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1" w:bottom="988" w:left="4481" w:header="0" w:footer="3" w:gutter="0"/>
          <w:pgNumType w:start="1"/>
          <w:cols w:space="720"/>
          <w:noEndnote/>
          <w:rtlGutter w:val="0"/>
          <w:docGrid w:linePitch="360"/>
        </w:sectPr>
      </w:pPr>
    </w:p>
    <w:p>
      <w:pPr>
        <w:pStyle w:val="Style7"/>
        <w:keepNext w:val="0"/>
        <w:keepLines w:val="0"/>
        <w:framePr w:w="2928" w:h="1258" w:wrap="none" w:vAnchor="text" w:hAnchor="page" w:x="4482" w:y="3942"/>
        <w:widowControl w:val="0"/>
        <w:shd w:val="clear" w:color="auto" w:fill="auto"/>
        <w:bidi w:val="0"/>
        <w:spacing w:before="0" w:after="460" w:line="240" w:lineRule="auto"/>
        <w:ind w:left="0" w:right="0" w:firstLine="0"/>
        <w:jc w:val="center"/>
      </w:pPr>
      <w:r>
        <w:rPr>
          <w:color w:val="000000"/>
          <w:spacing w:val="0"/>
          <w:w w:val="100"/>
          <w:position w:val="0"/>
        </w:rPr>
        <w:t>恒宝股份有限公司</w:t>
      </w:r>
    </w:p>
    <w:p>
      <w:pPr>
        <w:pStyle w:val="Style9"/>
        <w:keepNext/>
        <w:keepLines/>
        <w:framePr w:w="2928" w:h="1258" w:wrap="none" w:vAnchor="text" w:hAnchor="page" w:x="4482" w:y="3942"/>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2"/>
    </w:p>
    <w:p>
      <w:pPr>
        <w:pStyle w:val="Style12"/>
        <w:keepNext w:val="0"/>
        <w:keepLines w:val="0"/>
        <w:framePr w:w="1886" w:h="413" w:wrap="none" w:vAnchor="text" w:hAnchor="page" w:x="5000" w:y="11195"/>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702" behindDoc="1" locked="0" layoutInCell="1" allowOverlap="1">
            <wp:simplePos x="0" y="0"/>
            <wp:positionH relativeFrom="page">
              <wp:posOffset>2964180</wp:posOffset>
            </wp:positionH>
            <wp:positionV relativeFrom="paragraph">
              <wp:posOffset>12700</wp:posOffset>
            </wp:positionV>
            <wp:extent cx="1621790" cy="160337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1621790" cy="16033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022" w:right="1141" w:bottom="988" w:left="4481" w:header="0" w:footer="3" w:gutter="0"/>
          <w:cols w:space="720"/>
          <w:noEndnote/>
          <w:rtlGutter w:val="0"/>
          <w:docGrid w:linePitch="360"/>
        </w:sectPr>
      </w:pPr>
    </w:p>
    <w:p>
      <w:pPr>
        <w:pStyle w:val="Style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5"/>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6 </w:t>
      </w:r>
      <w:r>
        <w:rPr>
          <w:color w:val="000000"/>
          <w:spacing w:val="0"/>
          <w:w w:val="100"/>
          <w:position w:val="0"/>
        </w:rPr>
        <w:t>股（含税），不以公积金转增股本。</w:t>
      </w:r>
    </w:p>
    <w:p>
      <w:pPr>
        <w:pStyle w:val="Style15"/>
        <w:keepNext w:val="0"/>
        <w:keepLines w:val="0"/>
        <w:widowControl w:val="0"/>
        <w:shd w:val="clear" w:color="auto" w:fill="auto"/>
        <w:bidi w:val="0"/>
        <w:spacing w:before="0" w:after="6660" w:line="624" w:lineRule="exact"/>
        <w:ind w:left="0" w:right="0"/>
        <w:jc w:val="both"/>
      </w:pPr>
      <w:r>
        <w:rPr>
          <w:color w:val="000000"/>
          <w:spacing w:val="0"/>
          <w:w w:val="100"/>
          <w:position w:val="0"/>
        </w:rPr>
        <w:t>公司负责人钱云宝、主管会计工作负责人赵长健及会计机构负责人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施伟声明：保证年度报告中财务报告的真实、准确、完整。</w:t>
      </w:r>
    </w:p>
    <w:p>
      <w:pPr>
        <w:widowControl w:val="0"/>
        <w:jc w:val="center"/>
        <w:rPr>
          <w:sz w:val="2"/>
          <w:szCs w:val="2"/>
        </w:rPr>
      </w:pPr>
      <w:r>
        <w:drawing>
          <wp:inline>
            <wp:extent cx="1718945" cy="98171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pic:blipFill>
                  <pic:spPr>
                    <a:xfrm>
                      <a:ext cx="1718945" cy="981710"/>
                    </a:xfrm>
                    <a:prstGeom prst="rect"/>
                  </pic:spPr>
                </pic:pic>
              </a:graphicData>
            </a:graphic>
          </wp:inline>
        </w:drawing>
      </w:r>
    </w:p>
    <w:p>
      <w:pPr>
        <w:pStyle w:val="Style7"/>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728" w:val="left"/>
          <w:tab w:leader="dot" w:pos="9613"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4"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13" w:tooltip="Current Document">
        <w:r>
          <w:rPr>
            <w:color w:val="000000"/>
            <w:spacing w:val="0"/>
            <w:w w:val="100"/>
            <w:position w:val="0"/>
            <w:sz w:val="17"/>
            <w:szCs w:val="17"/>
          </w:rPr>
          <w:t>第二节公司简介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35"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8"/>
        <w:keepNext w:val="0"/>
        <w:keepLines w:val="0"/>
        <w:widowControl w:val="0"/>
        <w:shd w:val="clear" w:color="auto" w:fill="auto"/>
        <w:tabs>
          <w:tab w:pos="728" w:val="left"/>
          <w:tab w:leader="dot" w:pos="9613" w:val="right"/>
        </w:tabs>
        <w:bidi w:val="0"/>
        <w:spacing w:before="0" w:line="240" w:lineRule="auto"/>
        <w:ind w:left="0" w:right="0" w:firstLine="0"/>
        <w:jc w:val="both"/>
        <w:rPr>
          <w:sz w:val="18"/>
          <w:szCs w:val="18"/>
        </w:rPr>
      </w:pPr>
      <w:hyperlink w:anchor="bookmark61" w:tooltip="Current Document">
        <w:r>
          <w:rPr>
            <w:color w:val="000000"/>
            <w:spacing w:val="0"/>
            <w:w w:val="100"/>
            <w:position w:val="0"/>
            <w:sz w:val="17"/>
            <w:szCs w:val="17"/>
          </w:rPr>
          <w:t>第四节</w:t>
          <w:tab/>
          <w:t>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24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379"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39</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425" w:tooltip="Current Document">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44</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453" w:tooltip="Current Document">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24" w:tooltip="Current Document">
        <w:r>
          <w:rPr>
            <w:color w:val="000000"/>
            <w:spacing w:val="0"/>
            <w:w w:val="100"/>
            <w:position w:val="0"/>
            <w:sz w:val="17"/>
            <w:szCs w:val="17"/>
          </w:rPr>
          <w:t>第九节内部控制</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18"/>
        <w:keepNext w:val="0"/>
        <w:keepLines w:val="0"/>
        <w:widowControl w:val="0"/>
        <w:shd w:val="clear" w:color="auto" w:fill="auto"/>
        <w:tabs>
          <w:tab w:leader="dot" w:pos="9613" w:val="right"/>
        </w:tabs>
        <w:bidi w:val="0"/>
        <w:spacing w:before="0" w:line="240" w:lineRule="auto"/>
        <w:ind w:left="0" w:right="0" w:firstLine="0"/>
        <w:jc w:val="both"/>
        <w:rPr>
          <w:sz w:val="18"/>
          <w:szCs w:val="18"/>
        </w:rPr>
      </w:pPr>
      <w:hyperlink w:anchor="bookmark551"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18"/>
        <w:keepNext w:val="0"/>
        <w:keepLines w:val="0"/>
        <w:widowControl w:val="0"/>
        <w:shd w:val="clear" w:color="auto" w:fill="auto"/>
        <w:tabs>
          <w:tab w:leader="dot" w:pos="9613" w:val="right"/>
        </w:tabs>
        <w:bidi w:val="0"/>
        <w:spacing w:before="0" w:after="6740" w:line="240" w:lineRule="auto"/>
        <w:ind w:left="0" w:right="0" w:firstLine="0"/>
        <w:jc w:val="both"/>
        <w:rPr>
          <w:sz w:val="18"/>
          <w:szCs w:val="18"/>
        </w:rPr>
      </w:pPr>
      <w:hyperlink w:anchor="bookmark1985" w:tooltip="Current Document">
        <w:r>
          <w:rPr>
            <w:color w:val="000000"/>
            <w:spacing w:val="0"/>
            <w:w w:val="100"/>
            <w:position w:val="0"/>
            <w:sz w:val="17"/>
            <w:szCs w:val="17"/>
          </w:rPr>
          <w:t>第^一节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155</w:t>
        </w:r>
      </w:hyperlink>
      <w:r>
        <w:fldChar w:fldCharType="end"/>
      </w:r>
    </w:p>
    <w:p>
      <w:pPr>
        <w:widowControl w:val="0"/>
        <w:jc w:val="center"/>
        <w:rPr>
          <w:sz w:val="2"/>
          <w:szCs w:val="2"/>
        </w:rPr>
      </w:pPr>
      <w:r>
        <w:drawing>
          <wp:inline>
            <wp:extent cx="1718945" cy="98171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公司或本公司或恒宝股份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中国证监会或证监会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交易所或深交所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新加坡国际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恒宝国际有限责任公司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智能识别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江苏恒宝智能识别技术有限公司</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79" w:line="1" w:lineRule="exact"/>
      </w:pPr>
    </w:p>
    <w:p>
      <w:pPr>
        <w:widowControl w:val="0"/>
        <w:spacing w:line="1" w:lineRule="exact"/>
      </w:pPr>
    </w:p>
    <w:p>
      <w:pPr>
        <w:widowControl w:val="0"/>
        <w:jc w:val="center"/>
        <w:rPr>
          <w:sz w:val="2"/>
          <w:szCs w:val="2"/>
        </w:rPr>
      </w:pPr>
      <w:r>
        <w:drawing>
          <wp:inline>
            <wp:extent cx="1718945" cy="98171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5"/>
        <w:keepNext w:val="0"/>
        <w:keepLines w:val="0"/>
        <w:widowControl w:val="0"/>
        <w:shd w:val="clear" w:color="auto" w:fill="auto"/>
        <w:bidi w:val="0"/>
        <w:spacing w:before="0" w:after="11660" w:line="619" w:lineRule="exact"/>
        <w:ind w:left="0" w:right="0"/>
        <w:jc w:val="left"/>
      </w:pPr>
      <w:r>
        <w:rPr>
          <w:color w:val="000000"/>
          <w:spacing w:val="0"/>
          <w:w w:val="100"/>
          <w:position w:val="0"/>
        </w:rPr>
        <w:t>公司不存在生产经营状况、财务状况和对持续盈利能力有严重不利影响的 有关风险因素。</w:t>
      </w:r>
    </w:p>
    <w:p>
      <w:pPr>
        <w:widowControl w:val="0"/>
        <w:jc w:val="center"/>
        <w:rPr>
          <w:sz w:val="2"/>
          <w:szCs w:val="2"/>
        </w:r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30" w:right="1117" w:bottom="0" w:left="1091" w:header="0" w:footer="3" w:gutter="0"/>
          <w:cols w:space="720"/>
          <w:noEndnote/>
          <w:rtlGutter w:val="0"/>
          <w:docGrid w:linePitch="360"/>
        </w:sect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5"/>
        <w:keepNext/>
        <w:keepLines/>
        <w:widowControl w:val="0"/>
        <w:shd w:val="clear" w:color="auto" w:fill="auto"/>
        <w:bidi w:val="0"/>
        <w:spacing w:before="0" w:after="32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HengBao Co.,LTD.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HengBao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"http://www.hengbao" </w:instrText>
            </w:r>
            <w:r>
              <w:fldChar w:fldCharType="separate"/>
            </w:r>
            <w:r>
              <w:rPr>
                <w:rFonts w:ascii="Times New Roman" w:eastAsia="Times New Roman" w:hAnsi="Times New Roman" w:cs="Times New Roman"/>
                <w:color w:val="000000"/>
                <w:spacing w:val="0"/>
                <w:w w:val="100"/>
                <w:position w:val="0"/>
                <w:sz w:val="18"/>
                <w:szCs w:val="18"/>
              </w:rPr>
              <w:t>www.hengbao</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hengbao @hengbao.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李振兴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江苏省丹阳市横塘工业区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0511-86644324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0511-86644324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zhangjm0</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hengbao.com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lizx0</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@hengbao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深圳证券交易所、江苏省丹阳市横塘工业区公司证券部</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844" w:right="1196" w:bottom="1844" w:left="1119" w:header="0" w:footer="3" w:gutter="0"/>
          <w:cols w:space="720"/>
          <w:noEndnote/>
          <w:rtlGutter w:val="0"/>
          <w:docGrid w:linePitch="360"/>
        </w:sectPr>
      </w:pPr>
    </w:p>
    <w:p>
      <w:pPr>
        <w:pStyle w:val="Style25"/>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320000000038812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321181253710940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25371094-0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江苏省工商行政管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320000000038812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321181253710940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25371094-0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朱颖倪一琳</w:t>
            </w:r>
          </w:p>
        </w:tc>
      </w:tr>
    </w:tbl>
    <w:p>
      <w:pPr>
        <w:pStyle w:val="Style29"/>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6120" w:line="343" w:lineRule="exact"/>
        <w:ind w:left="0" w:right="0" w:firstLine="0"/>
        <w:jc w:val="both"/>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7"/>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5"/>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1,260,997,115.14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929,871,154.78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774,945,267.18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115,197,057.95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189,911,602.17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129,133,310.61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117,804,707.33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223,860,538.55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247,835,033.83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100,127,079.67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1,229,251,299.69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1,077,407,610.86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852,193,699.22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808,606,979.56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703,356,416.45</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34"/>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、境内外会计准则下会计数据差异原因说明</w:t>
      </w:r>
      <w:bookmarkEnd w:id="52"/>
      <w:bookmarkEnd w:id="53"/>
      <w:bookmarkEnd w:id="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三</w:t>
      </w:r>
      <w:bookmarkEnd w:id="58"/>
      <w:r>
        <w:rPr>
          <w:color w:val="000000"/>
          <w:spacing w:val="0"/>
          <w:w w:val="100"/>
          <w:position w:val="0"/>
        </w:rPr>
        <w:t>、非经常性损益项目及金额</w:t>
      </w:r>
      <w:bookmarkEnd w:id="56"/>
      <w:bookmarkEnd w:id="57"/>
      <w:bookmarkEnd w:id="5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3,026,506.12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-873,420.17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3,185,456.33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8,455,555.54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-4,279,816.72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-2,104,429.14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-2,190,252.62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年计提的商誉减 值准备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1,919,460.02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-459,751.35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10,873,555.95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-1,797,206.82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-2,607,649.38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30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41" w:right="1135" w:bottom="1" w:left="1079" w:header="0" w:footer="3" w:gutter="0"/>
          <w:cols w:space="720"/>
          <w:noEndnote/>
          <w:rtlGutter w:val="0"/>
          <w:docGrid w:linePitch="360"/>
        </w:sectPr>
      </w:pPr>
      <w:r>
        <w:drawing>
          <wp:inline>
            <wp:extent cx="1718945" cy="9817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3"/>
                    <a:stretch/>
                  </pic:blipFill>
                  <pic:spPr>
                    <a:xfrm>
                      <a:ext cx="1718945" cy="981710"/>
                    </a:xfrm>
                    <a:prstGeom prst="rect"/>
                  </pic:spPr>
                </pic:pic>
              </a:graphicData>
            </a:graphic>
          </wp:inline>
        </w:drawing>
      </w:r>
    </w:p>
    <w:p>
      <w:pPr>
        <w:pStyle w:val="Style9"/>
        <w:keepNext/>
        <w:keepLines/>
        <w:widowControl w:val="0"/>
        <w:shd w:val="clear" w:color="auto" w:fill="auto"/>
        <w:bidi w:val="0"/>
        <w:spacing w:before="560" w:line="240" w:lineRule="auto"/>
        <w:ind w:left="0" w:right="0" w:firstLine="0"/>
        <w:jc w:val="center"/>
      </w:pPr>
      <w:bookmarkStart w:id="60" w:name="bookmark60"/>
      <w:bookmarkStart w:id="61" w:name="bookmark61"/>
      <w:bookmarkStart w:id="62" w:name="bookmark62"/>
      <w:r>
        <w:rPr>
          <w:color w:val="000000"/>
          <w:spacing w:val="0"/>
          <w:w w:val="100"/>
          <w:position w:val="0"/>
        </w:rPr>
        <w:t>第四节董事会报告</w:t>
      </w:r>
      <w:bookmarkEnd w:id="60"/>
      <w:bookmarkEnd w:id="61"/>
      <w:bookmarkEnd w:id="62"/>
    </w:p>
    <w:p>
      <w:pPr>
        <w:pStyle w:val="Style25"/>
        <w:keepNext/>
        <w:keepLines/>
        <w:widowControl w:val="0"/>
        <w:shd w:val="clear" w:color="auto" w:fill="auto"/>
        <w:bidi w:val="0"/>
        <w:spacing w:before="0" w:after="26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、概述</w:t>
      </w:r>
      <w:bookmarkEnd w:id="63"/>
      <w:bookmarkEnd w:id="64"/>
      <w:bookmarkEnd w:id="66"/>
    </w:p>
    <w:p>
      <w:pPr>
        <w:pStyle w:val="Style29"/>
        <w:keepNext w:val="0"/>
        <w:keepLines w:val="0"/>
        <w:widowControl w:val="0"/>
        <w:shd w:val="clear" w:color="auto" w:fill="auto"/>
        <w:bidi w:val="0"/>
        <w:spacing w:before="0" w:after="700" w:line="311" w:lineRule="exact"/>
        <w:ind w:left="0" w:right="0" w:firstLine="0"/>
        <w:jc w:val="both"/>
      </w:pPr>
      <w:r>
        <w:rPr>
          <w:color w:val="000000"/>
          <w:spacing w:val="0"/>
          <w:w w:val="100"/>
          <w:position w:val="0"/>
        </w:rPr>
        <w:t>由于公司前期正确的发展战略以及产品布局，较好的抓住了行业的发展机遇，报告期公司业务快速增长，其中金融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等产品 销售实现了较大幅度增长，产品结构进一步优化。报告期公司继续加大研发投入，完成多项新产品的开发和创新，在互联网 支付终端、移动支付全小卡、</w:t>
      </w:r>
      <w:r>
        <w:rPr>
          <w:rFonts w:ascii="Times New Roman" w:eastAsia="Times New Roman" w:hAnsi="Times New Roman" w:cs="Times New Roman"/>
          <w:color w:val="000000"/>
          <w:spacing w:val="0"/>
          <w:w w:val="100"/>
          <w:position w:val="0"/>
          <w:sz w:val="18"/>
          <w:szCs w:val="18"/>
        </w:rPr>
        <w:t>SWP</w:t>
      </w:r>
      <w:r>
        <w:rPr>
          <w:color w:val="000000"/>
          <w:spacing w:val="0"/>
          <w:w w:val="100"/>
          <w:position w:val="0"/>
        </w:rPr>
        <w:t>卡、维萨和万事达金融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认证研发上都取得了重大突破，获得了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个发明专利、</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个实用新型专利授权，新申请了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个实用新型专利和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个外观专利，</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个软件著作权，获得</w:t>
      </w: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年度国家规划布局内 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等多项荣誉；报告期公司全体员工在董事会的领导下，克服不利因素，产销规模和效益稳步提升，完成了</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年度经营计划，公司盈利水平处于行业领先水平，净资产收益率高达</w:t>
      </w:r>
      <w:r>
        <w:rPr>
          <w:rFonts w:ascii="Times New Roman" w:eastAsia="Times New Roman" w:hAnsi="Times New Roman" w:cs="Times New Roman"/>
          <w:color w:val="000000"/>
          <w:spacing w:val="0"/>
          <w:w w:val="100"/>
          <w:position w:val="0"/>
          <w:sz w:val="18"/>
          <w:szCs w:val="18"/>
        </w:rPr>
        <w:t>22.73%</w:t>
      </w:r>
      <w:r>
        <w:rPr>
          <w:color w:val="000000"/>
          <w:spacing w:val="0"/>
          <w:w w:val="100"/>
          <w:position w:val="0"/>
        </w:rPr>
        <w:t>,为公司后续新的战略布局奠定了坚实的基础。 报告期内公司实现营业收入</w:t>
      </w:r>
      <w:r>
        <w:rPr>
          <w:rFonts w:ascii="Times New Roman" w:eastAsia="Times New Roman" w:hAnsi="Times New Roman" w:cs="Times New Roman"/>
          <w:color w:val="000000"/>
          <w:spacing w:val="0"/>
          <w:w w:val="100"/>
          <w:position w:val="0"/>
          <w:sz w:val="18"/>
          <w:szCs w:val="18"/>
        </w:rPr>
        <w:t>1,260,997,115.14</w:t>
      </w:r>
      <w:r>
        <w:rPr>
          <w:color w:val="000000"/>
          <w:spacing w:val="0"/>
          <w:w w:val="100"/>
          <w:position w:val="0"/>
        </w:rPr>
        <w:t>元，比上年增长</w:t>
      </w:r>
      <w:r>
        <w:rPr>
          <w:rFonts w:ascii="Times New Roman" w:eastAsia="Times New Roman" w:hAnsi="Times New Roman" w:cs="Times New Roman"/>
          <w:color w:val="000000"/>
          <w:spacing w:val="0"/>
          <w:w w:val="100"/>
          <w:position w:val="0"/>
          <w:sz w:val="18"/>
          <w:szCs w:val="18"/>
        </w:rPr>
        <w:t>35.61%</w:t>
      </w:r>
      <w:r>
        <w:rPr>
          <w:i/>
          <w:iCs/>
          <w:color w:val="000000"/>
          <w:spacing w:val="0"/>
          <w:w w:val="100"/>
          <w:position w:val="0"/>
          <w:sz w:val="19"/>
          <w:szCs w:val="19"/>
        </w:rPr>
        <w:t>。</w:t>
      </w:r>
      <w:r>
        <w:rPr>
          <w:color w:val="000000"/>
          <w:spacing w:val="0"/>
          <w:w w:val="100"/>
          <w:position w:val="0"/>
        </w:rPr>
        <w:t xml:space="preserve">报告期公司实现归属于上市公司股东的净利润 </w:t>
      </w:r>
      <w:r>
        <w:rPr>
          <w:rFonts w:ascii="Times New Roman" w:eastAsia="Times New Roman" w:hAnsi="Times New Roman" w:cs="Times New Roman"/>
          <w:color w:val="000000"/>
          <w:spacing w:val="0"/>
          <w:w w:val="100"/>
          <w:position w:val="0"/>
          <w:sz w:val="18"/>
          <w:szCs w:val="18"/>
        </w:rPr>
        <w:t>200,785,158.12</w:t>
      </w:r>
      <w:r>
        <w:rPr>
          <w:color w:val="000000"/>
          <w:spacing w:val="0"/>
          <w:w w:val="100"/>
          <w:position w:val="0"/>
        </w:rPr>
        <w:t xml:space="preserve">元，比去年增长了 </w:t>
      </w:r>
      <w:r>
        <w:rPr>
          <w:rFonts w:ascii="Times New Roman" w:eastAsia="Times New Roman" w:hAnsi="Times New Roman" w:cs="Times New Roman"/>
          <w:color w:val="000000"/>
          <w:spacing w:val="0"/>
          <w:w w:val="100"/>
          <w:position w:val="0"/>
          <w:sz w:val="18"/>
          <w:szCs w:val="18"/>
        </w:rPr>
        <w:t>57.68%</w:t>
      </w:r>
      <w:r>
        <w:rPr>
          <w:color w:val="000000"/>
          <w:spacing w:val="0"/>
          <w:w w:val="100"/>
          <w:position w:val="0"/>
        </w:rPr>
        <w:t>，保持了稳定的发展态势。</w:t>
      </w:r>
    </w:p>
    <w:p>
      <w:pPr>
        <w:pStyle w:val="Style25"/>
        <w:keepNext/>
        <w:keepLines/>
        <w:widowControl w:val="0"/>
        <w:shd w:val="clear" w:color="auto" w:fill="auto"/>
        <w:bidi w:val="0"/>
        <w:spacing w:before="0" w:after="38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、主营业务分析</w:t>
      </w:r>
      <w:bookmarkEnd w:id="67"/>
      <w:bookmarkEnd w:id="68"/>
      <w:bookmarkEnd w:id="70"/>
    </w:p>
    <w:p>
      <w:pPr>
        <w:pStyle w:val="Style34"/>
        <w:keepNext/>
        <w:keepLines/>
        <w:widowControl w:val="0"/>
        <w:shd w:val="clear" w:color="auto" w:fill="auto"/>
        <w:bidi w:val="0"/>
        <w:spacing w:before="0" w:after="38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、概述</w:t>
      </w:r>
      <w:bookmarkEnd w:id="71"/>
      <w:bookmarkEnd w:id="72"/>
      <w:bookmarkEnd w:id="7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利润表及现金流量表项目变动分析表（单位：元）</w:t>
      </w:r>
    </w:p>
    <w:tbl>
      <w:tblPr>
        <w:tblOverlap w:val="never"/>
        <w:jc w:val="center"/>
        <w:tblLayout w:type="fixed"/>
      </w:tblPr>
      <w:tblGrid>
        <w:gridCol w:w="533"/>
        <w:gridCol w:w="3274"/>
        <w:gridCol w:w="1834"/>
        <w:gridCol w:w="1584"/>
        <w:gridCol w:w="1075"/>
        <w:gridCol w:w="1493"/>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同比增减比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同比增减金额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1,260,997,115.14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929,871,154.78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331,125,960.36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857,144,850.75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635,486,446.75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221,658,404.00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68,238,489.23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57,988,700.64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10,249,788.59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123,437,861.13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90,284,632.65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33,153,228.48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89,397,464.62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58,537,078.75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30,860,385.87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2,282,150.70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-616,817.35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-469.99%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2,898,968.05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18,790,316.66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-19,957,172.73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5,232,921.21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2,703,940.83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2,528,980.38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32,186,299.89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19,843,978.59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12,342,321.30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294,601.31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-261,841.98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389.05%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-208,301.30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223,860,538.55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247,835,033.83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-23,974,495.28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-138,151,445.16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-185,678,759.80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47,527,314.64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-23,256,533.32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-24,911,376.38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汇率变动对现金及现金等价物的影响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902,441.57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102,243.99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782.64%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800,197.58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tabs>
          <w:tab w:pos="334" w:val="left"/>
        </w:tabs>
        <w:bidi w:val="0"/>
        <w:spacing w:before="0" w:after="120" w:line="240" w:lineRule="auto"/>
        <w:ind w:left="0" w:right="0" w:firstLine="0"/>
        <w:jc w:val="both"/>
      </w:pPr>
      <w:bookmarkStart w:id="75" w:name="bookmark75"/>
      <w:r>
        <w:rPr>
          <w:rFonts w:ascii="Times New Roman" w:eastAsia="Times New Roman" w:hAnsi="Times New Roman" w:cs="Times New Roman"/>
          <w:color w:val="000000"/>
          <w:spacing w:val="0"/>
          <w:w w:val="100"/>
          <w:position w:val="0"/>
          <w:sz w:val="18"/>
          <w:szCs w:val="18"/>
        </w:rPr>
        <w:t>1</w:t>
      </w:r>
      <w:bookmarkEnd w:id="75"/>
      <w:r>
        <w:rPr>
          <w:color w:val="000000"/>
          <w:spacing w:val="0"/>
          <w:w w:val="100"/>
          <w:position w:val="0"/>
        </w:rPr>
        <w:t>、</w:t>
        <w:tab/>
        <w:t>营业收入：报告期内公司营业收入比去年同期增加</w:t>
      </w:r>
      <w:r>
        <w:rPr>
          <w:rFonts w:ascii="Times New Roman" w:eastAsia="Times New Roman" w:hAnsi="Times New Roman" w:cs="Times New Roman"/>
          <w:color w:val="000000"/>
          <w:spacing w:val="0"/>
          <w:w w:val="100"/>
          <w:position w:val="0"/>
          <w:sz w:val="18"/>
          <w:szCs w:val="18"/>
        </w:rPr>
        <w:t>35.61%</w:t>
      </w:r>
      <w:r>
        <w:rPr>
          <w:color w:val="000000"/>
          <w:spacing w:val="0"/>
          <w:w w:val="100"/>
          <w:position w:val="0"/>
        </w:rPr>
        <w:t>，主要原因是报告期金融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卡业务销售增长所致。</w:t>
      </w:r>
    </w:p>
    <w:p>
      <w:pPr>
        <w:pStyle w:val="Style29"/>
        <w:keepNext w:val="0"/>
        <w:keepLines w:val="0"/>
        <w:widowControl w:val="0"/>
        <w:shd w:val="clear" w:color="auto" w:fill="auto"/>
        <w:tabs>
          <w:tab w:pos="354" w:val="left"/>
        </w:tabs>
        <w:bidi w:val="0"/>
        <w:spacing w:before="0" w:after="120" w:line="240" w:lineRule="auto"/>
        <w:ind w:left="0" w:right="0" w:firstLine="0"/>
        <w:jc w:val="both"/>
      </w:pPr>
      <w:bookmarkStart w:id="76" w:name="bookmark76"/>
      <w:r>
        <w:rPr>
          <w:rFonts w:ascii="Times New Roman" w:eastAsia="Times New Roman" w:hAnsi="Times New Roman" w:cs="Times New Roman"/>
          <w:color w:val="000000"/>
          <w:spacing w:val="0"/>
          <w:w w:val="100"/>
          <w:position w:val="0"/>
          <w:sz w:val="18"/>
          <w:szCs w:val="18"/>
        </w:rPr>
        <w:t>2</w:t>
      </w:r>
      <w:bookmarkEnd w:id="76"/>
      <w:r>
        <w:rPr>
          <w:color w:val="000000"/>
          <w:spacing w:val="0"/>
          <w:w w:val="100"/>
          <w:position w:val="0"/>
        </w:rPr>
        <w:t>、</w:t>
        <w:tab/>
        <w:t>营业成本：报告期内公司营业成本比去年同期增加</w:t>
      </w:r>
      <w:r>
        <w:rPr>
          <w:rFonts w:ascii="Times New Roman" w:eastAsia="Times New Roman" w:hAnsi="Times New Roman" w:cs="Times New Roman"/>
          <w:color w:val="000000"/>
          <w:spacing w:val="0"/>
          <w:w w:val="100"/>
          <w:position w:val="0"/>
          <w:sz w:val="18"/>
          <w:szCs w:val="18"/>
        </w:rPr>
        <w:t>34.88%</w:t>
      </w:r>
      <w:r>
        <w:rPr>
          <w:color w:val="000000"/>
          <w:spacing w:val="0"/>
          <w:w w:val="100"/>
          <w:position w:val="0"/>
        </w:rPr>
        <w:t>，主要原因是报告期营业收入增长，成本相应增长所致。</w:t>
      </w:r>
    </w:p>
    <w:p>
      <w:pPr>
        <w:pStyle w:val="Style29"/>
        <w:keepNext w:val="0"/>
        <w:keepLines w:val="0"/>
        <w:widowControl w:val="0"/>
        <w:shd w:val="clear" w:color="auto" w:fill="auto"/>
        <w:tabs>
          <w:tab w:pos="354" w:val="left"/>
        </w:tabs>
        <w:bidi w:val="0"/>
        <w:spacing w:before="0" w:after="0" w:line="240" w:lineRule="auto"/>
        <w:ind w:left="0" w:right="0" w:firstLine="0"/>
        <w:jc w:val="both"/>
      </w:pPr>
      <w:bookmarkStart w:id="77" w:name="bookmark77"/>
      <w:r>
        <w:rPr>
          <w:rFonts w:ascii="Times New Roman" w:eastAsia="Times New Roman" w:hAnsi="Times New Roman" w:cs="Times New Roman"/>
          <w:color w:val="000000"/>
          <w:spacing w:val="0"/>
          <w:w w:val="100"/>
          <w:position w:val="0"/>
          <w:sz w:val="18"/>
          <w:szCs w:val="18"/>
        </w:rPr>
        <w:t>3</w:t>
      </w:r>
      <w:bookmarkEnd w:id="77"/>
      <w:r>
        <w:rPr>
          <w:color w:val="000000"/>
          <w:spacing w:val="0"/>
          <w:w w:val="100"/>
          <w:position w:val="0"/>
        </w:rPr>
        <w:t>、</w:t>
        <w:tab/>
        <w:t>销售费用：报告期内公司销售费用比去年同期增加</w:t>
      </w:r>
      <w:r>
        <w:rPr>
          <w:rFonts w:ascii="Times New Roman" w:eastAsia="Times New Roman" w:hAnsi="Times New Roman" w:cs="Times New Roman"/>
          <w:color w:val="000000"/>
          <w:spacing w:val="0"/>
          <w:w w:val="100"/>
          <w:position w:val="0"/>
          <w:sz w:val="18"/>
          <w:szCs w:val="18"/>
        </w:rPr>
        <w:t>17.68%</w:t>
      </w:r>
      <w:r>
        <w:rPr>
          <w:color w:val="000000"/>
          <w:spacing w:val="0"/>
          <w:w w:val="100"/>
          <w:position w:val="0"/>
        </w:rPr>
        <w:t xml:space="preserve">,主要原因是报告期营业收入规模增长，运蕃等与销隹加*的 </w:t>
      </w:r>
      <w:r>
        <w:rPr>
          <w:color w:val="000000"/>
          <w:spacing w:val="0"/>
          <w:w w:val="100"/>
          <w:position w:val="0"/>
        </w:rPr>
        <w:t>费用相应增长所致。</w:t>
      </w:r>
    </w:p>
    <w:p>
      <w:pPr>
        <w:pStyle w:val="Style29"/>
        <w:keepNext w:val="0"/>
        <w:keepLines w:val="0"/>
        <w:widowControl w:val="0"/>
        <w:shd w:val="clear" w:color="auto" w:fill="auto"/>
        <w:tabs>
          <w:tab w:pos="349" w:val="left"/>
        </w:tabs>
        <w:bidi w:val="0"/>
        <w:spacing w:before="0" w:after="0" w:line="322" w:lineRule="exact"/>
        <w:ind w:left="0" w:right="0" w:firstLine="0"/>
        <w:jc w:val="both"/>
      </w:pPr>
      <w:bookmarkStart w:id="78" w:name="bookmark78"/>
      <w:r>
        <w:rPr>
          <w:rFonts w:ascii="Times New Roman" w:eastAsia="Times New Roman" w:hAnsi="Times New Roman" w:cs="Times New Roman"/>
          <w:color w:val="000000"/>
          <w:spacing w:val="0"/>
          <w:w w:val="100"/>
          <w:position w:val="0"/>
          <w:sz w:val="18"/>
          <w:szCs w:val="18"/>
        </w:rPr>
        <w:t>4</w:t>
      </w:r>
      <w:bookmarkEnd w:id="78"/>
      <w:r>
        <w:rPr>
          <w:color w:val="000000"/>
          <w:spacing w:val="0"/>
          <w:w w:val="100"/>
          <w:position w:val="0"/>
        </w:rPr>
        <w:t>、</w:t>
        <w:tab/>
        <w:t>管理费用：报告期内公司管理费用比去年同期增加</w:t>
      </w:r>
      <w:r>
        <w:rPr>
          <w:rFonts w:ascii="Times New Roman" w:eastAsia="Times New Roman" w:hAnsi="Times New Roman" w:cs="Times New Roman"/>
          <w:color w:val="000000"/>
          <w:spacing w:val="0"/>
          <w:w w:val="100"/>
          <w:position w:val="0"/>
          <w:sz w:val="18"/>
          <w:szCs w:val="18"/>
        </w:rPr>
        <w:t>36.72%</w:t>
      </w:r>
      <w:r>
        <w:rPr>
          <w:color w:val="000000"/>
          <w:spacing w:val="0"/>
          <w:w w:val="100"/>
          <w:position w:val="0"/>
        </w:rPr>
        <w:t>，主要原因是报告期研究与开发费用增长</w:t>
      </w:r>
      <w:r>
        <w:rPr>
          <w:rFonts w:ascii="Times New Roman" w:eastAsia="Times New Roman" w:hAnsi="Times New Roman" w:cs="Times New Roman"/>
          <w:color w:val="000000"/>
          <w:spacing w:val="0"/>
          <w:w w:val="100"/>
          <w:position w:val="0"/>
          <w:sz w:val="18"/>
          <w:szCs w:val="18"/>
        </w:rPr>
        <w:t>3086</w:t>
      </w:r>
      <w:r>
        <w:rPr>
          <w:color w:val="000000"/>
          <w:spacing w:val="0"/>
          <w:w w:val="100"/>
          <w:position w:val="0"/>
        </w:rPr>
        <w:t>万元所致。</w:t>
      </w:r>
    </w:p>
    <w:p>
      <w:pPr>
        <w:pStyle w:val="Style29"/>
        <w:keepNext w:val="0"/>
        <w:keepLines w:val="0"/>
        <w:widowControl w:val="0"/>
        <w:shd w:val="clear" w:color="auto" w:fill="auto"/>
        <w:bidi w:val="0"/>
        <w:spacing w:before="0" w:after="0" w:line="322" w:lineRule="exact"/>
        <w:ind w:left="0" w:right="0" w:firstLine="0"/>
        <w:jc w:val="both"/>
      </w:pPr>
      <w:bookmarkStart w:id="79" w:name="bookmark79"/>
      <w:r>
        <w:rPr>
          <w:rFonts w:ascii="Times New Roman" w:eastAsia="Times New Roman" w:hAnsi="Times New Roman" w:cs="Times New Roman"/>
          <w:color w:val="000000"/>
          <w:spacing w:val="0"/>
          <w:w w:val="100"/>
          <w:position w:val="0"/>
          <w:sz w:val="18"/>
          <w:szCs w:val="18"/>
        </w:rPr>
        <w:t>5</w:t>
      </w:r>
      <w:bookmarkEnd w:id="79"/>
      <w:r>
        <w:rPr>
          <w:color w:val="000000"/>
          <w:spacing w:val="0"/>
          <w:w w:val="100"/>
          <w:position w:val="0"/>
        </w:rPr>
        <w:t>、 研发费用：报告期内公司研发费用比去年同期增加</w:t>
      </w:r>
      <w:r>
        <w:rPr>
          <w:rFonts w:ascii="Times New Roman" w:eastAsia="Times New Roman" w:hAnsi="Times New Roman" w:cs="Times New Roman"/>
          <w:color w:val="000000"/>
          <w:spacing w:val="0"/>
          <w:w w:val="100"/>
          <w:position w:val="0"/>
          <w:sz w:val="18"/>
          <w:szCs w:val="18"/>
        </w:rPr>
        <w:t>52.72%</w:t>
      </w:r>
      <w:r>
        <w:rPr>
          <w:color w:val="000000"/>
          <w:spacing w:val="0"/>
          <w:w w:val="100"/>
          <w:position w:val="0"/>
        </w:rPr>
        <w:t>，主要原因是报告期公司基于业务需要增加了研发人员、研发 人员薪酬调增、增添了研发场所等，加大了研发投入所致。</w:t>
      </w:r>
    </w:p>
    <w:p>
      <w:pPr>
        <w:pStyle w:val="Style29"/>
        <w:keepNext w:val="0"/>
        <w:keepLines w:val="0"/>
        <w:widowControl w:val="0"/>
        <w:shd w:val="clear" w:color="auto" w:fill="auto"/>
        <w:tabs>
          <w:tab w:pos="349" w:val="left"/>
        </w:tabs>
        <w:bidi w:val="0"/>
        <w:spacing w:before="0" w:after="0" w:line="326" w:lineRule="exact"/>
        <w:ind w:left="0" w:right="0" w:firstLine="0"/>
        <w:jc w:val="both"/>
      </w:pPr>
      <w:bookmarkStart w:id="80" w:name="bookmark80"/>
      <w:r>
        <w:rPr>
          <w:rFonts w:ascii="Times New Roman" w:eastAsia="Times New Roman" w:hAnsi="Times New Roman" w:cs="Times New Roman"/>
          <w:color w:val="000000"/>
          <w:spacing w:val="0"/>
          <w:w w:val="100"/>
          <w:position w:val="0"/>
          <w:sz w:val="18"/>
          <w:szCs w:val="18"/>
        </w:rPr>
        <w:t>6</w:t>
      </w:r>
      <w:bookmarkEnd w:id="80"/>
      <w:r>
        <w:rPr>
          <w:color w:val="000000"/>
          <w:spacing w:val="0"/>
          <w:w w:val="100"/>
          <w:position w:val="0"/>
        </w:rPr>
        <w:t>、</w:t>
        <w:tab/>
        <w:t>财务费用：报告期内公司财务费用比去年同期增加</w:t>
      </w:r>
      <w:r>
        <w:rPr>
          <w:rFonts w:ascii="Times New Roman" w:eastAsia="Times New Roman" w:hAnsi="Times New Roman" w:cs="Times New Roman"/>
          <w:color w:val="000000"/>
          <w:spacing w:val="0"/>
          <w:w w:val="100"/>
          <w:position w:val="0"/>
          <w:sz w:val="18"/>
          <w:szCs w:val="18"/>
        </w:rPr>
        <w:t>289.9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万元，主要原因是报告期公司因经营需要向银行贷款同比增长， 利息支出增加所致。</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81" w:name="bookmark81"/>
      <w:r>
        <w:rPr>
          <w:rFonts w:ascii="Times New Roman" w:eastAsia="Times New Roman" w:hAnsi="Times New Roman" w:cs="Times New Roman"/>
          <w:color w:val="000000"/>
          <w:spacing w:val="0"/>
          <w:w w:val="100"/>
          <w:position w:val="0"/>
          <w:sz w:val="18"/>
          <w:szCs w:val="18"/>
        </w:rPr>
        <w:t>7</w:t>
      </w:r>
      <w:bookmarkEnd w:id="81"/>
      <w:r>
        <w:rPr>
          <w:color w:val="000000"/>
          <w:spacing w:val="0"/>
          <w:w w:val="100"/>
          <w:position w:val="0"/>
        </w:rPr>
        <w:t>、</w:t>
        <w:tab/>
        <w:t>资产减值损失：报告期内公司资产减值损失比去年同期减少</w:t>
      </w:r>
      <w:r>
        <w:rPr>
          <w:rFonts w:ascii="Times New Roman" w:eastAsia="Times New Roman" w:hAnsi="Times New Roman" w:cs="Times New Roman"/>
          <w:color w:val="000000"/>
          <w:spacing w:val="0"/>
          <w:w w:val="100"/>
          <w:position w:val="0"/>
          <w:sz w:val="18"/>
          <w:szCs w:val="18"/>
        </w:rPr>
        <w:t>106.21%</w:t>
      </w:r>
      <w:r>
        <w:rPr>
          <w:color w:val="000000"/>
          <w:spacing w:val="0"/>
          <w:w w:val="100"/>
          <w:position w:val="0"/>
        </w:rPr>
        <w:t>，主要原因是去年同期公司计提了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北京东方英卡数 字信息技术有限公司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的商誉计提减值准备</w:t>
      </w:r>
      <w:r>
        <w:rPr>
          <w:rFonts w:ascii="Times New Roman" w:eastAsia="Times New Roman" w:hAnsi="Times New Roman" w:cs="Times New Roman"/>
          <w:color w:val="000000"/>
          <w:spacing w:val="0"/>
          <w:w w:val="100"/>
          <w:position w:val="0"/>
          <w:sz w:val="18"/>
          <w:szCs w:val="18"/>
        </w:rPr>
        <w:t>1114</w:t>
      </w:r>
      <w:r>
        <w:rPr>
          <w:color w:val="000000"/>
          <w:spacing w:val="0"/>
          <w:w w:val="100"/>
          <w:position w:val="0"/>
        </w:rPr>
        <w:t>万元与本期形成差异以及本报告期末应收账款金额比年初下降</w:t>
      </w:r>
      <w:r>
        <w:rPr>
          <w:rFonts w:ascii="Times New Roman" w:eastAsia="Times New Roman" w:hAnsi="Times New Roman" w:cs="Times New Roman"/>
          <w:color w:val="000000"/>
          <w:spacing w:val="0"/>
          <w:w w:val="100"/>
          <w:position w:val="0"/>
          <w:sz w:val="18"/>
          <w:szCs w:val="18"/>
        </w:rPr>
        <w:t>32.56%</w:t>
      </w:r>
      <w:r>
        <w:rPr>
          <w:color w:val="000000"/>
          <w:spacing w:val="0"/>
          <w:w w:val="100"/>
          <w:position w:val="0"/>
        </w:rPr>
        <w:t>，应收 账款坏账准备相应转回，两者共同影响所致。</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82" w:name="bookmark82"/>
      <w:r>
        <w:rPr>
          <w:rFonts w:ascii="Times New Roman" w:eastAsia="Times New Roman" w:hAnsi="Times New Roman" w:cs="Times New Roman"/>
          <w:color w:val="000000"/>
          <w:spacing w:val="0"/>
          <w:w w:val="100"/>
          <w:position w:val="0"/>
          <w:sz w:val="18"/>
          <w:szCs w:val="18"/>
        </w:rPr>
        <w:t>8</w:t>
      </w:r>
      <w:bookmarkEnd w:id="82"/>
      <w:r>
        <w:rPr>
          <w:color w:val="000000"/>
          <w:spacing w:val="0"/>
          <w:w w:val="100"/>
          <w:position w:val="0"/>
        </w:rPr>
        <w:t>、</w:t>
        <w:tab/>
        <w:t>营业外支出：报告期内公司营业外支出比去年同期增加</w:t>
      </w:r>
      <w:r>
        <w:rPr>
          <w:rFonts w:ascii="Times New Roman" w:eastAsia="Times New Roman" w:hAnsi="Times New Roman" w:cs="Times New Roman"/>
          <w:color w:val="000000"/>
          <w:spacing w:val="0"/>
          <w:w w:val="100"/>
          <w:position w:val="0"/>
          <w:sz w:val="18"/>
          <w:szCs w:val="18"/>
        </w:rPr>
        <w:t>93.53%</w:t>
      </w:r>
      <w:r>
        <w:rPr>
          <w:color w:val="000000"/>
          <w:spacing w:val="0"/>
          <w:w w:val="100"/>
          <w:position w:val="0"/>
        </w:rPr>
        <w:t>，主要原因是报告期销售收入增长</w:t>
      </w:r>
      <w:r>
        <w:rPr>
          <w:rFonts w:ascii="Times New Roman" w:eastAsia="Times New Roman" w:hAnsi="Times New Roman" w:cs="Times New Roman"/>
          <w:color w:val="000000"/>
          <w:spacing w:val="0"/>
          <w:w w:val="100"/>
          <w:position w:val="0"/>
          <w:sz w:val="18"/>
          <w:szCs w:val="18"/>
        </w:rPr>
        <w:t>35.61%</w:t>
      </w:r>
      <w:r>
        <w:rPr>
          <w:color w:val="000000"/>
          <w:spacing w:val="0"/>
          <w:w w:val="100"/>
          <w:position w:val="0"/>
        </w:rPr>
        <w:t>，缴纳的地方综 合基金增长</w:t>
      </w:r>
      <w:r>
        <w:rPr>
          <w:rFonts w:ascii="Times New Roman" w:eastAsia="Times New Roman" w:hAnsi="Times New Roman" w:cs="Times New Roman"/>
          <w:color w:val="000000"/>
          <w:spacing w:val="0"/>
          <w:w w:val="100"/>
          <w:position w:val="0"/>
          <w:sz w:val="18"/>
          <w:szCs w:val="18"/>
        </w:rPr>
        <w:t>87</w:t>
      </w:r>
      <w:r>
        <w:rPr>
          <w:color w:val="000000"/>
          <w:spacing w:val="0"/>
          <w:w w:val="100"/>
          <w:position w:val="0"/>
        </w:rPr>
        <w:t>万元；报告期对外捐赠增加</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万元，两者共同影响所致。</w:t>
      </w:r>
    </w:p>
    <w:p>
      <w:pPr>
        <w:pStyle w:val="Style29"/>
        <w:keepNext w:val="0"/>
        <w:keepLines w:val="0"/>
        <w:widowControl w:val="0"/>
        <w:shd w:val="clear" w:color="auto" w:fill="auto"/>
        <w:tabs>
          <w:tab w:pos="349" w:val="left"/>
        </w:tabs>
        <w:bidi w:val="0"/>
        <w:spacing w:before="0" w:after="0" w:line="324" w:lineRule="exact"/>
        <w:ind w:left="0" w:right="0" w:firstLine="0"/>
        <w:jc w:val="both"/>
      </w:pPr>
      <w:bookmarkStart w:id="83" w:name="bookmark83"/>
      <w:r>
        <w:rPr>
          <w:rFonts w:ascii="Times New Roman" w:eastAsia="Times New Roman" w:hAnsi="Times New Roman" w:cs="Times New Roman"/>
          <w:color w:val="000000"/>
          <w:spacing w:val="0"/>
          <w:w w:val="100"/>
          <w:position w:val="0"/>
          <w:sz w:val="18"/>
          <w:szCs w:val="18"/>
        </w:rPr>
        <w:t>9</w:t>
      </w:r>
      <w:bookmarkEnd w:id="83"/>
      <w:r>
        <w:rPr>
          <w:color w:val="000000"/>
          <w:spacing w:val="0"/>
          <w:w w:val="100"/>
          <w:position w:val="0"/>
        </w:rPr>
        <w:t>、</w:t>
        <w:tab/>
        <w:t>所得税费用：报告期内公司所得税费用比去年同期增加</w:t>
      </w:r>
      <w:r>
        <w:rPr>
          <w:rFonts w:ascii="Times New Roman" w:eastAsia="Times New Roman" w:hAnsi="Times New Roman" w:cs="Times New Roman"/>
          <w:color w:val="000000"/>
          <w:spacing w:val="0"/>
          <w:w w:val="100"/>
          <w:position w:val="0"/>
          <w:sz w:val="18"/>
          <w:szCs w:val="18"/>
        </w:rPr>
        <w:t>62.20%</w:t>
      </w:r>
      <w:r>
        <w:rPr>
          <w:color w:val="000000"/>
          <w:spacing w:val="0"/>
          <w:w w:val="100"/>
          <w:position w:val="0"/>
        </w:rPr>
        <w:t>，主要原因是报告期业绩增长，按照应纳税所得额计算的 所得税费用相应增长所致。</w:t>
      </w:r>
    </w:p>
    <w:p>
      <w:pPr>
        <w:pStyle w:val="Style29"/>
        <w:keepNext w:val="0"/>
        <w:keepLines w:val="0"/>
        <w:widowControl w:val="0"/>
        <w:shd w:val="clear" w:color="auto" w:fill="auto"/>
        <w:tabs>
          <w:tab w:pos="430" w:val="left"/>
        </w:tabs>
        <w:bidi w:val="0"/>
        <w:spacing w:before="0" w:after="0" w:line="324" w:lineRule="exact"/>
        <w:ind w:left="0" w:right="0" w:firstLine="0"/>
        <w:jc w:val="both"/>
      </w:pPr>
      <w:bookmarkStart w:id="84" w:name="bookmark84"/>
      <w:r>
        <w:rPr>
          <w:rFonts w:ascii="Times New Roman" w:eastAsia="Times New Roman" w:hAnsi="Times New Roman" w:cs="Times New Roman"/>
          <w:color w:val="000000"/>
          <w:spacing w:val="0"/>
          <w:w w:val="100"/>
          <w:position w:val="0"/>
          <w:sz w:val="18"/>
          <w:szCs w:val="18"/>
        </w:rPr>
        <w:t>1</w:t>
      </w:r>
      <w:bookmarkEnd w:id="84"/>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少数股东损益：报告期内公司少数股东损益金额为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,与去年同期的相差</w:t>
      </w:r>
      <w:r>
        <w:rPr>
          <w:rFonts w:ascii="Times New Roman" w:eastAsia="Times New Roman" w:hAnsi="Times New Roman" w:cs="Times New Roman"/>
          <w:color w:val="000000"/>
          <w:spacing w:val="0"/>
          <w:w w:val="100"/>
          <w:position w:val="0"/>
          <w:sz w:val="18"/>
          <w:szCs w:val="18"/>
        </w:rPr>
        <w:t>29.46</w:t>
      </w:r>
      <w:r>
        <w:rPr>
          <w:color w:val="000000"/>
          <w:spacing w:val="0"/>
          <w:w w:val="100"/>
          <w:position w:val="0"/>
        </w:rPr>
        <w:t>万元，主要原因是去年年中公司转让了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京软信通软件科技有限公司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股权，由该子公司导致的亏损减少所致。</w:t>
      </w:r>
    </w:p>
    <w:p>
      <w:pPr>
        <w:pStyle w:val="Style29"/>
        <w:keepNext w:val="0"/>
        <w:keepLines w:val="0"/>
        <w:widowControl w:val="0"/>
        <w:shd w:val="clear" w:color="auto" w:fill="auto"/>
        <w:tabs>
          <w:tab w:pos="435" w:val="left"/>
        </w:tabs>
        <w:bidi w:val="0"/>
        <w:spacing w:before="0" w:after="0" w:line="322" w:lineRule="exact"/>
        <w:ind w:left="0" w:right="0" w:firstLine="0"/>
        <w:jc w:val="both"/>
      </w:pPr>
      <w:bookmarkStart w:id="85" w:name="bookmark85"/>
      <w:r>
        <w:rPr>
          <w:rFonts w:ascii="Times New Roman" w:eastAsia="Times New Roman" w:hAnsi="Times New Roman" w:cs="Times New Roman"/>
          <w:color w:val="000000"/>
          <w:spacing w:val="0"/>
          <w:w w:val="100"/>
          <w:position w:val="0"/>
          <w:sz w:val="18"/>
          <w:szCs w:val="18"/>
        </w:rPr>
        <w:t>1</w:t>
      </w:r>
      <w:bookmarkEnd w:id="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其他综合收益：报告期内公司其他综合收益比去年同期减少</w:t>
      </w:r>
      <w:r>
        <w:rPr>
          <w:rFonts w:ascii="Times New Roman" w:eastAsia="Times New Roman" w:hAnsi="Times New Roman" w:cs="Times New Roman"/>
          <w:color w:val="000000"/>
          <w:spacing w:val="0"/>
          <w:w w:val="100"/>
          <w:position w:val="0"/>
          <w:sz w:val="18"/>
          <w:szCs w:val="18"/>
        </w:rPr>
        <w:t>20.83</w:t>
      </w:r>
      <w:r>
        <w:rPr>
          <w:color w:val="000000"/>
          <w:spacing w:val="0"/>
          <w:w w:val="100"/>
          <w:position w:val="0"/>
        </w:rPr>
        <w:t>万元，原因是因合并境外子公司报表产生的的外币报 表折算差额发生变化所致。</w:t>
      </w:r>
    </w:p>
    <w:p>
      <w:pPr>
        <w:pStyle w:val="Style29"/>
        <w:keepNext w:val="0"/>
        <w:keepLines w:val="0"/>
        <w:widowControl w:val="0"/>
        <w:shd w:val="clear" w:color="auto" w:fill="auto"/>
        <w:tabs>
          <w:tab w:pos="426" w:val="left"/>
        </w:tabs>
        <w:bidi w:val="0"/>
        <w:spacing w:before="0" w:after="0" w:line="312" w:lineRule="exact"/>
        <w:ind w:left="0" w:right="0" w:firstLine="0"/>
        <w:jc w:val="both"/>
      </w:pPr>
      <w:bookmarkStart w:id="86" w:name="bookmark86"/>
      <w:r>
        <w:rPr>
          <w:rFonts w:ascii="Times New Roman" w:eastAsia="Times New Roman" w:hAnsi="Times New Roman" w:cs="Times New Roman"/>
          <w:color w:val="000000"/>
          <w:spacing w:val="0"/>
          <w:w w:val="100"/>
          <w:position w:val="0"/>
          <w:sz w:val="18"/>
          <w:szCs w:val="18"/>
        </w:rPr>
        <w:t>1</w:t>
      </w:r>
      <w:bookmarkEnd w:id="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经营活动产生的现金流量净额：报告期内公司经营活动产生的现金流量净额比去年同期减少</w:t>
      </w:r>
      <w:r>
        <w:rPr>
          <w:rFonts w:ascii="Times New Roman" w:eastAsia="Times New Roman" w:hAnsi="Times New Roman" w:cs="Times New Roman"/>
          <w:color w:val="000000"/>
          <w:spacing w:val="0"/>
          <w:w w:val="100"/>
          <w:position w:val="0"/>
          <w:sz w:val="18"/>
          <w:szCs w:val="18"/>
        </w:rPr>
        <w:t>9.67%</w:t>
      </w:r>
      <w:r>
        <w:rPr>
          <w:color w:val="000000"/>
          <w:spacing w:val="0"/>
          <w:w w:val="100"/>
          <w:position w:val="0"/>
        </w:rPr>
        <w:t>，主要原因是报告期 公司购买商品支付的现金增长</w:t>
      </w:r>
      <w:r>
        <w:rPr>
          <w:rFonts w:ascii="Times New Roman" w:eastAsia="Times New Roman" w:hAnsi="Times New Roman" w:cs="Times New Roman"/>
          <w:color w:val="000000"/>
          <w:spacing w:val="0"/>
          <w:w w:val="100"/>
          <w:position w:val="0"/>
          <w:sz w:val="18"/>
          <w:szCs w:val="18"/>
        </w:rPr>
        <w:t>68.71%</w:t>
      </w:r>
      <w:r>
        <w:rPr>
          <w:color w:val="000000"/>
          <w:spacing w:val="0"/>
          <w:w w:val="100"/>
          <w:position w:val="0"/>
        </w:rPr>
        <w:t>所致。</w:t>
      </w:r>
    </w:p>
    <w:p>
      <w:pPr>
        <w:pStyle w:val="Style29"/>
        <w:keepNext w:val="0"/>
        <w:keepLines w:val="0"/>
        <w:widowControl w:val="0"/>
        <w:shd w:val="clear" w:color="auto" w:fill="auto"/>
        <w:tabs>
          <w:tab w:pos="435" w:val="left"/>
        </w:tabs>
        <w:bidi w:val="0"/>
        <w:spacing w:before="0" w:after="0" w:line="315" w:lineRule="exact"/>
        <w:ind w:left="0" w:right="0" w:firstLine="0"/>
        <w:jc w:val="both"/>
      </w:pPr>
      <w:bookmarkStart w:id="87" w:name="bookmark87"/>
      <w:r>
        <w:rPr>
          <w:rFonts w:ascii="Times New Roman" w:eastAsia="Times New Roman" w:hAnsi="Times New Roman" w:cs="Times New Roman"/>
          <w:color w:val="000000"/>
          <w:spacing w:val="0"/>
          <w:w w:val="100"/>
          <w:position w:val="0"/>
          <w:sz w:val="18"/>
          <w:szCs w:val="18"/>
        </w:rPr>
        <w:t>1</w:t>
      </w:r>
      <w:bookmarkEnd w:id="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投资活动产生的现金流量净额：报告期内公司投资活动产生的现金流量净额比去年同期减少支出</w:t>
      </w:r>
      <w:r>
        <w:rPr>
          <w:rFonts w:ascii="Times New Roman" w:eastAsia="Times New Roman" w:hAnsi="Times New Roman" w:cs="Times New Roman"/>
          <w:color w:val="000000"/>
          <w:spacing w:val="0"/>
          <w:w w:val="100"/>
          <w:position w:val="0"/>
          <w:sz w:val="18"/>
          <w:szCs w:val="18"/>
        </w:rPr>
        <w:t>0.48</w:t>
      </w:r>
      <w:r>
        <w:rPr>
          <w:color w:val="000000"/>
          <w:spacing w:val="0"/>
          <w:w w:val="100"/>
          <w:position w:val="0"/>
        </w:rPr>
        <w:t>亿元，主要原因是 报告期公司投资净支付的现金比去年同期减少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亿元；报告期公司在北京购置办公楼比去年同期增加支出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亿元，两者 共同影响所致。</w:t>
      </w:r>
    </w:p>
    <w:p>
      <w:pPr>
        <w:pStyle w:val="Style29"/>
        <w:keepNext w:val="0"/>
        <w:keepLines w:val="0"/>
        <w:widowControl w:val="0"/>
        <w:shd w:val="clear" w:color="auto" w:fill="auto"/>
        <w:tabs>
          <w:tab w:pos="430" w:val="left"/>
        </w:tabs>
        <w:bidi w:val="0"/>
        <w:spacing w:before="0" w:after="0" w:line="315" w:lineRule="exact"/>
        <w:ind w:left="0" w:right="0" w:firstLine="0"/>
        <w:jc w:val="both"/>
      </w:pPr>
      <w:bookmarkStart w:id="88" w:name="bookmark88"/>
      <w:r>
        <w:rPr>
          <w:rFonts w:ascii="Times New Roman" w:eastAsia="Times New Roman" w:hAnsi="Times New Roman" w:cs="Times New Roman"/>
          <w:color w:val="000000"/>
          <w:spacing w:val="0"/>
          <w:w w:val="100"/>
          <w:position w:val="0"/>
          <w:sz w:val="18"/>
          <w:szCs w:val="18"/>
        </w:rPr>
        <w:t>1</w:t>
      </w:r>
      <w:bookmarkEnd w:id="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筹资活动产生的现金流量净额：报告期内公司筹资活动产生的现金流量净额比去年同期减少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亿元，主要原因是报告 期公司现金分红比上年增加</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亿元所致。</w:t>
      </w:r>
    </w:p>
    <w:p>
      <w:pPr>
        <w:pStyle w:val="Style29"/>
        <w:keepNext w:val="0"/>
        <w:keepLines w:val="0"/>
        <w:widowControl w:val="0"/>
        <w:shd w:val="clear" w:color="auto" w:fill="auto"/>
        <w:tabs>
          <w:tab w:pos="430" w:val="left"/>
        </w:tabs>
        <w:bidi w:val="0"/>
        <w:spacing w:before="0" w:after="0" w:line="322" w:lineRule="exact"/>
        <w:ind w:left="0" w:right="0" w:firstLine="0"/>
        <w:jc w:val="both"/>
      </w:pPr>
      <w:bookmarkStart w:id="89" w:name="bookmark89"/>
      <w:r>
        <w:rPr>
          <w:rFonts w:ascii="Times New Roman" w:eastAsia="Times New Roman" w:hAnsi="Times New Roman" w:cs="Times New Roman"/>
          <w:color w:val="000000"/>
          <w:spacing w:val="0"/>
          <w:w w:val="100"/>
          <w:position w:val="0"/>
          <w:sz w:val="18"/>
          <w:szCs w:val="18"/>
        </w:rPr>
        <w:t>1</w:t>
      </w:r>
      <w:bookmarkEnd w:id="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汇率变动对现金及现金等价物的影响：报告期内公司汇率变动对现金及现金等价物的影响比去年同期增加</w:t>
      </w:r>
      <w:r>
        <w:rPr>
          <w:rFonts w:ascii="Times New Roman" w:eastAsia="Times New Roman" w:hAnsi="Times New Roman" w:cs="Times New Roman"/>
          <w:color w:val="000000"/>
          <w:spacing w:val="0"/>
          <w:w w:val="100"/>
          <w:position w:val="0"/>
          <w:sz w:val="18"/>
          <w:szCs w:val="18"/>
        </w:rPr>
        <w:t>782.64%</w:t>
      </w:r>
      <w:r>
        <w:rPr>
          <w:color w:val="000000"/>
          <w:spacing w:val="0"/>
          <w:w w:val="100"/>
          <w:position w:val="0"/>
        </w:rPr>
        <w:t>，主 要原因是报告期公司持有的外币受汇率变动影响与上年同期形成差异所致。</w:t>
      </w:r>
    </w:p>
    <w:p>
      <w:pPr>
        <w:pStyle w:val="Style29"/>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26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、收入</w:t>
      </w:r>
      <w:bookmarkEnd w:id="90"/>
      <w:bookmarkEnd w:id="91"/>
      <w:bookmarkEnd w:id="93"/>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1,260,997,115.14</w:t>
      </w:r>
      <w:r>
        <w:rPr>
          <w:color w:val="000000"/>
          <w:spacing w:val="0"/>
          <w:w w:val="100"/>
          <w:position w:val="0"/>
        </w:rPr>
        <w:t>元，比去年同期增加</w:t>
      </w:r>
      <w:r>
        <w:rPr>
          <w:rFonts w:ascii="Times New Roman" w:eastAsia="Times New Roman" w:hAnsi="Times New Roman" w:cs="Times New Roman"/>
          <w:color w:val="000000"/>
          <w:spacing w:val="0"/>
          <w:w w:val="100"/>
          <w:position w:val="0"/>
          <w:sz w:val="18"/>
          <w:szCs w:val="18"/>
        </w:rPr>
        <w:t>35.61%</w:t>
      </w:r>
      <w:r>
        <w:rPr>
          <w:color w:val="000000"/>
          <w:spacing w:val="0"/>
          <w:w w:val="100"/>
          <w:position w:val="0"/>
        </w:rPr>
        <w:t>，主要原因是报告期金融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卡业务销售增长</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亿元 所致。</w:t>
      </w:r>
    </w:p>
    <w:p>
      <w:pPr>
        <w:pStyle w:val="Style29"/>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卡类（万张）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70,346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74,646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模块类（万只）</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18,774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22,935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票证类（万张）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289,914,229.59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96,870,632.86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79,154,085.51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42,580,502.43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38,796,801.51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32,512,207.28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289,914,229.59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3</w:t>
      </w:r>
      <w:bookmarkEnd w:id="96"/>
      <w:r>
        <w:rPr>
          <w:color w:val="000000"/>
          <w:spacing w:val="0"/>
          <w:w w:val="100"/>
          <w:position w:val="0"/>
        </w:rPr>
        <w:t>、成本</w:t>
      </w:r>
      <w:bookmarkEnd w:id="94"/>
      <w:bookmarkEnd w:id="95"/>
      <w:bookmarkEnd w:id="9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工业（主营业务 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729,770,807.19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541,977,784.44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34.65%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工业（主营业务 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43,198,057.17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35,481,204.68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工业（主营业务 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7,516,213.35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6,630,526.06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工业（主营业务 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69,997,927.46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51,077,880.85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工业（主营业务 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850,483,005.17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635,167,396.03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11,455,649.13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11,439,025.08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774,674,187.65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545,501,372.32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69,866,689.82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78,216,103.84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635,167,396.03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报告期内公司营业成本为</w:t>
      </w:r>
      <w:r>
        <w:rPr>
          <w:rFonts w:ascii="Times New Roman" w:eastAsia="Times New Roman" w:hAnsi="Times New Roman" w:cs="Times New Roman"/>
          <w:color w:val="000000"/>
          <w:spacing w:val="0"/>
          <w:w w:val="100"/>
          <w:position w:val="0"/>
          <w:sz w:val="18"/>
          <w:szCs w:val="18"/>
        </w:rPr>
        <w:t>857,144,850.75</w:t>
      </w:r>
      <w:r>
        <w:rPr>
          <w:color w:val="000000"/>
          <w:spacing w:val="0"/>
          <w:w w:val="100"/>
          <w:position w:val="0"/>
        </w:rPr>
        <w:t>元，比去年同期增加</w:t>
      </w:r>
      <w:r>
        <w:rPr>
          <w:rFonts w:ascii="Times New Roman" w:eastAsia="Times New Roman" w:hAnsi="Times New Roman" w:cs="Times New Roman"/>
          <w:color w:val="000000"/>
          <w:spacing w:val="0"/>
          <w:w w:val="100"/>
          <w:position w:val="0"/>
          <w:sz w:val="18"/>
          <w:szCs w:val="18"/>
        </w:rPr>
        <w:t>34.88%</w:t>
      </w:r>
      <w:r>
        <w:rPr>
          <w:color w:val="000000"/>
          <w:spacing w:val="0"/>
          <w:w w:val="100"/>
          <w:position w:val="0"/>
        </w:rPr>
        <w:t>，主要原因是报告期营业收入增长，成本相应增长所致。</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549,732,242.36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248,995,295.08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124,572,368.58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101,961,643.63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43,219,871.01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30,983,064.06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549,732,242.36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47.32%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4</w:t>
      </w:r>
      <w:bookmarkEnd w:id="100"/>
      <w:r>
        <w:rPr>
          <w:color w:val="000000"/>
          <w:spacing w:val="0"/>
          <w:w w:val="100"/>
          <w:position w:val="0"/>
        </w:rPr>
        <w:t>、费用</w:t>
      </w:r>
      <w:bookmarkEnd w:id="101"/>
      <w:bookmarkEnd w:id="98"/>
      <w:bookmarkEnd w:id="99"/>
    </w:p>
    <w:tbl>
      <w:tblPr>
        <w:tblOverlap w:val="never"/>
        <w:jc w:val="left"/>
        <w:tblLayout w:type="fixed"/>
      </w:tblPr>
      <w:tblGrid>
        <w:gridCol w:w="691"/>
        <w:gridCol w:w="1478"/>
        <w:gridCol w:w="1301"/>
        <w:gridCol w:w="1661"/>
        <w:gridCol w:w="1310"/>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同比增减比率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68,238,489.23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57,988,700.64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123,437,861.13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90,284,632.65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2,282,150.70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-616,817.35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32,186,299.89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19,843,978.59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62.20%</w:t>
            </w:r>
          </w:p>
        </w:tc>
      </w:tr>
    </w:tbl>
    <w:p>
      <w:pPr>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Restart w:val="continuous"/>
          </w:footnotePr>
          <w:pgSz w:w="11900" w:h="16840"/>
          <w:pgMar w:top="1374" w:right="1026" w:bottom="1446" w:left="1062" w:header="0" w:footer="3" w:gutter="0"/>
          <w:cols w:space="720"/>
          <w:noEndnote/>
          <w:titlePg/>
          <w:rtlGutter w:val="0"/>
          <w:docGrid w:linePitch="360"/>
        </w:sectPr>
      </w:pPr>
    </w:p>
    <w:p>
      <w:pPr>
        <w:pStyle w:val="Style29"/>
        <w:keepNext w:val="0"/>
        <w:keepLines w:val="0"/>
        <w:widowControl w:val="0"/>
        <w:shd w:val="clear" w:color="auto" w:fill="auto"/>
        <w:tabs>
          <w:tab w:pos="334" w:val="left"/>
        </w:tabs>
        <w:bidi w:val="0"/>
        <w:spacing w:before="0" w:after="0" w:line="317" w:lineRule="exact"/>
        <w:ind w:left="0" w:right="0" w:firstLine="0"/>
        <w:jc w:val="left"/>
      </w:pPr>
      <w:bookmarkStart w:id="102" w:name="bookmark102"/>
      <w:r>
        <w:rPr>
          <w:rFonts w:ascii="Times New Roman" w:eastAsia="Times New Roman" w:hAnsi="Times New Roman" w:cs="Times New Roman"/>
          <w:color w:val="000000"/>
          <w:spacing w:val="0"/>
          <w:w w:val="100"/>
          <w:position w:val="0"/>
          <w:sz w:val="18"/>
          <w:szCs w:val="18"/>
        </w:rPr>
        <w:t>1</w:t>
      </w:r>
      <w:bookmarkEnd w:id="102"/>
      <w:r>
        <w:rPr>
          <w:color w:val="000000"/>
          <w:spacing w:val="0"/>
          <w:w w:val="100"/>
          <w:position w:val="0"/>
        </w:rPr>
        <w:t>、</w:t>
        <w:tab/>
        <w:t>销售费用：报告期内公司销售费用比去年同期增加</w:t>
      </w:r>
      <w:r>
        <w:rPr>
          <w:rFonts w:ascii="Times New Roman" w:eastAsia="Times New Roman" w:hAnsi="Times New Roman" w:cs="Times New Roman"/>
          <w:color w:val="000000"/>
          <w:spacing w:val="0"/>
          <w:w w:val="100"/>
          <w:position w:val="0"/>
          <w:sz w:val="18"/>
          <w:szCs w:val="18"/>
        </w:rPr>
        <w:t>17.68%</w:t>
      </w:r>
      <w:r>
        <w:rPr>
          <w:color w:val="000000"/>
          <w:spacing w:val="0"/>
          <w:w w:val="100"/>
          <w:position w:val="0"/>
        </w:rPr>
        <w:t>,主要原因是报告期营业收入规模增长，运费等与销售相关的 费用相应增长所致。</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103" w:name="bookmark103"/>
      <w:r>
        <w:rPr>
          <w:rFonts w:ascii="Times New Roman" w:eastAsia="Times New Roman" w:hAnsi="Times New Roman" w:cs="Times New Roman"/>
          <w:color w:val="000000"/>
          <w:spacing w:val="0"/>
          <w:w w:val="100"/>
          <w:position w:val="0"/>
          <w:sz w:val="18"/>
          <w:szCs w:val="18"/>
        </w:rPr>
        <w:t>2</w:t>
      </w:r>
      <w:bookmarkEnd w:id="103"/>
      <w:r>
        <w:rPr>
          <w:color w:val="000000"/>
          <w:spacing w:val="0"/>
          <w:w w:val="100"/>
          <w:position w:val="0"/>
        </w:rPr>
        <w:t>、</w:t>
        <w:tab/>
        <w:t>管理费用：报告期内公司管理费用比去年同期增加</w:t>
      </w:r>
      <w:r>
        <w:rPr>
          <w:rFonts w:ascii="Times New Roman" w:eastAsia="Times New Roman" w:hAnsi="Times New Roman" w:cs="Times New Roman"/>
          <w:color w:val="000000"/>
          <w:spacing w:val="0"/>
          <w:w w:val="100"/>
          <w:position w:val="0"/>
          <w:sz w:val="18"/>
          <w:szCs w:val="18"/>
        </w:rPr>
        <w:t>36.72%</w:t>
      </w:r>
      <w:r>
        <w:rPr>
          <w:color w:val="000000"/>
          <w:spacing w:val="0"/>
          <w:w w:val="100"/>
          <w:position w:val="0"/>
        </w:rPr>
        <w:t>，主要原因是报告期研究与开发费用增长</w:t>
      </w:r>
      <w:r>
        <w:rPr>
          <w:rFonts w:ascii="Times New Roman" w:eastAsia="Times New Roman" w:hAnsi="Times New Roman" w:cs="Times New Roman"/>
          <w:color w:val="000000"/>
          <w:spacing w:val="0"/>
          <w:w w:val="100"/>
          <w:position w:val="0"/>
          <w:sz w:val="18"/>
          <w:szCs w:val="18"/>
        </w:rPr>
        <w:t>3086</w:t>
      </w:r>
      <w:r>
        <w:rPr>
          <w:color w:val="000000"/>
          <w:spacing w:val="0"/>
          <w:w w:val="100"/>
          <w:position w:val="0"/>
        </w:rPr>
        <w:t>万元所致。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04" w:name="bookmark104"/>
      <w:r>
        <w:rPr>
          <w:rFonts w:ascii="Times New Roman" w:eastAsia="Times New Roman" w:hAnsi="Times New Roman" w:cs="Times New Roman"/>
          <w:color w:val="000000"/>
          <w:spacing w:val="0"/>
          <w:w w:val="100"/>
          <w:position w:val="0"/>
          <w:sz w:val="18"/>
          <w:szCs w:val="18"/>
        </w:rPr>
        <w:t>3</w:t>
      </w:r>
      <w:bookmarkEnd w:id="104"/>
      <w:r>
        <w:rPr>
          <w:color w:val="000000"/>
          <w:spacing w:val="0"/>
          <w:w w:val="100"/>
          <w:position w:val="0"/>
        </w:rPr>
        <w:t>、</w:t>
        <w:tab/>
        <w:t>财务费用：报告期内公司财务费用比去年同期增加</w:t>
      </w:r>
      <w:r>
        <w:rPr>
          <w:rFonts w:ascii="Times New Roman" w:eastAsia="Times New Roman" w:hAnsi="Times New Roman" w:cs="Times New Roman"/>
          <w:color w:val="000000"/>
          <w:spacing w:val="0"/>
          <w:w w:val="100"/>
          <w:position w:val="0"/>
          <w:sz w:val="18"/>
          <w:szCs w:val="18"/>
        </w:rPr>
        <w:t>289.9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万元，主要原因是报告期公司因经营需要向银行贷款同比增长， 利息支出增加所致。</w:t>
      </w:r>
    </w:p>
    <w:p>
      <w:pPr>
        <w:pStyle w:val="Style29"/>
        <w:keepNext w:val="0"/>
        <w:keepLines w:val="0"/>
        <w:widowControl w:val="0"/>
        <w:shd w:val="clear" w:color="auto" w:fill="auto"/>
        <w:tabs>
          <w:tab w:pos="354" w:val="left"/>
        </w:tabs>
        <w:bidi w:val="0"/>
        <w:spacing w:before="0" w:after="380" w:line="322" w:lineRule="exact"/>
        <w:ind w:left="0" w:right="0" w:firstLine="0"/>
        <w:jc w:val="left"/>
      </w:pPr>
      <w:bookmarkStart w:id="105" w:name="bookmark105"/>
      <w:r>
        <w:rPr>
          <w:rFonts w:ascii="Times New Roman" w:eastAsia="Times New Roman" w:hAnsi="Times New Roman" w:cs="Times New Roman"/>
          <w:color w:val="000000"/>
          <w:spacing w:val="0"/>
          <w:w w:val="100"/>
          <w:position w:val="0"/>
          <w:sz w:val="18"/>
          <w:szCs w:val="18"/>
        </w:rPr>
        <w:t>4</w:t>
      </w:r>
      <w:bookmarkEnd w:id="105"/>
      <w:r>
        <w:rPr>
          <w:color w:val="000000"/>
          <w:spacing w:val="0"/>
          <w:w w:val="100"/>
          <w:position w:val="0"/>
        </w:rPr>
        <w:t>、</w:t>
        <w:tab/>
        <w:t>所得税费用：报告期内公司所得税费用比去年同期增加</w:t>
      </w:r>
      <w:r>
        <w:rPr>
          <w:rFonts w:ascii="Times New Roman" w:eastAsia="Times New Roman" w:hAnsi="Times New Roman" w:cs="Times New Roman"/>
          <w:color w:val="000000"/>
          <w:spacing w:val="0"/>
          <w:w w:val="100"/>
          <w:position w:val="0"/>
          <w:sz w:val="18"/>
          <w:szCs w:val="18"/>
        </w:rPr>
        <w:t>62.20%</w:t>
      </w:r>
      <w:r>
        <w:rPr>
          <w:color w:val="000000"/>
          <w:spacing w:val="0"/>
          <w:w w:val="100"/>
          <w:position w:val="0"/>
        </w:rPr>
        <w:t>，主要原因是报告期业绩增长，按照应纳税所得额计算的 所得税费用相应增长所致。</w:t>
      </w:r>
    </w:p>
    <w:p>
      <w:pPr>
        <w:pStyle w:val="Style34"/>
        <w:keepNext/>
        <w:keepLines/>
        <w:widowControl w:val="0"/>
        <w:shd w:val="clear" w:color="auto" w:fill="auto"/>
        <w:tabs>
          <w:tab w:pos="378" w:val="left"/>
        </w:tabs>
        <w:bidi w:val="0"/>
        <w:spacing w:before="0" w:after="32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5</w:t>
      </w:r>
      <w:bookmarkEnd w:id="108"/>
      <w:r>
        <w:rPr>
          <w:color w:val="000000"/>
          <w:spacing w:val="0"/>
          <w:w w:val="100"/>
          <w:position w:val="0"/>
        </w:rPr>
        <w:t>、</w:t>
        <w:tab/>
        <w:t>研发支出</w:t>
      </w:r>
      <w:bookmarkEnd w:id="106"/>
      <w:bookmarkEnd w:id="107"/>
      <w:bookmarkEnd w:id="109"/>
    </w:p>
    <w:tbl>
      <w:tblPr>
        <w:tblOverlap w:val="never"/>
        <w:jc w:val="left"/>
        <w:tblLayout w:type="fixed"/>
      </w:tblPr>
      <w:tblGrid>
        <w:gridCol w:w="2750"/>
        <w:gridCol w:w="1560"/>
        <w:gridCol w:w="1622"/>
        <w:gridCol w:w="136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89,397,464.62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58,537,078.75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bl>
    <w:p>
      <w:pPr>
        <w:pStyle w:val="Style29"/>
        <w:keepNext w:val="0"/>
        <w:keepLines w:val="0"/>
        <w:widowControl w:val="0"/>
        <w:shd w:val="clear" w:color="auto" w:fill="auto"/>
        <w:bidi w:val="0"/>
        <w:spacing w:before="0" w:after="380" w:line="314"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5333365</wp:posOffset>
                </wp:positionH>
                <wp:positionV relativeFrom="paragraph">
                  <wp:posOffset>63500</wp:posOffset>
                </wp:positionV>
                <wp:extent cx="1505585" cy="347345"/>
                <wp:wrapSquare wrapText="left"/>
                <wp:docPr id="68" name="Shape 68"/>
                <a:graphic xmlns:a="http://schemas.openxmlformats.org/drawingml/2006/main">
                  <a:graphicData uri="http://schemas.microsoft.com/office/word/2010/wordprocessingShape">
                    <wps:wsp>
                      <wps:cNvSpPr txBox="1"/>
                      <wps:spPr>
                        <a:xfrm>
                          <a:ext cx="1505585" cy="347345"/>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年营业收入的比例为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、增添研发场所等，加大了研</w:t>
                            </w:r>
                          </w:p>
                        </w:txbxContent>
                      </wps:txbx>
                      <wps:bodyPr lIns="0" tIns="0" rIns="0" bIns="0">
                        <a:noAutoFit/>
                      </wps:bodyPr>
                    </wps:wsp>
                  </a:graphicData>
                </a:graphic>
              </wp:anchor>
            </w:drawing>
          </mc:Choice>
          <mc:Fallback>
            <w:pict>
              <v:shape id="_x0000_s1094" type="#_x0000_t202" style="position:absolute;margin-left:419.94999999999999pt;margin-top:5.pt;width:118.55pt;height:27.350000000000001pt;z-index:-125829375;mso-wrap-distance-left:0;mso-wrap-distance-right:0;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年营业收入的比例为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、增添研发场所等，加大了研</w:t>
                      </w:r>
                    </w:p>
                  </w:txbxContent>
                </v:textbox>
                <w10:wrap type="square" side="left" anchorx="page"/>
              </v:shape>
            </w:pict>
          </mc:Fallback>
        </mc:AlternateContent>
      </w:r>
      <w:r>
        <w:rPr>
          <w:color w:val="000000"/>
          <w:spacing w:val="0"/>
          <w:w w:val="100"/>
          <w:position w:val="0"/>
        </w:rPr>
        <w:t>变动说明：报告期内公司研发费用金额为</w:t>
      </w:r>
      <w:r>
        <w:rPr>
          <w:rFonts w:ascii="Times New Roman" w:eastAsia="Times New Roman" w:hAnsi="Times New Roman" w:cs="Times New Roman"/>
          <w:color w:val="000000"/>
          <w:spacing w:val="0"/>
          <w:w w:val="100"/>
          <w:position w:val="0"/>
          <w:sz w:val="18"/>
          <w:szCs w:val="18"/>
        </w:rPr>
        <w:t>89,397,464.62</w:t>
      </w:r>
      <w:r>
        <w:rPr>
          <w:color w:val="000000"/>
          <w:spacing w:val="0"/>
          <w:w w:val="100"/>
          <w:position w:val="0"/>
        </w:rPr>
        <w:t>元，占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年底净资产的比重为</w:t>
      </w:r>
      <w:r>
        <w:rPr>
          <w:rFonts w:ascii="Times New Roman" w:eastAsia="Times New Roman" w:hAnsi="Times New Roman" w:cs="Times New Roman"/>
          <w:color w:val="000000"/>
          <w:spacing w:val="0"/>
          <w:w w:val="100"/>
          <w:position w:val="0"/>
          <w:sz w:val="18"/>
          <w:szCs w:val="18"/>
        </w:rPr>
        <w:t>9.26% 7.09%</w:t>
      </w:r>
      <w:r>
        <w:rPr>
          <w:color w:val="000000"/>
          <w:spacing w:val="0"/>
          <w:w w:val="100"/>
          <w:position w:val="0"/>
        </w:rPr>
        <w:t>。研发费用比去年同期增加</w:t>
      </w:r>
      <w:r>
        <w:rPr>
          <w:rFonts w:ascii="Times New Roman" w:eastAsia="Times New Roman" w:hAnsi="Times New Roman" w:cs="Times New Roman"/>
          <w:color w:val="000000"/>
          <w:spacing w:val="0"/>
          <w:w w:val="100"/>
          <w:position w:val="0"/>
          <w:sz w:val="18"/>
          <w:szCs w:val="18"/>
        </w:rPr>
        <w:t>52.72%</w:t>
      </w:r>
      <w:r>
        <w:rPr>
          <w:color w:val="000000"/>
          <w:spacing w:val="0"/>
          <w:w w:val="100"/>
          <w:position w:val="0"/>
        </w:rPr>
        <w:t>，主要原因是报告期公司基于业务需要增加研发人员 发投入所致。</w:t>
      </w:r>
    </w:p>
    <w:p>
      <w:pPr>
        <w:pStyle w:val="Style34"/>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6</w:t>
      </w:r>
      <w:bookmarkEnd w:id="112"/>
      <w:r>
        <w:rPr>
          <w:color w:val="000000"/>
          <w:spacing w:val="0"/>
          <w:w w:val="100"/>
          <w:position w:val="0"/>
        </w:rPr>
        <w:t>、现金流</w:t>
      </w:r>
      <w:bookmarkEnd w:id="110"/>
      <w:bookmarkEnd w:id="111"/>
      <w:bookmarkEnd w:id="11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1,462,380,188.32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981,945,998.72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1,238,519,649.77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734,110,964.89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223,860,538.55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247,835,033.83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163,996,905.04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8,687,742.21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302,148,350.20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194,366,502.01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-138,151,445.16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-185,678,759.80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358,725,891.27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43,256,533.32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-23,256,533.32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38,443,625.26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39,001,984.70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44" w:val="left"/>
        </w:tabs>
        <w:bidi w:val="0"/>
        <w:spacing w:before="0" w:after="0" w:line="322" w:lineRule="exact"/>
        <w:ind w:left="0" w:right="0" w:firstLine="0"/>
        <w:jc w:val="left"/>
      </w:pPr>
      <w:bookmarkStart w:id="114" w:name="bookmark114"/>
      <w:r>
        <w:rPr>
          <w:rFonts w:ascii="Times New Roman" w:eastAsia="Times New Roman" w:hAnsi="Times New Roman" w:cs="Times New Roman"/>
          <w:color w:val="000000"/>
          <w:spacing w:val="0"/>
          <w:w w:val="100"/>
          <w:position w:val="0"/>
          <w:sz w:val="18"/>
          <w:szCs w:val="18"/>
        </w:rPr>
        <w:t>1</w:t>
      </w:r>
      <w:bookmarkEnd w:id="114"/>
      <w:r>
        <w:rPr>
          <w:color w:val="000000"/>
          <w:spacing w:val="0"/>
          <w:w w:val="100"/>
          <w:position w:val="0"/>
        </w:rPr>
        <w:t>、</w:t>
        <w:tab/>
        <w:t>经营活动现金流入小计：报告期内公司经营活动现金流入小计比去年同期增加</w:t>
      </w:r>
      <w:r>
        <w:rPr>
          <w:rFonts w:ascii="Times New Roman" w:eastAsia="Times New Roman" w:hAnsi="Times New Roman" w:cs="Times New Roman"/>
          <w:color w:val="000000"/>
          <w:spacing w:val="0"/>
          <w:w w:val="100"/>
          <w:position w:val="0"/>
          <w:sz w:val="18"/>
          <w:szCs w:val="18"/>
        </w:rPr>
        <w:t>48.93%</w:t>
      </w:r>
      <w:r>
        <w:rPr>
          <w:color w:val="000000"/>
          <w:spacing w:val="0"/>
          <w:w w:val="100"/>
          <w:position w:val="0"/>
        </w:rPr>
        <w:t>，主要原因是报告期公司销售收入 增长所致。</w:t>
      </w:r>
    </w:p>
    <w:p>
      <w:pPr>
        <w:pStyle w:val="Style29"/>
        <w:keepNext w:val="0"/>
        <w:keepLines w:val="0"/>
        <w:widowControl w:val="0"/>
        <w:shd w:val="clear" w:color="auto" w:fill="auto"/>
        <w:tabs>
          <w:tab w:pos="354" w:val="left"/>
        </w:tabs>
        <w:bidi w:val="0"/>
        <w:spacing w:before="0" w:line="322" w:lineRule="exact"/>
        <w:ind w:left="0" w:right="0" w:firstLine="0"/>
        <w:jc w:val="left"/>
      </w:pPr>
      <w:bookmarkStart w:id="115" w:name="bookmark115"/>
      <w:r>
        <w:rPr>
          <w:rFonts w:ascii="Times New Roman" w:eastAsia="Times New Roman" w:hAnsi="Times New Roman" w:cs="Times New Roman"/>
          <w:color w:val="000000"/>
          <w:spacing w:val="0"/>
          <w:w w:val="100"/>
          <w:position w:val="0"/>
          <w:sz w:val="18"/>
          <w:szCs w:val="18"/>
        </w:rPr>
        <w:t>2</w:t>
      </w:r>
      <w:bookmarkEnd w:id="115"/>
      <w:r>
        <w:rPr>
          <w:color w:val="000000"/>
          <w:spacing w:val="0"/>
          <w:w w:val="100"/>
          <w:position w:val="0"/>
        </w:rPr>
        <w:t>、</w:t>
        <w:tab/>
        <w:t>经营活动现金流出小计：报告期内公司经营活动现金流出小计比去年同期增加</w:t>
      </w:r>
      <w:r>
        <w:rPr>
          <w:rFonts w:ascii="Times New Roman" w:eastAsia="Times New Roman" w:hAnsi="Times New Roman" w:cs="Times New Roman"/>
          <w:color w:val="000000"/>
          <w:spacing w:val="0"/>
          <w:w w:val="100"/>
          <w:position w:val="0"/>
          <w:sz w:val="18"/>
          <w:szCs w:val="18"/>
        </w:rPr>
        <w:t>68.71%</w:t>
      </w:r>
      <w:r>
        <w:rPr>
          <w:color w:val="000000"/>
          <w:spacing w:val="0"/>
          <w:w w:val="100"/>
          <w:position w:val="0"/>
        </w:rPr>
        <w:t xml:space="preserve">，主要原因是报告期公司采购付款 </w:t>
      </w:r>
      <w:r>
        <w:rPr>
          <w:color w:val="000000"/>
          <w:spacing w:val="0"/>
          <w:w w:val="100"/>
          <w:position w:val="0"/>
        </w:rPr>
        <w:t>增加所致。</w:t>
      </w:r>
    </w:p>
    <w:p>
      <w:pPr>
        <w:pStyle w:val="Style29"/>
        <w:keepNext w:val="0"/>
        <w:keepLines w:val="0"/>
        <w:widowControl w:val="0"/>
        <w:shd w:val="clear" w:color="auto" w:fill="auto"/>
        <w:tabs>
          <w:tab w:pos="344" w:val="left"/>
        </w:tabs>
        <w:bidi w:val="0"/>
        <w:spacing w:before="0" w:line="317" w:lineRule="exact"/>
        <w:ind w:left="0" w:right="0" w:firstLine="0"/>
        <w:jc w:val="left"/>
      </w:pPr>
      <w:bookmarkStart w:id="116" w:name="bookmark116"/>
      <w:r>
        <w:rPr>
          <w:rFonts w:ascii="Times New Roman" w:eastAsia="Times New Roman" w:hAnsi="Times New Roman" w:cs="Times New Roman"/>
          <w:color w:val="000000"/>
          <w:spacing w:val="0"/>
          <w:w w:val="100"/>
          <w:position w:val="0"/>
          <w:sz w:val="18"/>
          <w:szCs w:val="18"/>
        </w:rPr>
        <w:t>3</w:t>
      </w:r>
      <w:bookmarkEnd w:id="116"/>
      <w:r>
        <w:rPr>
          <w:color w:val="000000"/>
          <w:spacing w:val="0"/>
          <w:w w:val="100"/>
          <w:position w:val="0"/>
        </w:rPr>
        <w:t>、</w:t>
        <w:tab/>
        <w:t>经营活动产生的现金流量净额：报告期内公司经营活动产生的现金流量净额比去年同期减少</w:t>
      </w:r>
      <w:r>
        <w:rPr>
          <w:rFonts w:ascii="Times New Roman" w:eastAsia="Times New Roman" w:hAnsi="Times New Roman" w:cs="Times New Roman"/>
          <w:color w:val="000000"/>
          <w:spacing w:val="0"/>
          <w:w w:val="100"/>
          <w:position w:val="0"/>
          <w:sz w:val="18"/>
          <w:szCs w:val="18"/>
        </w:rPr>
        <w:t>9.67%</w:t>
      </w:r>
      <w:r>
        <w:rPr>
          <w:color w:val="000000"/>
          <w:spacing w:val="0"/>
          <w:w w:val="100"/>
          <w:position w:val="0"/>
        </w:rPr>
        <w:t>,主要原因是报告期 公司购买商品支付的现金增长</w:t>
      </w:r>
      <w:r>
        <w:rPr>
          <w:rFonts w:ascii="Times New Roman" w:eastAsia="Times New Roman" w:hAnsi="Times New Roman" w:cs="Times New Roman"/>
          <w:color w:val="000000"/>
          <w:spacing w:val="0"/>
          <w:w w:val="100"/>
          <w:position w:val="0"/>
          <w:sz w:val="18"/>
          <w:szCs w:val="18"/>
        </w:rPr>
        <w:t>68.71%</w:t>
      </w:r>
      <w:r>
        <w:rPr>
          <w:color w:val="000000"/>
          <w:spacing w:val="0"/>
          <w:w w:val="100"/>
          <w:position w:val="0"/>
        </w:rPr>
        <w:t>所致。</w:t>
      </w:r>
    </w:p>
    <w:p>
      <w:pPr>
        <w:pStyle w:val="Style29"/>
        <w:keepNext w:val="0"/>
        <w:keepLines w:val="0"/>
        <w:widowControl w:val="0"/>
        <w:shd w:val="clear" w:color="auto" w:fill="auto"/>
        <w:tabs>
          <w:tab w:pos="354" w:val="left"/>
        </w:tabs>
        <w:bidi w:val="0"/>
        <w:spacing w:before="0" w:line="326" w:lineRule="exact"/>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4</w:t>
      </w:r>
      <w:bookmarkEnd w:id="117"/>
      <w:r>
        <w:rPr>
          <w:color w:val="000000"/>
          <w:spacing w:val="0"/>
          <w:w w:val="100"/>
          <w:position w:val="0"/>
        </w:rPr>
        <w:t>、</w:t>
        <w:tab/>
        <w:t>投资活动现金流入小计：报告期内公司投资活动现金流入小计比去年同期增加</w:t>
      </w:r>
      <w:r>
        <w:rPr>
          <w:rFonts w:ascii="Times New Roman" w:eastAsia="Times New Roman" w:hAnsi="Times New Roman" w:cs="Times New Roman"/>
          <w:color w:val="000000"/>
          <w:spacing w:val="0"/>
          <w:w w:val="100"/>
          <w:position w:val="0"/>
          <w:sz w:val="18"/>
          <w:szCs w:val="18"/>
        </w:rPr>
        <w:t>1787.68%</w:t>
      </w:r>
      <w:r>
        <w:rPr>
          <w:color w:val="000000"/>
          <w:spacing w:val="0"/>
          <w:w w:val="100"/>
          <w:position w:val="0"/>
        </w:rPr>
        <w:t>，主要原因是报告期公司有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亿元委托贷款到期收回所致。</w:t>
      </w:r>
    </w:p>
    <w:p>
      <w:pPr>
        <w:pStyle w:val="Style29"/>
        <w:keepNext w:val="0"/>
        <w:keepLines w:val="0"/>
        <w:widowControl w:val="0"/>
        <w:shd w:val="clear" w:color="auto" w:fill="auto"/>
        <w:tabs>
          <w:tab w:pos="354" w:val="left"/>
        </w:tabs>
        <w:bidi w:val="0"/>
        <w:spacing w:before="0" w:line="312" w:lineRule="exact"/>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5</w:t>
      </w:r>
      <w:bookmarkEnd w:id="118"/>
      <w:r>
        <w:rPr>
          <w:color w:val="000000"/>
          <w:spacing w:val="0"/>
          <w:w w:val="100"/>
          <w:position w:val="0"/>
        </w:rPr>
        <w:t>、</w:t>
        <w:tab/>
        <w:t>投资活动现金流出小计：报告期内公司投资活动现金流出小计比去年同期增加</w:t>
      </w:r>
      <w:r>
        <w:rPr>
          <w:rFonts w:ascii="Times New Roman" w:eastAsia="Times New Roman" w:hAnsi="Times New Roman" w:cs="Times New Roman"/>
          <w:color w:val="000000"/>
          <w:spacing w:val="0"/>
          <w:w w:val="100"/>
          <w:position w:val="0"/>
          <w:sz w:val="18"/>
          <w:szCs w:val="18"/>
        </w:rPr>
        <w:t>55.45%</w:t>
      </w:r>
      <w:r>
        <w:rPr>
          <w:color w:val="000000"/>
          <w:spacing w:val="0"/>
          <w:w w:val="100"/>
          <w:position w:val="0"/>
        </w:rPr>
        <w:t>，主要原因是报告期公司在北京购 置办公楼增加支出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亿元所致。</w:t>
      </w:r>
    </w:p>
    <w:p>
      <w:pPr>
        <w:pStyle w:val="Style29"/>
        <w:keepNext w:val="0"/>
        <w:keepLines w:val="0"/>
        <w:widowControl w:val="0"/>
        <w:shd w:val="clear" w:color="auto" w:fill="auto"/>
        <w:tabs>
          <w:tab w:pos="354" w:val="left"/>
        </w:tabs>
        <w:bidi w:val="0"/>
        <w:spacing w:before="0" w:line="317" w:lineRule="exact"/>
        <w:ind w:left="0" w:right="0" w:firstLine="0"/>
        <w:jc w:val="left"/>
      </w:pPr>
      <w:bookmarkStart w:id="119" w:name="bookmark119"/>
      <w:r>
        <w:rPr>
          <w:rFonts w:ascii="Times New Roman" w:eastAsia="Times New Roman" w:hAnsi="Times New Roman" w:cs="Times New Roman"/>
          <w:color w:val="000000"/>
          <w:spacing w:val="0"/>
          <w:w w:val="100"/>
          <w:position w:val="0"/>
          <w:sz w:val="18"/>
          <w:szCs w:val="18"/>
        </w:rPr>
        <w:t>6</w:t>
      </w:r>
      <w:bookmarkEnd w:id="119"/>
      <w:r>
        <w:rPr>
          <w:color w:val="000000"/>
          <w:spacing w:val="0"/>
          <w:w w:val="100"/>
          <w:position w:val="0"/>
        </w:rPr>
        <w:t>、</w:t>
        <w:tab/>
        <w:t>投资活动产生的现金流量净额：报告期内公司投资活动产生的现金流量净额比去年同期减少支出</w:t>
      </w:r>
      <w:r>
        <w:rPr>
          <w:rFonts w:ascii="Times New Roman" w:eastAsia="Times New Roman" w:hAnsi="Times New Roman" w:cs="Times New Roman"/>
          <w:color w:val="000000"/>
          <w:spacing w:val="0"/>
          <w:w w:val="100"/>
          <w:position w:val="0"/>
          <w:sz w:val="18"/>
          <w:szCs w:val="18"/>
        </w:rPr>
        <w:t>0.48</w:t>
      </w:r>
      <w:r>
        <w:rPr>
          <w:color w:val="000000"/>
          <w:spacing w:val="0"/>
          <w:w w:val="100"/>
          <w:position w:val="0"/>
        </w:rPr>
        <w:t>亿元，主要原因是 报告期公司公司投资净支付的现金比去年同期减少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亿元；公司在北京购置办公楼增加支出</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亿元，两者共同影响所致。</w:t>
      </w:r>
    </w:p>
    <w:p>
      <w:pPr>
        <w:pStyle w:val="Style29"/>
        <w:keepNext w:val="0"/>
        <w:keepLines w:val="0"/>
        <w:widowControl w:val="0"/>
        <w:shd w:val="clear" w:color="auto" w:fill="auto"/>
        <w:tabs>
          <w:tab w:pos="354" w:val="left"/>
        </w:tabs>
        <w:bidi w:val="0"/>
        <w:spacing w:before="0" w:line="322" w:lineRule="exact"/>
        <w:ind w:left="0" w:right="0" w:firstLine="0"/>
        <w:jc w:val="left"/>
      </w:pPr>
      <w:bookmarkStart w:id="120" w:name="bookmark120"/>
      <w:r>
        <w:rPr>
          <w:rFonts w:ascii="Times New Roman" w:eastAsia="Times New Roman" w:hAnsi="Times New Roman" w:cs="Times New Roman"/>
          <w:color w:val="000000"/>
          <w:spacing w:val="0"/>
          <w:w w:val="100"/>
          <w:position w:val="0"/>
          <w:sz w:val="18"/>
          <w:szCs w:val="18"/>
        </w:rPr>
        <w:t>7</w:t>
      </w:r>
      <w:bookmarkEnd w:id="120"/>
      <w:r>
        <w:rPr>
          <w:color w:val="000000"/>
          <w:spacing w:val="0"/>
          <w:w w:val="100"/>
          <w:position w:val="0"/>
        </w:rPr>
        <w:t>、</w:t>
        <w:tab/>
        <w:t>筹资活动现金流入小计：报告期内公司筹资活动现金流入小计比去年同期增加</w:t>
      </w:r>
      <w:r>
        <w:rPr>
          <w:rFonts w:ascii="Times New Roman" w:eastAsia="Times New Roman" w:hAnsi="Times New Roman" w:cs="Times New Roman"/>
          <w:color w:val="000000"/>
          <w:spacing w:val="0"/>
          <w:w w:val="100"/>
          <w:position w:val="0"/>
          <w:sz w:val="18"/>
          <w:szCs w:val="18"/>
        </w:rPr>
        <w:t>1452.79%</w:t>
      </w:r>
      <w:r>
        <w:rPr>
          <w:color w:val="000000"/>
          <w:spacing w:val="0"/>
          <w:w w:val="100"/>
          <w:position w:val="0"/>
        </w:rPr>
        <w:t>,主要原因是报告期公司因经营 需要向银行贷款同比增加所致。</w:t>
      </w:r>
    </w:p>
    <w:p>
      <w:pPr>
        <w:pStyle w:val="Style29"/>
        <w:keepNext w:val="0"/>
        <w:keepLines w:val="0"/>
        <w:widowControl w:val="0"/>
        <w:shd w:val="clear" w:color="auto" w:fill="auto"/>
        <w:tabs>
          <w:tab w:pos="354" w:val="left"/>
        </w:tabs>
        <w:bidi w:val="0"/>
        <w:spacing w:before="0" w:line="317" w:lineRule="exact"/>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8</w:t>
      </w:r>
      <w:bookmarkEnd w:id="121"/>
      <w:r>
        <w:rPr>
          <w:color w:val="000000"/>
          <w:spacing w:val="0"/>
          <w:w w:val="100"/>
          <w:position w:val="0"/>
        </w:rPr>
        <w:t>、</w:t>
        <w:tab/>
        <w:t>筹资活动现金流出小计：报告期内公司筹资活动现金流出小计比去年同期增加</w:t>
      </w:r>
      <w:r>
        <w:rPr>
          <w:rFonts w:ascii="Times New Roman" w:eastAsia="Times New Roman" w:hAnsi="Times New Roman" w:cs="Times New Roman"/>
          <w:color w:val="000000"/>
          <w:spacing w:val="0"/>
          <w:w w:val="100"/>
          <w:position w:val="0"/>
          <w:sz w:val="18"/>
          <w:szCs w:val="18"/>
        </w:rPr>
        <w:t>729.30%</w:t>
      </w:r>
      <w:r>
        <w:rPr>
          <w:color w:val="000000"/>
          <w:spacing w:val="0"/>
          <w:w w:val="100"/>
          <w:position w:val="0"/>
        </w:rPr>
        <w:t>，主要原因是报告期公司归还银 行贷款同比增加所致。</w:t>
      </w:r>
    </w:p>
    <w:p>
      <w:pPr>
        <w:pStyle w:val="Style29"/>
        <w:keepNext w:val="0"/>
        <w:keepLines w:val="0"/>
        <w:widowControl w:val="0"/>
        <w:shd w:val="clear" w:color="auto" w:fill="auto"/>
        <w:tabs>
          <w:tab w:pos="354" w:val="left"/>
        </w:tabs>
        <w:bidi w:val="0"/>
        <w:spacing w:before="0" w:line="317" w:lineRule="exact"/>
        <w:ind w:left="0" w:right="0" w:firstLine="0"/>
        <w:jc w:val="left"/>
      </w:pPr>
      <w:bookmarkStart w:id="122" w:name="bookmark122"/>
      <w:r>
        <w:rPr>
          <w:rFonts w:ascii="Times New Roman" w:eastAsia="Times New Roman" w:hAnsi="Times New Roman" w:cs="Times New Roman"/>
          <w:color w:val="000000"/>
          <w:spacing w:val="0"/>
          <w:w w:val="100"/>
          <w:position w:val="0"/>
          <w:sz w:val="18"/>
          <w:szCs w:val="18"/>
        </w:rPr>
        <w:t>9</w:t>
      </w:r>
      <w:bookmarkEnd w:id="122"/>
      <w:r>
        <w:rPr>
          <w:color w:val="000000"/>
          <w:spacing w:val="0"/>
          <w:w w:val="100"/>
          <w:position w:val="0"/>
        </w:rPr>
        <w:t>、</w:t>
        <w:tab/>
        <w:t>筹资活动产生的现金流量净额：报告期内公司筹资活动产生的现金流量净额比去年同期减少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亿元，主要原因是报告 期公司现金分红比上年增加</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亿元所致。</w:t>
      </w:r>
    </w:p>
    <w:p>
      <w:pPr>
        <w:pStyle w:val="Style29"/>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三</w:t>
      </w:r>
      <w:bookmarkEnd w:id="125"/>
      <w:r>
        <w:rPr>
          <w:color w:val="000000"/>
          <w:spacing w:val="0"/>
          <w:w w:val="100"/>
          <w:position w:val="0"/>
        </w:rPr>
        <w:t>、主营业务构成情况</w:t>
      </w:r>
      <w:bookmarkEnd w:id="123"/>
      <w:bookmarkEnd w:id="124"/>
      <w:bookmarkEnd w:id="1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538" w:val="left"/>
              </w:tabs>
              <w:bidi w:val="0"/>
              <w:spacing w:before="0" w:after="0" w:line="240" w:lineRule="auto"/>
              <w:ind w:left="0" w:right="0" w:firstLine="0"/>
              <w:jc w:val="left"/>
            </w:pPr>
            <w:r>
              <w:rPr>
                <w:color w:val="000000"/>
                <w:spacing w:val="0"/>
                <w:w w:val="100"/>
                <w:position w:val="0"/>
              </w:rPr>
              <w:t>工</w:t>
              <w:tab/>
              <w:t>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17,653,168.07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11,455,649.13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1,162,656,520.04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774,674,187.65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78,960,141.69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69,866,689.82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556,953,952.36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381,969,237.60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285,263,563.21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194,046,435.98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168,793,285.32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114,834,280.02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76,863,454.13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53,124,284.81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85,783,965.92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59,131,349.83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50,385,346.57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28,614,385.39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35,226,262.29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24,276,552.97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四</w:t>
      </w:r>
      <w:bookmarkEnd w:id="129"/>
      <w:r>
        <w:rPr>
          <w:color w:val="000000"/>
          <w:spacing w:val="0"/>
          <w:w w:val="100"/>
          <w:position w:val="0"/>
        </w:rPr>
        <w:t>、资产、负债状况分析</w:t>
      </w:r>
      <w:bookmarkEnd w:id="127"/>
      <w:bookmarkEnd w:id="128"/>
      <w:bookmarkEnd w:id="130"/>
    </w:p>
    <w:p>
      <w:pPr>
        <w:pStyle w:val="Style34"/>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1</w:t>
      </w:r>
      <w:bookmarkEnd w:id="133"/>
      <w:r>
        <w:rPr>
          <w:color w:val="000000"/>
          <w:spacing w:val="0"/>
          <w:w w:val="100"/>
          <w:position w:val="0"/>
        </w:rPr>
        <w:t>、资产项目重大变动情况</w:t>
      </w:r>
      <w:bookmarkEnd w:id="131"/>
      <w:bookmarkEnd w:id="132"/>
      <w:bookmarkEnd w:id="134"/>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292,933,170.6</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254,927,576.01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86,557,012.86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128,355,585.14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报告期公司加强了应收账款管理，催 收力度加大，回笼金额增加导致应收 账款下降所致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278,806,286.0</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228,956,730.64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367,820,065.6</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246,456,443.24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报告期公司在北京购置研发场所所 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年初公司销售业务中无以银行承兑 汇票为结算方式的业务与期末形成 差异所致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15,642,358.71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27,008,163.53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报告期公司采购业务中以预付账款 方式结算的采购业务减少所致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7,109,234.94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208,031.70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报告期公司在北京租赁研发场所一 次性支付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年的租赁费用所致</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2</w:t>
      </w:r>
      <w:bookmarkEnd w:id="137"/>
      <w:r>
        <w:rPr>
          <w:color w:val="000000"/>
          <w:spacing w:val="0"/>
          <w:w w:val="100"/>
          <w:position w:val="0"/>
        </w:rPr>
        <w:t>、负债项目重大变动情况</w:t>
      </w:r>
      <w:bookmarkEnd w:id="135"/>
      <w:bookmarkEnd w:id="136"/>
      <w:bookmarkEnd w:id="138"/>
    </w:p>
    <w:p>
      <w:pPr>
        <w:pStyle w:val="Style2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2,991,805.09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903,871.15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报告期公司收到建信人寿保险有限 公司租房押金所致</w:t>
            </w:r>
          </w:p>
        </w:tc>
      </w:tr>
    </w:tbl>
    <w:p>
      <w:pPr>
        <w:widowControl w:val="0"/>
        <w:spacing w:line="1" w:lineRule="exac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74" w:right="1026" w:bottom="1446" w:left="1062" w:header="0" w:footer="3" w:gutter="0"/>
          <w:cols w:space="720"/>
          <w:noEndnote/>
          <w:titlePg/>
          <w:rtlGutter w:val="0"/>
          <w:docGrid w:linePitch="360"/>
        </w:sectPr>
      </w:pPr>
    </w:p>
    <w:tbl>
      <w:tblPr>
        <w:tblOverlap w:val="never"/>
        <w:jc w:val="center"/>
        <w:tblLayout w:type="fixed"/>
      </w:tblPr>
      <w:tblGrid>
        <w:gridCol w:w="1378"/>
        <w:gridCol w:w="1162"/>
        <w:gridCol w:w="1066"/>
        <w:gridCol w:w="1190"/>
        <w:gridCol w:w="1066"/>
        <w:gridCol w:w="797"/>
        <w:gridCol w:w="2928"/>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414,732,717.5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277,395,586.29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报告期公司实现的净利润</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亿元； 报告期分红</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亿元，两者共同影响 所致</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外币报表折算差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-529,525.10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-267,683.12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报告期公司受外币汇率变动影响，计 算的外币报表折算差额与年初形成 差异所致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3</w:t>
      </w:r>
      <w:bookmarkEnd w:id="141"/>
      <w:r>
        <w:rPr>
          <w:color w:val="000000"/>
          <w:spacing w:val="0"/>
          <w:w w:val="100"/>
          <w:position w:val="0"/>
        </w:rPr>
        <w:t>、以公允价值计量的资产和负债</w:t>
      </w:r>
      <w:bookmarkEnd w:id="139"/>
      <w:bookmarkEnd w:id="140"/>
      <w:bookmarkEnd w:id="1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五</w:t>
      </w:r>
      <w:bookmarkEnd w:id="145"/>
      <w:r>
        <w:rPr>
          <w:color w:val="000000"/>
          <w:spacing w:val="0"/>
          <w:w w:val="100"/>
          <w:position w:val="0"/>
        </w:rPr>
        <w:t>、核心竞争力分析</w:t>
      </w:r>
      <w:bookmarkEnd w:id="143"/>
      <w:bookmarkEnd w:id="144"/>
      <w:bookmarkEnd w:id="146"/>
    </w:p>
    <w:p>
      <w:pPr>
        <w:pStyle w:val="Style29"/>
        <w:keepNext w:val="0"/>
        <w:keepLines w:val="0"/>
        <w:widowControl w:val="0"/>
        <w:shd w:val="clear" w:color="auto" w:fill="auto"/>
        <w:tabs>
          <w:tab w:pos="825" w:val="left"/>
        </w:tabs>
        <w:bidi w:val="0"/>
        <w:spacing w:before="0" w:after="0" w:line="316" w:lineRule="exact"/>
        <w:ind w:left="0" w:right="0" w:firstLine="38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、存在的主要优势</w:t>
      </w:r>
    </w:p>
    <w:p>
      <w:pPr>
        <w:pStyle w:val="Style29"/>
        <w:keepNext w:val="0"/>
        <w:keepLines w:val="0"/>
        <w:widowControl w:val="0"/>
        <w:numPr>
          <w:ilvl w:val="0"/>
          <w:numId w:val="1"/>
        </w:numPr>
        <w:shd w:val="clear" w:color="auto" w:fill="auto"/>
        <w:tabs>
          <w:tab w:pos="733" w:val="left"/>
        </w:tabs>
        <w:bidi w:val="0"/>
        <w:spacing w:before="0" w:after="0" w:line="316" w:lineRule="exact"/>
        <w:ind w:left="0" w:right="0" w:firstLine="380"/>
        <w:jc w:val="both"/>
      </w:pPr>
      <w:bookmarkStart w:id="148" w:name="bookmark148"/>
      <w:bookmarkEnd w:id="148"/>
      <w:r>
        <w:rPr>
          <w:color w:val="000000"/>
          <w:spacing w:val="0"/>
          <w:w w:val="100"/>
          <w:position w:val="0"/>
        </w:rPr>
        <w:t>产品技术能力优势：公司致力于提供端到端支付安全解决方案，从芯片、卡片、终端到平台软、硬件技术都有专门的 研究团队，尤其在信息安全方面有独到的技术能力。同时在通信、金融、移动支付、税务、卫生医疗、社会保障以及公共事 业等行业领域深耕多年，行业业务知识和经验丰富，可以为客户定制跨行业解决方案，产品技术能力保持在行业领先地位。</w:t>
      </w:r>
    </w:p>
    <w:p>
      <w:pPr>
        <w:pStyle w:val="Style29"/>
        <w:keepNext w:val="0"/>
        <w:keepLines w:val="0"/>
        <w:widowControl w:val="0"/>
        <w:numPr>
          <w:ilvl w:val="0"/>
          <w:numId w:val="1"/>
        </w:numPr>
        <w:shd w:val="clear" w:color="auto" w:fill="auto"/>
        <w:tabs>
          <w:tab w:pos="733" w:val="left"/>
        </w:tabs>
        <w:bidi w:val="0"/>
        <w:spacing w:before="0" w:after="0" w:line="316" w:lineRule="exact"/>
        <w:ind w:left="0" w:right="0" w:firstLine="380"/>
        <w:jc w:val="both"/>
      </w:pPr>
      <w:bookmarkStart w:id="149" w:name="bookmark149"/>
      <w:bookmarkEnd w:id="149"/>
      <w:r>
        <w:rPr>
          <w:color w:val="000000"/>
          <w:spacing w:val="0"/>
          <w:w w:val="100"/>
          <w:position w:val="0"/>
        </w:rPr>
        <w:t>营销服务能力优势：公司供卡量和市场占有率，常年保持在运营商、银行、税务等领域保持领先地位，与客户和产业 链合作伙伴均保持良好合作关系。公司营销分公司遍布全国各省，可以有效快捷地提供本地化服务，客户满意度高。</w:t>
      </w:r>
    </w:p>
    <w:p>
      <w:pPr>
        <w:pStyle w:val="Style29"/>
        <w:keepNext w:val="0"/>
        <w:keepLines w:val="0"/>
        <w:widowControl w:val="0"/>
        <w:numPr>
          <w:ilvl w:val="0"/>
          <w:numId w:val="1"/>
        </w:numPr>
        <w:shd w:val="clear" w:color="auto" w:fill="auto"/>
        <w:tabs>
          <w:tab w:pos="718" w:val="left"/>
        </w:tabs>
        <w:bidi w:val="0"/>
        <w:spacing w:before="0" w:after="0" w:line="316" w:lineRule="exact"/>
        <w:ind w:left="0" w:right="0" w:firstLine="380"/>
        <w:jc w:val="both"/>
      </w:pPr>
      <w:bookmarkStart w:id="150" w:name="bookmark150"/>
      <w:bookmarkEnd w:id="150"/>
      <w:r>
        <w:rPr>
          <w:color w:val="000000"/>
          <w:spacing w:val="0"/>
          <w:w w:val="100"/>
          <w:position w:val="0"/>
        </w:rPr>
        <w:t>生产能力优势：从卡基、模块封装到</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卡封装和个人化（包括金融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卡的封装及个人化），公司拥有同行业中智能卡 生产最完整的产业链，使公司在成本控制、效率提高、缩短交货期等方面在同行中拥有领先的竞争力；</w:t>
      </w:r>
    </w:p>
    <w:p>
      <w:pPr>
        <w:pStyle w:val="Style29"/>
        <w:keepNext w:val="0"/>
        <w:keepLines w:val="0"/>
        <w:widowControl w:val="0"/>
        <w:numPr>
          <w:ilvl w:val="0"/>
          <w:numId w:val="1"/>
        </w:numPr>
        <w:shd w:val="clear" w:color="auto" w:fill="auto"/>
        <w:tabs>
          <w:tab w:pos="728" w:val="left"/>
        </w:tabs>
        <w:bidi w:val="0"/>
        <w:spacing w:before="0" w:after="0" w:line="316" w:lineRule="exact"/>
        <w:ind w:left="0" w:right="0" w:firstLine="380"/>
        <w:jc w:val="both"/>
      </w:pPr>
      <w:bookmarkStart w:id="151" w:name="bookmark151"/>
      <w:bookmarkEnd w:id="151"/>
      <w:r>
        <w:rPr>
          <w:color w:val="000000"/>
          <w:spacing w:val="0"/>
          <w:w w:val="100"/>
          <w:position w:val="0"/>
        </w:rPr>
        <w:t>国家政策优势：公司是国家布局内重点软件企业，享受软件产品退税优惠；是国家高新技术企业，享受所得税优惠政 策。</w:t>
      </w:r>
    </w:p>
    <w:p>
      <w:pPr>
        <w:pStyle w:val="Style29"/>
        <w:keepNext w:val="0"/>
        <w:keepLines w:val="0"/>
        <w:widowControl w:val="0"/>
        <w:shd w:val="clear" w:color="auto" w:fill="auto"/>
        <w:tabs>
          <w:tab w:pos="825" w:val="left"/>
        </w:tabs>
        <w:bidi w:val="0"/>
        <w:spacing w:before="0" w:after="0" w:line="316" w:lineRule="exact"/>
        <w:ind w:left="0" w:right="0" w:firstLine="38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、经营和盈利能力的稳定性和连续性</w:t>
      </w:r>
    </w:p>
    <w:p>
      <w:pPr>
        <w:pStyle w:val="Style29"/>
        <w:keepNext w:val="0"/>
        <w:keepLines w:val="0"/>
        <w:widowControl w:val="0"/>
        <w:numPr>
          <w:ilvl w:val="0"/>
          <w:numId w:val="3"/>
        </w:numPr>
        <w:shd w:val="clear" w:color="auto" w:fill="auto"/>
        <w:tabs>
          <w:tab w:pos="753" w:val="left"/>
        </w:tabs>
        <w:bidi w:val="0"/>
        <w:spacing w:before="0" w:after="0" w:line="316" w:lineRule="exact"/>
        <w:ind w:left="0" w:right="0" w:firstLine="380"/>
        <w:jc w:val="both"/>
      </w:pPr>
      <w:bookmarkStart w:id="153" w:name="bookmark153"/>
      <w:bookmarkEnd w:id="153"/>
      <w:r>
        <w:rPr>
          <w:color w:val="000000"/>
          <w:spacing w:val="0"/>
          <w:w w:val="100"/>
          <w:position w:val="0"/>
        </w:rPr>
        <w:t>我公司是主要商业银行的金融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卡的入围资格供货商，供应量逐年快速提升，未来几年可预计盈利能力稳定、延续。</w:t>
      </w:r>
    </w:p>
    <w:p>
      <w:pPr>
        <w:pStyle w:val="Style29"/>
        <w:keepNext w:val="0"/>
        <w:keepLines w:val="0"/>
        <w:widowControl w:val="0"/>
        <w:numPr>
          <w:ilvl w:val="0"/>
          <w:numId w:val="3"/>
        </w:numPr>
        <w:shd w:val="clear" w:color="auto" w:fill="auto"/>
        <w:tabs>
          <w:tab w:pos="723" w:val="left"/>
        </w:tabs>
        <w:bidi w:val="0"/>
        <w:spacing w:before="0" w:after="0" w:line="316" w:lineRule="exact"/>
        <w:ind w:left="0" w:right="0" w:firstLine="380"/>
        <w:jc w:val="both"/>
      </w:pPr>
      <w:bookmarkStart w:id="154" w:name="bookmark154"/>
      <w:bookmarkEnd w:id="154"/>
      <w:r>
        <w:rPr>
          <w:color w:val="000000"/>
          <w:spacing w:val="0"/>
          <w:w w:val="100"/>
          <w:position w:val="0"/>
        </w:rPr>
        <w:t>我公司是国内三大运营商</w:t>
      </w:r>
      <w:r>
        <w:rPr>
          <w:rFonts w:ascii="Times New Roman" w:eastAsia="Times New Roman" w:hAnsi="Times New Roman" w:cs="Times New Roman"/>
          <w:color w:val="000000"/>
          <w:spacing w:val="0"/>
          <w:w w:val="100"/>
          <w:position w:val="0"/>
          <w:sz w:val="18"/>
          <w:szCs w:val="18"/>
        </w:rPr>
        <w:t>NFC-SIM</w:t>
      </w:r>
      <w:r>
        <w:rPr>
          <w:color w:val="000000"/>
          <w:spacing w:val="0"/>
          <w:w w:val="100"/>
          <w:position w:val="0"/>
        </w:rPr>
        <w:t>的入围资格供货商，产业链各方客观条件均已具备，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NF C</w:t>
      </w:r>
      <w:r>
        <w:rPr>
          <w:color w:val="000000"/>
          <w:spacing w:val="0"/>
          <w:w w:val="100"/>
          <w:position w:val="0"/>
        </w:rPr>
        <w:t>将进入高速发展期， 未来几年可预见盈利稳定、延续。</w:t>
      </w:r>
    </w:p>
    <w:p>
      <w:pPr>
        <w:pStyle w:val="Style29"/>
        <w:keepNext w:val="0"/>
        <w:keepLines w:val="0"/>
        <w:widowControl w:val="0"/>
        <w:numPr>
          <w:ilvl w:val="0"/>
          <w:numId w:val="3"/>
        </w:numPr>
        <w:shd w:val="clear" w:color="auto" w:fill="auto"/>
        <w:tabs>
          <w:tab w:pos="728" w:val="left"/>
        </w:tabs>
        <w:bidi w:val="0"/>
        <w:spacing w:before="0" w:after="300" w:line="316" w:lineRule="exact"/>
        <w:ind w:left="0" w:right="0" w:firstLine="380"/>
        <w:jc w:val="both"/>
      </w:pPr>
      <w:bookmarkStart w:id="155" w:name="bookmark155"/>
      <w:bookmarkEnd w:id="155"/>
      <w:r>
        <w:rPr>
          <w:color w:val="000000"/>
          <w:spacing w:val="0"/>
          <w:w w:val="100"/>
          <w:position w:val="0"/>
        </w:rPr>
        <w:t>我公司是税务、社会保障、卫生医疗、城市一卡通、</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等行业领域的主要供货商，国家正在大力监督推进社保、卫 生健康卡发行，城市一卡通正在经历一次全国性的</w:t>
      </w:r>
      <w:r>
        <w:rPr>
          <w:rFonts w:ascii="Times New Roman" w:eastAsia="Times New Roman" w:hAnsi="Times New Roman" w:cs="Times New Roman"/>
          <w:color w:val="000000"/>
          <w:spacing w:val="0"/>
          <w:w w:val="100"/>
          <w:position w:val="0"/>
          <w:sz w:val="18"/>
          <w:szCs w:val="18"/>
        </w:rPr>
        <w:t>M1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的换卡高峰阶段，交通部明确全国</w:t>
      </w: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联网时间计划。乃至国 家正在大力推进城镇化建设，智慧城市、智慧社区甚至智慧家居已成为重点建设项目，发展一卡多用已成为新的趋势和机会， 相应必将延伸的多应用管理服务等新的业务，这都将给公司创造新的业务增长点并长期延续。</w:t>
      </w:r>
      <w:r>
        <w:br w:type="page"/>
      </w:r>
    </w:p>
    <w:p>
      <w:pPr>
        <w:pStyle w:val="Style25"/>
        <w:keepNext/>
        <w:keepLines/>
        <w:widowControl w:val="0"/>
        <w:shd w:val="clear" w:color="auto" w:fill="auto"/>
        <w:bidi w:val="0"/>
        <w:spacing w:before="0" w:after="34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、投资状况分析</w:t>
      </w:r>
      <w:bookmarkEnd w:id="156"/>
      <w:bookmarkEnd w:id="157"/>
      <w:bookmarkEnd w:id="159"/>
    </w:p>
    <w:p>
      <w:pPr>
        <w:pStyle w:val="Style34"/>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、对外股权投资情况</w:t>
      </w:r>
      <w:bookmarkEnd w:id="160"/>
      <w:bookmarkEnd w:id="161"/>
      <w:bookmarkEnd w:id="163"/>
    </w:p>
    <w:p>
      <w:pPr>
        <w:pStyle w:val="Style34"/>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60"/>
      <w:bookmarkEnd w:id="161"/>
      <w:bookmarkEnd w:id="165"/>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吸收公众存款；发放短期、中期和长期 贷款；办理国内结算；办理票据承兑与 贴现；代理收付款项及代理保险业务； 代理发行、代理兑付、承销政府债券； 买卖政府债券、金融债券；从事同业拆 借；提供保管箱服务；经中国银行业监 督管理机构批准的其他业务。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196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南京盛宇涌鑫股权投资中心（有限合伙）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股权投资业务；代理其他股权投资企业 等机构或个人的股权投资业务；股权投 资咨询业务；为股权投资企业提供创业 管理业务；为创业企业提供创业管理服 务业务；参与设立股权投资企业与股权 投资管理顾问机构。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w:t>
      </w:r>
      <w:bookmarkEnd w:id="168"/>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66"/>
      <w:bookmarkEnd w:id="167"/>
      <w:bookmarkEnd w:id="169"/>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江苏丹阳</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农村商业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认购发起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人股份</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w:t>
      </w:r>
      <w:bookmarkEnd w:id="172"/>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70"/>
      <w:bookmarkEnd w:id="171"/>
      <w:bookmarkEnd w:id="173"/>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374" w:right="1026" w:bottom="1446" w:left="1062" w:header="0" w:footer="3" w:gutter="0"/>
          <w:cols w:space="720"/>
          <w:noEndnote/>
          <w:titlePg/>
          <w:rtlGutter w:val="0"/>
          <w:docGrid w:linePitch="360"/>
        </w:sectPr>
      </w:pPr>
    </w:p>
    <w:tbl>
      <w:tblPr>
        <w:tblOverlap w:val="never"/>
        <w:jc w:val="center"/>
        <w:tblLayout w:type="fixed"/>
      </w:tblPr>
      <w:tblGrid>
        <w:gridCol w:w="2405"/>
        <w:gridCol w:w="718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证券投资审批股东会公告披 露日期（如有</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持有其他上市公司股权情况的说明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、委托理财、衍生品投资和委托贷款情况</w:t>
      </w:r>
      <w:bookmarkEnd w:id="174"/>
      <w:bookmarkEnd w:id="175"/>
      <w:bookmarkEnd w:id="177"/>
    </w:p>
    <w:p>
      <w:pPr>
        <w:pStyle w:val="Style34"/>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74"/>
      <w:bookmarkEnd w:id="175"/>
      <w:bookmarkEnd w:id="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w:t>
      </w:r>
      <w:bookmarkEnd w:id="182"/>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80"/>
      <w:bookmarkEnd w:id="181"/>
      <w:bookmarkEnd w:id="1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计提减值 准备金额</w:t>
            </w:r>
          </w:p>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衍生品投资审批董事会公告披露日期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衍生品投资审批股东会公告披露日期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9" w:line="1" w:lineRule="exact"/>
      </w:pPr>
    </w:p>
    <w:p>
      <w:pPr>
        <w:widowControl w:val="0"/>
        <w:jc w:val="center"/>
        <w:rPr>
          <w:sz w:val="2"/>
          <w:szCs w:val="2"/>
        </w:r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7"/>
                    <a:stretch/>
                  </pic:blipFill>
                  <pic:spPr>
                    <a:xfrm>
                      <a:ext cx="1718945" cy="981710"/>
                    </a:xfrm>
                    <a:prstGeom prst="rect"/>
                  </pic:spPr>
                </pic:pic>
              </a:graphicData>
            </a:graphic>
          </wp:inline>
        </w:drawing>
      </w:r>
    </w:p>
    <w:p>
      <w:pPr>
        <w:pStyle w:val="Style34"/>
        <w:keepNext/>
        <w:keepLines/>
        <w:widowControl w:val="0"/>
        <w:shd w:val="clear" w:color="auto" w:fill="auto"/>
        <w:bidi w:val="0"/>
        <w:spacing w:before="80" w:after="38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84"/>
      <w:bookmarkEnd w:id="185"/>
      <w:bookmarkEnd w:id="1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江苏天坤集团有限公司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国有商业开发性 土地抵押（抵押率 不超过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江苏天坤集团有 限公司使用委托 贷款采购原材料。</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丹阳市金鑫房地产开发有限公司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丹阳市诚鑫农村 小额贷款有限公 司为贷款本金及 利息提供连带责 任保证担保。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丹阳市金鑫房地 产开发有限公司 建设中国银行丹 阳支行办公大楼 项目。</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展期、逾期或诉讼事项（如有）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展期、逾期或诉讼事项等风险的应对措施（如有）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委托贷款审批董事会公告披露日期（如有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vMerge/>
            <w:tcBorders>
              <w:left w:val="single" w:sz="4"/>
            </w:tcBorders>
            <w:shd w:val="clear" w:color="auto" w:fill="D3D3D3"/>
            <w:vAlign w:val="center"/>
          </w:tcPr>
          <w:p>
            <w:pP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委托贷款审批股东会公告披露日期（如有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、募集资金使用情况</w:t>
      </w:r>
      <w:bookmarkEnd w:id="188"/>
      <w:bookmarkEnd w:id="189"/>
      <w:bookmarkEnd w:id="191"/>
    </w:p>
    <w:p>
      <w:pPr>
        <w:pStyle w:val="Style34"/>
        <w:keepNext/>
        <w:keepLines/>
        <w:widowControl w:val="0"/>
        <w:shd w:val="clear" w:color="auto" w:fill="auto"/>
        <w:bidi w:val="0"/>
        <w:spacing w:before="0" w:after="380" w:line="240" w:lineRule="auto"/>
        <w:ind w:left="0" w:right="0" w:firstLine="0"/>
        <w:jc w:val="left"/>
      </w:pPr>
      <w:bookmarkStart w:id="188" w:name="bookmark188"/>
      <w:bookmarkStart w:id="189" w:name="bookmark189"/>
      <w:bookmarkStart w:id="192" w:name="bookmark192"/>
      <w:bookmarkStart w:id="193" w:name="bookmark193"/>
      <w:r>
        <w:rPr>
          <w:rFonts w:ascii="Times New Roman" w:eastAsia="Times New Roman" w:hAnsi="Times New Roman" w:cs="Times New Roman"/>
          <w:color w:val="000000"/>
          <w:spacing w:val="0"/>
          <w:w w:val="100"/>
          <w:position w:val="0"/>
        </w:rPr>
        <w:t>（</w:t>
      </w:r>
      <w:bookmarkEnd w:id="19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8"/>
      <w:bookmarkEnd w:id="189"/>
      <w:bookmarkEnd w:id="1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22,379.69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46"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157</w:t>
            </w:r>
            <w:r>
              <w:rPr>
                <w:color w:val="000000"/>
                <w:spacing w:val="0"/>
                <w:w w:val="100"/>
                <w:position w:val="0"/>
              </w:rPr>
              <w:t>号文核准，本公司向社会公开发行人民币普通股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万股， 发行价格为每股人民币</w:t>
            </w:r>
            <w:r>
              <w:rPr>
                <w:rFonts w:ascii="Times New Roman" w:eastAsia="Times New Roman" w:hAnsi="Times New Roman" w:cs="Times New Roman"/>
                <w:color w:val="000000"/>
                <w:spacing w:val="0"/>
                <w:w w:val="100"/>
                <w:position w:val="0"/>
                <w:sz w:val="18"/>
                <w:szCs w:val="18"/>
              </w:rPr>
              <w:t>8.43</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24,278.40</w:t>
            </w:r>
            <w:r>
              <w:rPr>
                <w:color w:val="000000"/>
                <w:spacing w:val="0"/>
                <w:w w:val="100"/>
                <w:position w:val="0"/>
              </w:rPr>
              <w:t>万元，扣除承销费等发行费用</w:t>
            </w:r>
            <w:r>
              <w:rPr>
                <w:rFonts w:ascii="Times New Roman" w:eastAsia="Times New Roman" w:hAnsi="Times New Roman" w:cs="Times New Roman"/>
                <w:color w:val="000000"/>
                <w:spacing w:val="0"/>
                <w:w w:val="100"/>
                <w:position w:val="0"/>
                <w:sz w:val="18"/>
                <w:szCs w:val="18"/>
              </w:rPr>
              <w:t>1,898.71</w:t>
            </w:r>
            <w:r>
              <w:rPr>
                <w:color w:val="000000"/>
                <w:spacing w:val="0"/>
                <w:w w:val="100"/>
                <w:position w:val="0"/>
              </w:rPr>
              <w:t>万元后，实际募 集资金净额为</w:t>
            </w:r>
            <w:r>
              <w:rPr>
                <w:rFonts w:ascii="Times New Roman" w:eastAsia="Times New Roman" w:hAnsi="Times New Roman" w:cs="Times New Roman"/>
                <w:color w:val="000000"/>
                <w:spacing w:val="0"/>
                <w:w w:val="100"/>
                <w:position w:val="0"/>
                <w:sz w:val="18"/>
                <w:szCs w:val="18"/>
              </w:rPr>
              <w:t>22,379.69</w:t>
            </w:r>
            <w:r>
              <w:rPr>
                <w:color w:val="000000"/>
                <w:spacing w:val="0"/>
                <w:w w:val="100"/>
                <w:position w:val="0"/>
              </w:rPr>
              <w:t>万元，上述募集资金已于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日全部到达公司帐上，募集资金的到位情况业经立信会 计师事务所审验并出具了信会师报字（</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23392</w:t>
            </w:r>
            <w:r>
              <w:rPr>
                <w:color w:val="000000"/>
                <w:spacing w:val="0"/>
                <w:w w:val="100"/>
                <w:position w:val="0"/>
              </w:rPr>
              <w:t>号验资报告。公司募集资金到位之前，公司利用自筹资金先期投入 募集资金项目</w:t>
            </w:r>
            <w:r>
              <w:rPr>
                <w:rFonts w:ascii="Times New Roman" w:eastAsia="Times New Roman" w:hAnsi="Times New Roman" w:cs="Times New Roman"/>
                <w:color w:val="000000"/>
                <w:spacing w:val="0"/>
                <w:w w:val="100"/>
                <w:position w:val="0"/>
                <w:sz w:val="18"/>
                <w:szCs w:val="18"/>
              </w:rPr>
              <w:t>5,705.47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年度公司募集资金投入项目</w:t>
            </w:r>
            <w:r>
              <w:rPr>
                <w:rFonts w:ascii="Times New Roman" w:eastAsia="Times New Roman" w:hAnsi="Times New Roman" w:cs="Times New Roman"/>
                <w:color w:val="000000"/>
                <w:spacing w:val="0"/>
                <w:w w:val="100"/>
                <w:position w:val="0"/>
                <w:sz w:val="18"/>
                <w:szCs w:val="18"/>
              </w:rPr>
              <w:t>5,705.47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年度公司募集资金投入项目</w:t>
            </w:r>
            <w:r>
              <w:rPr>
                <w:rFonts w:ascii="Times New Roman" w:eastAsia="Times New Roman" w:hAnsi="Times New Roman" w:cs="Times New Roman"/>
                <w:color w:val="000000"/>
                <w:spacing w:val="0"/>
                <w:w w:val="100"/>
                <w:position w:val="0"/>
                <w:sz w:val="18"/>
                <w:szCs w:val="18"/>
              </w:rPr>
              <w:t xml:space="preserve">2,343.38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年度公司募集资金投入项目</w:t>
            </w:r>
            <w:r>
              <w:rPr>
                <w:rFonts w:ascii="Times New Roman" w:eastAsia="Times New Roman" w:hAnsi="Times New Roman" w:cs="Times New Roman"/>
                <w:color w:val="000000"/>
                <w:spacing w:val="0"/>
                <w:w w:val="100"/>
                <w:position w:val="0"/>
                <w:sz w:val="18"/>
                <w:szCs w:val="18"/>
              </w:rPr>
              <w:t>6,483.05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年度公司募集资金投入项目</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年度公司募集资 金投入项目</w:t>
            </w:r>
            <w:r>
              <w:rPr>
                <w:rFonts w:ascii="Times New Roman" w:eastAsia="Times New Roman" w:hAnsi="Times New Roman" w:cs="Times New Roman"/>
                <w:color w:val="000000"/>
                <w:spacing w:val="0"/>
                <w:w w:val="100"/>
                <w:position w:val="0"/>
                <w:sz w:val="18"/>
                <w:szCs w:val="18"/>
              </w:rPr>
              <w:t>6,667.05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年度公司募集资金投入项目</w:t>
            </w:r>
            <w:r>
              <w:rPr>
                <w:rFonts w:ascii="Times New Roman" w:eastAsia="Times New Roman" w:hAnsi="Times New Roman" w:cs="Times New Roman"/>
                <w:color w:val="000000"/>
                <w:spacing w:val="0"/>
                <w:w w:val="100"/>
                <w:position w:val="0"/>
                <w:sz w:val="18"/>
                <w:szCs w:val="18"/>
              </w:rPr>
              <w:t>2,048.33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日止，公司累计投入募</w:t>
            </w:r>
          </w:p>
        </w:tc>
      </w:tr>
    </w:tbl>
    <w:p>
      <w:pPr>
        <w:spacing w:lineRule="exact" w:line="1"/>
        <w:rPr>
          <w:sz w:val="2"/>
          <w:szCs w:val="2"/>
        </w:rPr>
      </w:pPr>
      <w:r>
        <w:br w:type="page"/>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集资金项目</w:t>
      </w:r>
      <w:r>
        <w:rPr>
          <w:rFonts w:ascii="Times New Roman" w:eastAsia="Times New Roman" w:hAnsi="Times New Roman" w:cs="Times New Roman"/>
          <w:color w:val="000000"/>
          <w:spacing w:val="0"/>
          <w:w w:val="100"/>
          <w:position w:val="0"/>
          <w:sz w:val="18"/>
          <w:szCs w:val="18"/>
        </w:rPr>
        <w:t>23,947.28</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23,247.28</w:t>
      </w:r>
      <w:r>
        <w:rPr>
          <w:color w:val="000000"/>
          <w:spacing w:val="0"/>
          <w:w w:val="100"/>
          <w:position w:val="0"/>
        </w:rPr>
        <w:t>万元，政府资助资金</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万元。公司募集资金已于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年度使用 完毕，公司募集资金存储余额为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元；实际募集资金净额</w:t>
      </w:r>
      <w:r>
        <w:rPr>
          <w:rFonts w:ascii="Times New Roman" w:eastAsia="Times New Roman" w:hAnsi="Times New Roman" w:cs="Times New Roman"/>
          <w:color w:val="000000"/>
          <w:spacing w:val="0"/>
          <w:w w:val="100"/>
          <w:position w:val="0"/>
          <w:sz w:val="18"/>
          <w:szCs w:val="18"/>
        </w:rPr>
        <w:t>22,379.69</w:t>
      </w:r>
      <w:r>
        <w:rPr>
          <w:color w:val="000000"/>
          <w:spacing w:val="0"/>
          <w:w w:val="100"/>
          <w:position w:val="0"/>
        </w:rPr>
        <w:t>万元与已投入项目使用资金</w:t>
      </w:r>
      <w:r>
        <w:rPr>
          <w:rFonts w:ascii="Times New Roman" w:eastAsia="Times New Roman" w:hAnsi="Times New Roman" w:cs="Times New Roman"/>
          <w:color w:val="000000"/>
          <w:spacing w:val="0"/>
          <w:w w:val="100"/>
          <w:position w:val="0"/>
          <w:sz w:val="18"/>
          <w:szCs w:val="18"/>
        </w:rPr>
        <w:t>23,247.28</w:t>
      </w:r>
      <w:r>
        <w:rPr>
          <w:color w:val="000000"/>
          <w:spacing w:val="0"/>
          <w:w w:val="100"/>
          <w:position w:val="0"/>
        </w:rPr>
        <w:t>万元后的差额 为</w:t>
      </w:r>
      <w:r>
        <w:rPr>
          <w:rFonts w:ascii="Times New Roman" w:eastAsia="Times New Roman" w:hAnsi="Times New Roman" w:cs="Times New Roman"/>
          <w:color w:val="000000"/>
          <w:spacing w:val="0"/>
          <w:w w:val="100"/>
          <w:position w:val="0"/>
          <w:sz w:val="18"/>
          <w:szCs w:val="18"/>
        </w:rPr>
        <w:t>867.59</w:t>
      </w:r>
      <w:r>
        <w:rPr>
          <w:color w:val="000000"/>
          <w:spacing w:val="0"/>
          <w:w w:val="100"/>
          <w:position w:val="0"/>
        </w:rPr>
        <w:t>万元，系募集资金银行存款的存款利息扣除银行手续费后的金额。</w:t>
      </w:r>
    </w:p>
    <w:p>
      <w:pPr>
        <w:pStyle w:val="Style34"/>
        <w:keepNext/>
        <w:keepLines/>
        <w:widowControl w:val="0"/>
        <w:numPr>
          <w:ilvl w:val="0"/>
          <w:numId w:val="5"/>
        </w:numPr>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募集资金承诺项目情况</w:t>
      </w:r>
      <w:bookmarkEnd w:id="194"/>
      <w:bookmarkEnd w:id="195"/>
      <w:bookmarkEnd w:id="1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累计投入</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9"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实现的效</w:t>
            </w:r>
          </w:p>
          <w:p>
            <w:pPr>
              <w:pStyle w:val="Style21"/>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卡操作系统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开发及产业化项目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卡模块封装生产线 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PKI </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 xml:space="preserve">USB-KEY </w:t>
            </w:r>
            <w:r>
              <w:rPr>
                <w:color w:val="000000"/>
                <w:spacing w:val="0"/>
                <w:w w:val="100"/>
                <w:position w:val="0"/>
              </w:rPr>
              <w:t>安 全产品研发生产项目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电子标签生产线建设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8,095.57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14,531.9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29,035.41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14,531.9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29,035.41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电子标签生产线建设项目已变更募集资金使用，详见(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)募集资金变更项目情况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电子标签生产线建设项目已变更募集资金使用，详见(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)募集资金变更项目情况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10"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日召开第二届董事会第十一次会议，审议并通过了《关于变更募集资金投资 项目实施地点的议案》。同意</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卡模块封装生产线建设项目原计划在丹阳市横塘工业区购置土地建 设新厂区作为项目实施地，现将项目实施厂房与公司原库房进行置换，对原厂区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平方米仓库 进行改造实施本项目，新厂区土建照常进行改作仓库。具体内容详见公司《关于变更募集资金投资</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388" w:right="923" w:bottom="1518" w:left="975" w:header="0" w:footer="3" w:gutter="0"/>
          <w:cols w:space="720"/>
          <w:noEndnote/>
          <w:rtlGutter w:val="0"/>
          <w:docGrid w:linePitch="360"/>
        </w:sectPr>
      </w:pPr>
    </w:p>
    <w:tbl>
      <w:tblPr>
        <w:tblOverlap w:val="never"/>
        <w:jc w:val="center"/>
        <w:tblLayout w:type="fixed"/>
      </w:tblPr>
      <w:tblGrid>
        <w:gridCol w:w="1781"/>
        <w:gridCol w:w="7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项目实施地点的公告》。</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电子标签生产线建设项目已变更募集资金使用，详见(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)募集资金变更项目情况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01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、募集资金到位前先期投入及置换情况：截至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日止，公司已用自筹资金投入募集 资金投资项目共</w:t>
            </w:r>
            <w:r>
              <w:rPr>
                <w:rFonts w:ascii="Times New Roman" w:eastAsia="Times New Roman" w:hAnsi="Times New Roman" w:cs="Times New Roman"/>
                <w:color w:val="000000"/>
                <w:spacing w:val="0"/>
                <w:w w:val="100"/>
                <w:position w:val="0"/>
                <w:sz w:val="18"/>
                <w:szCs w:val="18"/>
              </w:rPr>
              <w:t>5,705.47</w:t>
            </w:r>
            <w:r>
              <w:rPr>
                <w:color w:val="000000"/>
                <w:spacing w:val="0"/>
                <w:w w:val="100"/>
                <w:position w:val="0"/>
              </w:rPr>
              <w:t>万元，其中智能</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卡操作系统开发及产业化项目投入</w:t>
            </w:r>
            <w:r>
              <w:rPr>
                <w:rFonts w:ascii="Times New Roman" w:eastAsia="Times New Roman" w:hAnsi="Times New Roman" w:cs="Times New Roman"/>
                <w:color w:val="000000"/>
                <w:spacing w:val="0"/>
                <w:w w:val="100"/>
                <w:position w:val="0"/>
                <w:sz w:val="18"/>
                <w:szCs w:val="18"/>
              </w:rPr>
              <w:t>3,754.34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卡模块封装生产线建设项目投入</w:t>
            </w:r>
            <w:r>
              <w:rPr>
                <w:rFonts w:ascii="Times New Roman" w:eastAsia="Times New Roman" w:hAnsi="Times New Roman" w:cs="Times New Roman"/>
                <w:color w:val="000000"/>
                <w:spacing w:val="0"/>
                <w:w w:val="100"/>
                <w:position w:val="0"/>
                <w:sz w:val="18"/>
                <w:szCs w:val="18"/>
              </w:rPr>
              <w:t>300.39</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PKI</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U SB-KEY</w:t>
            </w:r>
            <w:r>
              <w:rPr>
                <w:color w:val="000000"/>
                <w:spacing w:val="0"/>
                <w:w w:val="100"/>
                <w:position w:val="0"/>
              </w:rPr>
              <w:t>安全产品研发生产项目投入</w:t>
            </w:r>
            <w:r>
              <w:rPr>
                <w:rFonts w:ascii="Times New Roman" w:eastAsia="Times New Roman" w:hAnsi="Times New Roman" w:cs="Times New Roman"/>
                <w:color w:val="000000"/>
                <w:spacing w:val="0"/>
                <w:w w:val="100"/>
                <w:position w:val="0"/>
                <w:sz w:val="18"/>
                <w:szCs w:val="18"/>
              </w:rPr>
              <w:t xml:space="preserve">1,350.35 </w:t>
            </w:r>
            <w:r>
              <w:rPr>
                <w:color w:val="000000"/>
                <w:spacing w:val="0"/>
                <w:w w:val="100"/>
                <w:position w:val="0"/>
              </w:rPr>
              <w:t>万元；电子标签生产线项目投入</w:t>
            </w:r>
            <w:r>
              <w:rPr>
                <w:rFonts w:ascii="Times New Roman" w:eastAsia="Times New Roman" w:hAnsi="Times New Roman" w:cs="Times New Roman"/>
                <w:color w:val="000000"/>
                <w:spacing w:val="0"/>
                <w:w w:val="100"/>
                <w:position w:val="0"/>
                <w:sz w:val="18"/>
                <w:szCs w:val="18"/>
              </w:rPr>
              <w:t>300.39</w:t>
            </w:r>
            <w:r>
              <w:rPr>
                <w:color w:val="000000"/>
                <w:spacing w:val="0"/>
                <w:w w:val="100"/>
                <w:position w:val="0"/>
              </w:rPr>
              <w:t>万元。业经立信会计师事务所有限公司于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出具的信长会师报字(</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10035</w:t>
            </w:r>
            <w:r>
              <w:rPr>
                <w:color w:val="000000"/>
                <w:spacing w:val="0"/>
                <w:w w:val="100"/>
                <w:position w:val="0"/>
              </w:rPr>
              <w:t>号《专项审核报告》审核。募集资金到位后，公司已于</w:t>
            </w: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年置换出了先期投入的垫付资金</w:t>
            </w:r>
            <w:r>
              <w:rPr>
                <w:rFonts w:ascii="Times New Roman" w:eastAsia="Times New Roman" w:hAnsi="Times New Roman" w:cs="Times New Roman"/>
                <w:color w:val="000000"/>
                <w:spacing w:val="0"/>
                <w:w w:val="100"/>
                <w:position w:val="0"/>
                <w:sz w:val="18"/>
                <w:szCs w:val="18"/>
              </w:rPr>
              <w:t>5,705.47</w:t>
            </w:r>
            <w:r>
              <w:rPr>
                <w:color w:val="000000"/>
                <w:spacing w:val="0"/>
                <w:w w:val="100"/>
                <w:position w:val="0"/>
              </w:rPr>
              <w:t>万元。该次置换已经本公司第二届董事会第十次会议审议 通过。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、募集资金到位后以自筹资金投入及置换情况：由于公司同时实施三个募投项目，支付款项 的笔数较多，审批手续严格，审批人员较多，但因我公司管理总部在北京，公司总裁、财务总监也 在北京上班，而募集资金专户、财务付款却在江苏丹阳，按照公司募集资金管理办法，支付每笔募 集资金必须经过</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项目实施部门提出申请；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计财部门审批；</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财务总监审批；</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单笔支出在</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万元以上的需经公司财务总监和总裁最终审批。有时领导出差或不在公司，款项就不能及时办理。 为了既能严格遵守公司募集资金管理办法，又能及时办理相关款项的划付，做到原则和效率相结合， 所以，在公司相关领导不能及时签批的情况下，财务先用自有资金支付，年底集中办理相关批准手 续，最后经会计师事务所年度审计后，按照审计确认的总额，将公司垫付的自有资金从募集资金专 户中转出。通过上述办法，确保募集资金不会被用于非募投项目。由于募集资金帐户是一般结算户， 不能提取现金，而募集项目的有些开支需要现金支付，例如：工资、考察调研费用、差旅费等其他 需要现金支付的费用；这样，</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年度一年下来，累计使用自有资金</w:t>
            </w:r>
            <w:r>
              <w:rPr>
                <w:rFonts w:ascii="Times New Roman" w:eastAsia="Times New Roman" w:hAnsi="Times New Roman" w:cs="Times New Roman"/>
                <w:color w:val="000000"/>
                <w:spacing w:val="0"/>
                <w:w w:val="100"/>
                <w:position w:val="0"/>
                <w:sz w:val="18"/>
                <w:szCs w:val="18"/>
              </w:rPr>
              <w:t>3,916</w:t>
            </w:r>
            <w:r>
              <w:rPr>
                <w:color w:val="000000"/>
                <w:spacing w:val="0"/>
                <w:w w:val="100"/>
                <w:position w:val="0"/>
              </w:rPr>
              <w:t>万元，投入到了募集项 目中。立信会计师事务所有限公司在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年度年报审计时出具了标准的《募集资金年度使用专项审 核报告》。公司于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月完成了置换。</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34"/>
        <w:keepNext/>
        <w:keepLines/>
        <w:widowControl w:val="0"/>
        <w:numPr>
          <w:ilvl w:val="0"/>
          <w:numId w:val="5"/>
        </w:numPr>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募集资金变更项目情况</w:t>
      </w:r>
      <w:bookmarkEnd w:id="198"/>
      <w:bookmarkEnd w:id="199"/>
      <w:bookmarkEnd w:id="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截至期末实 际累计投入</w:t>
            </w:r>
          </w:p>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05"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w:t>
            </w:r>
          </w:p>
          <w:p>
            <w:pPr>
              <w:pStyle w:val="Style21"/>
              <w:keepNext w:val="0"/>
              <w:keepLines w:val="0"/>
              <w:widowControl w:val="0"/>
              <w:shd w:val="clear" w:color="auto" w:fill="auto"/>
              <w:bidi w:val="0"/>
              <w:spacing w:before="0" w:after="0" w:line="353"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项目达到预 定可使用状 态日期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新设恒宝国 际有限责任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电子标签生 产线建设项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收购北京东 方英卡数字 信息技术有 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电子标签生 产线建设项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MIC</w:t>
            </w:r>
            <w:r>
              <w:rPr>
                <w:color w:val="000000"/>
                <w:spacing w:val="0"/>
                <w:w w:val="100"/>
                <w:position w:val="0"/>
              </w:rPr>
              <w:t>卡研 发及产业化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电子标签生 产线建设项 目及全部剩 余的募集资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5,429.43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6,215.15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7,929.43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8,715.38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3,021.22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9106"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141" w:val="left"/>
              </w:tabs>
              <w:bidi w:val="0"/>
              <w:spacing w:before="0" w:after="0" w:line="312" w:lineRule="exact"/>
              <w:ind w:left="0" w:right="0" w:firstLine="0"/>
              <w:jc w:val="both"/>
            </w:pPr>
            <w:r>
              <w:rPr>
                <w:color w:val="000000"/>
                <w:spacing w:val="0"/>
                <w:w w:val="100"/>
                <w:position w:val="0"/>
              </w:rPr>
              <w:t>一、变更募集资金投资项目的具体原因该项目的定位是电子标签的生产，申报募投项 目时国内大多企业的电子标签生产为半自动或手工生产状态。经过近几年的发展，国 内众多企业已引进了全自动电子标签生产设备。目前国内电子标签生产线有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多条， 年生产能力在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亿个左右，同时由于产能供过于求，加工价格下降幅度很大，市场竞 争日趋激烈。这种情况对于没有前期业务积累的本公司来讲，项目盈利的难度非常大。 考虑到电子标签市场尚未大规模起动，同时还存在国家标准缺失、应用需求不足、成 本居高不下、投资回报不明显等制约电子标签发展的问题，且在短时间内无法根本改 变。为提高募集资金的使用效率，公司将该项目下剩余募集资金变更使用项目。二、 变更募集资金投资项目的基本情况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、新设恒宝国际有限责任公司公司名称：恒宝国 际有限责任公司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HengBao</w:t>
              <w:tab/>
              <w:t>International Pte Ltd）</w:t>
            </w:r>
            <w:r>
              <w:rPr>
                <w:color w:val="000000"/>
                <w:spacing w:val="0"/>
                <w:w w:val="100"/>
                <w:position w:val="0"/>
              </w:rPr>
              <w:t>投资额：不超过</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万美元，公</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股权注册地点：</w:t>
            </w:r>
            <w:r>
              <w:rPr>
                <w:rFonts w:ascii="Times New Roman" w:eastAsia="Times New Roman" w:hAnsi="Times New Roman" w:cs="Times New Roman"/>
                <w:color w:val="000000"/>
                <w:spacing w:val="0"/>
                <w:w w:val="100"/>
                <w:position w:val="0"/>
                <w:sz w:val="18"/>
                <w:szCs w:val="18"/>
              </w:rPr>
              <w:t>Singapore</w:t>
            </w:r>
            <w:r>
              <w:rPr>
                <w:color w:val="000000"/>
                <w:spacing w:val="0"/>
                <w:w w:val="100"/>
                <w:position w:val="0"/>
              </w:rPr>
              <w:t>资金来源及出资方式：募集资金公司于</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日第三届董事会第十三次临时会决议表决通过，独立董事及保荐机构均同 意该项募集资金项目的变更；公司于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年第一次临时股东大 会，审议并通过了《关于变更部分募集资金投向暨设立新加坡子公司的议案》涉及募 集资金投向变更金额人民币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万元。公司按照规定及时、真实、准确、完整地进 行相关信息的披露工作。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、收购北京东方英卡数字信息技术有限公司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股权北京 东方英卡数字信息技术有限公司设立于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日，北京市工商行政管理局 核准并发给企业法人营业执照。注册号：</w:t>
            </w:r>
            <w:r>
              <w:rPr>
                <w:rFonts w:ascii="Times New Roman" w:eastAsia="Times New Roman" w:hAnsi="Times New Roman" w:cs="Times New Roman"/>
                <w:color w:val="000000"/>
                <w:spacing w:val="0"/>
                <w:w w:val="100"/>
                <w:position w:val="0"/>
                <w:sz w:val="18"/>
                <w:szCs w:val="18"/>
              </w:rPr>
              <w:t>110000001742698</w:t>
            </w:r>
            <w:r>
              <w:rPr>
                <w:color w:val="000000"/>
                <w:spacing w:val="0"/>
                <w:w w:val="100"/>
                <w:position w:val="0"/>
              </w:rPr>
              <w:t>；注册资本：人民币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万元；注册地址：北京市西城区金融大街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801-2</w:t>
            </w:r>
            <w:r>
              <w:rPr>
                <w:color w:val="000000"/>
                <w:spacing w:val="0"/>
                <w:w w:val="100"/>
                <w:position w:val="0"/>
              </w:rPr>
              <w:t>室；资金来源及出资 方式：募集资金及自有资金凤凰微电子（中国）有限公司将其持有的北京东方英卡数 字信息技术有限公司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股权转让给恒宝股份有限公司。股权转让价款以东方英卡 截至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日止经审计净资产为基础，双方最终协商确定的转让价格为人 民币</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日第三届董事会第十四次临时会决议表决通 过，独立董事及保荐机构均同意该项募集资金项目的变更；公司于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 召开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年第一次临时股东大会，审议并通过了《关于变更部分募集资金投向暨收 购北京东方英卡数字信息技术有限公司的议案》涉及募集资金投向变更金额人民币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万元。公司按照规定及时、真实、准确、完整地进行相关信息的披露工作。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MIC</w:t>
            </w:r>
            <w:r>
              <w:rPr>
                <w:color w:val="000000"/>
                <w:spacing w:val="0"/>
                <w:w w:val="100"/>
                <w:position w:val="0"/>
              </w:rPr>
              <w:t>卡研发及产业化项目：项目名称：</w:t>
            </w:r>
            <w:r>
              <w:rPr>
                <w:rFonts w:ascii="Times New Roman" w:eastAsia="Times New Roman" w:hAnsi="Times New Roman" w:cs="Times New Roman"/>
                <w:color w:val="000000"/>
                <w:spacing w:val="0"/>
                <w:w w:val="100"/>
                <w:position w:val="0"/>
                <w:sz w:val="18"/>
                <w:szCs w:val="18"/>
              </w:rPr>
              <w:t>MIC</w:t>
            </w:r>
            <w:r>
              <w:rPr>
                <w:color w:val="000000"/>
                <w:spacing w:val="0"/>
                <w:w w:val="100"/>
                <w:position w:val="0"/>
              </w:rPr>
              <w:t>卡研发及产业化拟定投资额：</w:t>
            </w:r>
            <w:r>
              <w:rPr>
                <w:rFonts w:ascii="Times New Roman" w:eastAsia="Times New Roman" w:hAnsi="Times New Roman" w:cs="Times New Roman"/>
                <w:color w:val="000000"/>
                <w:spacing w:val="0"/>
                <w:w w:val="100"/>
                <w:position w:val="0"/>
                <w:sz w:val="18"/>
                <w:szCs w:val="18"/>
              </w:rPr>
              <w:t xml:space="preserve">6686.04 </w:t>
            </w:r>
            <w:r>
              <w:rPr>
                <w:color w:val="000000"/>
                <w:spacing w:val="0"/>
                <w:w w:val="100"/>
                <w:position w:val="0"/>
              </w:rPr>
              <w:t>万元项目实施地点：江苏丹阳横塘工业区恒宝股份有限公司内资金来源及出资方</w:t>
            </w:r>
          </w:p>
        </w:tc>
      </w:tr>
    </w:tbl>
    <w:p>
      <w:pPr>
        <w:spacing w:lineRule="exact" w:line="1"/>
        <w:rPr>
          <w:sz w:val="2"/>
          <w:szCs w:val="2"/>
        </w:rPr>
      </w:pPr>
      <w:r>
        <w:br w:type="page"/>
      </w:r>
    </w:p>
    <w:tbl>
      <w:tblPr>
        <w:tblOverlap w:val="never"/>
        <w:jc w:val="center"/>
        <w:tblLayout w:type="fixed"/>
      </w:tblPr>
      <w:tblGrid>
        <w:gridCol w:w="2880"/>
        <w:gridCol w:w="6710"/>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式：募集资金及自有资金公司于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日第四届董事会第二次临时会决议表 决通过，独立董事及保荐机构均同意该项募集资金项目的变更；公司于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年第三次临时股东大会,审议并通过了《关于变更募集资金投向暨</w:t>
            </w:r>
            <w:r>
              <w:rPr>
                <w:rFonts w:ascii="Times New Roman" w:eastAsia="Times New Roman" w:hAnsi="Times New Roman" w:cs="Times New Roman"/>
                <w:color w:val="000000"/>
                <w:spacing w:val="0"/>
                <w:w w:val="100"/>
                <w:position w:val="0"/>
                <w:sz w:val="18"/>
                <w:szCs w:val="18"/>
              </w:rPr>
              <w:t xml:space="preserve">MIC </w:t>
            </w:r>
            <w:r>
              <w:rPr>
                <w:color w:val="000000"/>
                <w:spacing w:val="0"/>
                <w:w w:val="100"/>
                <w:position w:val="0"/>
              </w:rPr>
              <w:t>卡研发及产业化的议案》涉及原募集资金投向电子标签生产线建设项目剩余全部的募 集资金（含募集资金专户的存款利息）。公司按照规定及时、真实、准确、完整地进 行相关信息的披露工作。</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、主要子公司、参股公司分析</w:t>
      </w:r>
      <w:bookmarkEnd w:id="202"/>
      <w:bookmarkEnd w:id="203"/>
      <w:bookmarkEnd w:id="20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57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江苏恒宝 智能识别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电子标签、 读写机具、 终端产品 的研发、生 产、销售及 服务；电子 标签的行 业解决方 案、软件开 发及系统 集成；上述 相关产业 的信息咨 询服务；磁 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 文化用品、 信封的销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13,010,036.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12,976,570.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-300,498.63</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恒宝国际 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研发、提供</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智能卡及 相关解决 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28,132,316.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16,907,744.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3,985,877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3,830,711.54</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恒宝科技</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（印度）私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研发、提供</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智能卡及 相关解决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33.6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330,464.01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221,741.53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-1,274,296.14</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388" w:right="923" w:bottom="1518" w:left="975"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 英卡数字 信息技术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货物进出 口、技术进 出口、代理 进出口；生 产智能卡</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（限分支 机构经营）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26,725,888.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23,855,012.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27,358,540.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4,873,006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4,688,972.63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、非募集资金投资的重大项目情况</w:t>
      </w:r>
      <w:bookmarkEnd w:id="206"/>
      <w:bookmarkEnd w:id="207"/>
      <w:bookmarkEnd w:id="2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after="2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七</w:t>
      </w:r>
      <w:bookmarkEnd w:id="212"/>
      <w:r>
        <w:rPr>
          <w:color w:val="000000"/>
          <w:spacing w:val="0"/>
          <w:w w:val="100"/>
          <w:position w:val="0"/>
        </w:rPr>
        <w:t>、公司控制的特殊目的主体情况</w:t>
      </w:r>
      <w:bookmarkEnd w:id="210"/>
      <w:bookmarkEnd w:id="211"/>
      <w:bookmarkEnd w:id="213"/>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八</w:t>
      </w:r>
      <w:bookmarkEnd w:id="216"/>
      <w:r>
        <w:rPr>
          <w:color w:val="000000"/>
          <w:spacing w:val="0"/>
          <w:w w:val="100"/>
          <w:position w:val="0"/>
        </w:rPr>
        <w:t>、公司未来发展的展望</w:t>
      </w:r>
      <w:bookmarkEnd w:id="214"/>
      <w:bookmarkEnd w:id="215"/>
      <w:bookmarkEnd w:id="217"/>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我国正处在大力推进混合型经济体改革的新时代，虚拟运营商、民营银行、民营医院等新派改革者已横空出世，移动 金融、移动支付、互联网金融、信息安全、移动互联网、物联网及智慧城市等业务领域正在风口浪尖，相信在未来的几年将 更加快速地发展。公司业务正是处在多个爆发性增长的行业交叉领域，带给我们更多机会和挑战。在未来几年来，公司将积 极地进行产业战略布局，搭建产业平台，创新商业模式，使主营业务呈现以产业平台为基础，多个业务领域争先恐后齐开花 的新局面。</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移动金融：自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月，央行在全国选择</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个城市开展金融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卡在公共服务领域中的应用试点工作，经过两年多实践， 目前试点城市银行发卡总量占全国发卡量的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，试点城市公共服务应用得到明显改善。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年，央行试点范围有望扩大一 倍以上，试点城市数量或将达到</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个。未来两年，中国金融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卡行业仍处于爆发式增长阶段。随着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年时间节点的逐步 临近，监管层必将加大力度强制推进</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迁移，在国家政策层面上为金融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 xml:space="preserve">卡发展提供了外在推动力量。与此同时，金融 </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卡在公共服务多应用领域渗透率大幅提升，同时将带动移动电子支付终端、金融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卡多应用服务及衍生产品等多种新业务 的发展，给公司业务发展带来新的业务增长点。公司将充分利用在金融支付领域长期经营的客户资源优势、产业链合作伙伴 战略合作优势和产品战略布局优势，抢占市场的领先地位，保持业务高速发展态势，并探索移动互联网金融领域的新业务模 式、产品及内容服务。</w:t>
      </w:r>
    </w:p>
    <w:p>
      <w:pPr>
        <w:pStyle w:val="Style29"/>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移动支付：</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年，三大运营商均明确</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发展目标，预计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年三大运营商集体推广</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终端将达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亿部， </w:t>
      </w:r>
      <w:r>
        <w:rPr>
          <w:rFonts w:ascii="Times New Roman" w:eastAsia="Times New Roman" w:hAnsi="Times New Roman" w:cs="Times New Roman"/>
          <w:color w:val="000000"/>
          <w:spacing w:val="0"/>
          <w:w w:val="100"/>
          <w:position w:val="0"/>
          <w:sz w:val="18"/>
          <w:szCs w:val="18"/>
        </w:rPr>
        <w:t>NFC-SIM</w:t>
      </w:r>
      <w:r>
        <w:rPr>
          <w:color w:val="000000"/>
          <w:spacing w:val="0"/>
          <w:w w:val="100"/>
          <w:position w:val="0"/>
        </w:rPr>
        <w:t>卡的采购量将超</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亿张。可预计三大运营商在接下来的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年将发放大量</w:t>
      </w:r>
      <w:r>
        <w:rPr>
          <w:rFonts w:ascii="Times New Roman" w:eastAsia="Times New Roman" w:hAnsi="Times New Roman" w:cs="Times New Roman"/>
          <w:color w:val="000000"/>
          <w:spacing w:val="0"/>
          <w:w w:val="100"/>
          <w:position w:val="0"/>
          <w:sz w:val="18"/>
          <w:szCs w:val="18"/>
        </w:rPr>
        <w:t>NFC-SIM</w:t>
      </w:r>
      <w:r>
        <w:rPr>
          <w:color w:val="000000"/>
          <w:spacing w:val="0"/>
          <w:w w:val="100"/>
          <w:position w:val="0"/>
        </w:rPr>
        <w:t>卡及</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手机终端，以推动</w:t>
      </w:r>
      <w:r>
        <w:rPr>
          <w:rFonts w:ascii="Times New Roman" w:eastAsia="Times New Roman" w:hAnsi="Times New Roman" w:cs="Times New Roman"/>
          <w:color w:val="000000"/>
          <w:spacing w:val="0"/>
          <w:w w:val="100"/>
          <w:position w:val="0"/>
          <w:sz w:val="18"/>
          <w:szCs w:val="18"/>
        </w:rPr>
        <w:t xml:space="preserve">NFC </w:t>
      </w:r>
      <w:r>
        <w:rPr>
          <w:color w:val="000000"/>
          <w:spacing w:val="0"/>
          <w:w w:val="100"/>
          <w:position w:val="0"/>
        </w:rPr>
        <w:t>移动支付发展。继去年中国银联与三大运营商</w:t>
      </w:r>
      <w:r>
        <w:rPr>
          <w:rFonts w:ascii="Times New Roman" w:eastAsia="Times New Roman" w:hAnsi="Times New Roman" w:cs="Times New Roman"/>
          <w:color w:val="000000"/>
          <w:spacing w:val="0"/>
          <w:w w:val="100"/>
          <w:position w:val="0"/>
          <w:sz w:val="18"/>
          <w:szCs w:val="18"/>
        </w:rPr>
        <w:t>TSM</w:t>
      </w:r>
      <w:r>
        <w:rPr>
          <w:color w:val="000000"/>
          <w:spacing w:val="0"/>
          <w:w w:val="100"/>
          <w:position w:val="0"/>
        </w:rPr>
        <w:t>平台对接成功，央行推动的移动金融安全可信公共服务平台已经建成通 过了验收评审并接入试运行。截至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年末，全</w:t>
      </w:r>
      <w:r>
        <w:fldChar w:fldCharType="begin"/>
      </w:r>
      <w:r>
        <w:rPr/>
        <w:instrText> HYPERLINK "http://auto.ifeng.com/news/finance/" </w:instrText>
      </w:r>
      <w:r>
        <w:fldChar w:fldCharType="separate"/>
      </w:r>
      <w:r>
        <w:rPr>
          <w:color w:val="000000"/>
          <w:spacing w:val="0"/>
          <w:w w:val="100"/>
          <w:position w:val="0"/>
        </w:rPr>
        <w:t>国</w:t>
      </w:r>
      <w:r>
        <w:rPr>
          <w:color w:val="ACA899"/>
          <w:spacing w:val="0"/>
          <w:w w:val="100"/>
          <w:position w:val="0"/>
        </w:rPr>
        <w:t>金融</w:t>
      </w:r>
      <w:r>
        <w:rPr>
          <w:rFonts w:ascii="Times New Roman" w:eastAsia="Times New Roman" w:hAnsi="Times New Roman" w:cs="Times New Roman"/>
          <w:color w:val="000000"/>
          <w:spacing w:val="0"/>
          <w:w w:val="100"/>
          <w:position w:val="0"/>
          <w:sz w:val="18"/>
          <w:szCs w:val="18"/>
        </w:rPr>
        <w:t>I</w:t>
      </w:r>
      <w:r>
        <w:fldChar w:fldCharType="end"/>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卡累计发行</w:t>
      </w:r>
      <w:r>
        <w:rPr>
          <w:rFonts w:ascii="Times New Roman" w:eastAsia="Times New Roman" w:hAnsi="Times New Roman" w:cs="Times New Roman"/>
          <w:color w:val="000000"/>
          <w:spacing w:val="0"/>
          <w:w w:val="100"/>
          <w:position w:val="0"/>
          <w:sz w:val="18"/>
          <w:szCs w:val="18"/>
        </w:rPr>
        <w:t>5.93</w:t>
      </w:r>
      <w:r>
        <w:rPr>
          <w:color w:val="000000"/>
          <w:spacing w:val="0"/>
          <w:w w:val="100"/>
          <w:position w:val="0"/>
        </w:rPr>
        <w:t>亿张，实现商户</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受理全面覆盖，其中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闪 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终端超过</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 xml:space="preserve">万台。移动支付发展的客观条件已然成熟。运营商、银行、互联网厂商等其他参与各方共同完善移动支付产 </w:t>
      </w:r>
      <w:r>
        <w:rPr>
          <w:color w:val="000000"/>
          <w:spacing w:val="0"/>
          <w:w w:val="100"/>
          <w:position w:val="0"/>
        </w:rPr>
        <w:t>业链，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年移动支付有望进入高潮。我公司既是三大运营商主推产品</w:t>
      </w:r>
      <w:r>
        <w:rPr>
          <w:rFonts w:ascii="Times New Roman" w:eastAsia="Times New Roman" w:hAnsi="Times New Roman" w:cs="Times New Roman"/>
          <w:color w:val="000000"/>
          <w:spacing w:val="0"/>
          <w:w w:val="100"/>
          <w:position w:val="0"/>
          <w:sz w:val="18"/>
          <w:szCs w:val="18"/>
        </w:rPr>
        <w:t>NFC-SIM</w:t>
      </w:r>
      <w:r>
        <w:rPr>
          <w:color w:val="000000"/>
          <w:spacing w:val="0"/>
          <w:w w:val="100"/>
          <w:position w:val="0"/>
        </w:rPr>
        <w:t>的入围资格厂商，又是主要商业银行金融</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卡的入围资格厂商，这为该业务高速发展提供了先决优势条件。随着以</w:t>
      </w:r>
      <w:r>
        <w:rPr>
          <w:rFonts w:ascii="Times New Roman" w:eastAsia="Times New Roman" w:hAnsi="Times New Roman" w:cs="Times New Roman"/>
          <w:color w:val="000000"/>
          <w:spacing w:val="0"/>
          <w:w w:val="100"/>
          <w:position w:val="0"/>
          <w:sz w:val="18"/>
          <w:szCs w:val="18"/>
        </w:rPr>
        <w:t>NFC-SIM</w:t>
      </w:r>
      <w:r>
        <w:rPr>
          <w:color w:val="000000"/>
          <w:spacing w:val="0"/>
          <w:w w:val="100"/>
          <w:position w:val="0"/>
        </w:rPr>
        <w:t>为代表的移动支付业务的高速发展，特别 是</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在多种行业应用领域的渗透率提升，将带动移动支付终端安全服务，移动支付多应用管理服务及其衍生产品等多种新 业务发展，给公司业务发展带来新的业务增长点。公司在</w:t>
      </w:r>
      <w:r>
        <w:rPr>
          <w:rFonts w:ascii="Times New Roman" w:eastAsia="Times New Roman" w:hAnsi="Times New Roman" w:cs="Times New Roman"/>
          <w:color w:val="000000"/>
          <w:spacing w:val="0"/>
          <w:w w:val="100"/>
          <w:position w:val="0"/>
          <w:sz w:val="18"/>
          <w:szCs w:val="18"/>
        </w:rPr>
        <w:t>eSE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TEE</w:t>
      </w:r>
      <w:r>
        <w:rPr>
          <w:color w:val="000000"/>
          <w:spacing w:val="0"/>
          <w:w w:val="100"/>
          <w:position w:val="0"/>
        </w:rPr>
        <w:t>、</w:t>
      </w:r>
      <w:r>
        <w:rPr>
          <w:color w:val="000000"/>
          <w:spacing w:val="0"/>
          <w:w w:val="100"/>
          <w:position w:val="0"/>
        </w:rPr>
        <w:t>生物识别以及物联网等产品技术领域也在积极 做好技术战略布局，打造多种适合不同场景的移动支付线上、线下安全端到端解决方案，和运营商、银行，虚拟运营商、第 三方支付机构，手机厂商以及互联网厂商等客户共同发展移动支付业务，共同创造新的价值生态圈，并探索移动支付平台运 营及内容服务。</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行业领域：</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公司将以在通信领域和金融支付领域资源为平台基础，利用在移动支付和信息安全两大优势突破能力作为抓手，大力 打通、挖掘和发展行业渠道，选择性建立有价值的行业支撑和服务平台，延伸业务到更广阔发展空间，大力发展运营服务商 业模式，打造新的业务增长点。</w:t>
      </w:r>
    </w:p>
    <w:p>
      <w:pPr>
        <w:pStyle w:val="Style2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公司将充分利用在城市一卡通、校企一卡通等行业领域深耕多年发展移动支付业务的资源和经验优势，以及在社会保 障卡、卫生健康卡等行业领域的多年的技术和服务经验，采用移动互联网创新思维，与客户和合作伙伴一起共同布局和开拓 智慧城市、智慧社区、智慧家居等新的行业领域的新产品和新业务，打造新的移动互联网用户入口。</w:t>
      </w:r>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战略转型：</w:t>
      </w:r>
    </w:p>
    <w:p>
      <w:pPr>
        <w:pStyle w:val="Style29"/>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加快从单一的终端产品制造向软件与硬件共同发展的战略转型的步伐：充分利用公司多年在金融、通信、安全等领域 的技术和市场资源积累，充分发挥公司在多市场融合中的地位契合优势，充分利用战略投资者的信息和资源，通过收购、兼 并等方式，加快战略转型的合作步伐，在平台建设、解决方案提供、创新价值生态圈、创新业务模式等方面寻求提升和突破； 充分发挥民营企业的优势，加快管理团队的内部结构优化，完善职业经理人约束和激励机制，全面提升公司管理效率。</w:t>
      </w:r>
    </w:p>
    <w:p>
      <w:pPr>
        <w:pStyle w:val="Style25"/>
        <w:keepNext/>
        <w:keepLines/>
        <w:widowControl w:val="0"/>
        <w:shd w:val="clear" w:color="auto" w:fill="auto"/>
        <w:bidi w:val="0"/>
        <w:spacing w:before="0" w:after="2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九</w:t>
      </w:r>
      <w:bookmarkEnd w:id="220"/>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18"/>
      <w:bookmarkEnd w:id="219"/>
      <w:bookmarkEnd w:id="221"/>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222" w:name="bookmark222"/>
      <w:bookmarkStart w:id="223" w:name="bookmark223"/>
      <w:bookmarkStart w:id="224" w:name="bookmark224"/>
      <w:r>
        <w:rPr>
          <w:color w:val="000000"/>
          <w:spacing w:val="0"/>
          <w:w w:val="100"/>
          <w:position w:val="0"/>
        </w:rPr>
        <w:t>十、与上年度财务报告相比，会计政策、会计估计和核算方法发生变化的情况说明</w:t>
      </w:r>
      <w:bookmarkEnd w:id="222"/>
      <w:bookmarkEnd w:id="223"/>
      <w:bookmarkEnd w:id="224"/>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225" w:name="bookmark225"/>
      <w:bookmarkStart w:id="226" w:name="bookmark226"/>
      <w:bookmarkStart w:id="227" w:name="bookmark227"/>
      <w:r>
        <w:rPr>
          <w:color w:val="000000"/>
          <w:spacing w:val="0"/>
          <w:w w:val="100"/>
          <w:position w:val="0"/>
        </w:rPr>
        <w:t>十一、报告期内发生重大会计差错更正需追溯重述的情况说明</w:t>
      </w:r>
      <w:bookmarkEnd w:id="225"/>
      <w:bookmarkEnd w:id="226"/>
      <w:bookmarkEnd w:id="227"/>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228" w:name="bookmark228"/>
      <w:bookmarkStart w:id="229" w:name="bookmark229"/>
      <w:bookmarkStart w:id="230" w:name="bookmark230"/>
      <w:r>
        <w:rPr>
          <w:color w:val="000000"/>
          <w:spacing w:val="0"/>
          <w:w w:val="100"/>
          <w:position w:val="0"/>
        </w:rPr>
        <w:t>十二、与上年度财务报告相比，合并报表范围发生变化的情况说明</w:t>
      </w:r>
      <w:bookmarkEnd w:id="228"/>
      <w:bookmarkEnd w:id="229"/>
      <w:bookmarkEnd w:id="230"/>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60" w:line="240" w:lineRule="auto"/>
        <w:ind w:left="0" w:right="0" w:firstLine="0"/>
        <w:jc w:val="left"/>
      </w:pPr>
      <w:bookmarkStart w:id="231" w:name="bookmark231"/>
      <w:bookmarkStart w:id="232" w:name="bookmark232"/>
      <w:bookmarkStart w:id="233" w:name="bookmark233"/>
      <w:r>
        <w:rPr>
          <w:color w:val="000000"/>
          <w:spacing w:val="0"/>
          <w:w w:val="100"/>
          <w:position w:val="0"/>
        </w:rPr>
        <w:t>十三、公司利润分配及分红派息情况</w:t>
      </w:r>
      <w:bookmarkEnd w:id="231"/>
      <w:bookmarkEnd w:id="232"/>
      <w:bookmarkEnd w:id="233"/>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年年度权益分派方案为：不进行利润分配，不进行资本公积转增股本，剩余未分配利润结转下一年度。</w:t>
      </w:r>
    </w:p>
    <w:p>
      <w:pPr>
        <w:pStyle w:val="Style29"/>
        <w:keepNext w:val="0"/>
        <w:keepLines w:val="0"/>
        <w:widowControl w:val="0"/>
        <w:shd w:val="clear" w:color="auto" w:fill="auto"/>
        <w:bidi w:val="0"/>
        <w:spacing w:before="0" w:after="260" w:line="341" w:lineRule="exact"/>
        <w:ind w:left="0" w:right="0" w:firstLine="0"/>
        <w:jc w:val="left"/>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Restart w:val="continuous"/>
          </w:footnotePr>
          <w:pgSz w:w="11900" w:h="16840"/>
          <w:pgMar w:top="1388" w:right="923" w:bottom="1518" w:left="97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年半年度权益分派方案为：以公司现有总股本</w:t>
      </w:r>
      <w:r>
        <w:rPr>
          <w:rFonts w:ascii="Times New Roman" w:eastAsia="Times New Roman" w:hAnsi="Times New Roman" w:cs="Times New Roman"/>
          <w:color w:val="000000"/>
          <w:spacing w:val="0"/>
          <w:w w:val="100"/>
          <w:position w:val="0"/>
          <w:sz w:val="18"/>
          <w:szCs w:val="18"/>
        </w:rPr>
        <w:t>440,640,000.00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元人民币现金。</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年年度权益分派方案为：以公司现有总股本</w:t>
      </w:r>
      <w:r>
        <w:rPr>
          <w:rFonts w:ascii="Times New Roman" w:eastAsia="Times New Roman" w:hAnsi="Times New Roman" w:cs="Times New Roman"/>
          <w:color w:val="000000"/>
          <w:spacing w:val="0"/>
          <w:w w:val="100"/>
          <w:position w:val="0"/>
          <w:sz w:val="18"/>
          <w:szCs w:val="18"/>
        </w:rPr>
        <w:t>440,640,000.00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w:t>
      </w:r>
      <w:r>
        <w:rPr>
          <w:color w:val="000000"/>
          <w:spacing w:val="0"/>
          <w:w w:val="100"/>
          <w:position w:val="0"/>
        </w:rPr>
        <w:t>元人民币现金。</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年年度权益分派方案为：以公司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440,640,000.00</w:t>
      </w:r>
      <w:r>
        <w:rPr>
          <w:color w:val="000000"/>
          <w:spacing w:val="0"/>
          <w:w w:val="100"/>
          <w:position w:val="0"/>
        </w:rPr>
        <w:t>股本为基数，向全体股东实施每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股并派现金 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元（含税）人民币。</w:t>
      </w:r>
    </w:p>
    <w:p>
      <w:pPr>
        <w:pStyle w:val="Style29"/>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66,096,000.00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66,096,000.00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115,197,057.95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both"/>
      </w:pPr>
      <w:bookmarkStart w:id="234" w:name="bookmark234"/>
      <w:bookmarkStart w:id="235" w:name="bookmark235"/>
      <w:bookmarkStart w:id="236" w:name="bookmark236"/>
      <w:r>
        <w:rPr>
          <w:color w:val="000000"/>
          <w:spacing w:val="0"/>
          <w:w w:val="100"/>
          <w:position w:val="0"/>
        </w:rPr>
        <w:t>十四、本报告期利润分配及资本公积金转增股本预案</w:t>
      </w:r>
      <w:bookmarkEnd w:id="234"/>
      <w:bookmarkEnd w:id="235"/>
      <w:bookmarkEnd w:id="236"/>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414,732,717.54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年末股本</w:t>
            </w:r>
            <w:r>
              <w:rPr>
                <w:rFonts w:ascii="Times New Roman" w:eastAsia="Times New Roman" w:hAnsi="Times New Roman" w:cs="Times New Roman"/>
                <w:color w:val="000000"/>
                <w:spacing w:val="0"/>
                <w:w w:val="100"/>
                <w:position w:val="0"/>
                <w:sz w:val="18"/>
                <w:szCs w:val="18"/>
              </w:rPr>
              <w:t>440,640,000.00</w:t>
            </w:r>
            <w:r>
              <w:rPr>
                <w:color w:val="000000"/>
                <w:spacing w:val="0"/>
                <w:w w:val="100"/>
                <w:position w:val="0"/>
              </w:rPr>
              <w:t>股为基数，向全体股东实施每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股并派现金股利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元（含税）分配方 案，方案实施后，剩余未分配利润</w:t>
            </w:r>
            <w:r>
              <w:rPr>
                <w:rFonts w:ascii="Times New Roman" w:eastAsia="Times New Roman" w:hAnsi="Times New Roman" w:cs="Times New Roman"/>
                <w:color w:val="000000"/>
                <w:spacing w:val="0"/>
                <w:w w:val="100"/>
                <w:position w:val="0"/>
                <w:sz w:val="18"/>
                <w:szCs w:val="18"/>
              </w:rPr>
              <w:t>84,252,717.54</w:t>
            </w:r>
            <w:r>
              <w:rPr>
                <w:color w:val="000000"/>
                <w:spacing w:val="0"/>
                <w:w w:val="100"/>
                <w:position w:val="0"/>
              </w:rPr>
              <w:t>元，滚存至下年度，本次资本公积金不转增股本。</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both"/>
      </w:pPr>
      <w:bookmarkStart w:id="237" w:name="bookmark237"/>
      <w:bookmarkStart w:id="238" w:name="bookmark238"/>
      <w:bookmarkStart w:id="239" w:name="bookmark239"/>
      <w:r>
        <w:rPr>
          <w:color w:val="000000"/>
          <w:spacing w:val="0"/>
          <w:w w:val="100"/>
          <w:position w:val="0"/>
        </w:rPr>
        <w:t>十五、社会责任情况</w:t>
      </w:r>
      <w:bookmarkEnd w:id="237"/>
      <w:bookmarkEnd w:id="238"/>
      <w:bookmarkEnd w:id="239"/>
    </w:p>
    <w:p>
      <w:pPr>
        <w:pStyle w:val="Style29"/>
        <w:keepNext w:val="0"/>
        <w:keepLines w:val="0"/>
        <w:widowControl w:val="0"/>
        <w:shd w:val="clear" w:color="auto" w:fill="auto"/>
        <w:tabs>
          <w:tab w:pos="829" w:val="left"/>
        </w:tabs>
        <w:bidi w:val="0"/>
        <w:spacing w:before="0" w:after="0" w:line="314" w:lineRule="exact"/>
        <w:ind w:left="0" w:right="0" w:firstLine="500"/>
        <w:jc w:val="both"/>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w:t>
        <w:tab/>
        <w:t>保障股东特别是中小股东的权益的责任：规范运作公司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Style29"/>
        <w:keepNext w:val="0"/>
        <w:keepLines w:val="0"/>
        <w:widowControl w:val="0"/>
        <w:shd w:val="clear" w:color="auto" w:fill="auto"/>
        <w:tabs>
          <w:tab w:pos="858" w:val="left"/>
        </w:tabs>
        <w:bidi w:val="0"/>
        <w:spacing w:before="0" w:after="0" w:line="314" w:lineRule="exact"/>
        <w:ind w:left="0" w:right="0" w:firstLine="50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保护员工合法权益的责任：严格按照国家相关法律法规建立员工用工制度和保障制度，注重员工工作环境的改造</w:t>
      </w:r>
    </w:p>
    <w:p>
      <w:pPr>
        <w:pStyle w:val="Style29"/>
        <w:keepNext w:val="0"/>
        <w:keepLines w:val="0"/>
        <w:widowControl w:val="0"/>
        <w:shd w:val="clear" w:color="auto" w:fill="auto"/>
        <w:tabs>
          <w:tab w:pos="4976" w:val="left"/>
        </w:tabs>
        <w:bidi w:val="0"/>
        <w:spacing w:before="0" w:after="0" w:line="314" w:lineRule="exact"/>
        <w:ind w:left="0" w:right="0" w:firstLine="0"/>
        <w:jc w:val="both"/>
      </w:pPr>
      <w:r>
        <w:rPr>
          <w:color w:val="000000"/>
          <w:spacing w:val="0"/>
          <w:w w:val="100"/>
          <w:position w:val="0"/>
        </w:rPr>
        <w:t>和优化，特殊工种享有特种补贴，公司通过了</w:t>
      </w:r>
      <w:r>
        <w:rPr>
          <w:rFonts w:ascii="Times New Roman" w:eastAsia="Times New Roman" w:hAnsi="Times New Roman" w:cs="Times New Roman"/>
          <w:color w:val="000000"/>
          <w:spacing w:val="0"/>
          <w:w w:val="100"/>
          <w:position w:val="0"/>
          <w:sz w:val="18"/>
          <w:szCs w:val="18"/>
        </w:rPr>
        <w:t>OHSAS18001: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职业健康安全管理体系；积极发挥工会的作用，维护员</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工个人合法权益；建立员工培训和持续教育制度，注重员工素质的培养和提高，建立人才成长通道；重视企业文化建设，构 建企业与员工共同发展的环境。</w:t>
      </w:r>
    </w:p>
    <w:p>
      <w:pPr>
        <w:pStyle w:val="Style29"/>
        <w:keepNext w:val="0"/>
        <w:keepLines w:val="0"/>
        <w:widowControl w:val="0"/>
        <w:shd w:val="clear" w:color="auto" w:fill="auto"/>
        <w:tabs>
          <w:tab w:pos="858" w:val="left"/>
        </w:tabs>
        <w:bidi w:val="0"/>
        <w:spacing w:before="0" w:after="0" w:line="314" w:lineRule="exact"/>
        <w:ind w:left="0" w:right="0" w:firstLine="500"/>
        <w:jc w:val="both"/>
        <w:rPr>
          <w:sz w:val="18"/>
          <w:szCs w:val="18"/>
        </w:rPr>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sz w:val="17"/>
          <w:szCs w:val="17"/>
        </w:rPr>
        <w:t>、</w:t>
        <w:tab/>
        <w:t>保护债权人、消费者合法权益的责任：公司是江苏省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重合同守信用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单位，镇江市</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纳税信用等级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“AAA</w:t>
      </w:r>
    </w:p>
    <w:p>
      <w:pPr>
        <w:pStyle w:val="Style29"/>
        <w:keepNext w:val="0"/>
        <w:keepLines w:val="0"/>
        <w:widowControl w:val="0"/>
        <w:shd w:val="clear" w:color="auto" w:fill="auto"/>
        <w:tabs>
          <w:tab w:pos="2787" w:val="left"/>
          <w:tab w:pos="5346" w:val="left"/>
        </w:tabs>
        <w:bidi w:val="0"/>
        <w:spacing w:before="0" w:after="0" w:line="314" w:lineRule="exact"/>
        <w:ind w:left="0" w:right="0" w:firstLine="0"/>
        <w:jc w:val="both"/>
      </w:pPr>
      <w:r>
        <w:rPr>
          <w:color w:val="000000"/>
          <w:spacing w:val="0"/>
          <w:w w:val="100"/>
          <w:position w:val="0"/>
        </w:rPr>
        <w:t>资信等级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单位，通过了</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质量管理体系、</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环境管理体系，注重与供应商的交流和沟通，以互</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惠互利、质量优先为前提，共同发展；重视产品质量的提高和服务的优化，保护消费者的合法权益。</w:t>
      </w:r>
    </w:p>
    <w:p>
      <w:pPr>
        <w:pStyle w:val="Style29"/>
        <w:keepNext w:val="0"/>
        <w:keepLines w:val="0"/>
        <w:widowControl w:val="0"/>
        <w:shd w:val="clear" w:color="auto" w:fill="auto"/>
        <w:tabs>
          <w:tab w:pos="858" w:val="left"/>
        </w:tabs>
        <w:bidi w:val="0"/>
        <w:spacing w:before="0" w:after="120" w:line="314" w:lineRule="exact"/>
        <w:ind w:left="0" w:right="0" w:firstLine="500"/>
        <w:jc w:val="both"/>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388" w:right="923" w:bottom="1518" w:left="975" w:header="0" w:footer="3" w:gutter="0"/>
          <w:cols w:space="720"/>
          <w:noEndnote/>
          <w:rtlGutter w:val="0"/>
          <w:docGrid w:linePitch="360"/>
        </w:sectPr>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保护环境的社会责任：公司是高新企业，提供高端智能卡及解决方案，无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污染；厂区实濡园林式律设和规</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划，环境优美。</w:t>
      </w:r>
    </w:p>
    <w:p>
      <w:pPr>
        <w:pStyle w:val="Style29"/>
        <w:keepNext w:val="0"/>
        <w:keepLines w:val="0"/>
        <w:widowControl w:val="0"/>
        <w:shd w:val="clear" w:color="auto" w:fill="auto"/>
        <w:bidi w:val="0"/>
        <w:spacing w:before="0" w:after="0" w:line="360" w:lineRule="exact"/>
        <w:ind w:left="0" w:right="0" w:firstLine="500"/>
        <w:jc w:val="left"/>
      </w:pPr>
      <w:bookmarkStart w:id="244" w:name="bookmark244"/>
      <w:r>
        <w:rPr>
          <w:rFonts w:ascii="Times New Roman" w:eastAsia="Times New Roman" w:hAnsi="Times New Roman" w:cs="Times New Roman"/>
          <w:color w:val="000000"/>
          <w:spacing w:val="0"/>
          <w:w w:val="100"/>
          <w:position w:val="0"/>
          <w:sz w:val="18"/>
          <w:szCs w:val="18"/>
        </w:rPr>
        <w:t>5</w:t>
      </w:r>
      <w:bookmarkEnd w:id="244"/>
      <w:r>
        <w:rPr>
          <w:color w:val="000000"/>
          <w:spacing w:val="0"/>
          <w:w w:val="100"/>
          <w:position w:val="0"/>
        </w:rPr>
        <w:t>、其他社会责任：注重社区社会责任，每年为社区内的学校、敬老院等提供资助和服务，构建和谐的社区文化。 上市公司及其子公司是否属于国家环境保护部门规定的重污染行业</w:t>
      </w:r>
    </w:p>
    <w:p>
      <w:pPr>
        <w:pStyle w:val="Style29"/>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45" w:name="bookmark245"/>
      <w:bookmarkStart w:id="246" w:name="bookmark246"/>
      <w:bookmarkStart w:id="247" w:name="bookmark247"/>
      <w:r>
        <w:rPr>
          <w:color w:val="000000"/>
          <w:spacing w:val="0"/>
          <w:w w:val="100"/>
          <w:position w:val="0"/>
        </w:rPr>
        <w:t>十六、报告期内接待调研、沟通、采访等活动登记表</w:t>
      </w:r>
      <w:bookmarkEnd w:id="245"/>
      <w:bookmarkEnd w:id="246"/>
      <w:bookmarkEnd w:id="247"/>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中信建投:戴春荣、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于海宁、刘博生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、了解公司基本的产品结 构及现状；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、当前大家关 注的金融</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迁移情况 介绍；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、公司对运营商的 </w:t>
            </w:r>
            <w:r>
              <w:rPr>
                <w:rFonts w:ascii="Times New Roman" w:eastAsia="Times New Roman" w:hAnsi="Times New Roman" w:cs="Times New Roman"/>
                <w:color w:val="000000"/>
                <w:spacing w:val="0"/>
                <w:w w:val="100"/>
                <w:position w:val="0"/>
                <w:sz w:val="18"/>
                <w:szCs w:val="18"/>
              </w:rPr>
              <w:t>SWP</w:t>
            </w:r>
            <w:r>
              <w:rPr>
                <w:color w:val="000000"/>
                <w:spacing w:val="0"/>
                <w:w w:val="100"/>
                <w:position w:val="0"/>
              </w:rPr>
              <w:t>支付方案的技术储 备、市场进展以及市场份 额情况说明；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、目前公司 的研发能力；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、回答介绍 了董事长的个人经历。</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安信证券：汤旸玚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、了解下公司基本的产品 结构及现状；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、公司的研 发能力；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EMV</w:t>
            </w:r>
            <w:r>
              <w:rPr>
                <w:color w:val="000000"/>
                <w:spacing w:val="0"/>
                <w:w w:val="100"/>
                <w:position w:val="0"/>
              </w:rPr>
              <w:t>迁 移情况</w:t>
            </w:r>
          </w:p>
        </w:tc>
      </w:tr>
    </w:tbl>
    <w:p>
      <w:pPr>
        <w:widowControl w:val="0"/>
        <w:spacing w:after="5239" w:line="1" w:lineRule="exact"/>
      </w:pPr>
    </w:p>
    <w:p>
      <w:pPr>
        <w:widowControl w:val="0"/>
        <w:jc w:val="center"/>
        <w:rPr>
          <w:sz w:val="2"/>
          <w:szCs w:val="2"/>
        </w:r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84" w:right="1195" w:bottom="1" w:left="1104" w:header="0" w:footer="3" w:gutter="0"/>
          <w:cols w:space="720"/>
          <w:noEndnote/>
          <w:rtlGutter w:val="0"/>
          <w:docGrid w:linePitch="360"/>
        </w:sectPr>
      </w:pPr>
      <w:r>
        <w:drawing>
          <wp:inline>
            <wp:extent cx="1718945" cy="98171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1"/>
                    <a:stretch/>
                  </pic:blipFill>
                  <pic:spPr>
                    <a:xfrm>
                      <a:ext cx="1718945" cy="981710"/>
                    </a:xfrm>
                    <a:prstGeom prst="rect"/>
                  </pic:spPr>
                </pic:pic>
              </a:graphicData>
            </a:graphic>
          </wp:inline>
        </w:drawing>
      </w:r>
    </w:p>
    <w:p>
      <w:pPr>
        <w:pStyle w:val="Style9"/>
        <w:keepNext/>
        <w:keepLines/>
        <w:widowControl w:val="0"/>
        <w:shd w:val="clear" w:color="auto" w:fill="auto"/>
        <w:bidi w:val="0"/>
        <w:spacing w:before="480" w:line="240" w:lineRule="auto"/>
        <w:ind w:left="0" w:right="0" w:firstLine="0"/>
        <w:jc w:val="center"/>
      </w:pPr>
      <w:bookmarkStart w:id="248" w:name="bookmark248"/>
      <w:bookmarkStart w:id="249" w:name="bookmark249"/>
      <w:bookmarkStart w:id="250" w:name="bookmark250"/>
      <w:r>
        <w:rPr>
          <w:color w:val="000000"/>
          <w:spacing w:val="0"/>
          <w:w w:val="100"/>
          <w:position w:val="0"/>
        </w:rPr>
        <w:t>第五节重要事项</w:t>
      </w:r>
      <w:bookmarkEnd w:id="248"/>
      <w:bookmarkEnd w:id="249"/>
      <w:bookmarkEnd w:id="250"/>
    </w:p>
    <w:p>
      <w:pPr>
        <w:pStyle w:val="Style25"/>
        <w:keepNext/>
        <w:keepLines/>
        <w:widowControl w:val="0"/>
        <w:shd w:val="clear" w:color="auto" w:fill="auto"/>
        <w:tabs>
          <w:tab w:pos="517"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一</w:t>
      </w:r>
      <w:bookmarkEnd w:id="253"/>
      <w:r>
        <w:rPr>
          <w:color w:val="000000"/>
          <w:spacing w:val="0"/>
          <w:w w:val="100"/>
          <w:position w:val="0"/>
        </w:rPr>
        <w:t>、</w:t>
        <w:tab/>
        <w:t>重大诉讼仲裁事项</w:t>
      </w:r>
      <w:bookmarkEnd w:id="251"/>
      <w:bookmarkEnd w:id="252"/>
      <w:bookmarkEnd w:id="25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w:t>
        <w:tab/>
        <w:t>媒体质疑情况</w:t>
      </w:r>
      <w:bookmarkEnd w:id="255"/>
      <w:bookmarkEnd w:id="256"/>
      <w:bookmarkEnd w:id="25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三</w:t>
      </w:r>
      <w:bookmarkEnd w:id="261"/>
      <w:r>
        <w:rPr>
          <w:color w:val="000000"/>
          <w:spacing w:val="0"/>
          <w:w w:val="100"/>
          <w:position w:val="0"/>
        </w:rPr>
        <w:t>、</w:t>
        <w:tab/>
        <w:t>控股股东及其关联方对上市公司的非经营性占用资金情况</w:t>
      </w:r>
      <w:bookmarkEnd w:id="259"/>
      <w:bookmarkEnd w:id="260"/>
      <w:bookmarkEnd w:id="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日刊登于巨潮咨询网的《关于对恒宝股份有限公司控股股东及其 他关联方占用资金情况的专项审计说明》</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四</w:t>
      </w:r>
      <w:bookmarkEnd w:id="265"/>
      <w:r>
        <w:rPr>
          <w:color w:val="000000"/>
          <w:spacing w:val="0"/>
          <w:w w:val="100"/>
          <w:position w:val="0"/>
        </w:rPr>
        <w:t>、破产重整相关事项</w:t>
      </w:r>
      <w:bookmarkEnd w:id="263"/>
      <w:bookmarkEnd w:id="264"/>
      <w:bookmarkEnd w:id="26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五</w:t>
      </w:r>
      <w:bookmarkEnd w:id="269"/>
      <w:r>
        <w:rPr>
          <w:color w:val="000000"/>
          <w:spacing w:val="0"/>
          <w:w w:val="100"/>
          <w:position w:val="0"/>
        </w:rPr>
        <w:t>、资产交易事项</w:t>
      </w:r>
      <w:bookmarkEnd w:id="267"/>
      <w:bookmarkEnd w:id="268"/>
      <w:bookmarkEnd w:id="270"/>
    </w:p>
    <w:p>
      <w:pPr>
        <w:pStyle w:val="Style34"/>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、收购资产情况</w:t>
      </w:r>
      <w:bookmarkEnd w:id="271"/>
      <w:bookmarkEnd w:id="272"/>
      <w:bookmarkEnd w:id="274"/>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31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 营的影响</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对公司损 益的影响</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该资产为 上市公司 贡献的净 利润占净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与交易对 方的关联 关系（适用 关联交易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情形</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、出售资产情况</w:t>
      </w:r>
      <w:bookmarkEnd w:id="275"/>
      <w:bookmarkEnd w:id="276"/>
      <w:bookmarkEnd w:id="278"/>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90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资产出 售为上 市公司 贡献的 净利润 占净利 润总额 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、企业合并情况</w:t>
      </w:r>
      <w:bookmarkEnd w:id="279"/>
      <w:bookmarkEnd w:id="280"/>
      <w:bookmarkEnd w:id="28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六</w:t>
      </w:r>
      <w:bookmarkEnd w:id="285"/>
      <w:r>
        <w:rPr>
          <w:color w:val="000000"/>
          <w:spacing w:val="0"/>
          <w:w w:val="100"/>
          <w:position w:val="0"/>
        </w:rPr>
        <w:t>、公司股权激励的实施情况及其影响</w:t>
      </w:r>
      <w:bookmarkEnd w:id="283"/>
      <w:bookmarkEnd w:id="284"/>
      <w:bookmarkEnd w:id="28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七</w:t>
      </w:r>
      <w:bookmarkEnd w:id="289"/>
      <w:r>
        <w:rPr>
          <w:color w:val="000000"/>
          <w:spacing w:val="0"/>
          <w:w w:val="100"/>
          <w:position w:val="0"/>
        </w:rPr>
        <w:t>、重大关联交易</w:t>
      </w:r>
      <w:bookmarkEnd w:id="287"/>
      <w:bookmarkEnd w:id="288"/>
      <w:bookmarkEnd w:id="290"/>
    </w:p>
    <w:p>
      <w:pPr>
        <w:pStyle w:val="Style34"/>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、与日常经营相关的关联交易</w:t>
      </w:r>
      <w:bookmarkEnd w:id="291"/>
      <w:bookmarkEnd w:id="292"/>
      <w:bookmarkEnd w:id="294"/>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right"/>
            </w:pPr>
            <w:r>
              <w:rPr>
                <w:color w:val="000000"/>
                <w:spacing w:val="0"/>
                <w:w w:val="100"/>
                <w:position w:val="0"/>
              </w:rPr>
              <w:t>关联交易 金额（万</w:t>
            </w:r>
          </w:p>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、资产收购、出售发生的关联交易</w:t>
      </w:r>
      <w:bookmarkEnd w:id="295"/>
      <w:bookmarkEnd w:id="296"/>
      <w:bookmarkEnd w:id="298"/>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、共同对外投资的重大关联交易</w:t>
      </w:r>
      <w:bookmarkEnd w:id="299"/>
      <w:bookmarkEnd w:id="300"/>
      <w:bookmarkEnd w:id="302"/>
    </w:p>
    <w:tbl>
      <w:tblPr>
        <w:tblOverlap w:val="never"/>
        <w:jc w:val="center"/>
        <w:tblLayout w:type="fixed"/>
      </w:tblPr>
      <w:tblGrid>
        <w:gridCol w:w="1070"/>
        <w:gridCol w:w="1066"/>
        <w:gridCol w:w="1066"/>
        <w:gridCol w:w="1066"/>
        <w:gridCol w:w="1066"/>
        <w:gridCol w:w="1061"/>
        <w:gridCol w:w="1066"/>
        <w:gridCol w:w="1061"/>
        <w:gridCol w:w="106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41" w:right="1138" w:bottom="1542" w:left="1076" w:header="0" w:footer="3" w:gutter="0"/>
          <w:cols w:space="720"/>
          <w:noEndnote/>
          <w:rtlGutter w:val="0"/>
          <w:docGrid w:linePitch="360"/>
        </w:sectPr>
      </w:pPr>
    </w:p>
    <w:tbl>
      <w:tblPr>
        <w:tblOverlap w:val="never"/>
        <w:jc w:val="center"/>
        <w:tblLayout w:type="fixed"/>
      </w:tblPr>
      <w:tblGrid>
        <w:gridCol w:w="1070"/>
        <w:gridCol w:w="1066"/>
        <w:gridCol w:w="1066"/>
        <w:gridCol w:w="1066"/>
        <w:gridCol w:w="1066"/>
        <w:gridCol w:w="1061"/>
        <w:gridCol w:w="1066"/>
        <w:gridCol w:w="1061"/>
        <w:gridCol w:w="106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、关联债权债务往来</w:t>
      </w:r>
      <w:bookmarkEnd w:id="303"/>
      <w:bookmarkEnd w:id="304"/>
      <w:bookmarkEnd w:id="30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5</w:t>
      </w:r>
      <w:bookmarkEnd w:id="309"/>
      <w:r>
        <w:rPr>
          <w:color w:val="000000"/>
          <w:spacing w:val="0"/>
          <w:w w:val="100"/>
          <w:position w:val="0"/>
        </w:rPr>
        <w:t>、其他重大关联交易</w:t>
      </w:r>
      <w:bookmarkEnd w:id="307"/>
      <w:bookmarkEnd w:id="308"/>
      <w:bookmarkEnd w:id="3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八</w:t>
      </w:r>
      <w:bookmarkEnd w:id="313"/>
      <w:r>
        <w:rPr>
          <w:color w:val="000000"/>
          <w:spacing w:val="0"/>
          <w:w w:val="100"/>
          <w:position w:val="0"/>
        </w:rPr>
        <w:t>、重大合同及其履行情况</w:t>
      </w:r>
      <w:bookmarkEnd w:id="311"/>
      <w:bookmarkEnd w:id="312"/>
      <w:bookmarkEnd w:id="314"/>
    </w:p>
    <w:p>
      <w:pPr>
        <w:pStyle w:val="Style34"/>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、托管、承包、租赁事项情况</w:t>
      </w:r>
      <w:bookmarkEnd w:id="315"/>
      <w:bookmarkEnd w:id="316"/>
      <w:bookmarkEnd w:id="318"/>
    </w:p>
    <w:p>
      <w:pPr>
        <w:pStyle w:val="Style34"/>
        <w:keepNext/>
        <w:keepLines/>
        <w:widowControl w:val="0"/>
        <w:shd w:val="clear" w:color="auto" w:fill="auto"/>
        <w:tabs>
          <w:tab w:pos="493" w:val="left"/>
        </w:tabs>
        <w:bidi w:val="0"/>
        <w:spacing w:before="0" w:after="240" w:line="240" w:lineRule="auto"/>
        <w:ind w:left="0" w:right="0" w:firstLine="0"/>
        <w:jc w:val="left"/>
      </w:pPr>
      <w:bookmarkStart w:id="315" w:name="bookmark315"/>
      <w:bookmarkStart w:id="316" w:name="bookmark316"/>
      <w:bookmarkStart w:id="319" w:name="bookmark319"/>
      <w:bookmarkStart w:id="320" w:name="bookmark320"/>
      <w:r>
        <w:rPr>
          <w:color w:val="000000"/>
          <w:spacing w:val="0"/>
          <w:w w:val="100"/>
          <w:position w:val="0"/>
        </w:rPr>
        <w:t>（</w:t>
      </w:r>
      <w:bookmarkEnd w:id="31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15"/>
      <w:bookmarkEnd w:id="316"/>
      <w:bookmarkEnd w:id="320"/>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托管情况说明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w:t>
      </w:r>
      <w:bookmarkEnd w:id="32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21"/>
      <w:bookmarkEnd w:id="322"/>
      <w:bookmarkEnd w:id="324"/>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w:t>
      </w:r>
      <w:bookmarkEnd w:id="32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25"/>
      <w:bookmarkEnd w:id="326"/>
      <w:bookmarkEnd w:id="328"/>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30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、担保情况</w:t>
      </w:r>
      <w:bookmarkEnd w:id="329"/>
      <w:bookmarkEnd w:id="330"/>
      <w:bookmarkEnd w:id="3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4"/>
        <w:keepNext/>
        <w:keepLines/>
        <w:widowControl w:val="0"/>
        <w:shd w:val="clear" w:color="auto" w:fill="auto"/>
        <w:bidi w:val="0"/>
        <w:spacing w:before="0" w:after="3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33"/>
      <w:bookmarkEnd w:id="334"/>
      <w:bookmarkEnd w:id="3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占最近一 期经审计 净资产的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时间（月</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、其他重大合同</w:t>
      </w:r>
      <w:bookmarkEnd w:id="337"/>
      <w:bookmarkEnd w:id="338"/>
      <w:bookmarkEnd w:id="340"/>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合同订立 公司方名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 （如有）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资产的评 估价值 （万元） （如有）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 期末的执 行情况</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张德鹏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 xml:space="preserve">房屋买卖 合同，公 司 </w:t>
            </w:r>
            <w:r>
              <w:rPr>
                <w:rFonts w:ascii="Times New Roman" w:eastAsia="Times New Roman" w:hAnsi="Times New Roman" w:cs="Times New Roman"/>
                <w:color w:val="000000"/>
                <w:spacing w:val="0"/>
                <w:w w:val="100"/>
                <w:position w:val="0"/>
                <w:sz w:val="18"/>
                <w:szCs w:val="18"/>
              </w:rPr>
              <w:t>2013</w:t>
            </w:r>
          </w:p>
        </w:tc>
      </w:tr>
    </w:tbl>
    <w:p>
      <w:pPr>
        <w:sectPr>
          <w:headerReference w:type="default" r:id="rId87"/>
          <w:footerReference w:type="default" r:id="rId88"/>
          <w:headerReference w:type="even" r:id="rId89"/>
          <w:footerReference w:type="even" r:id="rId90"/>
          <w:headerReference w:type="first" r:id="rId91"/>
          <w:footerReference w:type="first" r:id="rId92"/>
          <w:footnotePr>
            <w:pos w:val="pageBottom"/>
            <w:numFmt w:val="decimal"/>
            <w:numRestart w:val="continuous"/>
          </w:footnotePr>
          <w:pgSz w:w="11900" w:h="16840"/>
          <w:pgMar w:top="1441" w:right="1138" w:bottom="1542" w:left="1076" w:header="0" w:footer="3" w:gutter="0"/>
          <w:cols w:space="720"/>
          <w:noEndnote/>
          <w:titlePg/>
          <w:rtlGutter w:val="0"/>
          <w:docGrid w:linePitch="360"/>
        </w:sectPr>
      </w:pP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日召开的 第五届董 事会第一 次临时会 议通过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《关于拟 在北京购 置办公楼 的议案》 后公司与 房主签订 金额为 </w:t>
            </w:r>
            <w:r>
              <w:rPr>
                <w:rFonts w:ascii="Times New Roman" w:eastAsia="Times New Roman" w:hAnsi="Times New Roman" w:cs="Times New Roman"/>
                <w:color w:val="000000"/>
                <w:spacing w:val="0"/>
                <w:w w:val="100"/>
                <w:position w:val="0"/>
                <w:sz w:val="18"/>
                <w:szCs w:val="18"/>
              </w:rPr>
              <w:t xml:space="preserve">11000 </w:t>
            </w:r>
            <w:r>
              <w:rPr>
                <w:color w:val="000000"/>
                <w:spacing w:val="0"/>
                <w:w w:val="100"/>
                <w:position w:val="0"/>
              </w:rPr>
              <w:t>万 元的房屋 买卖合 同，合同 已执行完 毕，公司 新购房屋 已办妥产 权手续。</w:t>
            </w:r>
          </w:p>
        </w:tc>
      </w:tr>
      <w:tr>
        <w:trPr>
          <w:trHeight w:val="69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江苏天坤 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江苏天坤 集团有限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委托贷款 合同，公 司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日召开的 第四届董 事会第十 二次临时 会议通过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《关于对 外委托贷 款到期收 回重放的 议案》后 公司与江 苏天坤集 团有限公 司签订金 额为 </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 元的委托 贷款合</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同，期限 为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已按期收 回本息， 合同执行 完毕。</w:t>
            </w:r>
          </w:p>
        </w:tc>
      </w:tr>
      <w:tr>
        <w:trPr>
          <w:trHeight w:val="100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丹阳市金 鑫房地产 开发有限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丹阳市金 鑫房地产 开发有限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i/>
                <w:iCs/>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委托贷款 合同，公 司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日召开的 第四届董 事会第十 一次临时 会议通过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《关于向 丹阳市金 鑫房地产 开发有限 公司提供 委托贷款 的议案》 后公司与 丹阳市金 鑫房地产 开发有限 公司签订 金额为 </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 xml:space="preserve">万 元的委托 贷款合 同，期限 为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公司已于</w:t>
            </w:r>
          </w:p>
        </w:tc>
      </w:tr>
    </w:tbl>
    <w:p>
      <w:pPr>
        <w:spacing w:lineRule="exact" w:line="1"/>
        <w:rPr>
          <w:sz w:val="2"/>
          <w:szCs w:val="2"/>
        </w:rPr>
      </w:pPr>
      <w:r>
        <w:br w:type="page"/>
      </w:r>
    </w:p>
    <w:tbl>
      <w:tblPr>
        <w:tblOverlap w:val="never"/>
        <w:jc w:val="center"/>
        <w:tblLayout w:type="fixed"/>
      </w:tblPr>
      <w:tblGrid>
        <w:gridCol w:w="802"/>
        <w:gridCol w:w="797"/>
        <w:gridCol w:w="797"/>
        <w:gridCol w:w="802"/>
        <w:gridCol w:w="797"/>
        <w:gridCol w:w="797"/>
        <w:gridCol w:w="797"/>
        <w:gridCol w:w="802"/>
        <w:gridCol w:w="797"/>
        <w:gridCol w:w="797"/>
        <w:gridCol w:w="797"/>
        <w:gridCol w:w="811"/>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 按期收回 本息，合 同执行完 毕。</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、其他重大交易</w:t>
      </w:r>
      <w:bookmarkEnd w:id="341"/>
      <w:bookmarkEnd w:id="342"/>
      <w:bookmarkEnd w:id="34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九</w:t>
      </w:r>
      <w:bookmarkEnd w:id="347"/>
      <w:r>
        <w:rPr>
          <w:color w:val="000000"/>
          <w:spacing w:val="0"/>
          <w:w w:val="100"/>
          <w:position w:val="0"/>
        </w:rPr>
        <w:t>、承诺事项履行情况</w:t>
      </w:r>
      <w:bookmarkEnd w:id="345"/>
      <w:bookmarkEnd w:id="346"/>
      <w:bookmarkEnd w:id="348"/>
    </w:p>
    <w:p>
      <w:pPr>
        <w:pStyle w:val="Style34"/>
        <w:keepNext/>
        <w:keepLines/>
        <w:widowControl w:val="0"/>
        <w:shd w:val="clear" w:color="auto" w:fill="auto"/>
        <w:bidi w:val="0"/>
        <w:spacing w:before="0" w:after="34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1</w:t>
      </w:r>
      <w:bookmarkEnd w:id="35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49"/>
      <w:bookmarkEnd w:id="350"/>
      <w:bookmarkEnd w:id="352"/>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钱云宝、钱平、 江浩然、胡三 龙、潘梅芳、曹 志新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（一）首次公开 发行股票前持 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股份的股东承 诺：在作为恒宝 股份有限公司 股东期间，不会 在中国境内或 境外，以任何方 式（包括但不限 于单独经营、通 过合资经营或 拥有另一公司 或企业的股份 及其他权益）直 接或间接参与 任何与恒宝股 份有限公司构 成竞争的任何 业务或活动，也 不会在与恒宝 股份有限公司 有竞争关系的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、首次公开发 行股票前持有 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份的股东在作 为恒宝股份有 限公司股东期 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、担任公 司董事、监事、 高级管理人员 的股东钱云宝、 钱平、江浩然、 曹志新在其任 职期间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441" w:right="1138" w:bottom="1542" w:left="1076"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企业或组织内 任职。截至报告 期末，未发现同 业竞争情况。</w:t>
            </w:r>
          </w:p>
          <w:p>
            <w:pPr>
              <w:pStyle w:val="Style21"/>
              <w:keepNext w:val="0"/>
              <w:keepLines w:val="0"/>
              <w:widowControl w:val="0"/>
              <w:shd w:val="clear" w:color="auto" w:fill="auto"/>
              <w:tabs>
                <w:tab w:pos="514" w:val="left"/>
              </w:tabs>
              <w:bidi w:val="0"/>
              <w:spacing w:before="0" w:after="0" w:line="312" w:lineRule="exact"/>
              <w:ind w:left="0" w:right="0" w:firstLine="0"/>
              <w:jc w:val="both"/>
            </w:pPr>
            <w:r>
              <w:rPr>
                <w:color w:val="000000"/>
                <w:spacing w:val="0"/>
                <w:w w:val="100"/>
                <w:position w:val="0"/>
              </w:rPr>
              <w:t>（二）</w:t>
              <w:tab/>
              <w:t>公司控股 股东钱云宝承 诺：自公司股票 上市之日起三 十六个月内，不 转让或者委托 他人管理其持 有的发行人股 份，也不由发行 人回购其持有 的股份。截止报 告期末，该承诺 已履行完毕。</w:t>
            </w:r>
          </w:p>
          <w:p>
            <w:pPr>
              <w:pStyle w:val="Style21"/>
              <w:keepNext w:val="0"/>
              <w:keepLines w:val="0"/>
              <w:widowControl w:val="0"/>
              <w:shd w:val="clear" w:color="auto" w:fill="auto"/>
              <w:tabs>
                <w:tab w:pos="518" w:val="left"/>
              </w:tabs>
              <w:bidi w:val="0"/>
              <w:spacing w:before="0" w:after="0" w:line="312" w:lineRule="exact"/>
              <w:ind w:left="0" w:right="0" w:firstLine="0"/>
              <w:jc w:val="both"/>
            </w:pPr>
            <w:r>
              <w:rPr>
                <w:color w:val="000000"/>
                <w:spacing w:val="0"/>
                <w:w w:val="100"/>
                <w:position w:val="0"/>
              </w:rPr>
              <w:t>（三）</w:t>
              <w:tab/>
              <w:t xml:space="preserve">公司其他 股东钱平、江浩 然、胡三龙、潘 梅芳和曹志新 承诺：其所持有 的股份中，因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年度利润 分配增加的股 份（合计</w:t>
            </w:r>
            <w:r>
              <w:rPr>
                <w:rFonts w:ascii="Times New Roman" w:eastAsia="Times New Roman" w:hAnsi="Times New Roman" w:cs="Times New Roman"/>
                <w:color w:val="000000"/>
                <w:spacing w:val="0"/>
                <w:w w:val="100"/>
                <w:position w:val="0"/>
                <w:sz w:val="18"/>
                <w:szCs w:val="18"/>
              </w:rPr>
              <w:t>864</w:t>
            </w:r>
            <w:r>
              <w:rPr>
                <w:color w:val="000000"/>
                <w:spacing w:val="0"/>
                <w:w w:val="100"/>
                <w:position w:val="0"/>
              </w:rPr>
              <w:t>万 股），自工商变 更之日（</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 起三十六个月 内不转让；其他 股份（合计 </w:t>
            </w:r>
            <w:r>
              <w:rPr>
                <w:rFonts w:ascii="Times New Roman" w:eastAsia="Times New Roman" w:hAnsi="Times New Roman" w:cs="Times New Roman"/>
                <w:color w:val="000000"/>
                <w:spacing w:val="0"/>
                <w:w w:val="100"/>
                <w:position w:val="0"/>
                <w:sz w:val="18"/>
                <w:szCs w:val="18"/>
              </w:rPr>
              <w:t>4,320</w:t>
            </w:r>
            <w:r>
              <w:rPr>
                <w:color w:val="000000"/>
                <w:spacing w:val="0"/>
                <w:w w:val="100"/>
                <w:position w:val="0"/>
              </w:rPr>
              <w:t>万股）自 公司股票上市 交易之日起一 年内不转让。截 止报告期末，该 承诺已履行完 毕。（四）担任 公司董事、监 事、高级管理人 员的股东钱云 宝、钱平、江浩 然、曹志新还承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441" w:right="1138" w:bottom="1542" w:left="1076"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诺：除前述锁定 期外，在其任职 期间每年转让 的股份不得超 过其上年底所 持有本公司股 份总数的百分 之二十五；离职 后半年内，不转 让其所持有的 本公司股份。该 承诺正在履行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4"/>
        <w:keepNext/>
        <w:keepLines/>
        <w:widowControl w:val="0"/>
        <w:shd w:val="clear" w:color="auto" w:fill="auto"/>
        <w:bidi w:val="0"/>
        <w:spacing w:before="0" w:after="340" w:line="322" w:lineRule="exact"/>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、公司资产或项目存在盈利预测，且报告期仍处在盈利预测期间，公司就资产或项目达到原盈利预测及 其原因做出说明</w:t>
      </w:r>
      <w:bookmarkEnd w:id="353"/>
      <w:bookmarkEnd w:id="354"/>
      <w:bookmarkEnd w:id="356"/>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57" w:name="bookmark357"/>
      <w:bookmarkStart w:id="358" w:name="bookmark358"/>
      <w:bookmarkStart w:id="359" w:name="bookmark359"/>
      <w:r>
        <w:rPr>
          <w:color w:val="000000"/>
          <w:spacing w:val="0"/>
          <w:w w:val="100"/>
          <w:position w:val="0"/>
        </w:rPr>
        <w:t>十、聘任、解聘会计师事务所情况</w:t>
      </w:r>
      <w:bookmarkEnd w:id="357"/>
      <w:bookmarkEnd w:id="358"/>
      <w:bookmarkEnd w:id="35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朱颖、倪一琳</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60" w:name="bookmark360"/>
      <w:bookmarkStart w:id="361" w:name="bookmark361"/>
      <w:bookmarkStart w:id="362" w:name="bookmark362"/>
      <w:r>
        <w:rPr>
          <w:color w:val="000000"/>
          <w:spacing w:val="0"/>
          <w:w w:val="100"/>
          <w:position w:val="0"/>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60"/>
      <w:bookmarkEnd w:id="361"/>
      <w:bookmarkEnd w:id="362"/>
    </w:p>
    <w:p>
      <w:pPr>
        <w:pStyle w:val="Style29"/>
        <w:keepNext w:val="0"/>
        <w:keepLines w:val="0"/>
        <w:widowControl w:val="0"/>
        <w:shd w:val="clear" w:color="auto" w:fill="auto"/>
        <w:bidi w:val="0"/>
        <w:spacing w:before="0" w:after="820" w:line="240" w:lineRule="auto"/>
        <w:ind w:left="0" w:right="0" w:firstLine="0"/>
        <w:jc w:val="left"/>
      </w:pPr>
      <w:r>
        <w:rPr>
          <w:color w:val="000000"/>
          <w:spacing w:val="0"/>
          <w:w w:val="100"/>
          <w:position w:val="0"/>
        </w:rPr>
        <w:t>不适用</w:t>
      </w:r>
    </w:p>
    <w:p>
      <w:pPr>
        <w:widowControl w:val="0"/>
        <w:jc w:val="center"/>
        <w:rPr>
          <w:sz w:val="2"/>
          <w:szCs w:val="2"/>
        </w:rPr>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41" w:right="1118" w:bottom="1" w:left="1104" w:header="0" w:footer="3" w:gutter="0"/>
          <w:cols w:space="720"/>
          <w:noEndnote/>
          <w:rtlGutter w:val="0"/>
          <w:docGrid w:linePitch="360"/>
        </w:sectPr>
      </w:pPr>
      <w:r>
        <w:drawing>
          <wp:inline>
            <wp:extent cx="1718945" cy="98171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05"/>
                    <a:stretch/>
                  </pic:blipFill>
                  <pic:spPr>
                    <a:xfrm>
                      <a:ext cx="1718945" cy="981710"/>
                    </a:xfrm>
                    <a:prstGeom prst="rect"/>
                  </pic:spPr>
                </pic:pic>
              </a:graphicData>
            </a:graphic>
          </wp:inline>
        </w:drawing>
      </w:r>
    </w:p>
    <w:p>
      <w:pPr>
        <w:pStyle w:val="Style25"/>
        <w:keepNext/>
        <w:keepLines/>
        <w:widowControl w:val="0"/>
        <w:shd w:val="clear" w:color="auto" w:fill="auto"/>
        <w:bidi w:val="0"/>
        <w:spacing w:before="0" w:after="320" w:line="240" w:lineRule="auto"/>
        <w:ind w:left="0" w:right="0" w:firstLine="0"/>
        <w:jc w:val="left"/>
      </w:pPr>
      <w:bookmarkStart w:id="363" w:name="bookmark363"/>
      <w:bookmarkStart w:id="364" w:name="bookmark364"/>
      <w:bookmarkStart w:id="365" w:name="bookmark365"/>
      <w:r>
        <w:rPr>
          <w:color w:val="000000"/>
          <w:spacing w:val="0"/>
          <w:w w:val="100"/>
          <w:position w:val="0"/>
        </w:rPr>
        <w:t>十二、处罚及整改情况</w:t>
      </w:r>
      <w:bookmarkEnd w:id="363"/>
      <w:bookmarkEnd w:id="364"/>
      <w:bookmarkEnd w:id="365"/>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66" w:name="bookmark366"/>
      <w:bookmarkStart w:id="367" w:name="bookmark367"/>
      <w:bookmarkStart w:id="368" w:name="bookmark368"/>
      <w:r>
        <w:rPr>
          <w:color w:val="000000"/>
          <w:spacing w:val="0"/>
          <w:w w:val="100"/>
          <w:position w:val="0"/>
        </w:rPr>
        <w:t>十三、年度报告披露后面临暂停上市和终止上市情况</w:t>
      </w:r>
      <w:bookmarkEnd w:id="366"/>
      <w:bookmarkEnd w:id="367"/>
      <w:bookmarkEnd w:id="368"/>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69" w:name="bookmark369"/>
      <w:bookmarkStart w:id="370" w:name="bookmark370"/>
      <w:bookmarkStart w:id="371" w:name="bookmark371"/>
      <w:r>
        <w:rPr>
          <w:color w:val="000000"/>
          <w:spacing w:val="0"/>
          <w:w w:val="100"/>
          <w:position w:val="0"/>
        </w:rPr>
        <w:t>十四、其他重大事项的说明</w:t>
      </w:r>
      <w:bookmarkEnd w:id="369"/>
      <w:bookmarkEnd w:id="370"/>
      <w:bookmarkEnd w:id="371"/>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left"/>
      </w:pPr>
      <w:bookmarkStart w:id="372" w:name="bookmark372"/>
      <w:bookmarkStart w:id="373" w:name="bookmark373"/>
      <w:bookmarkStart w:id="374" w:name="bookmark374"/>
      <w:r>
        <w:rPr>
          <w:color w:val="000000"/>
          <w:spacing w:val="0"/>
          <w:w w:val="100"/>
          <w:position w:val="0"/>
        </w:rPr>
        <w:t>十五、公司子公司重要事项</w:t>
      </w:r>
      <w:bookmarkEnd w:id="372"/>
      <w:bookmarkEnd w:id="373"/>
      <w:bookmarkEnd w:id="374"/>
    </w:p>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20" w:line="240" w:lineRule="auto"/>
        <w:ind w:left="0" w:right="0" w:firstLine="0"/>
        <w:jc w:val="left"/>
      </w:pPr>
      <w:bookmarkStart w:id="375" w:name="bookmark375"/>
      <w:bookmarkStart w:id="376" w:name="bookmark376"/>
      <w:bookmarkStart w:id="377" w:name="bookmark377"/>
      <w:r>
        <w:rPr>
          <w:color w:val="000000"/>
          <w:spacing w:val="0"/>
          <w:w w:val="100"/>
          <w:position w:val="0"/>
        </w:rPr>
        <w:t>十六、公司发行公司债券的情况</w:t>
      </w:r>
      <w:bookmarkEnd w:id="375"/>
      <w:bookmarkEnd w:id="376"/>
      <w:bookmarkEnd w:id="377"/>
    </w:p>
    <w:p>
      <w:pPr>
        <w:pStyle w:val="Style29"/>
        <w:keepNext w:val="0"/>
        <w:keepLines w:val="0"/>
        <w:widowControl w:val="0"/>
        <w:shd w:val="clear" w:color="auto" w:fill="auto"/>
        <w:bidi w:val="0"/>
        <w:spacing w:before="0" w:after="7680" w:line="360" w:lineRule="exact"/>
        <w:ind w:left="0" w:right="0" w:firstLine="0"/>
        <w:jc w:val="left"/>
      </w:pPr>
      <w:r>
        <w:rPr>
          <w:color w:val="000000"/>
          <w:spacing w:val="0"/>
          <w:w w:val="100"/>
          <w:position w:val="0"/>
        </w:rPr>
        <w:t>无</w:t>
      </w:r>
    </w:p>
    <w:p>
      <w:pPr>
        <w:widowControl w:val="0"/>
        <w:jc w:val="center"/>
        <w:rPr>
          <w:sz w:val="2"/>
          <w:szCs w:val="2"/>
        </w:rPr>
        <w:sectPr>
          <w:footnotePr>
            <w:pos w:val="pageBottom"/>
            <w:numFmt w:val="decimal"/>
            <w:numRestart w:val="continuous"/>
          </w:footnotePr>
          <w:pgSz w:w="11900" w:h="16840"/>
          <w:pgMar w:top="1455" w:right="1191" w:bottom="193" w:left="1109" w:header="0" w:footer="3" w:gutter="0"/>
          <w:cols w:space="720"/>
          <w:noEndnote/>
          <w:rtlGutter w:val="0"/>
          <w:docGrid w:linePitch="360"/>
        </w:sectPr>
      </w:pPr>
      <w:r>
        <w:drawing>
          <wp:inline>
            <wp:extent cx="402590" cy="14605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07"/>
                    <a:stretch/>
                  </pic:blipFill>
                  <pic:spPr>
                    <a:xfrm>
                      <a:ext cx="402590" cy="146050"/>
                    </a:xfrm>
                    <a:prstGeom prst="rect"/>
                  </pic:spPr>
                </pic:pic>
              </a:graphicData>
            </a:graphic>
          </wp:inline>
        </w:drawing>
      </w:r>
    </w:p>
    <w:p>
      <w:pPr>
        <w:pStyle w:val="Style9"/>
        <w:keepNext/>
        <w:keepLines/>
        <w:widowControl w:val="0"/>
        <w:shd w:val="clear" w:color="auto" w:fill="auto"/>
        <w:bidi w:val="0"/>
        <w:spacing w:before="520" w:after="540" w:line="240" w:lineRule="auto"/>
        <w:ind w:left="0" w:right="0" w:firstLine="0"/>
        <w:jc w:val="center"/>
      </w:pPr>
      <w:bookmarkStart w:id="378" w:name="bookmark378"/>
      <w:bookmarkStart w:id="379" w:name="bookmark379"/>
      <w:bookmarkStart w:id="380" w:name="bookmark380"/>
      <w:r>
        <w:rPr>
          <w:color w:val="000000"/>
          <w:spacing w:val="0"/>
          <w:w w:val="100"/>
          <w:position w:val="0"/>
        </w:rPr>
        <w:t>第六节股份变动及股东情况</w:t>
      </w:r>
      <w:bookmarkEnd w:id="378"/>
      <w:bookmarkEnd w:id="379"/>
      <w:bookmarkEnd w:id="380"/>
    </w:p>
    <w:p>
      <w:pPr>
        <w:pStyle w:val="Style25"/>
        <w:keepNext/>
        <w:keepLines/>
        <w:widowControl w:val="0"/>
        <w:shd w:val="clear" w:color="auto" w:fill="auto"/>
        <w:bidi w:val="0"/>
        <w:spacing w:before="0" w:after="360" w:line="240" w:lineRule="auto"/>
        <w:ind w:left="0" w:right="0" w:firstLine="260"/>
        <w:jc w:val="left"/>
      </w:pPr>
      <w:bookmarkStart w:id="381" w:name="bookmark381"/>
      <w:bookmarkStart w:id="382" w:name="bookmark382"/>
      <w:bookmarkStart w:id="383" w:name="bookmark383"/>
      <w:r>
        <w:rPr>
          <w:color w:val="000000"/>
          <w:spacing w:val="0"/>
          <w:w w:val="100"/>
          <w:position w:val="0"/>
        </w:rPr>
        <w:t>、股份变动情况</w:t>
      </w:r>
      <w:bookmarkEnd w:id="381"/>
      <w:bookmarkEnd w:id="382"/>
      <w:bookmarkEnd w:id="3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100,319,3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340,320,6</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340,320,6</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340,320,6</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340,320,6</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日发布了《关于控股股东拟减持股份的提示性公告暨公司股票复牌公告》（公告编号：</w:t>
      </w:r>
      <w:r>
        <w:rPr>
          <w:rFonts w:ascii="Times New Roman" w:eastAsia="Times New Roman" w:hAnsi="Times New Roman" w:cs="Times New Roman"/>
          <w:color w:val="000000"/>
          <w:spacing w:val="0"/>
          <w:w w:val="100"/>
          <w:position w:val="0"/>
          <w:sz w:val="18"/>
          <w:szCs w:val="18"/>
        </w:rPr>
        <w:t>2013-043</w:t>
      </w:r>
      <w:r>
        <w:rPr>
          <w:color w:val="000000"/>
          <w:spacing w:val="0"/>
          <w:w w:val="100"/>
          <w:position w:val="0"/>
        </w:rPr>
        <w:t>）</w:t>
      </w:r>
      <w:r>
        <w:rPr>
          <w:color w:val="000000"/>
          <w:spacing w:val="0"/>
          <w:w w:val="100"/>
          <w:position w:val="0"/>
        </w:rPr>
        <w:t>，控 股股东钱云宝先生拟自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日起的未来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个月内，减持公司股份数量规模不超过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7.49%</w:t>
      </w:r>
      <w:r>
        <w:rPr>
          <w:color w:val="000000"/>
          <w:spacing w:val="0"/>
          <w:w w:val="100"/>
          <w:position w:val="0"/>
        </w:rPr>
        <w:t>， 其中</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）拟协议转让至其引入的投资者持有，剩余不超过</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 拟通过协议转让、大宗交易或者集合竞价方式出售。</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日公司发布《关于控股股东协议转让股份完成过户登记的公告》（公告编号：</w:t>
      </w:r>
      <w:r>
        <w:rPr>
          <w:rFonts w:ascii="Times New Roman" w:eastAsia="Times New Roman" w:hAnsi="Times New Roman" w:cs="Times New Roman"/>
          <w:color w:val="000000"/>
          <w:spacing w:val="0"/>
          <w:w w:val="100"/>
          <w:position w:val="0"/>
          <w:sz w:val="18"/>
          <w:szCs w:val="18"/>
        </w:rPr>
        <w:t>2014-009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日，中 国证券登记结算有限责任公司深圳分公司出具了《证券过户登记确认书》，钱云宝先生协议转让给上海盛宇钧晟投资管理合 伙企业（有限合伙）</w:t>
      </w:r>
      <w:r>
        <w:rPr>
          <w:rFonts w:ascii="Times New Roman" w:eastAsia="Times New Roman" w:hAnsi="Times New Roman" w:cs="Times New Roman"/>
          <w:color w:val="000000"/>
          <w:spacing w:val="0"/>
          <w:w w:val="100"/>
          <w:position w:val="0"/>
          <w:sz w:val="18"/>
          <w:szCs w:val="18"/>
        </w:rPr>
        <w:t>22,500,000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）股份于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日完成了过户登记手续。</w:t>
      </w:r>
    </w:p>
    <w:p>
      <w:pPr>
        <w:pStyle w:val="Style29"/>
        <w:keepNext w:val="0"/>
        <w:keepLines w:val="0"/>
        <w:widowControl w:val="0"/>
        <w:shd w:val="clear" w:color="auto" w:fill="auto"/>
        <w:bidi w:val="0"/>
        <w:spacing w:before="0" w:after="100" w:line="518" w:lineRule="exact"/>
        <w:ind w:left="0" w:right="0" w:firstLine="0"/>
        <w:jc w:val="both"/>
        <w:rPr>
          <w:sz w:val="18"/>
          <w:szCs w:val="18"/>
        </w:rPr>
        <w:sectPr>
          <w:footnotePr>
            <w:pos w:val="pageBottom"/>
            <w:numFmt w:val="decimal"/>
            <w:numRestart w:val="continuous"/>
          </w:footnotePr>
          <w:pgSz w:w="11900" w:h="16840"/>
          <w:pgMar w:top="1181" w:right="1070" w:bottom="1172"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日公司发布《关于控股股东减持公司股份的公告》（公告编号：</w:t>
      </w:r>
      <w:r>
        <w:rPr>
          <w:rFonts w:ascii="Times New Roman" w:eastAsia="Times New Roman" w:hAnsi="Times New Roman" w:cs="Times New Roman"/>
          <w:color w:val="000000"/>
          <w:spacing w:val="0"/>
          <w:w w:val="100"/>
          <w:position w:val="0"/>
          <w:sz w:val="18"/>
          <w:szCs w:val="18"/>
        </w:rPr>
        <w:t>2014-010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 xml:space="preserve">日，公司收到控股股 </w:t>
      </w:r>
      <w:r>
        <w:rPr>
          <w:rFonts w:ascii="Arial" w:eastAsia="Arial" w:hAnsi="Arial" w:cs="Arial"/>
          <w:b/>
          <w:bCs/>
          <w:color w:val="D1D1D1"/>
          <w:spacing w:val="0"/>
          <w:w w:val="100"/>
          <w:position w:val="0"/>
          <w:sz w:val="40"/>
          <w:szCs w:val="40"/>
        </w:rPr>
        <w:t xml:space="preserve">cnii </w:t>
      </w:r>
      <w:r>
        <w:rPr>
          <w:rFonts w:ascii="Times New Roman" w:eastAsia="Times New Roman" w:hAnsi="Times New Roman" w:cs="Times New Roman"/>
          <w:color w:val="656565"/>
          <w:spacing w:val="0"/>
          <w:w w:val="100"/>
          <w:position w:val="0"/>
          <w:sz w:val="18"/>
          <w:szCs w:val="18"/>
        </w:rPr>
        <w:t xml:space="preserve">39 </w:t>
      </w:r>
    </w:p>
    <w:p>
      <w:pPr>
        <w:pStyle w:val="Style29"/>
        <w:keepNext w:val="0"/>
        <w:keepLines w:val="0"/>
        <w:widowControl w:val="0"/>
        <w:shd w:val="clear" w:color="auto" w:fill="auto"/>
        <w:bidi w:val="0"/>
        <w:spacing w:before="0" w:after="100" w:line="518" w:lineRule="exact"/>
        <w:ind w:left="0" w:right="0" w:firstLine="0"/>
        <w:jc w:val="both"/>
      </w:pPr>
      <w:r>
        <w:rPr>
          <w:color w:val="000000"/>
          <w:spacing w:val="0"/>
          <w:w w:val="100"/>
          <w:position w:val="0"/>
        </w:rPr>
        <w:t>东钱云宝先生的通知，钱云宝先生通过深圳证券交易所大宗交易系统出售其所持的本公司股份</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万股（占公司总股本的</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），本次减持导致钱云宝先生持有公司股份比例由</w:t>
      </w:r>
      <w:r>
        <w:rPr>
          <w:rFonts w:ascii="Times New Roman" w:eastAsia="Times New Roman" w:hAnsi="Times New Roman" w:cs="Times New Roman"/>
          <w:color w:val="000000"/>
          <w:spacing w:val="0"/>
          <w:w w:val="100"/>
          <w:position w:val="0"/>
          <w:sz w:val="18"/>
          <w:szCs w:val="18"/>
        </w:rPr>
        <w:t>24.89%</w:t>
      </w:r>
      <w:r>
        <w:rPr>
          <w:color w:val="000000"/>
          <w:spacing w:val="0"/>
          <w:w w:val="100"/>
          <w:position w:val="0"/>
        </w:rPr>
        <w:t>变动为</w:t>
      </w:r>
      <w:r>
        <w:rPr>
          <w:rFonts w:ascii="Times New Roman" w:eastAsia="Times New Roman" w:hAnsi="Times New Roman" w:cs="Times New Roman"/>
          <w:color w:val="000000"/>
          <w:spacing w:val="0"/>
          <w:w w:val="100"/>
          <w:position w:val="0"/>
          <w:sz w:val="18"/>
          <w:szCs w:val="18"/>
        </w:rPr>
        <w:t>22.51%</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二</w:t>
      </w:r>
      <w:bookmarkEnd w:id="386"/>
      <w:r>
        <w:rPr>
          <w:color w:val="000000"/>
          <w:spacing w:val="0"/>
          <w:w w:val="100"/>
          <w:position w:val="0"/>
        </w:rPr>
        <w:t>、证券发行与上市情况</w:t>
      </w:r>
      <w:bookmarkEnd w:id="384"/>
      <w:bookmarkEnd w:id="385"/>
      <w:bookmarkEnd w:id="387"/>
    </w:p>
    <w:p>
      <w:pPr>
        <w:pStyle w:val="Style3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、报告期末近三年历次证券发行情况</w:t>
      </w:r>
      <w:bookmarkEnd w:id="388"/>
      <w:bookmarkEnd w:id="389"/>
      <w:bookmarkEnd w:id="391"/>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、公司股份总数及股东结构的变动、公司资产和负债结构的变动情况说明</w:t>
      </w:r>
      <w:bookmarkEnd w:id="392"/>
      <w:bookmarkEnd w:id="393"/>
      <w:bookmarkEnd w:id="39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、现存的内部职工股情况</w:t>
      </w:r>
      <w:bookmarkEnd w:id="396"/>
      <w:bookmarkEnd w:id="397"/>
      <w:bookmarkEnd w:id="399"/>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三</w:t>
      </w:r>
      <w:bookmarkEnd w:id="402"/>
      <w:r>
        <w:rPr>
          <w:color w:val="000000"/>
          <w:spacing w:val="0"/>
          <w:w w:val="100"/>
          <w:position w:val="0"/>
        </w:rPr>
        <w:t>、股东和实际控制人情况</w:t>
      </w:r>
      <w:bookmarkEnd w:id="400"/>
      <w:bookmarkEnd w:id="401"/>
      <w:bookmarkEnd w:id="403"/>
    </w:p>
    <w:p>
      <w:pPr>
        <w:pStyle w:val="Style34"/>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、公司股东数量及持股情况</w:t>
      </w:r>
      <w:bookmarkEnd w:id="404"/>
      <w:bookmarkEnd w:id="405"/>
      <w:bookmarkEnd w:id="4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43,776</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627"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38,755</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132,192,0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132,189,530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22,030,44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 新华优选成长股 票型证券投资基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中国农业银行一 益民创新优势混 合型证券投资基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4,003,527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全国社保基金一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一五组合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中国农业银行一 中邮核心成长股 票型证券投资基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中国银行一华宝 兴业动力组合股 票型证券投资基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 华宝兴业多策略 增长证券投资基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兴业银行股份有 限公司一中欧新 趋势股票型证券 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公司第一大股东钱云宝与其他股东不存在关联关系或《上市公司股东持股变动信息披露 管理办法》中规定的一致行动人的情况；公司未知其他股东之间是否存在关联关系或《上 市公司股东持股变动信息披露管理办法》中规定的一致行动人的情况。</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33,048,000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江浩然</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22,030,447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22,030,447</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王淑琴</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5,494,705</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中国农业银行一新华优选成长股 票型证券投资基金</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4,631,436</w:t>
            </w:r>
          </w:p>
        </w:tc>
      </w:tr>
    </w:tbl>
    <w:p>
      <w:pPr>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181" w:right="1070" w:bottom="1172" w:left="1048" w:header="0" w:footer="3" w:gutter="0"/>
          <w:cols w:space="720"/>
          <w:noEndnote/>
          <w:titlePg/>
          <w:rtlGutter w:val="0"/>
          <w:docGrid w:linePitch="360"/>
        </w:sectPr>
      </w:pPr>
    </w:p>
    <w:tbl>
      <w:tblPr>
        <w:tblOverlap w:val="never"/>
        <w:jc w:val="center"/>
        <w:tblLayout w:type="fixed"/>
      </w:tblPr>
      <w:tblGrid>
        <w:gridCol w:w="2736"/>
        <w:gridCol w:w="4109"/>
        <w:gridCol w:w="1368"/>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中国农业银行一益民创新优势混 合型证券投资基金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全国社保基金一一五组合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3,999,917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中国农业银行一中邮核心成长股 票型证券投资基金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中国银行一华宝兴业动力组合股 票型证券投资基金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中国建设银行一华宝兴业多策略 增长证券投资基金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2,999,893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兴业银行股份有限公司一中欧新 趋势股票型证券投资基金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2,447,991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公司第一大股东钱云宝与其他股东不存在关联关系或《上市公司股东持股变动信息披露 管理办法》中规定的一致行动人的情况；公司未知其他股东之间是否存在关联关系或《上 市公司股东持股变动信息披露管理办法》中规定的一致行动人的情况。</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、公司控股股东情况</w:t>
      </w:r>
      <w:bookmarkEnd w:id="408"/>
      <w:bookmarkEnd w:id="409"/>
      <w:bookmarkEnd w:id="41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恒宝股份有限公司董事长,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日期间担任公司 总裁职务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、公司实际控制人情况</w:t>
      </w:r>
      <w:bookmarkEnd w:id="412"/>
      <w:bookmarkEnd w:id="413"/>
      <w:bookmarkEnd w:id="41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恒宝股份有限公司董事长，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日期间担任公 司总裁职务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181" w:right="1070" w:bottom="1172" w:left="1048"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6845935" cy="4291330"/>
            <wp:docPr id="279" name="Picutre 279"/>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19"/>
                    <a:stretch/>
                  </pic:blipFill>
                  <pic:spPr>
                    <a:xfrm>
                      <a:ext cx="6845935" cy="4291330"/>
                    </a:xfrm>
                    <a:prstGeom prst="rect"/>
                  </pic:spPr>
                </pic:pic>
              </a:graphicData>
            </a:graphic>
          </wp:inline>
        </w:drawing>
      </w:r>
    </w:p>
    <w:p>
      <w:pPr>
        <w:widowControl w:val="0"/>
        <w:spacing w:after="259" w:line="1" w:lineRule="exact"/>
      </w:pPr>
    </w:p>
    <w:p>
      <w:pPr>
        <w:pStyle w:val="Style50"/>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4</w:t>
      </w:r>
      <w:bookmarkEnd w:id="41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16"/>
      <w:bookmarkEnd w:id="417"/>
      <w:bookmarkEnd w:id="419"/>
    </w:p>
    <w:tbl>
      <w:tblPr>
        <w:tblOverlap w:val="never"/>
        <w:jc w:val="center"/>
        <w:tblLayout w:type="fixed"/>
      </w:tblPr>
      <w:tblGrid>
        <w:gridCol w:w="2194"/>
        <w:gridCol w:w="1094"/>
        <w:gridCol w:w="888"/>
        <w:gridCol w:w="1800"/>
        <w:gridCol w:w="1800"/>
        <w:gridCol w:w="181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主要经营业务或管理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四</w:t>
      </w:r>
      <w:bookmarkEnd w:id="422"/>
      <w:r>
        <w:rPr>
          <w:color w:val="000000"/>
          <w:spacing w:val="0"/>
          <w:w w:val="100"/>
          <w:position w:val="0"/>
        </w:rPr>
        <w:t>、公司股东及其一致行动人在报告期提出或实施股份增持计划的情况</w:t>
      </w:r>
      <w:bookmarkEnd w:id="420"/>
      <w:bookmarkEnd w:id="421"/>
      <w:bookmarkEnd w:id="423"/>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实际增持股份数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股份增持计划实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widowControl w:val="0"/>
        <w:spacing w:after="1159" w:line="1" w:lineRule="exact"/>
      </w:pPr>
    </w:p>
    <w:p>
      <w:pPr>
        <w:widowControl w:val="0"/>
        <w:jc w:val="center"/>
        <w:rPr>
          <w:sz w:val="2"/>
          <w:szCs w:val="2"/>
        </w:rPr>
        <w:sectPr>
          <w:footnotePr>
            <w:pos w:val="pageBottom"/>
            <w:numFmt w:val="decimal"/>
            <w:numRestart w:val="continuous"/>
          </w:footnotePr>
          <w:pgSz w:w="11900" w:h="16840"/>
          <w:pgMar w:top="1484" w:right="1190" w:bottom="1" w:left="1104" w:header="0" w:footer="3" w:gutter="0"/>
          <w:cols w:space="720"/>
          <w:noEndnote/>
          <w:rtlGutter w:val="0"/>
          <w:docGrid w:linePitch="360"/>
        </w:sectPr>
      </w:pPr>
      <w:r>
        <w:drawing>
          <wp:inline>
            <wp:extent cx="1718945" cy="981710"/>
            <wp:docPr id="280" name="Picutre 280"/>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21"/>
                    <a:stretch/>
                  </pic:blipFill>
                  <pic:spPr>
                    <a:xfrm>
                      <a:ext cx="1718945" cy="981710"/>
                    </a:xfrm>
                    <a:prstGeom prst="rect"/>
                  </pic:spPr>
                </pic:pic>
              </a:graphicData>
            </a:graphic>
          </wp:inline>
        </w:drawing>
      </w:r>
    </w:p>
    <w:p>
      <w:pPr>
        <w:pStyle w:val="Style9"/>
        <w:keepNext/>
        <w:keepLines/>
        <w:widowControl w:val="0"/>
        <w:shd w:val="clear" w:color="auto" w:fill="auto"/>
        <w:bidi w:val="0"/>
        <w:spacing w:before="820" w:line="240" w:lineRule="auto"/>
        <w:ind w:left="0" w:right="0" w:firstLine="0"/>
        <w:jc w:val="center"/>
      </w:pPr>
      <w:bookmarkStart w:id="424" w:name="bookmark424"/>
      <w:bookmarkStart w:id="425" w:name="bookmark425"/>
      <w:bookmarkStart w:id="426" w:name="bookmark426"/>
      <w:r>
        <w:rPr>
          <w:color w:val="000000"/>
          <w:spacing w:val="0"/>
          <w:w w:val="100"/>
          <w:position w:val="0"/>
        </w:rPr>
        <w:t>第七节 董事、监事、高级管理人员和员工情况</w:t>
      </w:r>
      <w:bookmarkEnd w:id="424"/>
      <w:bookmarkEnd w:id="425"/>
      <w:bookmarkEnd w:id="426"/>
    </w:p>
    <w:p>
      <w:pPr>
        <w:pStyle w:val="Style25"/>
        <w:keepNext/>
        <w:keepLines/>
        <w:widowControl w:val="0"/>
        <w:shd w:val="clear" w:color="auto" w:fill="auto"/>
        <w:bidi w:val="0"/>
        <w:spacing w:before="0" w:after="320" w:line="240" w:lineRule="auto"/>
        <w:ind w:left="0" w:right="0" w:firstLine="240"/>
        <w:jc w:val="left"/>
      </w:pPr>
      <w:bookmarkStart w:id="427" w:name="bookmark427"/>
      <w:bookmarkStart w:id="428" w:name="bookmark428"/>
      <w:bookmarkStart w:id="429" w:name="bookmark429"/>
      <w:r>
        <w:rPr>
          <w:color w:val="000000"/>
          <w:spacing w:val="0"/>
          <w:w w:val="100"/>
          <w:position w:val="0"/>
        </w:rPr>
        <w:t>、董事、监事和高级管理人员持股变动</w:t>
      </w:r>
      <w:bookmarkEnd w:id="427"/>
      <w:bookmarkEnd w:id="428"/>
      <w:bookmarkEnd w:id="429"/>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132,192,00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赵长健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董事、副总 裁、财务总 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曹志新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1,567,160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钟迎九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王建章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任明辉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干玲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副总裁、董 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岳修峰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133,759,16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133,759,16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430" w:name="bookmark430"/>
      <w:bookmarkStart w:id="431" w:name="bookmark431"/>
      <w:bookmarkStart w:id="432" w:name="bookmark432"/>
      <w:bookmarkStart w:id="433" w:name="bookmark433"/>
      <w:r>
        <w:rPr>
          <w:color w:val="000000"/>
          <w:spacing w:val="0"/>
          <w:w w:val="100"/>
          <w:position w:val="0"/>
        </w:rPr>
        <w:t>二</w:t>
      </w:r>
      <w:bookmarkEnd w:id="432"/>
      <w:r>
        <w:rPr>
          <w:color w:val="000000"/>
          <w:spacing w:val="0"/>
          <w:w w:val="100"/>
          <w:position w:val="0"/>
        </w:rPr>
        <w:t>、任职情况</w:t>
      </w:r>
      <w:bookmarkEnd w:id="430"/>
      <w:bookmarkEnd w:id="431"/>
      <w:bookmarkEnd w:id="433"/>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钱云宝先生：</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月出生，大专学历，高级经济师。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年起出任现代印制董事长兼经理。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月股份公司 成立后，一直担任公司董事长。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日兼任公司总裁职务。</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张东阳先生：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年毕业于北京大学，本科学历。</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年在摩托罗拉股份有限公司</w:t>
      </w:r>
      <w:r>
        <w:rPr>
          <w:rFonts w:ascii="Times New Roman" w:eastAsia="Times New Roman" w:hAnsi="Times New Roman" w:cs="Times New Roman"/>
          <w:color w:val="000000"/>
          <w:spacing w:val="0"/>
          <w:w w:val="100"/>
          <w:position w:val="0"/>
          <w:sz w:val="18"/>
          <w:szCs w:val="18"/>
        </w:rPr>
        <w:t xml:space="preserve">GSM/UMTS </w:t>
      </w:r>
      <w:r>
        <w:rPr>
          <w:color w:val="000000"/>
          <w:spacing w:val="0"/>
          <w:w w:val="100"/>
          <w:position w:val="0"/>
        </w:rPr>
        <w:t>事业部中国系统工程部担任高级经理；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年在摩托罗拉股份有限公司</w:t>
      </w:r>
      <w:r>
        <w:rPr>
          <w:rFonts w:ascii="Times New Roman" w:eastAsia="Times New Roman" w:hAnsi="Times New Roman" w:cs="Times New Roman"/>
          <w:color w:val="000000"/>
          <w:spacing w:val="0"/>
          <w:w w:val="100"/>
          <w:position w:val="0"/>
          <w:sz w:val="18"/>
          <w:szCs w:val="18"/>
        </w:rPr>
        <w:t>GSM/UMTS</w:t>
      </w:r>
      <w:r>
        <w:rPr>
          <w:color w:val="000000"/>
          <w:spacing w:val="0"/>
          <w:w w:val="100"/>
          <w:position w:val="0"/>
        </w:rPr>
        <w:t>事业部全球系统工程部担任总 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年担任诺基亚西门子网络公司中国</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系统研发中心主任。现任公司董事、总裁。</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高强先生：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月出生，大专学历，曾任江苏赛博电子有限公司营销公司副总经理、市场部副部长；</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年进入 恒宝股份，先后担任公司营销中心总经理、通信事业部总经理、金融事业部总经理、销售总监。现任公司董事、副总裁。</w:t>
      </w:r>
    </w:p>
    <w:p>
      <w:pPr>
        <w:pStyle w:val="Style29"/>
        <w:keepNext w:val="0"/>
        <w:keepLines w:val="0"/>
        <w:widowControl w:val="0"/>
        <w:shd w:val="clear" w:color="auto" w:fill="auto"/>
        <w:bidi w:val="0"/>
        <w:spacing w:before="0" w:after="0" w:line="326" w:lineRule="exact"/>
        <w:ind w:left="0" w:right="0" w:firstLine="500"/>
        <w:jc w:val="both"/>
      </w:pPr>
      <w:r>
        <w:rPr>
          <w:color w:val="000000"/>
          <w:spacing w:val="0"/>
          <w:w w:val="100"/>
          <w:position w:val="0"/>
        </w:rPr>
        <w:t>赵长健先生：</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月出生，大专学历，经济师。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年进入本公司，任公司副经理，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月兼任 董事会秘书。现任公司董事、副总裁、财务总监。</w:t>
      </w:r>
    </w:p>
    <w:p>
      <w:pPr>
        <w:pStyle w:val="Style29"/>
        <w:keepNext w:val="0"/>
        <w:keepLines w:val="0"/>
        <w:widowControl w:val="0"/>
        <w:shd w:val="clear" w:color="auto" w:fill="auto"/>
        <w:bidi w:val="0"/>
        <w:spacing w:before="0" w:after="0" w:line="326" w:lineRule="exact"/>
        <w:ind w:left="0" w:right="0" w:firstLine="500"/>
        <w:jc w:val="both"/>
      </w:pPr>
      <w:r>
        <w:rPr>
          <w:color w:val="000000"/>
          <w:spacing w:val="0"/>
          <w:w w:val="100"/>
          <w:position w:val="0"/>
        </w:rPr>
        <w:t>曹志新先生：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月出生，大学学历，系统分析员。</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年进入本公司，任生产中心副总经理。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月起任公 司副总裁；兼任公司控股子公司恒宝智能的董事、经理。现任公司董事、副总裁、总工程师。</w:t>
      </w:r>
    </w:p>
    <w:p>
      <w:pPr>
        <w:pStyle w:val="Style29"/>
        <w:keepNext w:val="0"/>
        <w:keepLines w:val="0"/>
        <w:widowControl w:val="0"/>
        <w:shd w:val="clear" w:color="auto" w:fill="auto"/>
        <w:bidi w:val="0"/>
        <w:spacing w:before="0" w:after="0" w:line="319" w:lineRule="exact"/>
        <w:ind w:left="0" w:right="0" w:firstLine="500"/>
        <w:jc w:val="both"/>
      </w:pPr>
      <w:r>
        <w:rPr>
          <w:color w:val="000000"/>
          <w:spacing w:val="0"/>
          <w:w w:val="100"/>
          <w:position w:val="0"/>
        </w:rPr>
        <w:t>高山先生：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月出生，本科学历，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年进入本公司，历任研发中心项目总监、副总经理、公司通信产品事业 部总经理兼金融支付事业部总经理，现任公司董事。</w:t>
      </w:r>
    </w:p>
    <w:p>
      <w:pPr>
        <w:pStyle w:val="Style29"/>
        <w:keepNext w:val="0"/>
        <w:keepLines w:val="0"/>
        <w:widowControl w:val="0"/>
        <w:shd w:val="clear" w:color="auto" w:fill="auto"/>
        <w:bidi w:val="0"/>
        <w:spacing w:before="0" w:after="0" w:line="319" w:lineRule="exact"/>
        <w:ind w:left="0" w:right="0" w:firstLine="500"/>
        <w:jc w:val="both"/>
      </w:pPr>
      <w:r>
        <w:rPr>
          <w:color w:val="000000"/>
          <w:spacing w:val="0"/>
          <w:w w:val="100"/>
          <w:position w:val="0"/>
        </w:rPr>
        <w:t>钟迎九先生：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月出生，大学学历，高级工程师。曾任江苏濠江织造有限公司团总支书记；江苏丹棉集团有限 公司企管办主任助理、运转厂长、党政办公室副主任。</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年进入本公司，现任公司副总裁。</w:t>
      </w:r>
    </w:p>
    <w:p>
      <w:pPr>
        <w:pStyle w:val="Style29"/>
        <w:keepNext w:val="0"/>
        <w:keepLines w:val="0"/>
        <w:widowControl w:val="0"/>
        <w:shd w:val="clear" w:color="auto" w:fill="auto"/>
        <w:bidi w:val="0"/>
        <w:spacing w:before="0" w:after="0" w:line="319" w:lineRule="exact"/>
        <w:ind w:left="0" w:right="0" w:firstLine="500"/>
        <w:jc w:val="both"/>
      </w:pPr>
      <w:r>
        <w:rPr>
          <w:color w:val="000000"/>
          <w:spacing w:val="0"/>
          <w:w w:val="100"/>
          <w:position w:val="0"/>
        </w:rPr>
        <w:t>王建章先生：</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月出生，香港理工大学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硕士，高级工程师。曾任机械电子工业部电子行业发展司技改处处 长；电子工业部综合规划司副司长；信息产业部综合规划司副司长、司长。原任本公司独立董事，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日任期届满 后离任。</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任明辉先生：</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月出生，大专学历，高级会计师、中国注册会计师。曾任镇江市印染厂财务科长、副厂长；镇 江纺织工业局财务科长；镇江纺织丝绸公司财务处副处长；</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月起兼任江苏大港股份有限公司独立董事。原任本公司 独立董事，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日任期届满后离任。</w:t>
      </w:r>
    </w:p>
    <w:p>
      <w:pPr>
        <w:pStyle w:val="Style29"/>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尹书明先生：</w:t>
      </w:r>
      <w:r>
        <w:rPr>
          <w:rFonts w:ascii="Times New Roman" w:eastAsia="Times New Roman" w:hAnsi="Times New Roman" w:cs="Times New Roman"/>
          <w:color w:val="000000"/>
          <w:spacing w:val="0"/>
          <w:w w:val="100"/>
          <w:position w:val="0"/>
          <w:sz w:val="18"/>
          <w:szCs w:val="18"/>
        </w:rPr>
        <w:t>1945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月出生，本科学历。曾任贵州省玉屏县酒厂工人、技术员、副厂长、厂长；贵州省玉屏县分管 经济副县长；贵州省玉屏侗族自治县县委书记；贵州省铜仁地区行署常务副专员；镇江市体改委主任、调研员；镇江市发改 委调研员；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月起任江苏索普化工股份有限公司独立董事；</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月起兼任江苏大港股份有限公司独立董事；</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月兼任江苏丹毛纺织股份有限公司独立董事；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月兼任江苏东方制热股份有限公司独立董事。现任本公司独立董 事。</w:t>
      </w:r>
    </w:p>
    <w:p>
      <w:pPr>
        <w:pStyle w:val="Style29"/>
        <w:keepNext w:val="0"/>
        <w:keepLines w:val="0"/>
        <w:widowControl w:val="0"/>
        <w:shd w:val="clear" w:color="auto" w:fill="auto"/>
        <w:bidi w:val="0"/>
        <w:spacing w:before="0" w:after="0" w:line="326" w:lineRule="exact"/>
        <w:ind w:left="0" w:right="0" w:firstLine="500"/>
        <w:jc w:val="both"/>
      </w:pPr>
      <w:r>
        <w:rPr>
          <w:color w:val="000000"/>
          <w:spacing w:val="0"/>
          <w:w w:val="100"/>
          <w:position w:val="0"/>
        </w:rPr>
        <w:t>蒋小平先生：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日出生，大专学历，助理工程师职称。曾任江苏丹棉集团有限公司党政办副主任兼纪委干 事。现任公司综合事务部经理兼人力资源丹阳分部经理、监事会主席。</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朱锦善先生：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日出生，大专学历，中共党员，助理政工师职称。</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月就职于镇江金河 纸业有限公司，曾任党委办公室副主任。现任公司监事。</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 xml:space="preserve">干玲女士： </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月出生，中专学历。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月起就职本公司，担任公司接待主管一职。现任公司职工代表监事。</w:t>
      </w:r>
    </w:p>
    <w:p>
      <w:pPr>
        <w:pStyle w:val="Style29"/>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张建明先生：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月出生，大专学历，经济师。曾任中国农业银行丹阳市支行国际业务部信贷部经理、分理处主 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年进入本公司，任公司证券事务代表。现任公司副总裁、董事会秘书。</w:t>
      </w:r>
    </w:p>
    <w:p>
      <w:pPr>
        <w:pStyle w:val="Style29"/>
        <w:keepNext w:val="0"/>
        <w:keepLines w:val="0"/>
        <w:widowControl w:val="0"/>
        <w:shd w:val="clear" w:color="auto" w:fill="auto"/>
        <w:bidi w:val="0"/>
        <w:spacing w:before="0" w:line="315" w:lineRule="exact"/>
        <w:ind w:left="0" w:right="0" w:firstLine="500"/>
        <w:jc w:val="both"/>
      </w:pPr>
      <w:r>
        <w:rPr>
          <w:color w:val="000000"/>
          <w:spacing w:val="0"/>
          <w:w w:val="100"/>
          <w:position w:val="0"/>
        </w:rPr>
        <w:t>岳修峰先生：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月出生，江苏财经高等专科学校毕业。历任镇江大东造纸厂财务科员、镇江大东纸业有限公司 财务部主任、镇江市审计事务所审计部主任、江苏立信会计师事务所有限公司评估部主任和审计部主任，视仟分司猫立童毫.</w:t>
      </w:r>
    </w:p>
    <w:p>
      <w:pPr>
        <w:pStyle w:val="Style52"/>
        <w:keepNext w:val="0"/>
        <w:keepLines w:val="0"/>
        <w:widowControl w:val="0"/>
        <w:shd w:val="clear" w:color="auto" w:fill="auto"/>
        <w:bidi w:val="0"/>
        <w:spacing w:before="0" w:line="240" w:lineRule="auto"/>
        <w:ind w:left="0" w:right="0" w:firstLine="0"/>
        <w:jc w:val="right"/>
      </w:pPr>
      <w:r>
        <w:rPr>
          <w:spacing w:val="0"/>
          <w:w w:val="100"/>
          <w:position w:val="0"/>
        </w:rPr>
        <w:t>cninif</w:t>
      </w:r>
    </w:p>
    <w:p>
      <w:pPr>
        <w:pStyle w:val="Style29"/>
        <w:keepNext w:val="0"/>
        <w:keepLines w:val="0"/>
        <w:widowControl w:val="0"/>
        <w:shd w:val="clear" w:color="auto" w:fill="auto"/>
        <w:bidi w:val="0"/>
        <w:spacing w:before="0" w:after="360" w:line="307" w:lineRule="exact"/>
        <w:ind w:left="0" w:right="0" w:firstLine="480"/>
        <w:jc w:val="both"/>
      </w:pPr>
      <w:r>
        <w:rPr>
          <w:color w:val="000000"/>
          <w:spacing w:val="0"/>
          <w:w w:val="100"/>
          <w:position w:val="0"/>
        </w:rPr>
        <w:t xml:space="preserve">王晓瑞女士： </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月出生，本科学历，律师。历任镇江市法律顾问处律师、镇江市第一律师事务所律师、江苏王 江南律师事务所副主任律师。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日起担任江苏大港股份有限公司独立董事，现任公司独立董事。</w:t>
      </w:r>
    </w:p>
    <w:p>
      <w:pPr>
        <w:pStyle w:val="Style29"/>
        <w:keepNext w:val="0"/>
        <w:keepLines w:val="0"/>
        <w:widowControl w:val="0"/>
        <w:shd w:val="clear" w:color="auto" w:fill="auto"/>
        <w:bidi w:val="0"/>
        <w:spacing w:before="0" w:line="307" w:lineRule="exact"/>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line="307" w:lineRule="exact"/>
        <w:ind w:left="0" w:right="0" w:firstLine="0"/>
        <w:jc w:val="both"/>
      </w:pPr>
      <w:r>
        <w:rPr>
          <w:color w:val="000000"/>
          <w:spacing w:val="0"/>
          <w:w w:val="100"/>
          <w:position w:val="0"/>
        </w:rPr>
        <w:t>在其他单位任职情况</w:t>
      </w:r>
    </w:p>
    <w:p>
      <w:pPr>
        <w:pStyle w:val="Style29"/>
        <w:keepNext w:val="0"/>
        <w:keepLines w:val="0"/>
        <w:widowControl w:val="0"/>
        <w:shd w:val="clear" w:color="auto" w:fill="auto"/>
        <w:bidi w:val="0"/>
        <w:spacing w:before="0" w:after="36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rPr>
        <w:t>三</w:t>
      </w:r>
      <w:bookmarkEnd w:id="436"/>
      <w:r>
        <w:rPr>
          <w:color w:val="000000"/>
          <w:spacing w:val="0"/>
          <w:w w:val="100"/>
          <w:position w:val="0"/>
        </w:rPr>
        <w:t>、董事、监事、高级管理人员报酬情况</w:t>
      </w:r>
      <w:bookmarkEnd w:id="434"/>
      <w:bookmarkEnd w:id="435"/>
      <w:bookmarkEnd w:id="437"/>
    </w:p>
    <w:p>
      <w:pPr>
        <w:pStyle w:val="Style29"/>
        <w:keepNext w:val="0"/>
        <w:keepLines w:val="0"/>
        <w:widowControl w:val="0"/>
        <w:shd w:val="clear" w:color="auto" w:fill="auto"/>
        <w:bidi w:val="0"/>
        <w:spacing w:before="0" w:line="319" w:lineRule="exact"/>
        <w:ind w:left="0" w:right="0" w:firstLine="0"/>
        <w:jc w:val="both"/>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tabs>
          <w:tab w:pos="762" w:val="left"/>
        </w:tabs>
        <w:bidi w:val="0"/>
        <w:spacing w:before="0" w:after="0" w:line="319" w:lineRule="exact"/>
        <w:ind w:left="0" w:right="0" w:firstLine="440"/>
        <w:jc w:val="both"/>
      </w:pPr>
      <w:bookmarkStart w:id="438" w:name="bookmark438"/>
      <w:r>
        <w:rPr>
          <w:rFonts w:ascii="Times New Roman" w:eastAsia="Times New Roman" w:hAnsi="Times New Roman" w:cs="Times New Roman"/>
          <w:color w:val="000000"/>
          <w:spacing w:val="0"/>
          <w:w w:val="100"/>
          <w:position w:val="0"/>
          <w:sz w:val="18"/>
          <w:szCs w:val="18"/>
        </w:rPr>
        <w:t>1</w:t>
      </w:r>
      <w:bookmarkEnd w:id="438"/>
      <w:r>
        <w:rPr>
          <w:color w:val="000000"/>
          <w:spacing w:val="0"/>
          <w:w w:val="100"/>
          <w:position w:val="0"/>
        </w:rPr>
        <w:t>、</w:t>
        <w:tab/>
        <w:t>董事、监事、高级管理人员报酬的决策程序：公司独立董事津贴发放标准由董事会提出，股东大会审议通过后实施; 高级管理人员薪酬方案由董事会薪酬与考核委员会提出，董事会审议通过后实施。</w:t>
      </w:r>
    </w:p>
    <w:p>
      <w:pPr>
        <w:pStyle w:val="Style29"/>
        <w:keepNext w:val="0"/>
        <w:keepLines w:val="0"/>
        <w:widowControl w:val="0"/>
        <w:shd w:val="clear" w:color="auto" w:fill="auto"/>
        <w:tabs>
          <w:tab w:pos="762" w:val="left"/>
        </w:tabs>
        <w:bidi w:val="0"/>
        <w:spacing w:before="0" w:line="319" w:lineRule="exact"/>
        <w:ind w:left="0" w:right="0" w:firstLine="440"/>
        <w:jc w:val="both"/>
      </w:pPr>
      <w:bookmarkStart w:id="439" w:name="bookmark439"/>
      <w:r>
        <w:rPr>
          <w:rFonts w:ascii="Times New Roman" w:eastAsia="Times New Roman" w:hAnsi="Times New Roman" w:cs="Times New Roman"/>
          <w:color w:val="000000"/>
          <w:spacing w:val="0"/>
          <w:w w:val="100"/>
          <w:position w:val="0"/>
          <w:sz w:val="18"/>
          <w:szCs w:val="18"/>
        </w:rPr>
        <w:t>2</w:t>
      </w:r>
      <w:bookmarkEnd w:id="439"/>
      <w:r>
        <w:rPr>
          <w:color w:val="000000"/>
          <w:spacing w:val="0"/>
          <w:w w:val="100"/>
          <w:position w:val="0"/>
        </w:rPr>
        <w:t>、</w:t>
        <w:tab/>
        <w:t>董事、监事、高级管理人员报酬确定依据：董事会按照工作绩效、职责履行、业务能力以及公司经营业绩确定总裁、 副总裁、财务总监和董事会秘书的薪酬标准。</w:t>
      </w:r>
    </w:p>
    <w:p>
      <w:pPr>
        <w:pStyle w:val="Style29"/>
        <w:keepNext w:val="0"/>
        <w:keepLines w:val="0"/>
        <w:widowControl w:val="0"/>
        <w:shd w:val="clear" w:color="auto" w:fill="auto"/>
        <w:bidi w:val="0"/>
        <w:spacing w:before="0" w:after="120" w:line="319" w:lineRule="exact"/>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赵长健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曹志新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钟迎九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王建章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任明辉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干玲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岳修峰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w:t>
            </w:r>
          </w:p>
        </w:tc>
      </w:tr>
    </w:tbl>
    <w:p>
      <w:pPr>
        <w:sectPr>
          <w:footnotePr>
            <w:pos w:val="pageBottom"/>
            <w:numFmt w:val="decimal"/>
            <w:numRestart w:val="continuous"/>
          </w:footnotePr>
          <w:pgSz w:w="11900" w:h="16840"/>
          <w:pgMar w:top="1205" w:right="1073" w:bottom="1125" w:left="1059" w:header="0" w:footer="3" w:gutter="0"/>
          <w:cols w:space="720"/>
          <w:noEndnote/>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四</w:t>
      </w:r>
      <w:bookmarkEnd w:id="442"/>
      <w:r>
        <w:rPr>
          <w:color w:val="000000"/>
          <w:spacing w:val="0"/>
          <w:w w:val="100"/>
          <w:position w:val="0"/>
        </w:rPr>
        <w:t>、公司董事、监事、高级管理人员变动情况</w:t>
      </w:r>
      <w:bookmarkEnd w:id="440"/>
      <w:bookmarkEnd w:id="441"/>
      <w:bookmarkEnd w:id="443"/>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钱云宝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日公司董事会换届选举后不再担任公司 总裁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张东阳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赵长健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曹志新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钟迎九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王建章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任明辉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尹书明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蒋小平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朱锦善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干玲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岳修峰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王晓瑞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日公司董事会换届选举</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五</w:t>
      </w:r>
      <w:bookmarkEnd w:id="446"/>
      <w:r>
        <w:rPr>
          <w:color w:val="000000"/>
          <w:spacing w:val="0"/>
          <w:w w:val="100"/>
          <w:position w:val="0"/>
        </w:rPr>
        <w:t>、报告期核心技术团队或关键技术人员变动情况（非董事、监事、高级管理人员）</w:t>
      </w:r>
      <w:bookmarkEnd w:id="444"/>
      <w:bookmarkEnd w:id="445"/>
      <w:bookmarkEnd w:id="44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报告期内，公司核心技术团队或关键技术人员未发生变动。</w:t>
      </w:r>
    </w:p>
    <w:p>
      <w:pPr>
        <w:pStyle w:val="Style25"/>
        <w:keepNext/>
        <w:keepLines/>
        <w:widowControl w:val="0"/>
        <w:shd w:val="clear" w:color="auto" w:fill="auto"/>
        <w:bidi w:val="0"/>
        <w:spacing w:before="0" w:after="26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、公司员工情况</w:t>
      </w:r>
      <w:bookmarkEnd w:id="448"/>
      <w:bookmarkEnd w:id="449"/>
      <w:bookmarkEnd w:id="451"/>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报告期内，公司没有需承担费用的离退休员工，截止到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日，公司在职员工总数为</w:t>
      </w:r>
      <w:r>
        <w:rPr>
          <w:rFonts w:ascii="Times New Roman" w:eastAsia="Times New Roman" w:hAnsi="Times New Roman" w:cs="Times New Roman"/>
          <w:color w:val="000000"/>
          <w:spacing w:val="0"/>
          <w:w w:val="100"/>
          <w:position w:val="0"/>
          <w:sz w:val="18"/>
          <w:szCs w:val="18"/>
        </w:rPr>
        <w:t>1341</w:t>
      </w:r>
      <w:r>
        <w:rPr>
          <w:color w:val="000000"/>
          <w:spacing w:val="0"/>
          <w:w w:val="100"/>
          <w:position w:val="0"/>
        </w:rPr>
        <w:t>人，其专业构成、 受教育程度分布如下：</w:t>
      </w:r>
    </w:p>
    <w:tbl>
      <w:tblPr>
        <w:tblOverlap w:val="never"/>
        <w:jc w:val="center"/>
        <w:tblLayout w:type="fixed"/>
      </w:tblPr>
      <w:tblGrid>
        <w:gridCol w:w="1584"/>
        <w:gridCol w:w="1728"/>
        <w:gridCol w:w="2112"/>
        <w:gridCol w:w="1872"/>
      </w:tblGrid>
      <w:tr>
        <w:trPr>
          <w:trHeight w:val="427"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类别项目</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7"/>
                <w:szCs w:val="17"/>
              </w:rPr>
              <w:t>占公司总人数比例</w:t>
            </w:r>
            <w:r>
              <w:rPr>
                <w:color w:val="000000"/>
                <w:spacing w:val="0"/>
                <w:w w:val="100"/>
                <w:position w:val="0"/>
                <w:sz w:val="18"/>
                <w:szCs w:val="18"/>
              </w:rPr>
              <w:t>（％?</w:t>
            </w:r>
          </w:p>
        </w:tc>
      </w:tr>
      <w:tr>
        <w:trPr>
          <w:trHeight w:val="43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专业构成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22"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教育程度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3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r>
    </w:tbl>
    <w:p>
      <w:pPr>
        <w:widowControl w:val="0"/>
        <w:spacing w:after="599" w:line="1" w:lineRule="exact"/>
      </w:pPr>
    </w:p>
    <w:p>
      <w:pPr>
        <w:pStyle w:val="Style7"/>
        <w:keepNext w:val="0"/>
        <w:keepLines w:val="0"/>
        <w:widowControl w:val="0"/>
        <w:shd w:val="clear" w:color="auto" w:fill="auto"/>
        <w:bidi w:val="0"/>
        <w:spacing w:before="0" w:after="760" w:line="240" w:lineRule="auto"/>
        <w:ind w:left="2040" w:right="0" w:firstLine="0"/>
        <w:jc w:val="left"/>
      </w:pPr>
      <w:r>
        <w:drawing>
          <wp:anchor distT="0" distB="0" distL="114300" distR="114300" simplePos="0" relativeHeight="125829380" behindDoc="0" locked="0" layoutInCell="1" allowOverlap="1">
            <wp:simplePos x="0" y="0"/>
            <wp:positionH relativeFrom="page">
              <wp:posOffset>1661795</wp:posOffset>
            </wp:positionH>
            <wp:positionV relativeFrom="paragraph">
              <wp:posOffset>533400</wp:posOffset>
            </wp:positionV>
            <wp:extent cx="1432560" cy="1566545"/>
            <wp:wrapSquare wrapText="right"/>
            <wp:docPr id="281" name="Shape 281"/>
            <a:graphic xmlns:a="http://schemas.openxmlformats.org/drawingml/2006/main">
              <a:graphicData uri="http://schemas.openxmlformats.org/drawingml/2006/picture">
                <pic:pic xmlns:pic="http://schemas.openxmlformats.org/drawingml/2006/picture">
                  <pic:nvPicPr>
                    <pic:cNvPr id="282" name="Picture box 282"/>
                    <pic:cNvPicPr/>
                  </pic:nvPicPr>
                  <pic:blipFill>
                    <a:blip r:embed="rId123"/>
                    <a:stretch/>
                  </pic:blipFill>
                  <pic:spPr>
                    <a:xfrm>
                      <a:ext cx="1432560" cy="1566545"/>
                    </a:xfrm>
                    <a:prstGeom prst="rect"/>
                  </pic:spPr>
                </pic:pic>
              </a:graphicData>
            </a:graphic>
          </wp:anchor>
        </w:drawing>
      </w:r>
      <w:r>
        <w:rPr>
          <w:color w:val="000000"/>
          <w:spacing w:val="0"/>
          <w:w w:val="100"/>
          <w:position w:val="0"/>
        </w:rPr>
        <w:t>员工专业构成</w:t>
      </w:r>
    </w:p>
    <w:p>
      <w:pPr>
        <w:pStyle w:val="Style50"/>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b/>
          <w:bCs/>
          <w:color w:val="36639C"/>
          <w:spacing w:val="0"/>
          <w:w w:val="100"/>
          <w:position w:val="0"/>
          <w:sz w:val="24"/>
          <w:szCs w:val="24"/>
        </w:rPr>
        <w:t>H</w:t>
      </w:r>
      <w:r>
        <w:rPr>
          <w:color w:val="373737"/>
          <w:spacing w:val="0"/>
          <w:w w:val="100"/>
          <w:position w:val="0"/>
          <w:sz w:val="24"/>
          <w:szCs w:val="24"/>
        </w:rPr>
        <w:t>销售人员</w:t>
      </w:r>
    </w:p>
    <w:p>
      <w:pPr>
        <w:pStyle w:val="Style50"/>
        <w:keepNext w:val="0"/>
        <w:keepLines w:val="0"/>
        <w:widowControl w:val="0"/>
        <w:shd w:val="clear" w:color="auto" w:fill="auto"/>
        <w:bidi w:val="0"/>
        <w:spacing w:before="0" w:line="240" w:lineRule="auto"/>
        <w:ind w:left="0" w:right="0"/>
        <w:jc w:val="left"/>
      </w:pPr>
      <w:r>
        <w:rPr>
          <w:color w:val="A94443"/>
          <w:spacing w:val="0"/>
          <w:w w:val="100"/>
          <w:position w:val="0"/>
          <w:sz w:val="24"/>
          <w:szCs w:val="24"/>
        </w:rPr>
        <w:t>■</w:t>
      </w:r>
      <w:r>
        <w:rPr>
          <w:color w:val="565656"/>
          <w:spacing w:val="0"/>
          <w:w w:val="100"/>
          <w:position w:val="0"/>
          <w:sz w:val="24"/>
          <w:szCs w:val="24"/>
        </w:rPr>
        <w:t>行</w:t>
      </w:r>
      <w:r>
        <w:rPr>
          <w:color w:val="373737"/>
          <w:spacing w:val="0"/>
          <w:w w:val="100"/>
          <w:position w:val="0"/>
          <w:sz w:val="24"/>
          <w:szCs w:val="24"/>
        </w:rPr>
        <w:t>政人员</w:t>
      </w:r>
    </w:p>
    <w:p>
      <w:pPr>
        <w:pStyle w:val="Style50"/>
        <w:keepNext w:val="0"/>
        <w:keepLines w:val="0"/>
        <w:widowControl w:val="0"/>
        <w:shd w:val="clear" w:color="auto" w:fill="auto"/>
        <w:bidi w:val="0"/>
        <w:spacing w:before="0" w:line="240" w:lineRule="auto"/>
        <w:ind w:left="0" w:right="0"/>
        <w:jc w:val="left"/>
      </w:pPr>
      <w:r>
        <w:rPr>
          <w:color w:val="7B953B"/>
          <w:spacing w:val="0"/>
          <w:w w:val="100"/>
          <w:position w:val="0"/>
          <w:sz w:val="24"/>
          <w:szCs w:val="24"/>
        </w:rPr>
        <w:t>W</w:t>
      </w:r>
      <w:r>
        <w:rPr>
          <w:color w:val="373737"/>
          <w:spacing w:val="0"/>
          <w:w w:val="100"/>
          <w:position w:val="0"/>
          <w:sz w:val="24"/>
          <w:szCs w:val="24"/>
        </w:rPr>
        <w:t>财务人员</w:t>
      </w:r>
    </w:p>
    <w:p>
      <w:pPr>
        <w:pStyle w:val="Style50"/>
        <w:keepNext w:val="0"/>
        <w:keepLines w:val="0"/>
        <w:widowControl w:val="0"/>
        <w:shd w:val="clear" w:color="auto" w:fill="auto"/>
        <w:bidi w:val="0"/>
        <w:spacing w:before="0" w:line="240" w:lineRule="auto"/>
        <w:ind w:left="0" w:right="0"/>
        <w:jc w:val="left"/>
      </w:pPr>
      <w:r>
        <w:rPr>
          <w:color w:val="6B508D"/>
          <w:spacing w:val="0"/>
          <w:w w:val="100"/>
          <w:position w:val="0"/>
          <w:sz w:val="24"/>
          <w:szCs w:val="24"/>
        </w:rPr>
        <w:t>•</w:t>
      </w:r>
      <w:r>
        <w:rPr>
          <w:color w:val="565656"/>
          <w:spacing w:val="0"/>
          <w:w w:val="100"/>
          <w:position w:val="0"/>
          <w:sz w:val="24"/>
          <w:szCs w:val="24"/>
        </w:rPr>
        <w:t>技</w:t>
      </w:r>
      <w:r>
        <w:rPr>
          <w:color w:val="373737"/>
          <w:spacing w:val="0"/>
          <w:w w:val="100"/>
          <w:position w:val="0"/>
          <w:sz w:val="24"/>
          <w:szCs w:val="24"/>
        </w:rPr>
        <w:t>术人员</w:t>
      </w:r>
    </w:p>
    <w:p>
      <w:pPr>
        <w:pStyle w:val="Style50"/>
        <w:keepNext w:val="0"/>
        <w:keepLines w:val="0"/>
        <w:widowControl w:val="0"/>
        <w:shd w:val="clear" w:color="auto" w:fill="auto"/>
        <w:bidi w:val="0"/>
        <w:spacing w:before="0" w:after="0" w:line="240" w:lineRule="auto"/>
        <w:ind w:left="0" w:right="0"/>
        <w:jc w:val="left"/>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205" w:right="1073" w:bottom="1125" w:left="1059" w:header="0" w:footer="3" w:gutter="0"/>
          <w:cols w:space="720"/>
          <w:noEndnote/>
          <w:titlePg/>
          <w:rtlGutter w:val="0"/>
          <w:docGrid w:linePitch="360"/>
        </w:sectPr>
      </w:pPr>
      <w:r>
        <w:rPr>
          <w:color w:val="3893AC"/>
          <w:spacing w:val="0"/>
          <w:w w:val="100"/>
          <w:position w:val="0"/>
          <w:sz w:val="24"/>
          <w:szCs w:val="24"/>
        </w:rPr>
        <w:t>W</w:t>
      </w:r>
      <w:r>
        <w:rPr>
          <w:color w:val="373737"/>
          <w:spacing w:val="0"/>
          <w:w w:val="100"/>
          <w:position w:val="0"/>
          <w:sz w:val="24"/>
          <w:szCs w:val="24"/>
        </w:rPr>
        <w:t>生产人员</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widowControl w:val="0"/>
        <w:spacing w:after="0" w:line="1" w:lineRule="exact"/>
      </w:pPr>
      <w:r>
        <w:drawing>
          <wp:anchor distT="0" distB="0" distL="0" distR="0" simplePos="0" relativeHeight="62914923" behindDoc="1" locked="0" layoutInCell="1" allowOverlap="1">
            <wp:simplePos x="0" y="0"/>
            <wp:positionH relativeFrom="page">
              <wp:posOffset>5858510</wp:posOffset>
            </wp:positionH>
            <wp:positionV relativeFrom="paragraph">
              <wp:posOffset>12700</wp:posOffset>
            </wp:positionV>
            <wp:extent cx="402590" cy="146050"/>
            <wp:wrapNone/>
            <wp:docPr id="300" name="Shape 300"/>
            <a:graphic xmlns:a="http://schemas.openxmlformats.org/drawingml/2006/main">
              <a:graphicData uri="http://schemas.openxmlformats.org/drawingml/2006/picture">
                <pic:pic xmlns:pic="http://schemas.openxmlformats.org/drawingml/2006/picture">
                  <pic:nvPicPr>
                    <pic:cNvPr id="301" name="Picture box 301"/>
                    <pic:cNvPicPr/>
                  </pic:nvPicPr>
                  <pic:blipFill>
                    <a:blip r:embed="rId131"/>
                    <a:stretch/>
                  </pic:blipFill>
                  <pic:spPr>
                    <a:xfrm>
                      <a:ext cx="402590" cy="146050"/>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152" w:right="1138" w:bottom="1162" w:left="1104" w:header="0" w:footer="3" w:gutter="0"/>
          <w:cols w:space="720"/>
          <w:noEndnote/>
          <w:rtlGutter w:val="0"/>
          <w:docGrid w:linePitch="360"/>
        </w:sectPr>
      </w:pPr>
    </w:p>
    <w:p>
      <w:pPr>
        <w:framePr w:w="5750" w:h="3432" w:wrap="notBeside" w:vAnchor="text" w:hAnchor="text" w:y="1"/>
        <w:widowControl w:val="0"/>
        <w:rPr>
          <w:sz w:val="2"/>
          <w:szCs w:val="2"/>
        </w:rPr>
      </w:pPr>
      <w:r>
        <w:drawing>
          <wp:inline>
            <wp:extent cx="3651250" cy="2182495"/>
            <wp:docPr id="302" name="Picutre 302"/>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33"/>
                    <a:stretch/>
                  </pic:blipFill>
                  <pic:spPr>
                    <a:xfrm>
                      <a:ext cx="3651250" cy="2182495"/>
                    </a:xfrm>
                    <a:prstGeom prst="rect"/>
                  </pic:spPr>
                </pic:pic>
              </a:graphicData>
            </a:graphic>
          </wp:inline>
        </w:drawing>
      </w:r>
    </w:p>
    <w:p>
      <w:pPr>
        <w:widowControl w:val="0"/>
        <w:spacing w:line="1" w:lineRule="exac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441" w:right="4546" w:bottom="1" w:left="1604" w:header="0" w:footer="3" w:gutter="0"/>
          <w:cols w:space="720"/>
          <w:noEndnote/>
          <w:rtlGutter w:val="0"/>
          <w:docGrid w:linePitch="360"/>
        </w:sectPr>
      </w:pPr>
      <w:r>
        <mc:AlternateContent>
          <mc:Choice Requires="wps">
            <w:drawing>
              <wp:anchor distT="0" distB="0" distL="0" distR="3416300" simplePos="0" relativeHeight="125829381" behindDoc="0" locked="0" layoutInCell="1" allowOverlap="1">
                <wp:simplePos x="0" y="0"/>
                <wp:positionH relativeFrom="column">
                  <wp:posOffset>1972310</wp:posOffset>
                </wp:positionH>
                <wp:positionV relativeFrom="paragraph">
                  <wp:posOffset>960120</wp:posOffset>
                </wp:positionV>
                <wp:extent cx="234950" cy="143510"/>
                <wp:wrapTopAndBottom/>
                <wp:docPr id="309" name="Shape 309"/>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271313"/>
                                <w:spacing w:val="0"/>
                                <w:w w:val="100"/>
                                <w:position w:val="0"/>
                                <w:sz w:val="18"/>
                                <w:szCs w:val="18"/>
                              </w:rPr>
                              <w:t>28%</w:t>
                            </w:r>
                          </w:p>
                        </w:txbxContent>
                      </wps:txbx>
                      <wps:bodyPr lIns="0" tIns="0" rIns="0" bIns="0">
                        <a:noAutoFit/>
                      </wps:bodyPr>
                    </wps:wsp>
                  </a:graphicData>
                </a:graphic>
              </wp:anchor>
            </w:drawing>
          </mc:Choice>
          <mc:Fallback>
            <w:pict>
              <v:shape id="_x0000_s1335" type="#_x0000_t202" style="position:absolute;margin-left:155.30000000000001pt;margin-top:75.600000000000009pt;width:18.5pt;height:11.300000000000001pt;z-index:-125829372;mso-wrap-distance-left:0;mso-wrap-distance-right:26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271313"/>
                          <w:spacing w:val="0"/>
                          <w:w w:val="100"/>
                          <w:position w:val="0"/>
                          <w:sz w:val="18"/>
                          <w:szCs w:val="18"/>
                        </w:rPr>
                        <w:t>28%</w:t>
                      </w:r>
                    </w:p>
                  </w:txbxContent>
                </v:textbox>
                <w10:wrap type="topAndBottom"/>
              </v:shape>
            </w:pict>
          </mc:Fallback>
        </mc:AlternateContent>
      </w:r>
      <w:r>
        <mc:AlternateContent>
          <mc:Choice Requires="wps">
            <w:drawing>
              <wp:anchor distT="0" distB="0" distL="0" distR="3416300" simplePos="0" relativeHeight="125829383" behindDoc="0" locked="0" layoutInCell="1" allowOverlap="1">
                <wp:simplePos x="0" y="0"/>
                <wp:positionH relativeFrom="column">
                  <wp:posOffset>1377950</wp:posOffset>
                </wp:positionH>
                <wp:positionV relativeFrom="paragraph">
                  <wp:posOffset>1405255</wp:posOffset>
                </wp:positionV>
                <wp:extent cx="234950" cy="143510"/>
                <wp:wrapTopAndBottom/>
                <wp:docPr id="311" name="Shape 311"/>
                <a:graphic xmlns:a="http://schemas.openxmlformats.org/drawingml/2006/main">
                  <a:graphicData uri="http://schemas.microsoft.com/office/word/2010/wordprocessingShape">
                    <wps:wsp>
                      <wps:cNvSpPr txBox="1"/>
                      <wps:spPr>
                        <a:xfrm>
                          <a:ext cx="234950" cy="14351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282E1B"/>
                                <w:spacing w:val="0"/>
                                <w:w w:val="100"/>
                                <w:position w:val="0"/>
                                <w:sz w:val="18"/>
                                <w:szCs w:val="18"/>
                              </w:rPr>
                              <w:t>20%</w:t>
                            </w:r>
                          </w:p>
                        </w:txbxContent>
                      </wps:txbx>
                      <wps:bodyPr lIns="0" tIns="0" rIns="0" bIns="0">
                        <a:noAutoFit/>
                      </wps:bodyPr>
                    </wps:wsp>
                  </a:graphicData>
                </a:graphic>
              </wp:anchor>
            </w:drawing>
          </mc:Choice>
          <mc:Fallback>
            <w:pict>
              <v:shape id="_x0000_s1337" type="#_x0000_t202" style="position:absolute;margin-left:108.5pt;margin-top:110.65000000000001pt;width:18.5pt;height:11.300000000000001pt;z-index:-125829370;mso-wrap-distance-left:0;mso-wrap-distance-right:269.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r>
                        <w:rPr>
                          <w:color w:val="282E1B"/>
                          <w:spacing w:val="0"/>
                          <w:w w:val="100"/>
                          <w:position w:val="0"/>
                          <w:sz w:val="18"/>
                          <w:szCs w:val="18"/>
                        </w:rPr>
                        <w:t>20%</w:t>
                      </w:r>
                    </w:p>
                  </w:txbxContent>
                </v:textbox>
                <w10:wrap type="topAndBottom"/>
              </v:shape>
            </w:pict>
          </mc:Fallback>
        </mc:AlternateContent>
      </w:r>
      <w:r>
        <mc:AlternateContent>
          <mc:Choice Requires="wps">
            <w:drawing>
              <wp:anchor distT="0" distB="0" distL="0" distR="2755265" simplePos="0" relativeHeight="125829385" behindDoc="0" locked="0" layoutInCell="1" allowOverlap="1">
                <wp:simplePos x="0" y="0"/>
                <wp:positionH relativeFrom="column">
                  <wp:posOffset>1386840</wp:posOffset>
                </wp:positionH>
                <wp:positionV relativeFrom="paragraph">
                  <wp:posOffset>113030</wp:posOffset>
                </wp:positionV>
                <wp:extent cx="895985" cy="243840"/>
                <wp:wrapTopAndBottom/>
                <wp:docPr id="313" name="Shape 313"/>
                <a:graphic xmlns:a="http://schemas.openxmlformats.org/drawingml/2006/main">
                  <a:graphicData uri="http://schemas.microsoft.com/office/word/2010/wordprocessingShape">
                    <wps:wsp>
                      <wps:cNvSpPr txBox="1"/>
                      <wps:spPr>
                        <a:xfrm>
                          <a:ext cx="895985" cy="24384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教育程度</w:t>
                            </w:r>
                          </w:p>
                        </w:txbxContent>
                      </wps:txbx>
                      <wps:bodyPr lIns="0" tIns="0" rIns="0" bIns="0">
                        <a:noAutoFit/>
                      </wps:bodyPr>
                    </wps:wsp>
                  </a:graphicData>
                </a:graphic>
              </wp:anchor>
            </w:drawing>
          </mc:Choice>
          <mc:Fallback>
            <w:pict>
              <v:shape id="_x0000_s1339" type="#_x0000_t202" style="position:absolute;margin-left:109.2pt;margin-top:8.9000000000000004pt;width:70.549999999999997pt;height:19.199999999999999pt;z-index:-125829368;mso-wrap-distance-left:0;mso-wrap-distance-right:216.95000000000002pt"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rPr>
                        <w:t>教育程度</w:t>
                      </w:r>
                    </w:p>
                  </w:txbxContent>
                </v:textbox>
                <w10:wrap type="topAndBottom"/>
              </v:shape>
            </w:pict>
          </mc:Fallback>
        </mc:AlternateContent>
      </w:r>
      <w:r>
        <mc:AlternateContent>
          <mc:Choice Requires="wps">
            <w:drawing>
              <wp:anchor distT="0" distB="0" distL="0" distR="2813050" simplePos="0" relativeHeight="125829387" behindDoc="0" locked="0" layoutInCell="1" allowOverlap="1">
                <wp:simplePos x="0" y="0"/>
                <wp:positionH relativeFrom="column">
                  <wp:posOffset>2703830</wp:posOffset>
                </wp:positionH>
                <wp:positionV relativeFrom="paragraph">
                  <wp:posOffset>895985</wp:posOffset>
                </wp:positionV>
                <wp:extent cx="838200" cy="762000"/>
                <wp:wrapTopAndBottom/>
                <wp:docPr id="315" name="Shape 315"/>
                <a:graphic xmlns:a="http://schemas.openxmlformats.org/drawingml/2006/main">
                  <a:graphicData uri="http://schemas.microsoft.com/office/word/2010/wordprocessingShape">
                    <wps:wsp>
                      <wps:cNvSpPr txBox="1"/>
                      <wps:spPr>
                        <a:xfrm>
                          <a:ext cx="838200" cy="762000"/>
                        </a:xfrm>
                        <a:prstGeom prst="rect"/>
                        <a:noFill/>
                      </wps:spPr>
                      <wps:txbx>
                        <w:txbxContent>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■研究生及以上</w:t>
                            </w:r>
                          </w:p>
                          <w:p>
                            <w:pPr>
                              <w:pStyle w:val="Style64"/>
                              <w:keepNext w:val="0"/>
                              <w:keepLines w:val="0"/>
                              <w:widowControl w:val="0"/>
                              <w:shd w:val="clear" w:color="auto" w:fill="auto"/>
                              <w:bidi w:val="0"/>
                              <w:spacing w:before="0" w:line="240" w:lineRule="auto"/>
                              <w:ind w:left="0" w:right="0" w:firstLine="0"/>
                              <w:jc w:val="left"/>
                            </w:pPr>
                            <w:r>
                              <w:rPr>
                                <w:color w:val="A94443"/>
                                <w:spacing w:val="0"/>
                                <w:w w:val="100"/>
                                <w:position w:val="0"/>
                              </w:rPr>
                              <w:t>■本科</w:t>
                            </w:r>
                          </w:p>
                          <w:p>
                            <w:pPr>
                              <w:pStyle w:val="Style64"/>
                              <w:keepNext w:val="0"/>
                              <w:keepLines w:val="0"/>
                              <w:widowControl w:val="0"/>
                              <w:shd w:val="clear" w:color="auto" w:fill="auto"/>
                              <w:bidi w:val="0"/>
                              <w:spacing w:before="0" w:line="240" w:lineRule="auto"/>
                              <w:ind w:left="0" w:right="0" w:firstLine="0"/>
                              <w:jc w:val="left"/>
                            </w:pPr>
                            <w:r>
                              <w:rPr>
                                <w:color w:val="94B254"/>
                                <w:spacing w:val="0"/>
                                <w:w w:val="100"/>
                                <w:position w:val="0"/>
                              </w:rPr>
                              <w:t>■大专</w:t>
                            </w: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p>
                        </w:txbxContent>
                      </wps:txbx>
                      <wps:bodyPr lIns="0" tIns="0" rIns="0" bIns="0">
                        <a:noAutoFit/>
                      </wps:bodyPr>
                    </wps:wsp>
                  </a:graphicData>
                </a:graphic>
              </wp:anchor>
            </w:drawing>
          </mc:Choice>
          <mc:Fallback>
            <w:pict>
              <v:shape id="_x0000_s1341" type="#_x0000_t202" style="position:absolute;margin-left:212.90000000000001pt;margin-top:70.549999999999997pt;width:66.pt;height:60.pt;z-index:-125829366;mso-wrap-distance-left:0;mso-wrap-distance-right:221.5pt" filled="f" stroked="f">
                <v:textbox inset="0,0,0,0">
                  <w:txbxContent>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■研究生及以上</w:t>
                      </w:r>
                    </w:p>
                    <w:p>
                      <w:pPr>
                        <w:pStyle w:val="Style64"/>
                        <w:keepNext w:val="0"/>
                        <w:keepLines w:val="0"/>
                        <w:widowControl w:val="0"/>
                        <w:shd w:val="clear" w:color="auto" w:fill="auto"/>
                        <w:bidi w:val="0"/>
                        <w:spacing w:before="0" w:line="240" w:lineRule="auto"/>
                        <w:ind w:left="0" w:right="0" w:firstLine="0"/>
                        <w:jc w:val="left"/>
                      </w:pPr>
                      <w:r>
                        <w:rPr>
                          <w:color w:val="A94443"/>
                          <w:spacing w:val="0"/>
                          <w:w w:val="100"/>
                          <w:position w:val="0"/>
                        </w:rPr>
                        <w:t>■本科</w:t>
                      </w:r>
                    </w:p>
                    <w:p>
                      <w:pPr>
                        <w:pStyle w:val="Style64"/>
                        <w:keepNext w:val="0"/>
                        <w:keepLines w:val="0"/>
                        <w:widowControl w:val="0"/>
                        <w:shd w:val="clear" w:color="auto" w:fill="auto"/>
                        <w:bidi w:val="0"/>
                        <w:spacing w:before="0" w:line="240" w:lineRule="auto"/>
                        <w:ind w:left="0" w:right="0" w:firstLine="0"/>
                        <w:jc w:val="left"/>
                      </w:pPr>
                      <w:r>
                        <w:rPr>
                          <w:color w:val="94B254"/>
                          <w:spacing w:val="0"/>
                          <w:w w:val="100"/>
                          <w:position w:val="0"/>
                        </w:rPr>
                        <w:t>■大专</w:t>
                      </w:r>
                    </w:p>
                    <w:p>
                      <w:pPr>
                        <w:pStyle w:val="Style64"/>
                        <w:keepNext w:val="0"/>
                        <w:keepLines w:val="0"/>
                        <w:widowControl w:val="0"/>
                        <w:shd w:val="clear" w:color="auto" w:fill="auto"/>
                        <w:bidi w:val="0"/>
                        <w:spacing w:before="0" w:line="240" w:lineRule="auto"/>
                        <w:ind w:left="0" w:right="0" w:firstLine="0"/>
                        <w:jc w:val="left"/>
                      </w:pPr>
                      <w:r>
                        <w:rPr>
                          <w:color w:val="000000"/>
                          <w:spacing w:val="0"/>
                          <w:w w:val="100"/>
                          <w:position w:val="0"/>
                        </w:rPr>
                        <w:t>■其他</w:t>
                      </w:r>
                    </w:p>
                  </w:txbxContent>
                </v:textbox>
                <w10:wrap type="topAndBottom"/>
              </v:shape>
            </w:pict>
          </mc:Fallback>
        </mc:AlternateContent>
      </w:r>
      <w:r>
        <w:drawing>
          <wp:anchor distT="0" distB="0" distL="114300" distR="114300" simplePos="0" relativeHeight="125829389" behindDoc="0" locked="0" layoutInCell="1" allowOverlap="1">
            <wp:simplePos x="0" y="0"/>
            <wp:positionH relativeFrom="page">
              <wp:posOffset>5840730</wp:posOffset>
            </wp:positionH>
            <wp:positionV relativeFrom="margin">
              <wp:posOffset>8799830</wp:posOffset>
            </wp:positionV>
            <wp:extent cx="1718945" cy="981710"/>
            <wp:wrapSquare wrapText="bothSides"/>
            <wp:docPr id="317" name="Shape 317"/>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139"/>
                    <a:stretch/>
                  </pic:blipFill>
                  <pic:spPr>
                    <a:xfrm>
                      <a:ext cx="1718945" cy="981710"/>
                    </a:xfrm>
                    <a:prstGeom prst="rect"/>
                  </pic:spPr>
                </pic:pic>
              </a:graphicData>
            </a:graphic>
          </wp:anchor>
        </w:drawing>
      </w:r>
    </w:p>
    <w:p>
      <w:pPr>
        <w:pStyle w:val="Style9"/>
        <w:keepNext/>
        <w:keepLines/>
        <w:widowControl w:val="0"/>
        <w:shd w:val="clear" w:color="auto" w:fill="auto"/>
        <w:bidi w:val="0"/>
        <w:spacing w:before="560" w:line="240" w:lineRule="auto"/>
        <w:ind w:left="0" w:right="0" w:firstLine="0"/>
        <w:jc w:val="center"/>
      </w:pPr>
      <w:bookmarkStart w:id="452" w:name="bookmark452"/>
      <w:bookmarkStart w:id="453" w:name="bookmark453"/>
      <w:bookmarkStart w:id="454" w:name="bookmark454"/>
      <w:r>
        <w:rPr>
          <w:color w:val="000000"/>
          <w:spacing w:val="0"/>
          <w:w w:val="100"/>
          <w:position w:val="0"/>
        </w:rPr>
        <w:t>第八节公司治理</w:t>
      </w:r>
      <w:bookmarkEnd w:id="452"/>
      <w:bookmarkEnd w:id="453"/>
      <w:bookmarkEnd w:id="454"/>
    </w:p>
    <w:p>
      <w:pPr>
        <w:pStyle w:val="Style25"/>
        <w:keepNext/>
        <w:keepLines/>
        <w:widowControl w:val="0"/>
        <w:shd w:val="clear" w:color="auto" w:fill="auto"/>
        <w:bidi w:val="0"/>
        <w:spacing w:before="0" w:after="26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一</w:t>
      </w:r>
      <w:bookmarkEnd w:id="457"/>
      <w:r>
        <w:rPr>
          <w:color w:val="000000"/>
          <w:spacing w:val="0"/>
          <w:w w:val="100"/>
          <w:position w:val="0"/>
        </w:rPr>
        <w:t>、公司治理的基本状况</w:t>
      </w:r>
      <w:bookmarkEnd w:id="455"/>
      <w:bookmarkEnd w:id="456"/>
      <w:bookmarkEnd w:id="458"/>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截至报告期末，公司整体运行规范，公司治理实际情况基本符合中国证监会发布的有关上市公司治理的规范性文件的 要求。</w:t>
      </w:r>
    </w:p>
    <w:p>
      <w:pPr>
        <w:pStyle w:val="Style29"/>
        <w:keepNext w:val="0"/>
        <w:keepLines w:val="0"/>
        <w:widowControl w:val="0"/>
        <w:shd w:val="clear" w:color="auto" w:fill="auto"/>
        <w:tabs>
          <w:tab w:pos="1027" w:val="left"/>
        </w:tabs>
        <w:bidi w:val="0"/>
        <w:spacing w:before="0" w:after="0" w:line="313" w:lineRule="exact"/>
        <w:ind w:left="0" w:right="0" w:firstLine="500"/>
        <w:jc w:val="left"/>
      </w:pPr>
      <w:bookmarkStart w:id="459" w:name="bookmark459"/>
      <w:r>
        <w:rPr>
          <w:color w:val="000000"/>
          <w:spacing w:val="0"/>
          <w:w w:val="100"/>
          <w:position w:val="0"/>
        </w:rPr>
        <w:t>（</w:t>
      </w:r>
      <w:bookmarkEnd w:id="459"/>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公司严格按照《上市公司股东大会规则》和《公司章程》的规定和要求，规范股东大会的召集、召开及议事程序，能 够确保全体股东特别是中小股东享有平等地位，充分行使自己的权力。</w:t>
      </w:r>
    </w:p>
    <w:p>
      <w:pPr>
        <w:pStyle w:val="Style29"/>
        <w:keepNext w:val="0"/>
        <w:keepLines w:val="0"/>
        <w:widowControl w:val="0"/>
        <w:shd w:val="clear" w:color="auto" w:fill="auto"/>
        <w:tabs>
          <w:tab w:pos="1027" w:val="left"/>
        </w:tabs>
        <w:bidi w:val="0"/>
        <w:spacing w:before="0" w:after="0" w:line="313" w:lineRule="exact"/>
        <w:ind w:left="0" w:right="0" w:firstLine="500"/>
        <w:jc w:val="left"/>
      </w:pPr>
      <w:bookmarkStart w:id="460" w:name="bookmark460"/>
      <w:r>
        <w:rPr>
          <w:color w:val="000000"/>
          <w:spacing w:val="0"/>
          <w:w w:val="100"/>
          <w:position w:val="0"/>
        </w:rPr>
        <w:t>（</w:t>
      </w:r>
      <w:bookmarkEnd w:id="460"/>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公司拥有独立完整的业务和自主经营能力，在业务、人员、资产、机构、财务上独立于控股股东，公司董事会、监事 会和内部机构独立运作。公司控股股东能严格规范自己的行为，没有超越公司股东大会直接或间接干预公司的决策和经营活 动的行为。</w:t>
      </w:r>
    </w:p>
    <w:p>
      <w:pPr>
        <w:pStyle w:val="Style29"/>
        <w:keepNext w:val="0"/>
        <w:keepLines w:val="0"/>
        <w:widowControl w:val="0"/>
        <w:shd w:val="clear" w:color="auto" w:fill="auto"/>
        <w:tabs>
          <w:tab w:pos="1027" w:val="left"/>
        </w:tabs>
        <w:bidi w:val="0"/>
        <w:spacing w:before="0" w:after="0" w:line="313" w:lineRule="exact"/>
        <w:ind w:left="0" w:right="0" w:firstLine="500"/>
        <w:jc w:val="left"/>
      </w:pPr>
      <w:bookmarkStart w:id="461" w:name="bookmark461"/>
      <w:r>
        <w:rPr>
          <w:color w:val="000000"/>
          <w:spacing w:val="0"/>
          <w:w w:val="100"/>
          <w:position w:val="0"/>
        </w:rPr>
        <w:t>（</w:t>
      </w:r>
      <w:bookmarkEnd w:id="461"/>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公司严格按照《公司章程》规定的选聘程序选举董事，公司目前有独立董事三名，占全体董事的三分之一，董事会人 数和人员构成符合法律、法规和《公司章程》的要求。全体董事能够依据《董事会议事规则》、《深圳证券交易所中小企业 板块上市公司董事行为指引》等制度开展工作，勤勉尽责履行义务。</w:t>
      </w:r>
    </w:p>
    <w:p>
      <w:pPr>
        <w:pStyle w:val="Style29"/>
        <w:keepNext w:val="0"/>
        <w:keepLines w:val="0"/>
        <w:widowControl w:val="0"/>
        <w:shd w:val="clear" w:color="auto" w:fill="auto"/>
        <w:tabs>
          <w:tab w:pos="1027" w:val="left"/>
        </w:tabs>
        <w:bidi w:val="0"/>
        <w:spacing w:before="0" w:after="0" w:line="313" w:lineRule="exact"/>
        <w:ind w:left="0" w:right="0" w:firstLine="500"/>
        <w:jc w:val="both"/>
      </w:pPr>
      <w:bookmarkStart w:id="462" w:name="bookmark462"/>
      <w:r>
        <w:rPr>
          <w:color w:val="000000"/>
          <w:spacing w:val="0"/>
          <w:w w:val="100"/>
          <w:position w:val="0"/>
        </w:rPr>
        <w:t>（</w:t>
      </w:r>
      <w:bookmarkEnd w:id="462"/>
      <w:r>
        <w:rPr>
          <w:color w:val="000000"/>
          <w:spacing w:val="0"/>
          <w:w w:val="100"/>
          <w:position w:val="0"/>
        </w:rPr>
        <w:t>四）</w:t>
        <w:tab/>
        <w:t>关于监事与监事会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公司严格按照《公司法》、《公司章程》的有关规定选聘监事，监事会的人数及构成符合法律、法规的要求。公司目 前有职工代表监事一名，占全体监事的三分之一，监事人数和人员构成符合法律、法规的要求。公司监事能够按照《监事会 议事规则》等的要求，认真履行职责，对公司重大事项、财务状况、公司董事、经理和其他高级管理人员履行职责的合法合 规性等进行监督，切实维护公司及股东的权益。</w:t>
      </w:r>
    </w:p>
    <w:p>
      <w:pPr>
        <w:pStyle w:val="Style29"/>
        <w:keepNext w:val="0"/>
        <w:keepLines w:val="0"/>
        <w:widowControl w:val="0"/>
        <w:shd w:val="clear" w:color="auto" w:fill="auto"/>
        <w:tabs>
          <w:tab w:pos="1027" w:val="left"/>
        </w:tabs>
        <w:bidi w:val="0"/>
        <w:spacing w:before="0" w:after="0" w:line="313" w:lineRule="exact"/>
        <w:ind w:left="0" w:right="0" w:firstLine="500"/>
        <w:jc w:val="both"/>
      </w:pPr>
      <w:bookmarkStart w:id="463" w:name="bookmark463"/>
      <w:r>
        <w:rPr>
          <w:color w:val="000000"/>
          <w:spacing w:val="0"/>
          <w:w w:val="100"/>
          <w:position w:val="0"/>
        </w:rPr>
        <w:t>（</w:t>
      </w:r>
      <w:bookmarkEnd w:id="463"/>
      <w:r>
        <w:rPr>
          <w:color w:val="000000"/>
          <w:spacing w:val="0"/>
          <w:w w:val="100"/>
          <w:position w:val="0"/>
        </w:rPr>
        <w:t>五）</w:t>
        <w:tab/>
        <w:t>关于绩效评价和激励约束机制</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公司逐步完善董事、监事和经理人员的绩效评价标准和激励约束机制，公司经理人员的聘任严格按照《公司法》和《公 司章程》的规定进行，公开、透明，符合法律法规的规定。</w:t>
      </w:r>
    </w:p>
    <w:p>
      <w:pPr>
        <w:pStyle w:val="Style29"/>
        <w:keepNext w:val="0"/>
        <w:keepLines w:val="0"/>
        <w:widowControl w:val="0"/>
        <w:shd w:val="clear" w:color="auto" w:fill="auto"/>
        <w:tabs>
          <w:tab w:pos="1027" w:val="left"/>
        </w:tabs>
        <w:bidi w:val="0"/>
        <w:spacing w:before="0" w:after="0" w:line="313" w:lineRule="exact"/>
        <w:ind w:left="0" w:right="0" w:firstLine="500"/>
        <w:jc w:val="left"/>
      </w:pPr>
      <w:bookmarkStart w:id="464" w:name="bookmark464"/>
      <w:r>
        <w:rPr>
          <w:color w:val="000000"/>
          <w:spacing w:val="0"/>
          <w:w w:val="100"/>
          <w:position w:val="0"/>
        </w:rPr>
        <w:t>（</w:t>
      </w:r>
      <w:bookmarkEnd w:id="464"/>
      <w:r>
        <w:rPr>
          <w:color w:val="000000"/>
          <w:spacing w:val="0"/>
          <w:w w:val="100"/>
          <w:position w:val="0"/>
        </w:rPr>
        <w:t>六）</w:t>
        <w:tab/>
        <w:t>关于相关利益者</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公司充分尊重和维护相关利益者的合法权益，实现社会、股东、公司、员工等各方利益的协调平衡，共同推动公司持 续、稳健发展。</w:t>
      </w:r>
    </w:p>
    <w:p>
      <w:pPr>
        <w:pStyle w:val="Style29"/>
        <w:keepNext w:val="0"/>
        <w:keepLines w:val="0"/>
        <w:widowControl w:val="0"/>
        <w:shd w:val="clear" w:color="auto" w:fill="auto"/>
        <w:tabs>
          <w:tab w:pos="1027" w:val="left"/>
        </w:tabs>
        <w:bidi w:val="0"/>
        <w:spacing w:before="0" w:after="0" w:line="313" w:lineRule="exact"/>
        <w:ind w:left="0" w:right="0" w:firstLine="500"/>
        <w:jc w:val="left"/>
      </w:pPr>
      <w:bookmarkStart w:id="465" w:name="bookmark465"/>
      <w:r>
        <w:rPr>
          <w:color w:val="000000"/>
          <w:spacing w:val="0"/>
          <w:w w:val="100"/>
          <w:position w:val="0"/>
        </w:rPr>
        <w:t>（</w:t>
      </w:r>
      <w:bookmarkEnd w:id="465"/>
      <w:r>
        <w:rPr>
          <w:color w:val="000000"/>
          <w:spacing w:val="0"/>
          <w:w w:val="100"/>
          <w:position w:val="0"/>
        </w:rPr>
        <w:t>七）</w:t>
        <w:tab/>
        <w:t>关于信息披露与透明度</w:t>
      </w:r>
    </w:p>
    <w:p>
      <w:pPr>
        <w:pStyle w:val="Style29"/>
        <w:keepNext w:val="0"/>
        <w:keepLines w:val="0"/>
        <w:widowControl w:val="0"/>
        <w:shd w:val="clear" w:color="auto" w:fill="auto"/>
        <w:bidi w:val="0"/>
        <w:spacing w:before="0" w:after="80" w:line="313" w:lineRule="exact"/>
        <w:ind w:left="0" w:right="0" w:firstLine="500"/>
        <w:jc w:val="both"/>
      </w:pPr>
      <w:r>
        <w:rPr>
          <w:color w:val="000000"/>
          <w:spacing w:val="0"/>
          <w:w w:val="100"/>
          <w:position w:val="0"/>
        </w:rPr>
        <w:t>公司已指定董事会秘书为公司的投资者关系管理负责人，负责公司信息披露和投资者关系管理，接待股东的来访和咨 询。公司指定《证券时报》、《中国证券报》、《上海证券报》、《证券日报》和巨潮网为公司信息披露的报纸和网站，严 格按照有关法律法规的规定和公司制定的《信息披露事务管理制度》真实、准确、完整、及时地披露信息，确保所有股东有</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公平的机会获得信息。</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（八）报告期内，公司建立和修订的制度文件</w:t>
      </w:r>
    </w:p>
    <w:tbl>
      <w:tblPr>
        <w:tblOverlap w:val="never"/>
        <w:jc w:val="center"/>
        <w:tblLayout w:type="fixed"/>
      </w:tblPr>
      <w:tblGrid>
        <w:gridCol w:w="845"/>
        <w:gridCol w:w="4699"/>
        <w:gridCol w:w="1824"/>
        <w:gridCol w:w="1680"/>
        <w:gridCol w:w="165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信息披露载体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新建</w:t>
            </w:r>
            <w:r>
              <w:rPr>
                <w:color w:val="000000"/>
                <w:spacing w:val="0"/>
                <w:w w:val="100"/>
                <w:position w:val="0"/>
                <w:sz w:val="18"/>
                <w:szCs w:val="18"/>
              </w:rPr>
              <w:t>/</w:t>
            </w:r>
            <w:r>
              <w:rPr>
                <w:b/>
                <w:bCs/>
                <w:color w:val="000000"/>
                <w:spacing w:val="0"/>
                <w:w w:val="100"/>
                <w:position w:val="0"/>
              </w:rPr>
              <w:t>修订</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公司章程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巨潮咨询网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修订</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风险投资管理制度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巨潮咨询网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新建</w:t>
            </w:r>
          </w:p>
        </w:tc>
      </w:tr>
    </w:tbl>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年开展治理专项活动以来，不断完善公司内部管理制度，简化公司内部流程，组织岗位培训、技能培训和管理 培训，进一步完善公司治理结构提升内部管理水平，公司内部治理取得了显著成效。公司按照中国证监会的要求于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日召开了第四届董事会第五次临时会议，对公司《内幕信息知情人登记管理制度》进行了修订。报告期内，公司严 格按照《内幕信息知情人登记管理制度》的规定和要求，在定期报告和公司重大事项期间，对内幕知情人及相关情况进行及 时、完整的备案，同时上报监管部门，报告期内公司对内幕信息知情人买卖本公司股票及其衍生品种的情况进行了自查，没 有发现违法违规现象，公司及相关人员没有因内幕交易而被监管部门采取监管措施或行政处罚的情况，董事、监事和高级管 理人员没有违规买卖公司股票的情况。</w:t>
      </w:r>
    </w:p>
    <w:p>
      <w:pPr>
        <w:pStyle w:val="Style25"/>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二</w:t>
      </w:r>
      <w:bookmarkEnd w:id="468"/>
      <w:r>
        <w:rPr>
          <w:color w:val="000000"/>
          <w:spacing w:val="0"/>
          <w:w w:val="100"/>
          <w:position w:val="0"/>
        </w:rPr>
        <w:t>、报告期内召开的年度股东大会和临时股东大会的有关情况</w:t>
      </w:r>
      <w:bookmarkEnd w:id="466"/>
      <w:bookmarkEnd w:id="467"/>
      <w:bookmarkEnd w:id="469"/>
    </w:p>
    <w:p>
      <w:pPr>
        <w:pStyle w:val="Style34"/>
        <w:keepNext/>
        <w:keepLines/>
        <w:widowControl w:val="0"/>
        <w:shd w:val="clear" w:color="auto" w:fill="auto"/>
        <w:bidi w:val="0"/>
        <w:spacing w:before="0" w:after="32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、本报告期年度股东大会情况</w:t>
      </w:r>
      <w:bookmarkEnd w:id="470"/>
      <w:bookmarkEnd w:id="471"/>
      <w:bookmarkEnd w:id="473"/>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6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 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年年度报告及摘 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财务决算报告》；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1"/>
              <w:keepNext w:val="0"/>
              <w:keepLines w:val="0"/>
              <w:widowControl w:val="0"/>
              <w:shd w:val="clear" w:color="auto" w:fill="auto"/>
              <w:bidi w:val="0"/>
              <w:spacing w:before="0" w:after="0" w:line="316"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年度财务预 算方案》；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年度利润分配方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、《关于续聘 立信会计师事务所 为公司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 计机构的议案》。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全票通过上述议案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 决议公告</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2013-016</w:t>
            </w:r>
            <w:r>
              <w:rPr>
                <w:color w:val="000000"/>
                <w:spacing w:val="0"/>
                <w:w w:val="100"/>
                <w:position w:val="0"/>
              </w:rPr>
              <w:t>）</w:t>
            </w:r>
            <w:r>
              <w:rPr>
                <w:color w:val="000000"/>
                <w:spacing w:val="0"/>
                <w:w w:val="100"/>
                <w:position w:val="0"/>
              </w:rPr>
              <w:t xml:space="preserve">刊载于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日的</w:t>
            </w:r>
          </w:p>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 xml:space="preserve">《证券时报》、《证券 日报》、《上海证券 报》、《中国证券报》 和巨潮资讯网 </w:t>
            </w:r>
            <w:r>
              <w:rPr>
                <w:rFonts w:ascii="Times New Roman" w:eastAsia="Times New Roman" w:hAnsi="Times New Roman" w:cs="Times New Roman"/>
                <w:color w:val="000000"/>
                <w:spacing w:val="0"/>
                <w:w w:val="100"/>
                <w:position w:val="0"/>
                <w:sz w:val="18"/>
                <w:szCs w:val="18"/>
              </w:rPr>
              <w:t>http//: www. cninfo .co m.cn</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、本报告期临时股东大会情况</w:t>
      </w:r>
      <w:bookmarkEnd w:id="474"/>
      <w:bookmarkEnd w:id="475"/>
      <w:bookmarkEnd w:id="477"/>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5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、《关于修改</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《关于董事会换届 选举的议案》；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于监事会换届选举 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全票通过上述议案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股东大会决议公告</w:t>
            </w:r>
          </w:p>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2013-023</w:t>
            </w:r>
            <w:r>
              <w:rPr>
                <w:color w:val="000000"/>
                <w:spacing w:val="0"/>
                <w:w w:val="100"/>
                <w:position w:val="0"/>
              </w:rPr>
              <w:t>）</w:t>
            </w:r>
            <w:r>
              <w:rPr>
                <w:color w:val="000000"/>
                <w:spacing w:val="0"/>
                <w:w w:val="100"/>
                <w:position w:val="0"/>
              </w:rPr>
              <w:t xml:space="preserve">刊载于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日的</w:t>
            </w:r>
          </w:p>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《证券时报》、《证券 日报》、《上海证券 报》、《中国证券报》 和巨潮资讯网</w:t>
            </w:r>
          </w:p>
        </w:tc>
      </w:tr>
    </w:tbl>
    <w:p>
      <w:pPr>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383" w:right="81" w:bottom="1532" w:left="1101" w:header="0" w:footer="3" w:gutter="0"/>
          <w:cols w:space="720"/>
          <w:noEndnote/>
          <w:titlePg/>
          <w:rtlGutter w:val="0"/>
          <w:docGrid w:linePitch="360"/>
        </w:sectPr>
      </w:pPr>
    </w:p>
    <w:tbl>
      <w:tblPr>
        <w:tblOverlap w:val="never"/>
        <w:jc w:val="left"/>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p>
        </w:tc>
      </w:tr>
      <w:tr>
        <w:trPr>
          <w:trHeight w:val="322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、《关于对外委托贷 款的议案》；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于使用闲置自有资 金进行投资理财的 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《关于对外委托贷 款的议案》审议后同 意</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票未获得通过，</w:t>
            </w:r>
          </w:p>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《关于使用闲置自 有资金进行投资理 财的议案》审议后获 得了全票通过。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股东大会决议公告</w:t>
            </w:r>
          </w:p>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2013-042</w:t>
            </w:r>
            <w:r>
              <w:rPr>
                <w:color w:val="000000"/>
                <w:spacing w:val="0"/>
                <w:w w:val="100"/>
                <w:position w:val="0"/>
                <w:sz w:val="17"/>
                <w:szCs w:val="17"/>
              </w:rPr>
              <w:t>）</w:t>
            </w:r>
            <w:r>
              <w:rPr>
                <w:color w:val="000000"/>
                <w:spacing w:val="0"/>
                <w:w w:val="100"/>
                <w:position w:val="0"/>
                <w:sz w:val="17"/>
                <w:szCs w:val="17"/>
              </w:rPr>
              <w:t xml:space="preserve">刊载于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 xml:space="preserve">日 的《证券时报》、《证 券日报》、《上海证券 报》、《中国证券报》 和巨潮资讯网 </w:t>
            </w:r>
            <w:r>
              <w:rPr>
                <w:rFonts w:ascii="Times New Roman" w:eastAsia="Times New Roman" w:hAnsi="Times New Roman" w:cs="Times New Roman"/>
                <w:color w:val="000000"/>
                <w:spacing w:val="0"/>
                <w:w w:val="100"/>
                <w:position w:val="0"/>
                <w:sz w:val="18"/>
                <w:szCs w:val="18"/>
              </w:rPr>
              <w:t>http//: www. cninfo .co m.cn</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三</w:t>
      </w:r>
      <w:bookmarkEnd w:id="480"/>
      <w:r>
        <w:rPr>
          <w:color w:val="000000"/>
          <w:spacing w:val="0"/>
          <w:w w:val="100"/>
          <w:position w:val="0"/>
        </w:rPr>
        <w:t>、报告期内独立董事履行职责的情况</w:t>
      </w:r>
      <w:bookmarkEnd w:id="478"/>
      <w:bookmarkEnd w:id="479"/>
      <w:bookmarkEnd w:id="481"/>
    </w:p>
    <w:p>
      <w:pPr>
        <w:pStyle w:val="Style34"/>
        <w:keepNext/>
        <w:keepLines/>
        <w:widowControl w:val="0"/>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、独立董事出席董事会及股东大会的情况</w:t>
      </w:r>
      <w:bookmarkEnd w:id="482"/>
      <w:bookmarkEnd w:id="483"/>
      <w:bookmarkEnd w:id="485"/>
    </w:p>
    <w:tbl>
      <w:tblPr>
        <w:tblOverlap w:val="never"/>
        <w:jc w:val="left"/>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尹书明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岳修峰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独立董事对公司有关事项提出异议的情况</w:t>
      </w:r>
      <w:bookmarkEnd w:id="486"/>
      <w:bookmarkEnd w:id="487"/>
      <w:bookmarkEnd w:id="4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独立董事履行职责的其他说明</w:t>
      </w:r>
      <w:bookmarkEnd w:id="490"/>
      <w:bookmarkEnd w:id="491"/>
      <w:bookmarkEnd w:id="4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四</w:t>
      </w:r>
      <w:bookmarkEnd w:id="496"/>
      <w:r>
        <w:rPr>
          <w:color w:val="000000"/>
          <w:spacing w:val="0"/>
          <w:w w:val="100"/>
          <w:position w:val="0"/>
        </w:rPr>
        <w:t>、董事会下设专门委员会在报告期内履行职责情况</w:t>
      </w:r>
      <w:bookmarkEnd w:id="494"/>
      <w:bookmarkEnd w:id="495"/>
      <w:bookmarkEnd w:id="497"/>
    </w:p>
    <w:p>
      <w:pPr>
        <w:pStyle w:val="Style29"/>
        <w:keepNext w:val="0"/>
        <w:keepLines w:val="0"/>
        <w:widowControl w:val="0"/>
        <w:shd w:val="clear" w:color="auto" w:fill="auto"/>
        <w:bidi w:val="0"/>
        <w:spacing w:before="0" w:after="340" w:line="240" w:lineRule="auto"/>
        <w:ind w:left="0" w:right="0" w:firstLine="500"/>
        <w:jc w:val="both"/>
      </w:pPr>
      <w:bookmarkStart w:id="498" w:name="bookmark498"/>
      <w:r>
        <w:rPr>
          <w:rFonts w:ascii="Times New Roman" w:eastAsia="Times New Roman" w:hAnsi="Times New Roman" w:cs="Times New Roman"/>
          <w:color w:val="000000"/>
          <w:spacing w:val="0"/>
          <w:w w:val="100"/>
          <w:position w:val="0"/>
          <w:sz w:val="18"/>
          <w:szCs w:val="18"/>
        </w:rPr>
        <w:t>1</w:t>
      </w:r>
      <w:bookmarkEnd w:id="498"/>
      <w:r>
        <w:rPr>
          <w:color w:val="000000"/>
          <w:spacing w:val="0"/>
          <w:w w:val="100"/>
          <w:position w:val="0"/>
        </w:rPr>
        <w:t>、审计委员会</w:t>
      </w:r>
    </w:p>
    <w:p>
      <w:pPr>
        <w:pStyle w:val="Style29"/>
        <w:keepNext w:val="0"/>
        <w:keepLines w:val="0"/>
        <w:widowControl w:val="0"/>
        <w:shd w:val="clear" w:color="auto" w:fill="auto"/>
        <w:tabs>
          <w:tab w:pos="926" w:val="left"/>
        </w:tabs>
        <w:bidi w:val="0"/>
        <w:spacing w:before="0" w:after="0" w:line="313" w:lineRule="exact"/>
        <w:ind w:left="0" w:right="0" w:firstLine="500"/>
        <w:jc w:val="left"/>
      </w:pPr>
      <w:bookmarkStart w:id="499" w:name="bookmark499"/>
      <w:r>
        <w:rPr>
          <w:color w:val="000000"/>
          <w:spacing w:val="0"/>
          <w:w w:val="100"/>
          <w:position w:val="0"/>
        </w:rPr>
        <w:t>（</w:t>
      </w:r>
      <w:bookmarkEnd w:id="4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会议情况</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报告期内，公司董事会审计委员会共召开了五次会议，全体委员均能按时亲自出席会议。</w:t>
      </w:r>
    </w:p>
    <w:p>
      <w:pPr>
        <w:pStyle w:val="Style29"/>
        <w:keepNext w:val="0"/>
        <w:keepLines w:val="0"/>
        <w:widowControl w:val="0"/>
        <w:shd w:val="clear" w:color="auto" w:fill="auto"/>
        <w:tabs>
          <w:tab w:pos="926" w:val="left"/>
        </w:tabs>
        <w:bidi w:val="0"/>
        <w:spacing w:before="0" w:after="0" w:line="313" w:lineRule="exact"/>
        <w:ind w:left="0" w:right="0" w:firstLine="500"/>
        <w:jc w:val="left"/>
      </w:pPr>
      <w:bookmarkStart w:id="500" w:name="bookmark500"/>
      <w:r>
        <w:rPr>
          <w:color w:val="000000"/>
          <w:spacing w:val="0"/>
          <w:w w:val="100"/>
          <w:position w:val="0"/>
        </w:rPr>
        <w:t>（</w:t>
      </w:r>
      <w:bookmarkEnd w:id="5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履职情况</w:t>
      </w:r>
    </w:p>
    <w:p>
      <w:pPr>
        <w:pStyle w:val="Style29"/>
        <w:keepNext w:val="0"/>
        <w:keepLines w:val="0"/>
        <w:widowControl w:val="0"/>
        <w:shd w:val="clear" w:color="auto" w:fill="auto"/>
        <w:tabs>
          <w:tab w:pos="830" w:val="left"/>
        </w:tabs>
        <w:bidi w:val="0"/>
        <w:spacing w:before="0" w:after="0" w:line="313" w:lineRule="exact"/>
        <w:ind w:left="0" w:right="0" w:firstLine="500"/>
        <w:jc w:val="left"/>
      </w:pPr>
      <w:bookmarkStart w:id="501" w:name="bookmark501"/>
      <w:r>
        <w:rPr>
          <w:rFonts w:ascii="Times New Roman" w:eastAsia="Times New Roman" w:hAnsi="Times New Roman" w:cs="Times New Roman"/>
          <w:color w:val="000000"/>
          <w:spacing w:val="0"/>
          <w:w w:val="100"/>
          <w:position w:val="0"/>
          <w:sz w:val="18"/>
          <w:szCs w:val="18"/>
        </w:rPr>
        <w:t>1</w:t>
      </w:r>
      <w:bookmarkEnd w:id="501"/>
      <w:r>
        <w:rPr>
          <w:color w:val="000000"/>
          <w:spacing w:val="0"/>
          <w:w w:val="100"/>
          <w:position w:val="0"/>
        </w:rPr>
        <w:t>）</w:t>
        <w:tab/>
        <w:t>对</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年财务报告的核查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审计委员会对公司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年度财务报表进行了审计，出具了审计意见。审计委员会对公司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年度财务报表的审计意见 为：公司财务报表已经按照企业会计准则和《企业会计制度》的规定编制，在所有重大方面公允反映了公司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年度的经营成果和现金流量。</w:t>
      </w:r>
    </w:p>
    <w:p>
      <w:pPr>
        <w:pStyle w:val="Style29"/>
        <w:keepNext w:val="0"/>
        <w:keepLines w:val="0"/>
        <w:widowControl w:val="0"/>
        <w:shd w:val="clear" w:color="auto" w:fill="auto"/>
        <w:tabs>
          <w:tab w:pos="849" w:val="left"/>
        </w:tabs>
        <w:bidi w:val="0"/>
        <w:spacing w:before="0" w:after="0" w:line="313" w:lineRule="exact"/>
        <w:ind w:left="0" w:right="0" w:firstLine="500"/>
        <w:jc w:val="both"/>
      </w:pPr>
      <w:bookmarkStart w:id="502" w:name="bookmark502"/>
      <w:r>
        <w:rPr>
          <w:rFonts w:ascii="Times New Roman" w:eastAsia="Times New Roman" w:hAnsi="Times New Roman" w:cs="Times New Roman"/>
          <w:color w:val="000000"/>
          <w:spacing w:val="0"/>
          <w:w w:val="100"/>
          <w:position w:val="0"/>
          <w:sz w:val="18"/>
          <w:szCs w:val="18"/>
        </w:rPr>
        <w:t>2</w:t>
      </w:r>
      <w:bookmarkEnd w:id="502"/>
      <w:r>
        <w:rPr>
          <w:color w:val="000000"/>
          <w:spacing w:val="0"/>
          <w:w w:val="100"/>
          <w:position w:val="0"/>
        </w:rPr>
        <w:t>）</w:t>
        <w:tab/>
        <w:t>对续聘会计师事务所提出建议</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立信会计师事务所一直担任公司发行上市及上市后的审计工作，与公司保持了良好的合作关系。立信会计师事务所从 事公司本年度审计工作勤勉尽责，执业质量高，信誉好，审计人员素质高，建议继续聘任立信会计师事务所作为公司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年度财务审计机构。</w:t>
      </w:r>
    </w:p>
    <w:p>
      <w:pPr>
        <w:pStyle w:val="Style29"/>
        <w:keepNext w:val="0"/>
        <w:keepLines w:val="0"/>
        <w:widowControl w:val="0"/>
        <w:shd w:val="clear" w:color="auto" w:fill="auto"/>
        <w:tabs>
          <w:tab w:pos="849" w:val="left"/>
        </w:tabs>
        <w:bidi w:val="0"/>
        <w:spacing w:before="0" w:after="0" w:line="313" w:lineRule="exact"/>
        <w:ind w:left="0" w:right="0" w:firstLine="500"/>
        <w:jc w:val="left"/>
      </w:pPr>
      <w:bookmarkStart w:id="503" w:name="bookmark503"/>
      <w:r>
        <w:rPr>
          <w:rFonts w:ascii="Times New Roman" w:eastAsia="Times New Roman" w:hAnsi="Times New Roman" w:cs="Times New Roman"/>
          <w:color w:val="000000"/>
          <w:spacing w:val="0"/>
          <w:w w:val="100"/>
          <w:position w:val="0"/>
          <w:sz w:val="18"/>
          <w:szCs w:val="18"/>
        </w:rPr>
        <w:t>3</w:t>
      </w:r>
      <w:bookmarkEnd w:id="503"/>
      <w:r>
        <w:rPr>
          <w:color w:val="000000"/>
          <w:spacing w:val="0"/>
          <w:w w:val="100"/>
          <w:position w:val="0"/>
        </w:rPr>
        <w:t>）</w:t>
        <w:tab/>
        <w:t>对内部控制的核查</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公司董事会审计委员会对公司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年度内部控情况进行了全面检查并出具了《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年度内部控制自我评价报告》，认 为：公司建立了较为完善的法人治理结构，内部控制体系较为健全，符合相关法律法规和监管部门的要求。公司内部控制制 度能够得到贯彻执行，并在公司经营管理的各个环节和对外投资、关联交易、信息披露等方面发挥较好的管理控制作用，没 有发现公司内部控制的重大缺陷或重大风险。公司内部控制制度为公司控制和防范经营管理风险、保护投资者合法权益提供 了保障，促进了公司规范运作和健康持续发展，公司内部控制是有效的。</w:t>
      </w:r>
    </w:p>
    <w:p>
      <w:pPr>
        <w:pStyle w:val="Style29"/>
        <w:keepNext w:val="0"/>
        <w:keepLines w:val="0"/>
        <w:widowControl w:val="0"/>
        <w:shd w:val="clear" w:color="auto" w:fill="auto"/>
        <w:tabs>
          <w:tab w:pos="835" w:val="left"/>
        </w:tabs>
        <w:bidi w:val="0"/>
        <w:spacing w:before="0" w:after="0" w:line="313" w:lineRule="exact"/>
        <w:ind w:left="0" w:right="0" w:firstLine="500"/>
        <w:jc w:val="left"/>
      </w:pPr>
      <w:bookmarkStart w:id="504" w:name="bookmark504"/>
      <w:r>
        <w:rPr>
          <w:rFonts w:ascii="Times New Roman" w:eastAsia="Times New Roman" w:hAnsi="Times New Roman" w:cs="Times New Roman"/>
          <w:color w:val="000000"/>
          <w:spacing w:val="0"/>
          <w:w w:val="100"/>
          <w:position w:val="0"/>
          <w:sz w:val="18"/>
          <w:szCs w:val="18"/>
        </w:rPr>
        <w:t>2</w:t>
      </w:r>
      <w:bookmarkEnd w:id="504"/>
      <w:r>
        <w:rPr>
          <w:color w:val="000000"/>
          <w:spacing w:val="0"/>
          <w:w w:val="100"/>
          <w:position w:val="0"/>
        </w:rPr>
        <w:t>、</w:t>
        <w:tab/>
        <w:t>薪酬与考核委员会</w:t>
      </w:r>
    </w:p>
    <w:p>
      <w:pPr>
        <w:pStyle w:val="Style29"/>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报告期内公司薪酬与考核委员召开了一次会议，对公司董事、监事和高级管理人员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年度的薪酬情况进行了审核， 认为公司所披露的董事、监事和高级管理人员的薪酬是根据公司现行的工资制度和业绩考核规定领取的薪酬，薪酬数据真实。</w:t>
      </w:r>
    </w:p>
    <w:p>
      <w:pPr>
        <w:pStyle w:val="Style29"/>
        <w:keepNext w:val="0"/>
        <w:keepLines w:val="0"/>
        <w:widowControl w:val="0"/>
        <w:shd w:val="clear" w:color="auto" w:fill="auto"/>
        <w:tabs>
          <w:tab w:pos="835" w:val="left"/>
        </w:tabs>
        <w:bidi w:val="0"/>
        <w:spacing w:before="0" w:after="0" w:line="313" w:lineRule="exact"/>
        <w:ind w:left="0" w:right="0" w:firstLine="500"/>
        <w:jc w:val="left"/>
      </w:pPr>
      <w:bookmarkStart w:id="505" w:name="bookmark505"/>
      <w:r>
        <w:rPr>
          <w:rFonts w:ascii="Times New Roman" w:eastAsia="Times New Roman" w:hAnsi="Times New Roman" w:cs="Times New Roman"/>
          <w:color w:val="000000"/>
          <w:spacing w:val="0"/>
          <w:w w:val="100"/>
          <w:position w:val="0"/>
          <w:sz w:val="18"/>
          <w:szCs w:val="18"/>
        </w:rPr>
        <w:t>3</w:t>
      </w:r>
      <w:bookmarkEnd w:id="505"/>
      <w:r>
        <w:rPr>
          <w:color w:val="000000"/>
          <w:spacing w:val="0"/>
          <w:w w:val="100"/>
          <w:position w:val="0"/>
        </w:rPr>
        <w:t>、</w:t>
        <w:tab/>
        <w:t>战略发展委员会</w:t>
      </w:r>
    </w:p>
    <w:p>
      <w:pPr>
        <w:pStyle w:val="Style29"/>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报告期内公司战略发展委员会召开了一次会议，审议通过了公司组织机构的调整。</w:t>
      </w:r>
    </w:p>
    <w:p>
      <w:pPr>
        <w:pStyle w:val="Style29"/>
        <w:keepNext w:val="0"/>
        <w:keepLines w:val="0"/>
        <w:widowControl w:val="0"/>
        <w:shd w:val="clear" w:color="auto" w:fill="auto"/>
        <w:tabs>
          <w:tab w:pos="835" w:val="left"/>
        </w:tabs>
        <w:bidi w:val="0"/>
        <w:spacing w:before="0" w:after="0" w:line="313" w:lineRule="exact"/>
        <w:ind w:left="0" w:right="0" w:firstLine="500"/>
        <w:jc w:val="both"/>
      </w:pPr>
      <w:bookmarkStart w:id="506" w:name="bookmark506"/>
      <w:r>
        <w:rPr>
          <w:rFonts w:ascii="Times New Roman" w:eastAsia="Times New Roman" w:hAnsi="Times New Roman" w:cs="Times New Roman"/>
          <w:color w:val="000000"/>
          <w:spacing w:val="0"/>
          <w:w w:val="100"/>
          <w:position w:val="0"/>
          <w:sz w:val="18"/>
          <w:szCs w:val="18"/>
        </w:rPr>
        <w:t>4</w:t>
      </w:r>
      <w:bookmarkEnd w:id="506"/>
      <w:r>
        <w:rPr>
          <w:color w:val="000000"/>
          <w:spacing w:val="0"/>
          <w:w w:val="100"/>
          <w:position w:val="0"/>
        </w:rPr>
        <w:t>、</w:t>
        <w:tab/>
        <w:t>提名委员会</w:t>
      </w:r>
    </w:p>
    <w:p>
      <w:pPr>
        <w:pStyle w:val="Style29"/>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报告期内提名委员会共召开了一次会议，对公司第五届董事和独立董事候选人等进行了讨论和审查。提名委员会认为： 钱云宝先生、张东阳先生、高强先生、赵长健先生、曹志新先生、高山先生符合董事的任职资格；尹书明先生、岳修峰先生、 王晓瑞女士符合独立董事的任职资格。</w:t>
      </w:r>
    </w:p>
    <w:p>
      <w:pPr>
        <w:pStyle w:val="Style25"/>
        <w:keepNext/>
        <w:keepLines/>
        <w:widowControl w:val="0"/>
        <w:shd w:val="clear" w:color="auto" w:fill="auto"/>
        <w:tabs>
          <w:tab w:pos="498" w:val="left"/>
        </w:tabs>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五</w:t>
      </w:r>
      <w:bookmarkEnd w:id="509"/>
      <w:r>
        <w:rPr>
          <w:color w:val="000000"/>
          <w:spacing w:val="0"/>
          <w:w w:val="100"/>
          <w:position w:val="0"/>
        </w:rPr>
        <w:t>、</w:t>
        <w:tab/>
        <w:t>监事会工作情况</w:t>
      </w:r>
      <w:bookmarkEnd w:id="507"/>
      <w:bookmarkEnd w:id="508"/>
      <w:bookmarkEnd w:id="510"/>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03" w:val="left"/>
        </w:tabs>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六</w:t>
      </w:r>
      <w:bookmarkEnd w:id="513"/>
      <w:r>
        <w:rPr>
          <w:color w:val="000000"/>
          <w:spacing w:val="0"/>
          <w:w w:val="100"/>
          <w:position w:val="0"/>
        </w:rPr>
        <w:t>、</w:t>
        <w:tab/>
        <w:t>公司相对于控股股东在业务、人员、资产、机构、财务等方面的独立完整情况</w:t>
      </w:r>
      <w:bookmarkEnd w:id="511"/>
      <w:bookmarkEnd w:id="512"/>
      <w:bookmarkEnd w:id="514"/>
    </w:p>
    <w:p>
      <w:pPr>
        <w:pStyle w:val="Style29"/>
        <w:keepNext w:val="0"/>
        <w:keepLines w:val="0"/>
        <w:widowControl w:val="0"/>
        <w:shd w:val="clear" w:color="auto" w:fill="auto"/>
        <w:bidi w:val="0"/>
        <w:spacing w:before="0" w:after="0" w:line="312" w:lineRule="exact"/>
        <w:ind w:left="0" w:right="0" w:firstLine="0"/>
        <w:jc w:val="both"/>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83" w:right="81" w:bottom="1532" w:left="1101" w:header="0" w:footer="3" w:gutter="0"/>
          <w:cols w:space="720"/>
          <w:noEndnote/>
          <w:rtlGutter w:val="0"/>
          <w:docGrid w:linePitch="360"/>
        </w:sectPr>
      </w:pPr>
      <w:r>
        <w:rPr>
          <w:color w:val="000000"/>
          <w:spacing w:val="0"/>
          <w:w w:val="100"/>
          <w:position w:val="0"/>
        </w:rPr>
        <w:t>公司在业务、人员、资产、机构、财务等方面与控股股东相互独立，公司具有独立完整的业务及自主经营能力。（一）业务公 司拥有独立完整的供应、生产和销售系统，独立开展业务，不依赖于股东或其它任何关联方。公司控股股东为自然人，在业 务上与公司之间不存在竞争关系。（二）人员公司劳动、人事及工资管理完全独立。公司总裁、副总裁、董事会秘书、财务 负责人等高级管理人员均在公司工作并领取薪酬，未在控股股东处任职。（三）资产公司拥有独立于控股股东的生产经营场 所，拥有独立完整的资产结构，拥有独立的生产系统、辅助生产系统和配套设施，拥有独立的土地使用权、房屋产权，拥有 独立的采购和销售系统。公司没有以资产、权益或信誉为控股股东的债务提供过担保，不存在资产、资金被控股股东占用而 损害公司其他股东利益的情况。（四）机构公司设立了健全的组织机构体系，股东大会、董事会、监事会及生产经营管理部 门独立运作，并制定了相应的内部管理和控制制度，与控股股东或其职能部门之间不存在从属关系。（五）财务公司设立有 独立的财务部门，配备了充足的专职财务会计人员，建立了独立的会计核算体系和财务管理制度，开设了独立的银行账户，</w:t>
      </w:r>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独立纳税，独立进行财务决策，不存在控股股东干预本公司资金使用的情况。</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七</w:t>
      </w:r>
      <w:bookmarkEnd w:id="517"/>
      <w:r>
        <w:rPr>
          <w:color w:val="000000"/>
          <w:spacing w:val="0"/>
          <w:w w:val="100"/>
          <w:position w:val="0"/>
        </w:rPr>
        <w:t>、</w:t>
        <w:tab/>
        <w:t>同业竞争情况</w:t>
      </w:r>
      <w:bookmarkEnd w:id="515"/>
      <w:bookmarkEnd w:id="516"/>
      <w:bookmarkEnd w:id="51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5"/>
        <w:keepNext/>
        <w:keepLines/>
        <w:widowControl w:val="0"/>
        <w:shd w:val="clear" w:color="auto" w:fill="auto"/>
        <w:tabs>
          <w:tab w:pos="522" w:val="left"/>
        </w:tabs>
        <w:bidi w:val="0"/>
        <w:spacing w:before="0" w:after="2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八</w:t>
      </w:r>
      <w:bookmarkEnd w:id="521"/>
      <w:r>
        <w:rPr>
          <w:color w:val="000000"/>
          <w:spacing w:val="0"/>
          <w:w w:val="100"/>
          <w:position w:val="0"/>
        </w:rPr>
        <w:t>、</w:t>
        <w:tab/>
        <w:t>高级管理人员的考评及激励情况</w:t>
      </w:r>
      <w:bookmarkEnd w:id="519"/>
      <w:bookmarkEnd w:id="520"/>
      <w:bookmarkEnd w:id="522"/>
    </w:p>
    <w:p>
      <w:pPr>
        <w:pStyle w:val="Style29"/>
        <w:keepNext w:val="0"/>
        <w:keepLines w:val="0"/>
        <w:widowControl w:val="0"/>
        <w:shd w:val="clear" w:color="auto" w:fill="auto"/>
        <w:bidi w:val="0"/>
        <w:spacing w:before="0" w:after="11940" w:line="317" w:lineRule="exact"/>
        <w:ind w:left="0" w:right="0" w:firstLine="0"/>
        <w:jc w:val="left"/>
      </w:pPr>
      <w:r>
        <w:rPr>
          <w:color w:val="000000"/>
          <w:spacing w:val="0"/>
          <w:w w:val="100"/>
          <w:position w:val="0"/>
        </w:rPr>
        <w:t>公司建立和完善了高级管理人员的绩效考评体系。公司高级管理人员实行薪酬与工作绩效直接挂钩的考评机制，通过对公司 高级管理人员签订的目标责任状的完成情况进行年终工作绩效考评，根据考评结果决定其报酬和奖励。</w:t>
      </w:r>
    </w:p>
    <w:p>
      <w:pPr>
        <w:widowControl w:val="0"/>
        <w:jc w:val="center"/>
        <w:rPr>
          <w:sz w:val="2"/>
          <w:szCs w:val="2"/>
        </w:rPr>
      </w:pPr>
      <w:r>
        <w:drawing>
          <wp:inline>
            <wp:extent cx="402590" cy="146050"/>
            <wp:docPr id="350" name="Picutre 350"/>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151"/>
                    <a:stretch/>
                  </pic:blipFill>
                  <pic:spPr>
                    <a:xfrm>
                      <a:ext cx="402590" cy="14605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523" w:name="bookmark523"/>
      <w:bookmarkStart w:id="524" w:name="bookmark524"/>
      <w:bookmarkStart w:id="525" w:name="bookmark525"/>
      <w:r>
        <w:rPr>
          <w:color w:val="000000"/>
          <w:spacing w:val="0"/>
          <w:w w:val="100"/>
          <w:position w:val="0"/>
        </w:rPr>
        <w:t>第九节内部控制</w:t>
      </w:r>
      <w:bookmarkEnd w:id="523"/>
      <w:bookmarkEnd w:id="524"/>
      <w:bookmarkEnd w:id="525"/>
    </w:p>
    <w:p>
      <w:pPr>
        <w:pStyle w:val="Style25"/>
        <w:keepNext/>
        <w:keepLines/>
        <w:widowControl w:val="0"/>
        <w:shd w:val="clear" w:color="auto" w:fill="auto"/>
        <w:tabs>
          <w:tab w:pos="517" w:val="left"/>
        </w:tabs>
        <w:bidi w:val="0"/>
        <w:spacing w:before="0" w:after="24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rPr>
        <w:t>一</w:t>
      </w:r>
      <w:bookmarkEnd w:id="528"/>
      <w:r>
        <w:rPr>
          <w:color w:val="000000"/>
          <w:spacing w:val="0"/>
          <w:w w:val="100"/>
          <w:position w:val="0"/>
        </w:rPr>
        <w:t>、</w:t>
        <w:tab/>
        <w:t>内部控制建设情况</w:t>
      </w:r>
      <w:bookmarkEnd w:id="526"/>
      <w:bookmarkEnd w:id="527"/>
      <w:bookmarkEnd w:id="529"/>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公司建立了较为完善的法人治理结构，内部控制体系较为健全，符合相关法律法规和监管部门的要求。公司内部控制制度能 够得到贯彻执行，并在公司经营管理的各个环节和对外投资、关联交易、信息披露等方面发挥较好的管理控制作用，没有发 现公司内部控制的重大缺陷或重大风险。公司内部控制制度为公司控制和防范经营管理风险、保护投资者合法权益提供了保 障，促进了公司规范运作和健康持续发展，公司内部控制是有效的。</w:t>
      </w:r>
    </w:p>
    <w:p>
      <w:pPr>
        <w:pStyle w:val="Style25"/>
        <w:keepNext/>
        <w:keepLines/>
        <w:widowControl w:val="0"/>
        <w:shd w:val="clear" w:color="auto" w:fill="auto"/>
        <w:tabs>
          <w:tab w:pos="517" w:val="left"/>
        </w:tabs>
        <w:bidi w:val="0"/>
        <w:spacing w:before="0" w:after="240" w:line="240" w:lineRule="auto"/>
        <w:ind w:left="0" w:right="0" w:firstLine="0"/>
        <w:jc w:val="both"/>
      </w:pPr>
      <w:bookmarkStart w:id="530" w:name="bookmark530"/>
      <w:bookmarkStart w:id="531" w:name="bookmark531"/>
      <w:bookmarkStart w:id="532" w:name="bookmark532"/>
      <w:bookmarkStart w:id="533" w:name="bookmark533"/>
      <w:r>
        <w:rPr>
          <w:color w:val="000000"/>
          <w:spacing w:val="0"/>
          <w:w w:val="100"/>
          <w:position w:val="0"/>
        </w:rPr>
        <w:t>二</w:t>
      </w:r>
      <w:bookmarkEnd w:id="532"/>
      <w:r>
        <w:rPr>
          <w:color w:val="000000"/>
          <w:spacing w:val="0"/>
          <w:w w:val="100"/>
          <w:position w:val="0"/>
        </w:rPr>
        <w:t>、</w:t>
        <w:tab/>
        <w:t>董事会关于内部控制责任的声明</w:t>
      </w:r>
      <w:bookmarkEnd w:id="530"/>
      <w:bookmarkEnd w:id="531"/>
      <w:bookmarkEnd w:id="533"/>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董事会审计委员对公司内部控制进行了认真的自查和分析，认为：在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日与财务报表相关的内部控制的设计 是完整和合理的，执行是有效的，能够合理地保证内部控制目标的达成。公司在对外投资、购买和出售资产、对外担保、关 联交易、募集资金使用、信息披露事务等重点控制事项方面不存在重大缺陷，公司内部控制制度是有效的。</w:t>
      </w:r>
    </w:p>
    <w:p>
      <w:pPr>
        <w:pStyle w:val="Style25"/>
        <w:keepNext/>
        <w:keepLines/>
        <w:widowControl w:val="0"/>
        <w:shd w:val="clear" w:color="auto" w:fill="auto"/>
        <w:tabs>
          <w:tab w:pos="522" w:val="left"/>
        </w:tabs>
        <w:bidi w:val="0"/>
        <w:spacing w:before="0" w:after="240" w:line="240" w:lineRule="auto"/>
        <w:ind w:left="0" w:right="0" w:firstLine="0"/>
        <w:jc w:val="both"/>
      </w:pPr>
      <w:bookmarkStart w:id="534" w:name="bookmark534"/>
      <w:bookmarkStart w:id="535" w:name="bookmark535"/>
      <w:bookmarkStart w:id="536" w:name="bookmark536"/>
      <w:bookmarkStart w:id="537" w:name="bookmark537"/>
      <w:r>
        <w:rPr>
          <w:color w:val="000000"/>
          <w:spacing w:val="0"/>
          <w:w w:val="100"/>
          <w:position w:val="0"/>
        </w:rPr>
        <w:t>三</w:t>
      </w:r>
      <w:bookmarkEnd w:id="536"/>
      <w:r>
        <w:rPr>
          <w:color w:val="000000"/>
          <w:spacing w:val="0"/>
          <w:w w:val="100"/>
          <w:position w:val="0"/>
        </w:rPr>
        <w:t>、</w:t>
        <w:tab/>
        <w:t>建立财务报告内部控制的依据</w:t>
      </w:r>
      <w:bookmarkEnd w:id="534"/>
      <w:bookmarkEnd w:id="535"/>
      <w:bookmarkEnd w:id="537"/>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公司依据《公司法》、《会计法》、《企业会计准则》和《企业内部控制基本规范》以及监管部门的相关规范性文件为依据，建 立了财务报告内部控制。报告期内，公司财务报告内部控制不存在重大缺陷。</w:t>
      </w:r>
    </w:p>
    <w:p>
      <w:pPr>
        <w:pStyle w:val="Style25"/>
        <w:keepNext/>
        <w:keepLines/>
        <w:widowControl w:val="0"/>
        <w:shd w:val="clear" w:color="auto" w:fill="auto"/>
        <w:bidi w:val="0"/>
        <w:spacing w:before="0" w:after="320" w:line="240" w:lineRule="auto"/>
        <w:ind w:left="0" w:right="0" w:firstLine="0"/>
        <w:jc w:val="both"/>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、内部控制自我评价报告</w:t>
      </w:r>
      <w:bookmarkEnd w:id="538"/>
      <w:bookmarkEnd w:id="539"/>
      <w:bookmarkEnd w:id="541"/>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日的巨潮咨询网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w:t>
            </w:r>
            <w:r>
              <w:rPr>
                <w:color w:val="000000"/>
                <w:spacing w:val="0"/>
                <w:w w:val="100"/>
                <w:position w:val="0"/>
              </w:rPr>
              <w:t xml:space="preserve"> 控制自我评价报告》</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、内部控制审计报告</w:t>
      </w:r>
      <w:bookmarkEnd w:id="542"/>
      <w:bookmarkEnd w:id="543"/>
      <w:bookmarkEnd w:id="54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我们认为，贵公司按照财政部等五部委颁发的《企业内部控制基本规范》及相关规定于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 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详见刊登于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日的巨潮咨询网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的《内部控制鉴证</w:t>
            </w:r>
            <w:r>
              <w:rPr>
                <w:color w:val="000000"/>
                <w:spacing w:val="0"/>
                <w:w w:val="100"/>
                <w:position w:val="0"/>
              </w:rPr>
              <w:t xml:space="preserve"> 报告》</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320" w:line="240" w:lineRule="auto"/>
        <w:ind w:left="0" w:right="0" w:firstLine="0"/>
        <w:jc w:val="both"/>
        <w:sectPr>
          <w:headerReference w:type="default" r:id="rId153"/>
          <w:footerReference w:type="default" r:id="rId154"/>
          <w:headerReference w:type="even" r:id="rId155"/>
          <w:footerReference w:type="even" r:id="rId156"/>
          <w:headerReference w:type="first" r:id="rId157"/>
          <w:footerReference w:type="first" r:id="rId158"/>
          <w:footnotePr>
            <w:pos w:val="pageBottom"/>
            <w:numFmt w:val="decimal"/>
            <w:numRestart w:val="continuous"/>
          </w:footnotePr>
          <w:pgSz w:w="11900" w:h="16840"/>
          <w:pgMar w:top="1378" w:right="86" w:bottom="192" w:left="109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keepLines/>
        <w:widowControl w:val="0"/>
        <w:shd w:val="clear" w:color="auto" w:fill="auto"/>
        <w:bidi w:val="0"/>
        <w:spacing w:before="0" w:after="2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六</w:t>
      </w:r>
      <w:bookmarkEnd w:id="548"/>
      <w:r>
        <w:rPr>
          <w:color w:val="000000"/>
          <w:spacing w:val="0"/>
          <w:w w:val="100"/>
          <w:position w:val="0"/>
        </w:rPr>
        <w:t>、年度报告重大差错责任追究制度的建立与执行情况</w:t>
      </w:r>
      <w:bookmarkEnd w:id="546"/>
      <w:bookmarkEnd w:id="547"/>
      <w:bookmarkEnd w:id="549"/>
    </w:p>
    <w:p>
      <w:pPr>
        <w:pStyle w:val="Style29"/>
        <w:keepNext w:val="0"/>
        <w:keepLines w:val="0"/>
        <w:widowControl w:val="0"/>
        <w:shd w:val="clear" w:color="auto" w:fill="auto"/>
        <w:bidi w:val="0"/>
        <w:spacing w:before="0" w:after="1282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日召开的第四届董事会第二次会议审议通过了《年报信息披露重大差错责任追究制度》。报告期内, 公司未发生重大会计差错更正、重大遗漏信息补充以及业绩快报、业绩预告修正等的情况。</w:t>
      </w:r>
    </w:p>
    <w:p>
      <w:pPr>
        <w:widowControl w:val="0"/>
        <w:jc w:val="center"/>
        <w:rPr>
          <w:sz w:val="2"/>
          <w:szCs w:val="2"/>
        </w:r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374" w:right="86" w:bottom="193" w:left="1096" w:header="0" w:footer="3" w:gutter="0"/>
          <w:cols w:space="720"/>
          <w:noEndnote/>
          <w:rtlGutter w:val="0"/>
          <w:docGrid w:linePitch="360"/>
        </w:sectPr>
      </w:pPr>
      <w:r>
        <w:drawing>
          <wp:inline>
            <wp:extent cx="402590" cy="146050"/>
            <wp:docPr id="372" name="Picutre 372"/>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63"/>
                    <a:stretch/>
                  </pic:blipFill>
                  <pic:spPr>
                    <a:xfrm>
                      <a:ext cx="402590" cy="146050"/>
                    </a:xfrm>
                    <a:prstGeom prst="rect"/>
                  </pic:spPr>
                </pic:pic>
              </a:graphicData>
            </a:graphic>
          </wp:inline>
        </w:drawing>
      </w:r>
    </w:p>
    <w:p>
      <w:pPr>
        <w:pStyle w:val="Style9"/>
        <w:keepNext/>
        <w:keepLines/>
        <w:widowControl w:val="0"/>
        <w:shd w:val="clear" w:color="auto" w:fill="auto"/>
        <w:bidi w:val="0"/>
        <w:spacing w:before="480" w:after="540" w:line="240" w:lineRule="auto"/>
        <w:ind w:left="3640" w:right="0" w:firstLine="0"/>
        <w:jc w:val="left"/>
      </w:pPr>
      <w:bookmarkStart w:id="550" w:name="bookmark550"/>
      <w:bookmarkStart w:id="551" w:name="bookmark551"/>
      <w:bookmarkStart w:id="552" w:name="bookmark552"/>
      <w:r>
        <w:rPr>
          <w:color w:val="000000"/>
          <w:spacing w:val="0"/>
          <w:w w:val="100"/>
          <w:position w:val="0"/>
        </w:rPr>
        <w:t>第十节财务报告</w:t>
      </w:r>
      <w:bookmarkEnd w:id="550"/>
      <w:bookmarkEnd w:id="551"/>
      <w:bookmarkEnd w:id="552"/>
    </w:p>
    <w:p>
      <w:pPr>
        <w:pStyle w:val="Style25"/>
        <w:keepNext/>
        <w:keepLines/>
        <w:widowControl w:val="0"/>
        <w:shd w:val="clear" w:color="auto" w:fill="auto"/>
        <w:bidi w:val="0"/>
        <w:spacing w:before="0" w:after="300" w:line="240" w:lineRule="auto"/>
        <w:ind w:left="0" w:right="0" w:firstLine="260"/>
        <w:jc w:val="left"/>
      </w:pPr>
      <w:bookmarkStart w:id="553" w:name="bookmark553"/>
      <w:bookmarkStart w:id="554" w:name="bookmark554"/>
      <w:bookmarkStart w:id="555" w:name="bookmark555"/>
      <w:r>
        <w:rPr>
          <w:color w:val="000000"/>
          <w:spacing w:val="0"/>
          <w:w w:val="100"/>
          <w:position w:val="0"/>
        </w:rPr>
        <w:t>、审计报告</w:t>
      </w:r>
      <w:bookmarkEnd w:id="553"/>
      <w:bookmarkEnd w:id="554"/>
      <w:bookmarkEnd w:id="555"/>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112235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朱颖、倪一琳</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300" w:line="310" w:lineRule="exact"/>
        <w:ind w:left="0" w:right="0" w:firstLine="0"/>
        <w:jc w:val="left"/>
      </w:pPr>
      <w:r>
        <w:rPr>
          <w:b/>
          <w:bCs/>
          <w:color w:val="000000"/>
          <w:spacing w:val="0"/>
          <w:w w:val="100"/>
          <w:position w:val="0"/>
        </w:rPr>
        <w:t>恒宝股份有限公司全体股东：</w:t>
      </w:r>
    </w:p>
    <w:p>
      <w:pPr>
        <w:pStyle w:val="Style29"/>
        <w:keepNext w:val="0"/>
        <w:keepLines w:val="0"/>
        <w:widowControl w:val="0"/>
        <w:shd w:val="clear" w:color="auto" w:fill="auto"/>
        <w:bidi w:val="0"/>
        <w:spacing w:before="0" w:after="300" w:line="317" w:lineRule="exact"/>
        <w:ind w:left="0" w:right="0" w:firstLine="380"/>
        <w:jc w:val="both"/>
      </w:pPr>
      <w:r>
        <w:rPr>
          <w:color w:val="000000"/>
          <w:spacing w:val="0"/>
          <w:w w:val="100"/>
          <w:position w:val="0"/>
        </w:rPr>
        <w:t>我们审计了后附的恒宝股份有限公司（以下简称贵公司）财务报表，包括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日的资产负债表和合并资产负债 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年度的所有者权益变动表和合并所有 者权益变动表以及财务报表附注。</w:t>
      </w:r>
    </w:p>
    <w:p>
      <w:pPr>
        <w:pStyle w:val="Style29"/>
        <w:keepNext w:val="0"/>
        <w:keepLines w:val="0"/>
        <w:widowControl w:val="0"/>
        <w:shd w:val="clear" w:color="auto" w:fill="auto"/>
        <w:tabs>
          <w:tab w:pos="1120" w:val="left"/>
        </w:tabs>
        <w:bidi w:val="0"/>
        <w:spacing w:before="0" w:after="300" w:line="310" w:lineRule="exact"/>
        <w:ind w:left="0" w:right="0" w:firstLine="680"/>
        <w:jc w:val="left"/>
      </w:pPr>
      <w:bookmarkStart w:id="556" w:name="bookmark556"/>
      <w:r>
        <w:rPr>
          <w:b/>
          <w:bCs/>
          <w:color w:val="000000"/>
          <w:spacing w:val="0"/>
          <w:w w:val="100"/>
          <w:position w:val="0"/>
        </w:rPr>
        <w:t>一</w:t>
      </w:r>
      <w:bookmarkEnd w:id="556"/>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300" w:line="298" w:lineRule="exact"/>
        <w:ind w:left="0" w:right="0" w:firstLine="38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1120" w:val="left"/>
        </w:tabs>
        <w:bidi w:val="0"/>
        <w:spacing w:before="0" w:after="300" w:line="310" w:lineRule="exact"/>
        <w:ind w:left="0" w:right="0" w:firstLine="680"/>
        <w:jc w:val="left"/>
      </w:pPr>
      <w:bookmarkStart w:id="557" w:name="bookmark557"/>
      <w:r>
        <w:rPr>
          <w:b/>
          <w:bCs/>
          <w:color w:val="000000"/>
          <w:spacing w:val="0"/>
          <w:w w:val="100"/>
          <w:position w:val="0"/>
        </w:rPr>
        <w:t>二</w:t>
      </w:r>
      <w:bookmarkEnd w:id="557"/>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300" w:line="310"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300" w:line="310" w:lineRule="exact"/>
        <w:ind w:left="0" w:right="0" w:firstLine="3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bidi w:val="0"/>
        <w:spacing w:before="0" w:after="300" w:line="310" w:lineRule="exact"/>
        <w:ind w:left="0" w:right="0" w:firstLine="680"/>
        <w:jc w:val="left"/>
      </w:pPr>
      <w:bookmarkStart w:id="558" w:name="bookmark558"/>
      <w:r>
        <w:rPr>
          <w:b/>
          <w:bCs/>
          <w:color w:val="000000"/>
          <w:spacing w:val="0"/>
          <w:w w:val="100"/>
          <w:position w:val="0"/>
        </w:rPr>
        <w:t>三</w:t>
      </w:r>
      <w:bookmarkEnd w:id="558"/>
      <w:r>
        <w:rPr>
          <w:b/>
          <w:bCs/>
          <w:color w:val="000000"/>
          <w:spacing w:val="0"/>
          <w:w w:val="100"/>
          <w:position w:val="0"/>
        </w:rPr>
        <w:t>、审计意见</w:t>
      </w:r>
    </w:p>
    <w:p>
      <w:pPr>
        <w:pStyle w:val="Style29"/>
        <w:keepNext w:val="0"/>
        <w:keepLines w:val="0"/>
        <w:widowControl w:val="0"/>
        <w:shd w:val="clear" w:color="auto" w:fill="auto"/>
        <w:bidi w:val="0"/>
        <w:spacing w:before="0" w:after="300" w:line="302" w:lineRule="exact"/>
        <w:ind w:left="0" w:right="0" w:firstLine="380"/>
        <w:jc w:val="both"/>
        <w:sectPr>
          <w:footnotePr>
            <w:pos w:val="pageBottom"/>
            <w:numFmt w:val="decimal"/>
            <w:numRestart w:val="continuous"/>
          </w:footnotePr>
          <w:pgSz w:w="11900" w:h="16840"/>
          <w:pgMar w:top="1441" w:right="570" w:bottom="1441" w:left="612" w:header="0" w:footer="3" w:gutter="0"/>
          <w:cols w:space="720"/>
          <w:noEndnote/>
          <w:rtlGutter w:val="0"/>
          <w:docGrid w:linePitch="360"/>
        </w:sectPr>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年度的经营成果和现金流量。</w:t>
      </w:r>
    </w:p>
    <w:p>
      <w:pPr>
        <w:widowControl w:val="0"/>
        <w:spacing w:line="1" w:lineRule="exact"/>
      </w:pPr>
      <w:r>
        <mc:AlternateContent>
          <mc:Choice Requires="wps">
            <w:drawing>
              <wp:anchor distT="0" distB="2329180" distL="0" distR="0" simplePos="0" relativeHeight="125829390" behindDoc="0" locked="0" layoutInCell="1" allowOverlap="1">
                <wp:simplePos x="0" y="0"/>
                <wp:positionH relativeFrom="page">
                  <wp:posOffset>711835</wp:posOffset>
                </wp:positionH>
                <wp:positionV relativeFrom="paragraph">
                  <wp:posOffset>0</wp:posOffset>
                </wp:positionV>
                <wp:extent cx="948055" cy="350520"/>
                <wp:wrapTopAndBottom/>
                <wp:docPr id="373" name="Shape 373"/>
                <a:graphic xmlns:a="http://schemas.openxmlformats.org/drawingml/2006/main">
                  <a:graphicData uri="http://schemas.microsoft.com/office/word/2010/wordprocessingShape">
                    <wps:wsp>
                      <wps:cNvSpPr txBox="1"/>
                      <wps:spPr>
                        <a:xfrm>
                          <a:ext cx="948055" cy="350520"/>
                        </a:xfrm>
                        <a:prstGeom prst="rect"/>
                        <a:noFill/>
                      </wps:spPr>
                      <wps:txbx>
                        <w:txbxContent>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立信会计师事务所</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wps:txbx>
                      <wps:bodyPr lIns="0" tIns="0" rIns="0" bIns="0">
                        <a:noAutoFit/>
                      </wps:bodyPr>
                    </wps:wsp>
                  </a:graphicData>
                </a:graphic>
              </wp:anchor>
            </w:drawing>
          </mc:Choice>
          <mc:Fallback>
            <w:pict>
              <v:shape id="_x0000_s1399" type="#_x0000_t202" style="position:absolute;margin-left:56.050000000000004pt;margin-top:0;width:74.650000000000006pt;height:27.600000000000001pt;z-index:-125829363;mso-wrap-distance-left:0;mso-wrap-distance-right:0;mso-wrap-distance-bottom:183.40000000000001pt;mso-position-horizontal-relative:page" filled="f" stroked="f">
                <v:textbox inset="0,0,0,0">
                  <w:txbxContent>
                    <w:p>
                      <w:pPr>
                        <w:pStyle w:val="Style2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立信会计师事务所</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（特殊普通合伙）</w:t>
                      </w:r>
                    </w:p>
                  </w:txbxContent>
                </v:textbox>
                <w10:wrap type="topAndBottom" anchorx="page"/>
              </v:shape>
            </w:pict>
          </mc:Fallback>
        </mc:AlternateContent>
      </w:r>
      <w:r>
        <mc:AlternateContent>
          <mc:Choice Requires="wps">
            <w:drawing>
              <wp:anchor distT="0" distB="2527300" distL="0" distR="0" simplePos="0" relativeHeight="125829392" behindDoc="0" locked="0" layoutInCell="1" allowOverlap="1">
                <wp:simplePos x="0" y="0"/>
                <wp:positionH relativeFrom="page">
                  <wp:posOffset>3592195</wp:posOffset>
                </wp:positionH>
                <wp:positionV relativeFrom="paragraph">
                  <wp:posOffset>0</wp:posOffset>
                </wp:positionV>
                <wp:extent cx="1170305" cy="152400"/>
                <wp:wrapTopAndBottom/>
                <wp:docPr id="375" name="Shape 375"/>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中国注册会计师：朱颖</w:t>
                            </w:r>
                          </w:p>
                        </w:txbxContent>
                      </wps:txbx>
                      <wps:bodyPr wrap="none" lIns="0" tIns="0" rIns="0" bIns="0">
                        <a:noAutoFit/>
                      </wps:bodyPr>
                    </wps:wsp>
                  </a:graphicData>
                </a:graphic>
              </wp:anchor>
            </w:drawing>
          </mc:Choice>
          <mc:Fallback>
            <w:pict>
              <v:shape id="_x0000_s1401" type="#_x0000_t202" style="position:absolute;margin-left:282.85000000000002pt;margin-top:0;width:92.150000000000006pt;height:12.pt;z-index:-125829361;mso-wrap-distance-left:0;mso-wrap-distance-right:0;mso-wrap-distance-bottom:19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中国注册会计师：朱颖</w:t>
                      </w:r>
                    </w:p>
                  </w:txbxContent>
                </v:textbox>
                <w10:wrap type="topAndBottom" anchorx="page"/>
              </v:shape>
            </w:pict>
          </mc:Fallback>
        </mc:AlternateContent>
      </w:r>
      <w:r>
        <mc:AlternateContent>
          <mc:Choice Requires="wps">
            <w:drawing>
              <wp:anchor distT="990600" distB="1536700" distL="0" distR="0" simplePos="0" relativeHeight="125829394" behindDoc="0" locked="0" layoutInCell="1" allowOverlap="1">
                <wp:simplePos x="0" y="0"/>
                <wp:positionH relativeFrom="page">
                  <wp:posOffset>3573780</wp:posOffset>
                </wp:positionH>
                <wp:positionV relativeFrom="paragraph">
                  <wp:posOffset>990600</wp:posOffset>
                </wp:positionV>
                <wp:extent cx="1283335" cy="152400"/>
                <wp:wrapTopAndBottom/>
                <wp:docPr id="377" name="Shape 377"/>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中国注册会计师：倪一琳</w:t>
                            </w:r>
                          </w:p>
                        </w:txbxContent>
                      </wps:txbx>
                      <wps:bodyPr wrap="none" lIns="0" tIns="0" rIns="0" bIns="0">
                        <a:noAutoFit/>
                      </wps:bodyPr>
                    </wps:wsp>
                  </a:graphicData>
                </a:graphic>
              </wp:anchor>
            </w:drawing>
          </mc:Choice>
          <mc:Fallback>
            <w:pict>
              <v:shape id="_x0000_s1403" type="#_x0000_t202" style="position:absolute;margin-left:281.40000000000003pt;margin-top:78.pt;width:101.05pt;height:12.pt;z-index:-125829359;mso-wrap-distance-left:0;mso-wrap-distance-top:78.pt;mso-wrap-distance-right:0;mso-wrap-distance-bottom:12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中国注册会计师：倪一琳</w:t>
                      </w:r>
                    </w:p>
                  </w:txbxContent>
                </v:textbox>
                <w10:wrap type="topAndBottom" anchorx="page"/>
              </v:shape>
            </w:pict>
          </mc:Fallback>
        </mc:AlternateContent>
      </w:r>
      <w:r>
        <mc:AlternateContent>
          <mc:Choice Requires="wps">
            <w:drawing>
              <wp:anchor distT="1981200" distB="546100" distL="0" distR="0" simplePos="0" relativeHeight="125829396" behindDoc="0" locked="0" layoutInCell="1" allowOverlap="1">
                <wp:simplePos x="0" y="0"/>
                <wp:positionH relativeFrom="page">
                  <wp:posOffset>894715</wp:posOffset>
                </wp:positionH>
                <wp:positionV relativeFrom="paragraph">
                  <wp:posOffset>1981200</wp:posOffset>
                </wp:positionV>
                <wp:extent cx="509270" cy="152400"/>
                <wp:wrapTopAndBottom/>
                <wp:docPr id="379" name="Shape 379"/>
                <a:graphic xmlns:a="http://schemas.openxmlformats.org/drawingml/2006/main">
                  <a:graphicData uri="http://schemas.microsoft.com/office/word/2010/wordprocessingShape">
                    <wps:wsp>
                      <wps:cNvSpPr txBox="1"/>
                      <wps:spPr>
                        <a:xfrm>
                          <a:ext cx="509270" cy="15240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color w:val="000000"/>
                                <w:spacing w:val="0"/>
                                <w:w w:val="100"/>
                                <w:position w:val="0"/>
                                <w:sz w:val="18"/>
                                <w:szCs w:val="18"/>
                              </w:rPr>
                              <w:t>•</w:t>
                            </w:r>
                            <w:r>
                              <w:rPr>
                                <w:b/>
                                <w:bCs/>
                                <w:color w:val="000000"/>
                                <w:spacing w:val="0"/>
                                <w:w w:val="100"/>
                                <w:position w:val="0"/>
                              </w:rPr>
                              <w:t>上海</w:t>
                            </w:r>
                          </w:p>
                        </w:txbxContent>
                      </wps:txbx>
                      <wps:bodyPr wrap="none" lIns="0" tIns="0" rIns="0" bIns="0">
                        <a:noAutoFit/>
                      </wps:bodyPr>
                    </wps:wsp>
                  </a:graphicData>
                </a:graphic>
              </wp:anchor>
            </w:drawing>
          </mc:Choice>
          <mc:Fallback>
            <w:pict>
              <v:shape id="_x0000_s1405" type="#_x0000_t202" style="position:absolute;margin-left:70.450000000000003pt;margin-top:156.pt;width:40.100000000000001pt;height:12.pt;z-index:-125829357;mso-wrap-distance-left:0;mso-wrap-distance-top:156.pt;mso-wrap-distance-right:0;mso-wrap-distance-bottom:43.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w:t>
                      </w:r>
                      <w:r>
                        <w:rPr>
                          <w:color w:val="000000"/>
                          <w:spacing w:val="0"/>
                          <w:w w:val="100"/>
                          <w:position w:val="0"/>
                          <w:sz w:val="18"/>
                          <w:szCs w:val="18"/>
                        </w:rPr>
                        <w:t>•</w:t>
                      </w:r>
                      <w:r>
                        <w:rPr>
                          <w:b/>
                          <w:bCs/>
                          <w:color w:val="000000"/>
                          <w:spacing w:val="0"/>
                          <w:w w:val="100"/>
                          <w:position w:val="0"/>
                        </w:rPr>
                        <w:t>上海</w:t>
                      </w:r>
                    </w:p>
                  </w:txbxContent>
                </v:textbox>
                <w10:wrap type="topAndBottom" anchorx="page"/>
              </v:shape>
            </w:pict>
          </mc:Fallback>
        </mc:AlternateContent>
      </w:r>
      <w:r>
        <mc:AlternateContent>
          <mc:Choice Requires="wps">
            <w:drawing>
              <wp:anchor distT="1962785" distB="552450" distL="0" distR="0" simplePos="0" relativeHeight="125829398" behindDoc="0" locked="0" layoutInCell="1" allowOverlap="1">
                <wp:simplePos x="0" y="0"/>
                <wp:positionH relativeFrom="page">
                  <wp:posOffset>3766185</wp:posOffset>
                </wp:positionH>
                <wp:positionV relativeFrom="paragraph">
                  <wp:posOffset>1962785</wp:posOffset>
                </wp:positionV>
                <wp:extent cx="1289050" cy="164465"/>
                <wp:wrapTopAndBottom/>
                <wp:docPr id="381" name="Shape 381"/>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r>
                              <w:rPr>
                                <w:color w:val="000000"/>
                                <w:spacing w:val="0"/>
                                <w:w w:val="100"/>
                                <w:position w:val="0"/>
                                <w:sz w:val="18"/>
                                <w:szCs w:val="18"/>
                              </w:rPr>
                              <w:t>O</w:t>
                            </w:r>
                            <w:r>
                              <w:rPr>
                                <w:b/>
                                <w:bCs/>
                                <w:color w:val="000000"/>
                                <w:spacing w:val="0"/>
                                <w:w w:val="100"/>
                                <w:position w:val="0"/>
                              </w:rPr>
                              <w:t>一四年四月二十三日</w:t>
                            </w:r>
                          </w:p>
                        </w:txbxContent>
                      </wps:txbx>
                      <wps:bodyPr wrap="none" lIns="0" tIns="0" rIns="0" bIns="0">
                        <a:noAutoFit/>
                      </wps:bodyPr>
                    </wps:wsp>
                  </a:graphicData>
                </a:graphic>
              </wp:anchor>
            </w:drawing>
          </mc:Choice>
          <mc:Fallback>
            <w:pict>
              <v:shape id="_x0000_s1407" type="#_x0000_t202" style="position:absolute;margin-left:296.55000000000001pt;margin-top:154.55000000000001pt;width:101.5pt;height:12.950000000000001pt;z-index:-125829355;mso-wrap-distance-left:0;mso-wrap-distance-top:154.55000000000001pt;mso-wrap-distance-right:0;mso-wrap-distance-bottom:43.5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w:t>
                      </w:r>
                      <w:r>
                        <w:rPr>
                          <w:color w:val="000000"/>
                          <w:spacing w:val="0"/>
                          <w:w w:val="100"/>
                          <w:position w:val="0"/>
                          <w:sz w:val="18"/>
                          <w:szCs w:val="18"/>
                        </w:rPr>
                        <w:t>O</w:t>
                      </w:r>
                      <w:r>
                        <w:rPr>
                          <w:b/>
                          <w:bCs/>
                          <w:color w:val="000000"/>
                          <w:spacing w:val="0"/>
                          <w:w w:val="100"/>
                          <w:position w:val="0"/>
                        </w:rPr>
                        <w:t>一四年四月二十三日</w:t>
                      </w:r>
                    </w:p>
                  </w:txbxContent>
                </v:textbox>
                <w10:wrap type="topAndBottom" anchorx="page"/>
              </v:shape>
            </w:pict>
          </mc:Fallback>
        </mc:AlternateContent>
      </w:r>
    </w:p>
    <w:p>
      <w:pPr>
        <w:pStyle w:val="Style25"/>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r>
        <w:rPr>
          <w:color w:val="000000"/>
          <w:spacing w:val="0"/>
          <w:w w:val="100"/>
          <w:position w:val="0"/>
        </w:rPr>
        <w:t>二、财务报表</w:t>
      </w:r>
      <w:bookmarkEnd w:id="559"/>
      <w:bookmarkEnd w:id="560"/>
      <w:bookmarkEnd w:id="56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1</w:t>
      </w:r>
      <w:bookmarkEnd w:id="564"/>
      <w:r>
        <w:rPr>
          <w:color w:val="000000"/>
          <w:spacing w:val="0"/>
          <w:w w:val="100"/>
          <w:position w:val="0"/>
        </w:rPr>
        <w:t>、合并资产负债表</w:t>
      </w:r>
      <w:bookmarkEnd w:id="562"/>
      <w:bookmarkEnd w:id="563"/>
      <w:bookmarkEnd w:id="56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292,933,170.62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254,927,576.01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86,557,012.86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128,355,585.14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15,642,358.71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27,008,163.53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7,102,486.58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6,281,450.51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278,806,286.02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228,956,730.64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801,141,314.79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775,529,505.83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367,820,065.64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246,456,443.24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29,138,545.53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29,899,923.59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7,109,234.94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3,042,138.79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4,313,706.50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428,109,984.90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301,878,105.03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1,229,251,299.69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1,077,407,610.86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1,014,034.60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228,474,579.70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237,352,491.52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6,271,998.69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7,075,128.83</w:t>
            </w:r>
          </w:p>
        </w:tc>
      </w:tr>
    </w:tbl>
    <w:p>
      <w:pPr>
        <w:widowControl w:val="0"/>
        <w:spacing w:line="1" w:lineRule="exact"/>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41" w:right="570" w:bottom="1441" w:left="612"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907,916.17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798,298.05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16,527,214.82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12,859,499.19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2,991,805.09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903,871.15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256,373,514.47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260,003,323.34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7,811,489.52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8,797,307.96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264,185,003.99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268,800,631.30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17,347,816.47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17,347,816.47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92,875,286.79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73,491,259.92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414,732,717.54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277,395,586.29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-529,525.10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-267,683.12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808,606,979.56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808,606,979.56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1,229,251,299.69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1,077,407,610.86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400" behindDoc="0" locked="0" layoutInCell="1" allowOverlap="1">
                <wp:simplePos x="0" y="0"/>
                <wp:positionH relativeFrom="page">
                  <wp:posOffset>719455</wp:posOffset>
                </wp:positionH>
                <wp:positionV relativeFrom="margin">
                  <wp:posOffset>1188720</wp:posOffset>
                </wp:positionV>
                <wp:extent cx="1051560" cy="149225"/>
                <wp:wrapTopAndBottom/>
                <wp:docPr id="397" name="Shape 39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423" type="#_x0000_t202" style="position:absolute;margin-left:56.649999999999999pt;margin-top:93.600000000000009pt;width:82.799999999999997pt;height:11.75pt;z-index:-125829353;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52400" distB="0" distL="2348230" distR="2458720" simplePos="0" relativeHeight="125829402" behindDoc="0" locked="0" layoutInCell="1" allowOverlap="1">
                <wp:simplePos x="0" y="0"/>
                <wp:positionH relativeFrom="page">
                  <wp:posOffset>2953385</wp:posOffset>
                </wp:positionH>
                <wp:positionV relativeFrom="margin">
                  <wp:posOffset>1188720</wp:posOffset>
                </wp:positionV>
                <wp:extent cx="1508760" cy="149225"/>
                <wp:wrapTopAndBottom/>
                <wp:docPr id="399" name="Shape 39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425" type="#_x0000_t202" style="position:absolute;margin-left:232.55000000000001pt;margin-top:93.600000000000009pt;width:118.8pt;height:11.75pt;z-index:-125829351;mso-wrap-distance-left:184.90000000000001pt;mso-wrap-distance-top:12.pt;mso-wrap-distance-right:193.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30470" distR="114935" simplePos="0" relativeHeight="125829404" behindDoc="0" locked="0" layoutInCell="1" allowOverlap="1">
                <wp:simplePos x="0" y="0"/>
                <wp:positionH relativeFrom="page">
                  <wp:posOffset>5635625</wp:posOffset>
                </wp:positionH>
                <wp:positionV relativeFrom="margin">
                  <wp:posOffset>1188720</wp:posOffset>
                </wp:positionV>
                <wp:extent cx="1170305" cy="149225"/>
                <wp:wrapTopAndBottom/>
                <wp:docPr id="401" name="Shape 40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427" type="#_x0000_t202" style="position:absolute;margin-left:443.75pt;margin-top:93.600000000000009pt;width:92.150000000000006pt;height:11.75pt;z-index:-125829349;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2</w:t>
      </w:r>
      <w:bookmarkEnd w:id="568"/>
      <w:r>
        <w:rPr>
          <w:color w:val="000000"/>
          <w:spacing w:val="0"/>
          <w:w w:val="100"/>
          <w:position w:val="0"/>
        </w:rPr>
        <w:t>、母公司资产负债表</w:t>
      </w:r>
      <w:bookmarkEnd w:id="566"/>
      <w:bookmarkEnd w:id="567"/>
      <w:bookmarkEnd w:id="5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244,508,295.56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219,712,165.47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81,334,362.82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117,700,070.71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15,624,856.29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26,997,905.53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6,886,364.11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5,548,161.93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278,806,286.02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228,675,870.08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747,260,164.80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728,634,173.72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69,609,990.73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69,609,990.73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365,757,960.44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244,413,594.89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29,129,331.34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29,882,699.94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7,109,234.94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1,810,857.49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2,877,776.74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473,417,374.94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346,992,094.00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1,220,677,539.74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1,075,626,267.72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1,014,034.60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225,683,229.08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233,909,379.67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5,188,770.58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6,776,847.80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65,982.76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16,410,757.13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12,612,111.82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2,519,553.02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425,856.15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251,064,672.43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254,804,212.80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258,864,455.90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263,589,452.60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441" w:right="570" w:bottom="1441" w:left="612"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17,347,816.47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17,347,816.47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92,875,286.79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73,491,259.92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410,949,980.58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280,557,738.73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961,813,083.84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812,036,815.12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1,220,677,539.74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1,075,626,267.72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06" behindDoc="0" locked="0" layoutInCell="1" allowOverlap="1">
                <wp:simplePos x="0" y="0"/>
                <wp:positionH relativeFrom="page">
                  <wp:posOffset>719455</wp:posOffset>
                </wp:positionH>
                <wp:positionV relativeFrom="margin">
                  <wp:posOffset>2974975</wp:posOffset>
                </wp:positionV>
                <wp:extent cx="1051560" cy="149225"/>
                <wp:wrapTopAndBottom/>
                <wp:docPr id="424" name="Shape 42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450" type="#_x0000_t202" style="position:absolute;margin-left:56.649999999999999pt;margin-top:234.25pt;width:82.799999999999997pt;height:11.75pt;z-index:-125829347;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52400" distB="0" distL="2348230" distR="2458720" simplePos="0" relativeHeight="125829408" behindDoc="0" locked="0" layoutInCell="1" allowOverlap="1">
                <wp:simplePos x="0" y="0"/>
                <wp:positionH relativeFrom="page">
                  <wp:posOffset>2953385</wp:posOffset>
                </wp:positionH>
                <wp:positionV relativeFrom="margin">
                  <wp:posOffset>2974975</wp:posOffset>
                </wp:positionV>
                <wp:extent cx="1508760" cy="149225"/>
                <wp:wrapTopAndBottom/>
                <wp:docPr id="426" name="Shape 42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452" type="#_x0000_t202" style="position:absolute;margin-left:232.55000000000001pt;margin-top:234.25pt;width:118.8pt;height:11.75pt;z-index:-125829345;mso-wrap-distance-left:184.90000000000001pt;mso-wrap-distance-top:12.pt;mso-wrap-distance-right:193.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30470" distR="114935" simplePos="0" relativeHeight="125829410" behindDoc="0" locked="0" layoutInCell="1" allowOverlap="1">
                <wp:simplePos x="0" y="0"/>
                <wp:positionH relativeFrom="page">
                  <wp:posOffset>5635625</wp:posOffset>
                </wp:positionH>
                <wp:positionV relativeFrom="margin">
                  <wp:posOffset>2974975</wp:posOffset>
                </wp:positionV>
                <wp:extent cx="1170305" cy="149225"/>
                <wp:wrapTopAndBottom/>
                <wp:docPr id="428" name="Shape 428"/>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454" type="#_x0000_t202" style="position:absolute;margin-left:443.75pt;margin-top:234.25pt;width:92.150000000000006pt;height:11.75pt;z-index:-125829343;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3</w:t>
      </w:r>
      <w:bookmarkEnd w:id="572"/>
      <w:r>
        <w:rPr>
          <w:color w:val="000000"/>
          <w:spacing w:val="0"/>
          <w:w w:val="100"/>
          <w:position w:val="0"/>
        </w:rPr>
        <w:t>、合并利润表</w:t>
      </w:r>
      <w:bookmarkEnd w:id="570"/>
      <w:bookmarkEnd w:id="571"/>
      <w:bookmarkEnd w:id="5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1,260,997,115.14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929,871,154.78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1,260,997,115.14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929,871,154.78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1,057,903,580.01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808,535,955.34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857,144,850.75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635,486,446.75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7,967,084.27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6,602,675.99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68,238,489.23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57,988,700.64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123,437,861.13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90,284,632.65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2,282,150.70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-616,817.35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18,790,316.66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11,613,325.36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216,968,907.35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132,948,524.80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21,235,471.87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16,640,897.10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5,232,921.21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2,703,940.83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52,263.99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232,971,458.01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146,885,481.07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32,186,299.89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19,843,978.59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127,041,502.48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127,336,103.79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-294,601.31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200,523,316.14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126,987,961.80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200,523,316.14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127,282,563.11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-294,601.31</w:t>
            </w:r>
          </w:p>
        </w:tc>
      </w:tr>
    </w:tbl>
    <w:p>
      <w:pPr>
        <w:widowControl w:val="0"/>
        <w:spacing w:after="379" w:line="1" w:lineRule="exact"/>
      </w:pPr>
    </w:p>
    <w:p>
      <w:pPr>
        <w:pStyle w:val="Style29"/>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2458085" simplePos="0" relativeHeight="125829412" behindDoc="0" locked="0" layoutInCell="1" allowOverlap="1">
                <wp:simplePos x="0" y="0"/>
                <wp:positionH relativeFrom="page">
                  <wp:posOffset>2953385</wp:posOffset>
                </wp:positionH>
                <wp:positionV relativeFrom="paragraph">
                  <wp:posOffset>12700</wp:posOffset>
                </wp:positionV>
                <wp:extent cx="1508760" cy="133985"/>
                <wp:wrapSquare wrapText="left"/>
                <wp:docPr id="430" name="Shape 430"/>
                <a:graphic xmlns:a="http://schemas.openxmlformats.org/drawingml/2006/main">
                  <a:graphicData uri="http://schemas.microsoft.com/office/word/2010/wordprocessingShape">
                    <wps:wsp>
                      <wps:cNvSpPr txBox="1"/>
                      <wps:spPr>
                        <a:xfrm>
                          <a:ext cx="1508760"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456" type="#_x0000_t202" style="position:absolute;margin-left:232.55000000000001pt;margin-top:1.pt;width:118.8pt;height:10.550000000000001pt;z-index:-125829341;mso-wrap-distance-left:9.pt;mso-wrap-distance-right:193.55000000000001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square" side="left" anchorx="page"/>
              </v:shape>
            </w:pict>
          </mc:Fallback>
        </mc:AlternateContent>
      </w:r>
      <w:r>
        <mc:AlternateContent>
          <mc:Choice Requires="wps">
            <w:drawing>
              <wp:anchor distT="0" distB="0" distL="2796540" distR="114300" simplePos="0" relativeHeight="125829414" behindDoc="0" locked="0" layoutInCell="1" allowOverlap="1">
                <wp:simplePos x="0" y="0"/>
                <wp:positionH relativeFrom="page">
                  <wp:posOffset>5635625</wp:posOffset>
                </wp:positionH>
                <wp:positionV relativeFrom="paragraph">
                  <wp:posOffset>12700</wp:posOffset>
                </wp:positionV>
                <wp:extent cx="1170305" cy="133985"/>
                <wp:wrapSquare wrapText="left"/>
                <wp:docPr id="432" name="Shape 432"/>
                <a:graphic xmlns:a="http://schemas.openxmlformats.org/drawingml/2006/main">
                  <a:graphicData uri="http://schemas.microsoft.com/office/word/2010/wordprocessingShape">
                    <wps:wsp>
                      <wps:cNvSpPr txBox="1"/>
                      <wps:spPr>
                        <a:xfrm>
                          <a:ext cx="1170305" cy="13398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458" type="#_x0000_t202" style="position:absolute;margin-left:443.75pt;margin-top:1.pt;width:92.150000000000006pt;height:10.550000000000001pt;z-index:-125829339;mso-wrap-distance-left:220.20000000000002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square" side="left" anchorx="page"/>
              </v:shape>
            </w:pict>
          </mc:Fallback>
        </mc:AlternateContent>
      </w:r>
      <w:r>
        <w:rPr>
          <w:color w:val="000000"/>
          <w:spacing w:val="0"/>
          <w:w w:val="100"/>
          <w:position w:val="0"/>
        </w:rPr>
        <w:t>法定代表人：钱云宝</w:t>
      </w:r>
    </w:p>
    <w:p>
      <w:pPr>
        <w:pStyle w:val="Style34"/>
        <w:keepNext/>
        <w:keepLines/>
        <w:widowControl w:val="0"/>
        <w:shd w:val="clear" w:color="auto" w:fill="auto"/>
        <w:bidi w:val="0"/>
        <w:spacing w:before="0" w:after="38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4</w:t>
      </w:r>
      <w:bookmarkEnd w:id="576"/>
      <w:r>
        <w:rPr>
          <w:color w:val="000000"/>
          <w:spacing w:val="0"/>
          <w:w w:val="100"/>
          <w:position w:val="0"/>
        </w:rPr>
        <w:t>、母公司利润表</w:t>
      </w:r>
      <w:bookmarkEnd w:id="574"/>
      <w:bookmarkEnd w:id="575"/>
      <w:bookmarkEnd w:id="5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380" w:line="240" w:lineRule="auto"/>
        <w:ind w:left="0" w:right="0" w:firstLine="0"/>
        <w:jc w:val="right"/>
        <w:sectPr>
          <w:headerReference w:type="default" r:id="rId175"/>
          <w:footerReference w:type="default" r:id="rId176"/>
          <w:headerReference w:type="even" r:id="rId177"/>
          <w:footerReference w:type="even" r:id="rId178"/>
          <w:headerReference w:type="first" r:id="rId179"/>
          <w:footerReference w:type="first" r:id="rId180"/>
          <w:footnotePr>
            <w:pos w:val="pageBottom"/>
            <w:numFmt w:val="decimal"/>
            <w:numRestart w:val="continuous"/>
          </w:footnotePr>
          <w:pgSz w:w="11900" w:h="16840"/>
          <w:pgMar w:top="1441" w:right="570" w:bottom="1441" w:left="612"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1,236,962,241.40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890,063,444.98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856,494,985.91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617,869,044.19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7,842,635.70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6,341,487.82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55,319,852.96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43,323,291.61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119,430,400.21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83,766,761.25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2,260,417.00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-535,704.39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13,175,728.33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8,602,222.21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209,580,468.93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134,725,058.38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21,210,090.57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16,637,897.10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5,232,921.21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2,703,696.90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52,263.99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225,557,638.29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148,659,258.58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31,717,369.57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21,232,705.10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193,840,268.72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127,426,553.48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193,840,268.72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127,426,553.48</w:t>
            </w:r>
          </w:p>
        </w:tc>
      </w:tr>
    </w:tbl>
    <w:p>
      <w:pPr>
        <w:pStyle w:val="Style34"/>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9850" simplePos="0" relativeHeight="125829416" behindDoc="0" locked="0" layoutInCell="1" allowOverlap="1">
                <wp:simplePos x="0" y="0"/>
                <wp:positionH relativeFrom="page">
                  <wp:posOffset>719455</wp:posOffset>
                </wp:positionH>
                <wp:positionV relativeFrom="margin">
                  <wp:posOffset>6888480</wp:posOffset>
                </wp:positionV>
                <wp:extent cx="1051560" cy="149225"/>
                <wp:wrapTopAndBottom/>
                <wp:docPr id="451" name="Shape 45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477" type="#_x0000_t202" style="position:absolute;margin-left:56.649999999999999pt;margin-top:542.39999999999998pt;width:82.799999999999997pt;height:11.75pt;z-index:-125829337;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52400" distB="3175" distL="2348230" distR="2458720" simplePos="0" relativeHeight="125829418" behindDoc="0" locked="0" layoutInCell="1" allowOverlap="1">
                <wp:simplePos x="0" y="0"/>
                <wp:positionH relativeFrom="page">
                  <wp:posOffset>2953385</wp:posOffset>
                </wp:positionH>
                <wp:positionV relativeFrom="margin">
                  <wp:posOffset>6888480</wp:posOffset>
                </wp:positionV>
                <wp:extent cx="1508760" cy="146050"/>
                <wp:wrapTopAndBottom/>
                <wp:docPr id="453" name="Shape 45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479" type="#_x0000_t202" style="position:absolute;margin-left:232.55000000000001pt;margin-top:542.39999999999998pt;width:118.8pt;height:11.5pt;z-index:-125829335;mso-wrap-distance-left:184.90000000000001pt;mso-wrap-distance-top:12.pt;mso-wrap-distance-right:193.5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30470" distR="114935" simplePos="0" relativeHeight="125829420" behindDoc="0" locked="0" layoutInCell="1" allowOverlap="1">
                <wp:simplePos x="0" y="0"/>
                <wp:positionH relativeFrom="page">
                  <wp:posOffset>5635625</wp:posOffset>
                </wp:positionH>
                <wp:positionV relativeFrom="margin">
                  <wp:posOffset>6888480</wp:posOffset>
                </wp:positionV>
                <wp:extent cx="1170305" cy="149225"/>
                <wp:wrapTopAndBottom/>
                <wp:docPr id="455" name="Shape 45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481" type="#_x0000_t202" style="position:absolute;margin-left:443.75pt;margin-top:542.39999999999998pt;width:92.150000000000006pt;height:11.75pt;z-index:-125829333;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5</w:t>
      </w:r>
      <w:bookmarkEnd w:id="580"/>
      <w:r>
        <w:rPr>
          <w:color w:val="000000"/>
          <w:spacing w:val="0"/>
          <w:w w:val="100"/>
          <w:position w:val="0"/>
        </w:rPr>
        <w:t>、合并现金流量表</w:t>
      </w:r>
      <w:bookmarkEnd w:id="578"/>
      <w:bookmarkEnd w:id="579"/>
      <w:bookmarkEnd w:id="5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1,435,762,304.64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963,428,617.35</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17,084,906.91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14,056,763.07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9,532,976.77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4,460,618.30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1,462,380,188.32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981,945,998.72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930,281,156.40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495,268,020.86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135,133,145.83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107,769,095.47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94,628,661.84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69,713,457.22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78,476,685.70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61,360,391.34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1,238,519,649.77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734,110,964.89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223,860,538.55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247,835,033.83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8,602,222.21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441" w:right="570" w:bottom="1441" w:left="612"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163,996,905.04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8,687,742.21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162,148,350.20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43,608,806.66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302,148,350.20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194,366,502.01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-138,151,445.16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-185,678,759.80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23,256,533.32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358,725,891.27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43,256,533.32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-23,256,533.32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902,441.57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38,443,625.26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39,001,984.70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207,554,890.41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285,000,500.37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r>
    </w:tbl>
    <w:p>
      <w:pPr>
        <w:widowControl w:val="0"/>
        <w:spacing w:line="1" w:lineRule="exact"/>
        <w:sectPr>
          <w:headerReference w:type="default" r:id="rId185"/>
          <w:footerReference w:type="default" r:id="rId186"/>
          <w:headerReference w:type="even" r:id="rId187"/>
          <w:footerReference w:type="even" r:id="rId188"/>
          <w:headerReference w:type="first" r:id="rId189"/>
          <w:footerReference w:type="first" r:id="rId190"/>
          <w:footnotePr>
            <w:pos w:val="pageBottom"/>
            <w:numFmt w:val="decimal"/>
            <w:numRestart w:val="continuous"/>
          </w:footnotePr>
          <w:pgSz w:w="11900" w:h="16840"/>
          <w:pgMar w:top="1441" w:right="570" w:bottom="1441" w:left="612" w:header="0" w:footer="3" w:gutter="0"/>
          <w:cols w:space="720"/>
          <w:noEndnote/>
          <w:titlePg/>
          <w:rtlGutter w:val="0"/>
          <w:docGrid w:linePitch="360"/>
        </w:sectPr>
      </w:pPr>
      <w:r>
        <mc:AlternateContent>
          <mc:Choice Requires="wps">
            <w:drawing>
              <wp:anchor distT="139700" distB="0" distL="114300" distR="5149850" simplePos="0" relativeHeight="125829422" behindDoc="0" locked="0" layoutInCell="1" allowOverlap="1">
                <wp:simplePos x="0" y="0"/>
                <wp:positionH relativeFrom="page">
                  <wp:posOffset>746760</wp:posOffset>
                </wp:positionH>
                <wp:positionV relativeFrom="margin">
                  <wp:posOffset>7793990</wp:posOffset>
                </wp:positionV>
                <wp:extent cx="1051560" cy="149225"/>
                <wp:wrapTopAndBottom/>
                <wp:docPr id="490" name="Shape 49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516" type="#_x0000_t202" style="position:absolute;margin-left:58.800000000000004pt;margin-top:613.70000000000005pt;width:82.799999999999997pt;height:11.75pt;z-index:-125829331;mso-wrap-distance-left:9.pt;mso-wrap-distance-top:11.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39700" distB="0" distL="2348230" distR="2458720" simplePos="0" relativeHeight="125829424" behindDoc="0" locked="0" layoutInCell="1" allowOverlap="1">
                <wp:simplePos x="0" y="0"/>
                <wp:positionH relativeFrom="page">
                  <wp:posOffset>2980690</wp:posOffset>
                </wp:positionH>
                <wp:positionV relativeFrom="margin">
                  <wp:posOffset>7793990</wp:posOffset>
                </wp:positionV>
                <wp:extent cx="1508760" cy="149225"/>
                <wp:wrapTopAndBottom/>
                <wp:docPr id="492" name="Shape 49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518" type="#_x0000_t202" style="position:absolute;margin-left:234.70000000000002pt;margin-top:613.70000000000005pt;width:118.8pt;height:11.75pt;z-index:-125829329;mso-wrap-distance-left:184.90000000000001pt;mso-wrap-distance-top:11.pt;mso-wrap-distance-right:193.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39700" distB="0" distL="5030470" distR="114935" simplePos="0" relativeHeight="125829426" behindDoc="0" locked="0" layoutInCell="1" allowOverlap="1">
                <wp:simplePos x="0" y="0"/>
                <wp:positionH relativeFrom="page">
                  <wp:posOffset>5662930</wp:posOffset>
                </wp:positionH>
                <wp:positionV relativeFrom="margin">
                  <wp:posOffset>7793990</wp:posOffset>
                </wp:positionV>
                <wp:extent cx="1170305" cy="149225"/>
                <wp:wrapTopAndBottom/>
                <wp:docPr id="494" name="Shape 49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520" type="#_x0000_t202" style="position:absolute;margin-left:445.90000000000003pt;margin-top:613.70000000000005pt;width:92.150000000000006pt;height:11.75pt;z-index:-125829327;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1" w:right="0" w:bottom="1193" w:left="0"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6</w:t>
      </w:r>
      <w:bookmarkEnd w:id="584"/>
      <w:r>
        <w:rPr>
          <w:color w:val="000000"/>
          <w:spacing w:val="0"/>
          <w:w w:val="100"/>
          <w:position w:val="0"/>
        </w:rPr>
        <w:t>、母公司现金流量表</w:t>
      </w:r>
      <w:bookmarkEnd w:id="582"/>
      <w:bookmarkEnd w:id="583"/>
      <w:bookmarkEnd w:id="58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编制单位：恒宝股份有限公司</w:t>
      </w:r>
    </w:p>
    <w:p>
      <w:pPr>
        <w:widowControl w:val="0"/>
        <w:spacing w:after="1370" w:line="1" w:lineRule="exact"/>
      </w:pPr>
      <w:r>
        <w:drawing>
          <wp:anchor distT="0" distB="0" distL="0" distR="0" simplePos="0" relativeHeight="62915042" behindDoc="1" locked="0" layoutInCell="1" allowOverlap="1">
            <wp:simplePos x="0" y="0"/>
            <wp:positionH relativeFrom="page">
              <wp:posOffset>5891530</wp:posOffset>
            </wp:positionH>
            <wp:positionV relativeFrom="paragraph">
              <wp:posOffset>723900</wp:posOffset>
            </wp:positionV>
            <wp:extent cx="402590" cy="146050"/>
            <wp:wrapNone/>
            <wp:docPr id="496" name="Shape 496"/>
            <a:graphic xmlns:a="http://schemas.openxmlformats.org/drawingml/2006/main">
              <a:graphicData uri="http://schemas.openxmlformats.org/drawingml/2006/picture">
                <pic:pic xmlns:pic="http://schemas.openxmlformats.org/drawingml/2006/picture">
                  <pic:nvPicPr>
                    <pic:cNvPr id="497" name="Picture box 497"/>
                    <pic:cNvPicPr/>
                  </pic:nvPicPr>
                  <pic:blipFill>
                    <a:blip r:embed="rId191"/>
                    <a:stretch/>
                  </pic:blipFill>
                  <pic:spPr>
                    <a:xfrm>
                      <a:ext cx="402590" cy="146050"/>
                    </a:xfrm>
                    <a:prstGeom prst="rect"/>
                  </pic:spPr>
                </pic:pic>
              </a:graphicData>
            </a:graphic>
          </wp:anchor>
        </w:drawing>
      </w:r>
      <w:r>
        <w:br w:type="page"/>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1,392,137,988.20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933,397,825.89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17,084,906.91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14,056,763.07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9,037,334.50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4,397,866.64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1,418,260,229.61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951,852,455.60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917,530,896.74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492,806,510.79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125,692,774.28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95,460,071.58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93,089,076.39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67,198,604.51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71,588,039.33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54,090,182.08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1,207,900,786.74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709,555,368.96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210,359,442.87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242,297,086.64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8,602,222.21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121,532.82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163,996,905.04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8,687,742.21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161,798,026.46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43,465,549.68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301,798,026.46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194,212,955.08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-137,801,121.42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-185,525,212.87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151" w:right="1033" w:bottom="1193" w:left="1013"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310,557,981.57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23,256,533.32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358,725,891.27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43,256,533.32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-48,167,909.70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-23,256,533.32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843,748.99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25,234,160.74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33,486,821.25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211,341,464.57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177,854,643.32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236,575,625.31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211,341,464.57</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28" behindDoc="0" locked="0" layoutInCell="1" allowOverlap="1">
                <wp:simplePos x="0" y="0"/>
                <wp:positionH relativeFrom="page">
                  <wp:posOffset>697865</wp:posOffset>
                </wp:positionH>
                <wp:positionV relativeFrom="margin">
                  <wp:posOffset>3634740</wp:posOffset>
                </wp:positionV>
                <wp:extent cx="1051560" cy="149225"/>
                <wp:wrapTopAndBottom/>
                <wp:docPr id="498" name="Shape 49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524" type="#_x0000_t202" style="position:absolute;margin-left:54.950000000000003pt;margin-top:286.19999999999999pt;width:82.799999999999997pt;height:11.75pt;z-index:-125829325;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52400" distB="0" distL="2348230" distR="2458720" simplePos="0" relativeHeight="125829430" behindDoc="0" locked="0" layoutInCell="1" allowOverlap="1">
                <wp:simplePos x="0" y="0"/>
                <wp:positionH relativeFrom="page">
                  <wp:posOffset>2931795</wp:posOffset>
                </wp:positionH>
                <wp:positionV relativeFrom="margin">
                  <wp:posOffset>3634740</wp:posOffset>
                </wp:positionV>
                <wp:extent cx="1508760" cy="149225"/>
                <wp:wrapTopAndBottom/>
                <wp:docPr id="500" name="Shape 50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526" type="#_x0000_t202" style="position:absolute;margin-left:230.84999999999999pt;margin-top:286.19999999999999pt;width:118.8pt;height:11.75pt;z-index:-125829323;mso-wrap-distance-left:184.90000000000001pt;mso-wrap-distance-top:12.pt;mso-wrap-distance-right:193.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30470" distR="114935" simplePos="0" relativeHeight="125829432" behindDoc="0" locked="0" layoutInCell="1" allowOverlap="1">
                <wp:simplePos x="0" y="0"/>
                <wp:positionH relativeFrom="page">
                  <wp:posOffset>5614035</wp:posOffset>
                </wp:positionH>
                <wp:positionV relativeFrom="margin">
                  <wp:posOffset>3634740</wp:posOffset>
                </wp:positionV>
                <wp:extent cx="1170305" cy="149225"/>
                <wp:wrapTopAndBottom/>
                <wp:docPr id="502" name="Shape 50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528" type="#_x0000_t202" style="position:absolute;margin-left:442.05000000000001pt;margin-top:286.19999999999999pt;width:92.150000000000006pt;height:11.75pt;z-index:-125829321;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7</w:t>
      </w:r>
      <w:bookmarkEnd w:id="588"/>
      <w:r>
        <w:rPr>
          <w:color w:val="000000"/>
          <w:spacing w:val="0"/>
          <w:w w:val="100"/>
          <w:position w:val="0"/>
        </w:rPr>
        <w:t>、合并所有者权益变动表</w:t>
      </w:r>
      <w:bookmarkEnd w:id="586"/>
      <w:bookmarkEnd w:id="587"/>
      <w:bookmarkEnd w:id="589"/>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编制单位：恒宝股份有限公司 </w:t>
      </w: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73,491,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277,395,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-267,68</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73,491,</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277,395,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-267,68</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137,337,</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156,459,31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200,785,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-261,841.9</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200,785,</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200,523,31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-63,448,</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92,875,</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414,732,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-529,52</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965,066,29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706,398,42</w:t>
            </w:r>
          </w:p>
        </w:tc>
      </w:tr>
    </w:tbl>
    <w:p>
      <w:pPr>
        <w:widowControl w:val="0"/>
        <w:spacing w:line="1" w:lineRule="exact"/>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1900" w:h="16840"/>
          <w:pgMar w:top="1151" w:right="1033" w:bottom="1193" w:left="1013" w:header="0" w:footer="3" w:gutter="0"/>
          <w:cols w:space="720"/>
          <w:noEndnote/>
          <w:titlePg/>
          <w:rtlGutter w:val="0"/>
          <w:docGrid w:linePitch="360"/>
        </w:sectPr>
      </w:pP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60,748,</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184,834,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3,042,006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706,398,42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92,561,4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-53,540.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102,208,55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127,041,50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-53,540.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127,336,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-53,540.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-294,601.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126,987,96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-2,747,40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-2,747,40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-22,032,</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808,606,97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434" behindDoc="0" locked="0" layoutInCell="1" allowOverlap="1">
                <wp:simplePos x="0" y="0"/>
                <wp:positionH relativeFrom="page">
                  <wp:posOffset>699135</wp:posOffset>
                </wp:positionH>
                <wp:positionV relativeFrom="margin">
                  <wp:posOffset>2160905</wp:posOffset>
                </wp:positionV>
                <wp:extent cx="1051560" cy="149225"/>
                <wp:wrapTopAndBottom/>
                <wp:docPr id="525" name="Shape 5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wps:txbx>
                      <wps:bodyPr wrap="none" lIns="0" tIns="0" rIns="0" bIns="0">
                        <a:noAutoFit/>
                      </wps:bodyPr>
                    </wps:wsp>
                  </a:graphicData>
                </a:graphic>
              </wp:anchor>
            </w:drawing>
          </mc:Choice>
          <mc:Fallback>
            <w:pict>
              <v:shape id="_x0000_s1551" type="#_x0000_t202" style="position:absolute;margin-left:55.050000000000004pt;margin-top:170.15000000000001pt;width:82.799999999999997pt;height:11.75pt;z-index:-125829319;mso-wrap-distance-left:9.pt;mso-wrap-distance-top:12.pt;mso-wrap-distance-right:405.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法定代表人：钱云宝</w:t>
                      </w:r>
                    </w:p>
                  </w:txbxContent>
                </v:textbox>
                <w10:wrap type="topAndBottom" anchorx="page" anchory="margin"/>
              </v:shape>
            </w:pict>
          </mc:Fallback>
        </mc:AlternateContent>
      </w:r>
      <w:r>
        <mc:AlternateContent>
          <mc:Choice Requires="wps">
            <w:drawing>
              <wp:anchor distT="152400" distB="0" distL="2348230" distR="2458720" simplePos="0" relativeHeight="125829436" behindDoc="0" locked="0" layoutInCell="1" allowOverlap="1">
                <wp:simplePos x="0" y="0"/>
                <wp:positionH relativeFrom="page">
                  <wp:posOffset>2933065</wp:posOffset>
                </wp:positionH>
                <wp:positionV relativeFrom="margin">
                  <wp:posOffset>2160905</wp:posOffset>
                </wp:positionV>
                <wp:extent cx="1508760" cy="149225"/>
                <wp:wrapTopAndBottom/>
                <wp:docPr id="527" name="Shape 52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wps:txbx>
                      <wps:bodyPr wrap="none" lIns="0" tIns="0" rIns="0" bIns="0">
                        <a:noAutoFit/>
                      </wps:bodyPr>
                    </wps:wsp>
                  </a:graphicData>
                </a:graphic>
              </wp:anchor>
            </w:drawing>
          </mc:Choice>
          <mc:Fallback>
            <w:pict>
              <v:shape id="_x0000_s1553" type="#_x0000_t202" style="position:absolute;margin-left:230.95000000000002pt;margin-top:170.15000000000001pt;width:118.8pt;height:11.75pt;z-index:-125829317;mso-wrap-distance-left:184.90000000000001pt;mso-wrap-distance-top:12.pt;mso-wrap-distance-right:193.59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主管会计工作负责人：赵长健</w:t>
                      </w:r>
                    </w:p>
                  </w:txbxContent>
                </v:textbox>
                <w10:wrap type="topAndBottom" anchorx="page" anchory="margin"/>
              </v:shape>
            </w:pict>
          </mc:Fallback>
        </mc:AlternateContent>
      </w:r>
      <w:r>
        <mc:AlternateContent>
          <mc:Choice Requires="wps">
            <w:drawing>
              <wp:anchor distT="152400" distB="0" distL="5030470" distR="114935" simplePos="0" relativeHeight="125829438" behindDoc="0" locked="0" layoutInCell="1" allowOverlap="1">
                <wp:simplePos x="0" y="0"/>
                <wp:positionH relativeFrom="page">
                  <wp:posOffset>5615305</wp:posOffset>
                </wp:positionH>
                <wp:positionV relativeFrom="margin">
                  <wp:posOffset>2160905</wp:posOffset>
                </wp:positionV>
                <wp:extent cx="1170305" cy="149225"/>
                <wp:wrapTopAndBottom/>
                <wp:docPr id="529" name="Shape 52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wps:txbx>
                      <wps:bodyPr wrap="none" lIns="0" tIns="0" rIns="0" bIns="0">
                        <a:noAutoFit/>
                      </wps:bodyPr>
                    </wps:wsp>
                  </a:graphicData>
                </a:graphic>
              </wp:anchor>
            </w:drawing>
          </mc:Choice>
          <mc:Fallback>
            <w:pict>
              <v:shape id="_x0000_s1555" type="#_x0000_t202" style="position:absolute;margin-left:442.15000000000003pt;margin-top:170.15000000000001pt;width:92.150000000000006pt;height:11.75pt;z-index:-125829315;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会计机构负责人：施伟</w:t>
                      </w:r>
                    </w:p>
                  </w:txbxContent>
                </v:textbox>
                <w10:wrap type="topAndBottom" anchorx="page" anchory="margin"/>
              </v:shape>
            </w:pict>
          </mc:Fallback>
        </mc:AlternateContent>
      </w: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8</w:t>
      </w:r>
      <w:bookmarkEnd w:id="592"/>
      <w:r>
        <w:rPr>
          <w:color w:val="000000"/>
          <w:spacing w:val="0"/>
          <w:w w:val="100"/>
          <w:position w:val="0"/>
        </w:rPr>
        <w:t>、母公司所有者权益变动表</w:t>
      </w:r>
      <w:bookmarkEnd w:id="590"/>
      <w:bookmarkEnd w:id="591"/>
      <w:bookmarkEnd w:id="5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编制单位：恒宝股份有限公司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73,491,259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280,557,73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812,036,81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73,491,259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280,557,73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812,036,81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130,392,24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149,776,26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-63,448,02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92,875,286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410,949,98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961,813,08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60,748,604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187,905,84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706,642,26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60,748,604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187,905,84</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706,642,26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92,651,898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105,394,55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127,426,55</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127,426,55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127,426,55</w:t>
            </w:r>
          </w:p>
        </w:tc>
      </w:tr>
    </w:tbl>
    <w:p>
      <w:pPr>
        <w:widowControl w:val="0"/>
        <w:spacing w:line="1" w:lineRule="exact"/>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151" w:right="1033" w:bottom="1193" w:left="1013" w:header="0" w:footer="3" w:gutter="0"/>
          <w:cols w:space="720"/>
          <w:noEndnote/>
          <w:titlePg/>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-34,774,65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-12,742,65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-22,032,00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17,347,816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73,491,259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280,557,73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812,036,81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bl>
    <w:p>
      <w:pPr>
        <w:widowControl w:val="0"/>
        <w:spacing w:after="239" w:line="1" w:lineRule="exact"/>
      </w:pPr>
    </w:p>
    <w:p>
      <w:pPr>
        <w:pStyle w:val="Style29"/>
        <w:keepNext w:val="0"/>
        <w:keepLines w:val="0"/>
        <w:widowControl w:val="0"/>
        <w:shd w:val="clear" w:color="auto" w:fill="auto"/>
        <w:tabs>
          <w:tab w:pos="3408" w:val="left"/>
          <w:tab w:pos="7603" w:val="left"/>
        </w:tabs>
        <w:bidi w:val="0"/>
        <w:spacing w:before="0" w:after="380" w:line="314" w:lineRule="exact"/>
        <w:ind w:left="0" w:right="0" w:firstLine="0"/>
        <w:jc w:val="left"/>
      </w:pPr>
      <w:r>
        <w:rPr>
          <w:color w:val="000000"/>
          <w:spacing w:val="0"/>
          <w:w w:val="100"/>
          <w:position w:val="0"/>
        </w:rPr>
        <w:t>法定代表人：钱云宝</w:t>
        <w:tab/>
        <w:t>主管会计工作负责人：赵长健</w:t>
        <w:tab/>
        <w:t>会计机构负责人：施伟</w:t>
      </w:r>
    </w:p>
    <w:p>
      <w:pPr>
        <w:pStyle w:val="Style25"/>
        <w:keepNext/>
        <w:keepLines/>
        <w:widowControl w:val="0"/>
        <w:shd w:val="clear" w:color="auto" w:fill="auto"/>
        <w:bidi w:val="0"/>
        <w:spacing w:before="0" w:after="240" w:line="240" w:lineRule="auto"/>
        <w:ind w:left="0" w:right="0" w:firstLine="0"/>
        <w:jc w:val="left"/>
      </w:pPr>
      <w:bookmarkStart w:id="594" w:name="bookmark594"/>
      <w:bookmarkStart w:id="595" w:name="bookmark595"/>
      <w:bookmarkStart w:id="596" w:name="bookmark596"/>
      <w:r>
        <w:rPr>
          <w:color w:val="000000"/>
          <w:spacing w:val="0"/>
          <w:w w:val="100"/>
          <w:position w:val="0"/>
        </w:rPr>
        <w:t>三、公司基本情况</w:t>
      </w:r>
      <w:bookmarkEnd w:id="594"/>
      <w:bookmarkEnd w:id="595"/>
      <w:bookmarkEnd w:id="596"/>
    </w:p>
    <w:p>
      <w:pPr>
        <w:pStyle w:val="Style29"/>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恒宝股份有限公司前身是江苏恒宝实业发展有限公司，经江苏省人民政府于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日以苏政复</w:t>
      </w:r>
      <w:r>
        <w:rPr>
          <w:rFonts w:ascii="Times New Roman" w:eastAsia="Times New Roman" w:hAnsi="Times New Roman" w:cs="Times New Roman"/>
          <w:color w:val="000000"/>
          <w:spacing w:val="0"/>
          <w:w w:val="100"/>
          <w:position w:val="0"/>
          <w:sz w:val="18"/>
          <w:szCs w:val="18"/>
        </w:rPr>
        <w:t>[2000]187</w:t>
      </w:r>
      <w:r>
        <w:rPr>
          <w:color w:val="000000"/>
          <w:spacing w:val="0"/>
          <w:w w:val="100"/>
          <w:position w:val="0"/>
        </w:rPr>
        <w:t>号文批准 依法整体变更为江苏恒宝股份有限公司，设立时股本为人民币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万元，由钱云宝等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位自然人共同发起设立。公司于</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日取得江苏省工商行政管理局核发注册号为</w:t>
      </w:r>
      <w:r>
        <w:rPr>
          <w:rFonts w:ascii="Times New Roman" w:eastAsia="Times New Roman" w:hAnsi="Times New Roman" w:cs="Times New Roman"/>
          <w:color w:val="000000"/>
          <w:spacing w:val="0"/>
          <w:w w:val="100"/>
          <w:position w:val="0"/>
          <w:sz w:val="18"/>
          <w:szCs w:val="18"/>
        </w:rPr>
        <w:t>320000000038812</w:t>
      </w:r>
      <w:r>
        <w:rPr>
          <w:color w:val="000000"/>
          <w:spacing w:val="0"/>
          <w:w w:val="100"/>
          <w:position w:val="0"/>
        </w:rPr>
        <w:t>的企业法人营业执照。</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年公司更名为恒宝股份有限 公司。</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年第一次临时股东大会决议，原股东张义荣、徐钦鸿、钱科文和陈玉涛将其持有公司的部分 股权转让给江浩然、潘梅芳和曹志新。股权转让后公司注册资本仍为人民币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位自然人为股东。</w:t>
      </w:r>
    </w:p>
    <w:p>
      <w:pPr>
        <w:pStyle w:val="Style29"/>
        <w:keepNext w:val="0"/>
        <w:keepLines w:val="0"/>
        <w:widowControl w:val="0"/>
        <w:shd w:val="clear" w:color="auto" w:fill="auto"/>
        <w:bidi w:val="0"/>
        <w:spacing w:before="0" w:after="24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年度股东大会决议和修改后章程的规定，并经江苏省人民政府于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日以苏政复（</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号《关 于同意江苏恒宝股份有限公司增资扩股批复》同意，公司将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万元股本为基数按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股转增资本人民币</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位自徐人.</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年度股东大会决议和修改后章程的规定，公司将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年度实际未分配利润，以</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万元股本为基 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股转增注册资本人民币</w:t>
      </w:r>
      <w:r>
        <w:rPr>
          <w:rFonts w:ascii="Times New Roman" w:eastAsia="Times New Roman" w:hAnsi="Times New Roman" w:cs="Times New Roman"/>
          <w:color w:val="000000"/>
          <w:spacing w:val="0"/>
          <w:w w:val="100"/>
          <w:position w:val="0"/>
          <w:sz w:val="18"/>
          <w:szCs w:val="18"/>
        </w:rPr>
        <w:t>1,440</w:t>
      </w:r>
      <w:r>
        <w:rPr>
          <w:color w:val="000000"/>
          <w:spacing w:val="0"/>
          <w:w w:val="100"/>
          <w:position w:val="0"/>
        </w:rPr>
        <w:t>万元，变更后的注册资本为人民币</w:t>
      </w:r>
      <w:r>
        <w:rPr>
          <w:rFonts w:ascii="Times New Roman" w:eastAsia="Times New Roman" w:hAnsi="Times New Roman" w:cs="Times New Roman"/>
          <w:color w:val="000000"/>
          <w:spacing w:val="0"/>
          <w:w w:val="100"/>
          <w:position w:val="0"/>
          <w:sz w:val="18"/>
          <w:szCs w:val="18"/>
        </w:rPr>
        <w:t>8,640</w:t>
      </w:r>
      <w:r>
        <w:rPr>
          <w:color w:val="000000"/>
          <w:spacing w:val="0"/>
          <w:w w:val="100"/>
          <w:position w:val="0"/>
        </w:rPr>
        <w:t>万元。股东仍为钱云宝等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w:t>
      </w:r>
    </w:p>
    <w:p>
      <w:pPr>
        <w:pStyle w:val="Style29"/>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年度股东大会决议，并经中国证券监督管理委员会证监发行字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2006]157</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股）人民币</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变更后的注册资本为人民币</w:t>
      </w:r>
      <w:r>
        <w:rPr>
          <w:rFonts w:ascii="Times New Roman" w:eastAsia="Times New Roman" w:hAnsi="Times New Roman" w:cs="Times New Roman"/>
          <w:color w:val="000000"/>
          <w:spacing w:val="0"/>
          <w:w w:val="100"/>
          <w:position w:val="0"/>
          <w:sz w:val="18"/>
          <w:szCs w:val="18"/>
        </w:rPr>
        <w:t>11,520</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日在深 圳证券交易所上市，股票代码：</w:t>
      </w:r>
      <w:r>
        <w:rPr>
          <w:rFonts w:ascii="Times New Roman" w:eastAsia="Times New Roman" w:hAnsi="Times New Roman" w:cs="Times New Roman"/>
          <w:color w:val="000000"/>
          <w:spacing w:val="0"/>
          <w:w w:val="100"/>
          <w:position w:val="0"/>
          <w:sz w:val="18"/>
          <w:szCs w:val="18"/>
        </w:rPr>
        <w:t>002104</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股的比例转增股本，转增基准日期 为</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19,584</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年度股东会决议和修改后的章程规定，公司将资本公积按每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股的比例转增股本，转增基准日期 为</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29,376</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年度股东大会决议和修改后章程的规定，公司以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29,376</w:t>
      </w:r>
      <w:r>
        <w:rPr>
          <w:color w:val="000000"/>
          <w:spacing w:val="0"/>
          <w:w w:val="100"/>
          <w:position w:val="0"/>
        </w:rPr>
        <w:t>万元股本为基数按每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股转增注册资 本人民币</w:t>
      </w:r>
      <w:r>
        <w:rPr>
          <w:rFonts w:ascii="Times New Roman" w:eastAsia="Times New Roman" w:hAnsi="Times New Roman" w:cs="Times New Roman"/>
          <w:color w:val="000000"/>
          <w:spacing w:val="0"/>
          <w:w w:val="100"/>
          <w:position w:val="0"/>
          <w:sz w:val="18"/>
          <w:szCs w:val="18"/>
        </w:rPr>
        <w:t>14,688</w:t>
      </w:r>
      <w:r>
        <w:rPr>
          <w:color w:val="000000"/>
          <w:spacing w:val="0"/>
          <w:w w:val="100"/>
          <w:position w:val="0"/>
        </w:rPr>
        <w:t>万元，公司申请增加注册资本人民币</w:t>
      </w:r>
      <w:r>
        <w:rPr>
          <w:rFonts w:ascii="Times New Roman" w:eastAsia="Times New Roman" w:hAnsi="Times New Roman" w:cs="Times New Roman"/>
          <w:color w:val="000000"/>
          <w:spacing w:val="0"/>
          <w:w w:val="100"/>
          <w:position w:val="0"/>
          <w:sz w:val="18"/>
          <w:szCs w:val="18"/>
        </w:rPr>
        <w:t>14,688</w:t>
      </w:r>
      <w:r>
        <w:rPr>
          <w:color w:val="000000"/>
          <w:spacing w:val="0"/>
          <w:w w:val="100"/>
          <w:position w:val="0"/>
        </w:rPr>
        <w:t>万元，变更后的注册资本人民币</w:t>
      </w:r>
      <w:r>
        <w:rPr>
          <w:rFonts w:ascii="Times New Roman" w:eastAsia="Times New Roman" w:hAnsi="Times New Roman" w:cs="Times New Roman"/>
          <w:color w:val="000000"/>
          <w:spacing w:val="0"/>
          <w:w w:val="100"/>
          <w:position w:val="0"/>
          <w:sz w:val="18"/>
          <w:szCs w:val="18"/>
        </w:rPr>
        <w:t>44,064</w:t>
      </w:r>
      <w:r>
        <w:rPr>
          <w:color w:val="000000"/>
          <w:spacing w:val="0"/>
          <w:w w:val="100"/>
          <w:position w:val="0"/>
        </w:rPr>
        <w:t>万元。</w:t>
      </w:r>
    </w:p>
    <w:p>
      <w:pPr>
        <w:pStyle w:val="Style29"/>
        <w:keepNext w:val="0"/>
        <w:keepLines w:val="0"/>
        <w:widowControl w:val="0"/>
        <w:shd w:val="clear" w:color="auto" w:fill="auto"/>
        <w:bidi w:val="0"/>
        <w:spacing w:before="0" w:after="740" w:line="319" w:lineRule="exact"/>
        <w:ind w:left="0" w:right="0" w:firstLine="300"/>
        <w:jc w:val="both"/>
      </w:pPr>
      <w:r>
        <w:rPr>
          <w:color w:val="000000"/>
          <w:spacing w:val="0"/>
          <w:w w:val="100"/>
          <w:position w:val="0"/>
        </w:rPr>
        <w:t>公司的经营范围为：许可经营项目为磁卡、</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卡、电子标签、票证、票据、电脑票据、磁卡存折、密码信封的印制、制 造。一般经营项目为制图纸、</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卡读写机具、电子信息设备及产品、办公自动化设备及产品的开发、制造，承接各类信息系 统集成工程及技术服务；自营和代理各类商品和技术的进出口。</w:t>
      </w:r>
    </w:p>
    <w:p>
      <w:pPr>
        <w:pStyle w:val="Style25"/>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四</w:t>
      </w:r>
      <w:bookmarkEnd w:id="599"/>
      <w:r>
        <w:rPr>
          <w:color w:val="000000"/>
          <w:spacing w:val="0"/>
          <w:w w:val="100"/>
          <w:position w:val="0"/>
        </w:rPr>
        <w:t>、公司主要会计政策、会计估计和前期差错</w:t>
      </w:r>
      <w:bookmarkEnd w:id="597"/>
      <w:bookmarkEnd w:id="598"/>
      <w:bookmarkEnd w:id="600"/>
    </w:p>
    <w:p>
      <w:pPr>
        <w:pStyle w:val="Style34"/>
        <w:keepNext/>
        <w:keepLines/>
        <w:widowControl w:val="0"/>
        <w:shd w:val="clear" w:color="auto" w:fill="auto"/>
        <w:tabs>
          <w:tab w:pos="368"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w:t>
        <w:tab/>
        <w:t>财务报表的编制基础</w:t>
      </w:r>
      <w:bookmarkEnd w:id="601"/>
      <w:bookmarkEnd w:id="602"/>
      <w:bookmarkEnd w:id="604"/>
    </w:p>
    <w:p>
      <w:pPr>
        <w:pStyle w:val="Style29"/>
        <w:keepNext w:val="0"/>
        <w:keepLines w:val="0"/>
        <w:widowControl w:val="0"/>
        <w:shd w:val="clear" w:color="auto" w:fill="auto"/>
        <w:bidi w:val="0"/>
        <w:spacing w:before="0" w:after="380" w:line="315" w:lineRule="exact"/>
        <w:ind w:left="0" w:right="0" w:firstLine="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日颁布的《企业会计准则一本准则》 和</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以及中国证券监督管理委员会《公开发行证券的公司信息披露编报规则第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披露规定编制财务报表。</w:t>
      </w:r>
    </w:p>
    <w:p>
      <w:pPr>
        <w:pStyle w:val="Style34"/>
        <w:keepNext/>
        <w:keepLines/>
        <w:widowControl w:val="0"/>
        <w:shd w:val="clear" w:color="auto" w:fill="auto"/>
        <w:tabs>
          <w:tab w:pos="378" w:val="left"/>
        </w:tabs>
        <w:bidi w:val="0"/>
        <w:spacing w:before="0" w:after="26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遵循企业会计准则的声明</w:t>
      </w:r>
      <w:bookmarkEnd w:id="605"/>
      <w:bookmarkEnd w:id="606"/>
      <w:bookmarkEnd w:id="608"/>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公司所编制的财务报表符合企业会计准则的要求，真实、完整地反映了报告期公司的财务状况、经营成果、现金流量等有关 信息。</w:t>
      </w:r>
    </w:p>
    <w:p>
      <w:pPr>
        <w:pStyle w:val="Style34"/>
        <w:keepNext/>
        <w:keepLines/>
        <w:widowControl w:val="0"/>
        <w:shd w:val="clear" w:color="auto" w:fill="auto"/>
        <w:tabs>
          <w:tab w:pos="378" w:val="left"/>
        </w:tabs>
        <w:bidi w:val="0"/>
        <w:spacing w:before="0" w:after="26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w:t>
        <w:tab/>
        <w:t>会计期间</w:t>
      </w:r>
      <w:bookmarkEnd w:id="609"/>
      <w:bookmarkEnd w:id="610"/>
      <w:bookmarkEnd w:id="612"/>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6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4</w:t>
      </w:r>
      <w:bookmarkEnd w:id="615"/>
      <w:r>
        <w:rPr>
          <w:color w:val="000000"/>
          <w:spacing w:val="0"/>
          <w:w w:val="100"/>
          <w:position w:val="0"/>
        </w:rPr>
        <w:t>、</w:t>
        <w:tab/>
        <w:t>记账本位币</w:t>
      </w:r>
      <w:bookmarkEnd w:id="613"/>
      <w:bookmarkEnd w:id="614"/>
      <w:bookmarkEnd w:id="616"/>
    </w:p>
    <w:p>
      <w:pPr>
        <w:pStyle w:val="Style2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38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5</w:t>
      </w:r>
      <w:bookmarkEnd w:id="619"/>
      <w:r>
        <w:rPr>
          <w:color w:val="000000"/>
          <w:spacing w:val="0"/>
          <w:w w:val="100"/>
          <w:position w:val="0"/>
        </w:rPr>
        <w:t>、</w:t>
        <w:tab/>
        <w:t>同一控制下和非同一控制下企业合并的会计处理方法</w:t>
      </w:r>
      <w:bookmarkEnd w:id="617"/>
      <w:bookmarkEnd w:id="618"/>
      <w:bookmarkEnd w:id="620"/>
    </w:p>
    <w:p>
      <w:pPr>
        <w:pStyle w:val="Style34"/>
        <w:keepNext/>
        <w:keepLines/>
        <w:widowControl w:val="0"/>
        <w:shd w:val="clear" w:color="auto" w:fill="auto"/>
        <w:bidi w:val="0"/>
        <w:spacing w:before="0" w:after="260" w:line="240" w:lineRule="auto"/>
        <w:ind w:left="0" w:right="0" w:firstLine="0"/>
        <w:jc w:val="both"/>
      </w:pPr>
      <w:bookmarkStart w:id="617" w:name="bookmark617"/>
      <w:bookmarkStart w:id="618" w:name="bookmark618"/>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17"/>
      <w:bookmarkEnd w:id="618"/>
      <w:bookmarkEnd w:id="622"/>
    </w:p>
    <w:p>
      <w:pPr>
        <w:pStyle w:val="Style29"/>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本公司在企业合并中取得的资产和负债，按照合并日在被合并方的账面价值计量。被合并各方采用的会计政策与本公司不一 致的，本公司在合并日按照本公司会计政策进行调整，在此基础上按照调整后的账面价值确认。</w:t>
      </w:r>
    </w:p>
    <w:p>
      <w:pPr>
        <w:pStyle w:val="Style21"/>
        <w:keepNext w:val="0"/>
        <w:keepLines w:val="0"/>
        <w:widowControl w:val="0"/>
        <w:shd w:val="clear" w:color="auto" w:fill="auto"/>
        <w:bidi w:val="0"/>
        <w:spacing w:before="0" w:after="260" w:line="240" w:lineRule="auto"/>
        <w:ind w:left="0" w:right="0" w:firstLine="0"/>
        <w:jc w:val="right"/>
        <w:rPr>
          <w:sz w:val="34"/>
          <w:szCs w:val="34"/>
        </w:rPr>
        <w:sectPr>
          <w:headerReference w:type="default" r:id="rId205"/>
          <w:footerReference w:type="default" r:id="rId206"/>
          <w:headerReference w:type="even" r:id="rId207"/>
          <w:footerReference w:type="even" r:id="rId208"/>
          <w:headerReference w:type="first" r:id="rId209"/>
          <w:footerReference w:type="first" r:id="rId210"/>
          <w:footnotePr>
            <w:pos w:val="pageBottom"/>
            <w:numFmt w:val="decimal"/>
            <w:numRestart w:val="continuous"/>
          </w:footnotePr>
          <w:pgSz w:w="11900" w:h="16840"/>
          <w:pgMar w:top="1151" w:right="1033" w:bottom="1193" w:left="1013" w:header="0" w:footer="3" w:gutter="0"/>
          <w:cols w:space="720"/>
          <w:noEndnote/>
          <w:titlePg/>
          <w:rtlGutter w:val="0"/>
          <w:docGrid w:linePitch="360"/>
        </w:sectPr>
      </w:pPr>
      <w:r>
        <w:rPr>
          <w:rFonts w:ascii="Arial" w:eastAsia="Arial" w:hAnsi="Arial" w:cs="Arial"/>
          <w:b/>
          <w:bCs/>
          <w:color w:val="D1D1D1"/>
          <w:spacing w:val="0"/>
          <w:w w:val="100"/>
          <w:position w:val="0"/>
          <w:sz w:val="34"/>
          <w:szCs w:val="34"/>
        </w:rPr>
        <w:t xml:space="preserve">nil </w:t>
      </w:r>
      <w:r>
        <w:rPr>
          <w:rFonts w:ascii="Arial" w:eastAsia="Arial" w:hAnsi="Arial" w:cs="Arial"/>
          <w:b/>
          <w:bCs/>
          <w:color w:val="565656"/>
          <w:spacing w:val="0"/>
          <w:w w:val="100"/>
          <w:position w:val="0"/>
          <w:sz w:val="34"/>
          <w:szCs w:val="34"/>
          <w:vertAlign w:val="subscript"/>
        </w:rPr>
        <w:t>5</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在合并中取得的净资产账面价值与支付的合并对价账面价值（或发行股份面值总额）的差额，调整资本公积中的股本溢价， 资本公积中的股本溢价不足冲减的，调整留存收益。</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本公司为进行企业合并而发生的各项直接相关费用，包括为进行企业合并而支付的审计费用、评估费用、法律服务费等，于 发生时计入当期损益。</w:t>
      </w:r>
    </w:p>
    <w:p>
      <w:pPr>
        <w:pStyle w:val="Style29"/>
        <w:keepNext w:val="0"/>
        <w:keepLines w:val="0"/>
        <w:widowControl w:val="0"/>
        <w:shd w:val="clear" w:color="auto" w:fill="auto"/>
        <w:bidi w:val="0"/>
        <w:spacing w:before="0" w:after="720" w:line="312" w:lineRule="exact"/>
        <w:ind w:left="0" w:right="0" w:firstLine="0"/>
        <w:jc w:val="both"/>
      </w:pPr>
      <w:r>
        <w:rPr>
          <w:color w:val="000000"/>
          <w:spacing w:val="0"/>
          <w:w w:val="100"/>
          <w:position w:val="0"/>
        </w:rPr>
        <w:t>企业合并中发行权益性证券发生的手续费、佣金等，抵减权益性证券溢价收入，溢价收入不足冲减的，冲减留存收益。</w:t>
      </w:r>
    </w:p>
    <w:p>
      <w:pPr>
        <w:pStyle w:val="Style34"/>
        <w:keepNext/>
        <w:keepLines/>
        <w:widowControl w:val="0"/>
        <w:shd w:val="clear" w:color="auto" w:fill="auto"/>
        <w:bidi w:val="0"/>
        <w:spacing w:before="0" w:after="280" w:line="240" w:lineRule="auto"/>
        <w:ind w:left="0" w:right="0" w:firstLine="0"/>
        <w:jc w:val="both"/>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23"/>
      <w:bookmarkEnd w:id="624"/>
      <w:bookmarkEnd w:id="626"/>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本公司在购买日对作为企业合并对价付出的资产、发生或承担的负债按照公允价值计量。公允价值与其账面价值的差额，计 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本公司在购买日对合并成本进行分配，确认所取得的被购买方各项可辨认资产、负债及或有负债的公允价值。</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本公司对合并成本大于合并中取得的被购买方可辨认净资产公允价值份额的差额，确认为商誉；合并成本小于合并中取得的 被购买方可辨认净资产公允价值份额的差额，经复核后，计入当期损益。</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企业合并中取得的被购买方除无形资产外的其他各项资产（不仅限于被购买方原已确认的资产），其所带来的经济利益很可 能流入本公司且公允价值能够可靠计量的，单独确认并按公允价值计量；公允价值能够可靠计量的无形资产，单独确认为无 形资产并按公允价值计量；取得的被购买方除或有负债以外的其他各项负债，履行有关义务很可能导致经济利益流出本公司 且公允价值能够可靠计量的，单独确认并按照公允价值计量；取得的被购买方或有负债，其公允价值能可靠计量的，单独确 认为负债并按照公允价值计量。</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本公司在企业合并中取得的被购买方的可抵扣暂时性差异，在购买日不符合递延所得税资产确认条件的，不予以确认。购买 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个月内，如取得新的或进一步的信息表明购买日的相关情况已经存在，预期被购买方在购买日可抵扣暂时性差异带来 的经济利益能够实现的，确认相关的递延所得税资产，同时减少商誉，商誉不足冲减的，差额部分确认为当期损益；除上述 情况以外，确认与企业合并相关的递延所得税资产，计入当期损益。</w:t>
      </w:r>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非同一控制下企业合并，购买方为企业合并发生的审计、法律服务、评估咨询等中介费用以及其他相关管理费用，应当于发 生时计入当期损益；购买方作为合并对价发行的权益性证券或债务性证券的交易费用，应当计入权益性证券或债务性证券的 初始确认金额。</w:t>
      </w:r>
    </w:p>
    <w:p>
      <w:pPr>
        <w:pStyle w:val="Style34"/>
        <w:keepNext/>
        <w:keepLines/>
        <w:widowControl w:val="0"/>
        <w:shd w:val="clear" w:color="auto" w:fill="auto"/>
        <w:bidi w:val="0"/>
        <w:spacing w:before="0" w:after="38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6</w:t>
      </w:r>
      <w:bookmarkEnd w:id="629"/>
      <w:r>
        <w:rPr>
          <w:color w:val="000000"/>
          <w:spacing w:val="0"/>
          <w:w w:val="100"/>
          <w:position w:val="0"/>
        </w:rPr>
        <w:t>、分步处置股权至丧失控制权相关的具体会计政策</w:t>
      </w:r>
      <w:bookmarkEnd w:id="627"/>
      <w:bookmarkEnd w:id="628"/>
      <w:bookmarkEnd w:id="630"/>
    </w:p>
    <w:p>
      <w:pPr>
        <w:pStyle w:val="Style34"/>
        <w:keepNext/>
        <w:keepLines/>
        <w:widowControl w:val="0"/>
        <w:shd w:val="clear" w:color="auto" w:fill="auto"/>
        <w:tabs>
          <w:tab w:pos="478" w:val="left"/>
        </w:tabs>
        <w:bidi w:val="0"/>
        <w:spacing w:before="0" w:after="280" w:line="240" w:lineRule="auto"/>
        <w:ind w:left="0" w:right="0" w:firstLine="0"/>
        <w:jc w:val="both"/>
      </w:pPr>
      <w:bookmarkStart w:id="627" w:name="bookmark627"/>
      <w:bookmarkStart w:id="628" w:name="bookmark628"/>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27"/>
      <w:bookmarkEnd w:id="628"/>
      <w:bookmarkEnd w:id="632"/>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9"/>
        <w:keepNext w:val="0"/>
        <w:keepLines w:val="0"/>
        <w:widowControl w:val="0"/>
        <w:numPr>
          <w:ilvl w:val="0"/>
          <w:numId w:val="7"/>
        </w:numPr>
        <w:shd w:val="clear" w:color="auto" w:fill="auto"/>
        <w:bidi w:val="0"/>
        <w:spacing w:before="0" w:after="0" w:line="360" w:lineRule="auto"/>
        <w:ind w:left="0" w:right="0" w:firstLine="0"/>
        <w:jc w:val="both"/>
      </w:pPr>
      <w:bookmarkStart w:id="633" w:name="bookmark633"/>
      <w:bookmarkEnd w:id="633"/>
      <w:r>
        <w:rPr>
          <w:color w:val="000000"/>
          <w:spacing w:val="0"/>
          <w:w w:val="100"/>
          <w:position w:val="0"/>
        </w:rPr>
        <w:t>这些交易是同时或者在考虑了彼此影响的情况下订立的；</w:t>
      </w:r>
    </w:p>
    <w:p>
      <w:pPr>
        <w:pStyle w:val="Style29"/>
        <w:keepNext w:val="0"/>
        <w:keepLines w:val="0"/>
        <w:widowControl w:val="0"/>
        <w:numPr>
          <w:ilvl w:val="0"/>
          <w:numId w:val="7"/>
        </w:numPr>
        <w:shd w:val="clear" w:color="auto" w:fill="auto"/>
        <w:bidi w:val="0"/>
        <w:spacing w:before="0" w:after="0" w:line="360" w:lineRule="auto"/>
        <w:ind w:left="0" w:right="0" w:firstLine="0"/>
        <w:jc w:val="both"/>
      </w:pPr>
      <w:bookmarkStart w:id="634" w:name="bookmark634"/>
      <w:bookmarkEnd w:id="634"/>
      <w:r>
        <w:rPr>
          <w:color w:val="000000"/>
          <w:spacing w:val="0"/>
          <w:w w:val="100"/>
          <w:position w:val="0"/>
        </w:rPr>
        <w:t>这些交易整体才能达成一项完整的商业结果；</w:t>
      </w:r>
    </w:p>
    <w:p>
      <w:pPr>
        <w:pStyle w:val="Style29"/>
        <w:keepNext w:val="0"/>
        <w:keepLines w:val="0"/>
        <w:widowControl w:val="0"/>
        <w:numPr>
          <w:ilvl w:val="0"/>
          <w:numId w:val="7"/>
        </w:numPr>
        <w:shd w:val="clear" w:color="auto" w:fill="auto"/>
        <w:tabs>
          <w:tab w:pos="406" w:val="left"/>
        </w:tabs>
        <w:bidi w:val="0"/>
        <w:spacing w:before="0" w:after="0" w:line="360" w:lineRule="auto"/>
        <w:ind w:left="0" w:right="0" w:firstLine="0"/>
        <w:jc w:val="both"/>
      </w:pPr>
      <w:bookmarkStart w:id="635" w:name="bookmark635"/>
      <w:bookmarkEnd w:id="635"/>
      <w:r>
        <w:rPr>
          <w:color w:val="000000"/>
          <w:spacing w:val="0"/>
          <w:w w:val="100"/>
          <w:position w:val="0"/>
        </w:rPr>
        <w:t>一项交易的发生取决于其他至少一项交易的发生；</w:t>
      </w:r>
    </w:p>
    <w:p>
      <w:pPr>
        <w:pStyle w:val="Style29"/>
        <w:keepNext w:val="0"/>
        <w:keepLines w:val="0"/>
        <w:widowControl w:val="0"/>
        <w:numPr>
          <w:ilvl w:val="0"/>
          <w:numId w:val="7"/>
        </w:numPr>
        <w:shd w:val="clear" w:color="auto" w:fill="auto"/>
        <w:tabs>
          <w:tab w:pos="406" w:val="left"/>
        </w:tabs>
        <w:bidi w:val="0"/>
        <w:spacing w:before="0" w:after="280" w:line="360" w:lineRule="auto"/>
        <w:ind w:left="0" w:right="0" w:firstLine="0"/>
        <w:jc w:val="both"/>
      </w:pPr>
      <w:bookmarkStart w:id="636" w:name="bookmark636"/>
      <w:bookmarkEnd w:id="636"/>
      <w:r>
        <w:rPr>
          <w:color w:val="000000"/>
          <w:spacing w:val="0"/>
          <w:w w:val="100"/>
          <w:position w:val="0"/>
        </w:rPr>
        <w:t>一项交易单独看是不经济的，但是和其他交易一并考虑时是经济的。</w:t>
      </w:r>
    </w:p>
    <w:p>
      <w:pPr>
        <w:pStyle w:val="Style34"/>
        <w:keepNext/>
        <w:keepLines/>
        <w:widowControl w:val="0"/>
        <w:shd w:val="clear" w:color="auto" w:fill="auto"/>
        <w:tabs>
          <w:tab w:pos="478" w:val="left"/>
        </w:tabs>
        <w:bidi w:val="0"/>
        <w:spacing w:before="0" w:after="28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37"/>
      <w:bookmarkEnd w:id="638"/>
      <w:bookmarkEnd w:id="640"/>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9"/>
        <w:keepNext w:val="0"/>
        <w:keepLines w:val="0"/>
        <w:widowControl w:val="0"/>
        <w:shd w:val="clear" w:color="auto" w:fill="auto"/>
        <w:bidi w:val="0"/>
        <w:spacing w:before="0" w:after="380" w:line="293" w:lineRule="exact"/>
        <w:ind w:left="0" w:right="0" w:firstLine="0"/>
        <w:jc w:val="both"/>
      </w:pPr>
      <w:r>
        <w:rPr>
          <w:color w:val="000000"/>
          <w:spacing w:val="0"/>
          <w:w w:val="100"/>
          <w:position w:val="0"/>
        </w:rPr>
        <w:t>处置对子公司股权投资直至丧失控制权的各项交易不属于一揽子交易的，在丧失控制权之前，按附注二（六）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丧失控制权的情况下部分处置对子公司的股权投资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进行会计处理；在丧失控制权时，按处置子公司附注二（六）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一般处理方法，，进行会计处理。</w:t>
      </w:r>
    </w:p>
    <w:p>
      <w:pPr>
        <w:pStyle w:val="Style34"/>
        <w:keepNext/>
        <w:keepLines/>
        <w:widowControl w:val="0"/>
        <w:shd w:val="clear" w:color="auto" w:fill="auto"/>
        <w:bidi w:val="0"/>
        <w:spacing w:before="0" w:after="28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3</w:t>
      </w:r>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41"/>
      <w:bookmarkEnd w:id="642"/>
      <w:bookmarkEnd w:id="644"/>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处置对子公司股权投资直至丧失控制权的各项交易不属于一揽子交易的，在丧失控制权之前，在不丧失控制权的情况下因部 分处置对子公司的股权投资而取得的处置价款与处置长期股权投资相对应享有子公司净资产份额的差额，调整合并资产负债 表中的资本公积中的股本溢价，资本公积中的股本溢价不足冲减的，调整留存收益；在丧失控制权时，在报告期内，本公司 处置子公司，则该子公司期初至处置日的收入、费用、利润纳入合并利润表；该子公司期初至处置日的现金流量纳入合并现 金流量表。因处置部分股权投资或其他原因丧失了对原有子公司控制权时，对于处置后的剩余股权投资，本公司按照其在丧 失控制权日的公允价值进行重新计量。处置股权取得的对价与剩余股权公允价值之和，减去按原持股比例计算应享有原有子 公司自购买日开始持续计算的净资产的份额之间的差额，计入丧失控制权当期的投资收益。与原有子公司股权投资相关的其 他综合收益，在丧失控制权时转为当期投资收益。</w:t>
      </w:r>
    </w:p>
    <w:p>
      <w:pPr>
        <w:pStyle w:val="Style34"/>
        <w:keepNext/>
        <w:keepLines/>
        <w:widowControl w:val="0"/>
        <w:shd w:val="clear" w:color="auto" w:fill="auto"/>
        <w:bidi w:val="0"/>
        <w:spacing w:before="0" w:after="38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7</w:t>
      </w:r>
      <w:bookmarkEnd w:id="647"/>
      <w:r>
        <w:rPr>
          <w:color w:val="000000"/>
          <w:spacing w:val="0"/>
          <w:w w:val="100"/>
          <w:position w:val="0"/>
        </w:rPr>
        <w:t>、合并财务报表的编制方法</w:t>
      </w:r>
      <w:bookmarkEnd w:id="645"/>
      <w:bookmarkEnd w:id="646"/>
      <w:bookmarkEnd w:id="648"/>
    </w:p>
    <w:p>
      <w:pPr>
        <w:pStyle w:val="Style34"/>
        <w:keepNext/>
        <w:keepLines/>
        <w:widowControl w:val="0"/>
        <w:shd w:val="clear" w:color="auto" w:fill="auto"/>
        <w:bidi w:val="0"/>
        <w:spacing w:before="0" w:after="280" w:line="240" w:lineRule="auto"/>
        <w:ind w:left="0" w:right="0" w:firstLine="0"/>
        <w:jc w:val="both"/>
      </w:pPr>
      <w:bookmarkStart w:id="645" w:name="bookmark645"/>
      <w:bookmarkStart w:id="646" w:name="bookmark646"/>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45"/>
      <w:bookmarkEnd w:id="646"/>
      <w:bookmarkEnd w:id="650"/>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本公司合并财务报表的合并范围以控制为基础确定，所有子公司均纳入合并财务报表。</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取得的子公司，以购买日可辨认净资产公允价值为基础对其财务报表进行调整。合并财务报表以本公司及子公司的财务报表 为基础，根据其他有关资料，按照权益法调整对子公司的长期股权投资后，由本公司编制。</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合并财务报表时抵销本公司与各子公司、各子公司相互之间发生的内部交易对合并资产负债表、合并利润表、合并现金流量 表、合并所有者权益变动表的影响。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子公司少数股东应占的权益和损益分别在合并资产负债表中所有者权益项目下和合并利润表中净利润项目下单独列示。子公 司少数股东分担的当期亏损超过了少数股东在该子公司期初所有者权益中所享有份额而形成的余额，冲减少数股东权益。</w:t>
      </w:r>
    </w:p>
    <w:p>
      <w:pPr>
        <w:pStyle w:val="Style29"/>
        <w:keepNext w:val="0"/>
        <w:keepLines w:val="0"/>
        <w:widowControl w:val="0"/>
        <w:numPr>
          <w:ilvl w:val="0"/>
          <w:numId w:val="9"/>
        </w:numPr>
        <w:shd w:val="clear" w:color="auto" w:fill="auto"/>
        <w:tabs>
          <w:tab w:pos="313" w:val="left"/>
        </w:tabs>
        <w:bidi w:val="0"/>
        <w:spacing w:before="0" w:after="0" w:line="312" w:lineRule="exact"/>
        <w:ind w:left="0" w:right="0" w:firstLine="0"/>
        <w:jc w:val="both"/>
      </w:pPr>
      <w:bookmarkStart w:id="651" w:name="bookmark651"/>
      <w:bookmarkEnd w:id="651"/>
      <w:r>
        <w:rPr>
          <w:color w:val="000000"/>
          <w:spacing w:val="0"/>
          <w:w w:val="100"/>
          <w:position w:val="0"/>
        </w:rPr>
        <w:t>增加子公司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在报告期内，若因同一控制下企业合并增加子公司的，则调整合并资产负债表的期初数；将子公司合并当期期初至报告期末 的收入、费用、利润纳入合并利润表；将子公司合并当期期初至报告期末的现金流量纳入合并现金流量表，同时对比较报表 的相关项目进行调整，视同合并后的报告主体在以前期间一直存在。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在报告期内，若因非同一控制下企业合并增加子公司的，则不调整合并资产负债表期初数；将子公司自购买日至报告期末的 收入、费用、利润纳入合并利润表；该子公司自购买日至报告期末的现金流量纳入合并现金流量表。通过多次交易分步实现 非同一控制下企业合并时，对于购买日之前持有的被购买方的股权，本公司按照该股权在购买日的公允价值进行重新计量， 公允价值与其账面价值的差额计入当期投资收益。购买日之前持有的被购买方的股权涉及其他综合收益的，与其相关的其他 综合收益转为购买日所属当期投资收益。</w:t>
      </w:r>
    </w:p>
    <w:p>
      <w:pPr>
        <w:pStyle w:val="Style29"/>
        <w:keepNext w:val="0"/>
        <w:keepLines w:val="0"/>
        <w:widowControl w:val="0"/>
        <w:numPr>
          <w:ilvl w:val="0"/>
          <w:numId w:val="9"/>
        </w:numPr>
        <w:shd w:val="clear" w:color="auto" w:fill="auto"/>
        <w:tabs>
          <w:tab w:pos="313" w:val="left"/>
        </w:tabs>
        <w:bidi w:val="0"/>
        <w:spacing w:before="0" w:after="0" w:line="312" w:lineRule="exact"/>
        <w:ind w:left="0" w:right="0" w:firstLine="0"/>
        <w:jc w:val="both"/>
      </w:pPr>
      <w:bookmarkStart w:id="652" w:name="bookmark652"/>
      <w:bookmarkEnd w:id="652"/>
      <w:r>
        <w:rPr>
          <w:color w:val="000000"/>
          <w:spacing w:val="0"/>
          <w:w w:val="100"/>
          <w:position w:val="0"/>
        </w:rPr>
        <w:t>处置子公司</w:t>
      </w:r>
    </w:p>
    <w:p>
      <w:pPr>
        <w:pStyle w:val="Style29"/>
        <w:keepNext w:val="0"/>
        <w:keepLines w:val="0"/>
        <w:widowControl w:val="0"/>
        <w:shd w:val="clear" w:color="auto" w:fill="auto"/>
        <w:bidi w:val="0"/>
        <w:spacing w:before="0" w:after="140" w:line="324" w:lineRule="exact"/>
        <w:ind w:left="0" w:right="0" w:firstLine="0"/>
        <w:jc w:val="both"/>
        <w:sectPr>
          <w:headerReference w:type="default" r:id="rId211"/>
          <w:footerReference w:type="default" r:id="rId212"/>
          <w:headerReference w:type="even" r:id="rId213"/>
          <w:footerReference w:type="even" r:id="rId214"/>
          <w:headerReference w:type="first" r:id="rId215"/>
          <w:footerReference w:type="first" r:id="rId216"/>
          <w:footnotePr>
            <w:pos w:val="pageBottom"/>
            <w:numFmt w:val="decimal"/>
            <w:numRestart w:val="continuous"/>
          </w:footnotePr>
          <w:pgSz w:w="11900" w:h="16840"/>
          <w:pgMar w:top="1380" w:right="892" w:bottom="1492" w:left="101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一般处理方法 在报告期内，本公司处置子公司，则该子公司期初至处置日的收入、费用、利润纳入合并利润表；该子公司期初至处置日的 现金流量纳入合并现金流量表。因处置部分股权投资或其他原因丧失了对原有子公司控制权时，对于处置后的剩余股权投资，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计算应享有原有子公司自购买日开始持续计算的净资产的份额之间的差额，计入丧失控制权当期的投资收益。与原有子公司 </w:t>
      </w:r>
    </w:p>
    <w:p>
      <w:pPr>
        <w:pStyle w:val="Style29"/>
        <w:keepNext w:val="0"/>
        <w:keepLines w:val="0"/>
        <w:widowControl w:val="0"/>
        <w:shd w:val="clear" w:color="auto" w:fill="auto"/>
        <w:bidi w:val="0"/>
        <w:spacing w:before="0" w:after="140" w:line="324" w:lineRule="exact"/>
        <w:ind w:left="0" w:right="0" w:firstLine="0"/>
        <w:jc w:val="both"/>
      </w:pPr>
      <w:r>
        <w:rPr>
          <w:color w:val="000000"/>
          <w:spacing w:val="0"/>
          <w:w w:val="100"/>
          <w:position w:val="0"/>
        </w:rPr>
        <w:t>股权投资相关的其他综合收益，在丧失控制权时转为当期投资收益。</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分步处置子公司</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29"/>
        <w:keepNext w:val="0"/>
        <w:keepLines w:val="0"/>
        <w:widowControl w:val="0"/>
        <w:numPr>
          <w:ilvl w:val="0"/>
          <w:numId w:val="11"/>
        </w:numPr>
        <w:shd w:val="clear" w:color="auto" w:fill="auto"/>
        <w:bidi w:val="0"/>
        <w:spacing w:before="0" w:line="360" w:lineRule="auto"/>
        <w:ind w:left="0" w:right="0" w:firstLine="0"/>
        <w:jc w:val="both"/>
      </w:pPr>
      <w:bookmarkStart w:id="653" w:name="bookmark653"/>
      <w:bookmarkEnd w:id="653"/>
      <w:r>
        <w:rPr>
          <w:color w:val="000000"/>
          <w:spacing w:val="0"/>
          <w:w w:val="100"/>
          <w:position w:val="0"/>
        </w:rPr>
        <w:t>这些交易是同时或者在考虑了彼此影响的情况下订立的；</w:t>
      </w:r>
    </w:p>
    <w:p>
      <w:pPr>
        <w:pStyle w:val="Style29"/>
        <w:keepNext w:val="0"/>
        <w:keepLines w:val="0"/>
        <w:widowControl w:val="0"/>
        <w:numPr>
          <w:ilvl w:val="0"/>
          <w:numId w:val="11"/>
        </w:numPr>
        <w:shd w:val="clear" w:color="auto" w:fill="auto"/>
        <w:bidi w:val="0"/>
        <w:spacing w:before="0" w:line="360" w:lineRule="auto"/>
        <w:ind w:left="0" w:right="0" w:firstLine="0"/>
        <w:jc w:val="both"/>
      </w:pPr>
      <w:bookmarkStart w:id="654" w:name="bookmark654"/>
      <w:bookmarkEnd w:id="654"/>
      <w:r>
        <w:rPr>
          <w:color w:val="000000"/>
          <w:spacing w:val="0"/>
          <w:w w:val="100"/>
          <w:position w:val="0"/>
        </w:rPr>
        <w:t>这些交易整体才能达成一项完整的商业结果；</w:t>
      </w:r>
    </w:p>
    <w:p>
      <w:pPr>
        <w:pStyle w:val="Style29"/>
        <w:keepNext w:val="0"/>
        <w:keepLines w:val="0"/>
        <w:widowControl w:val="0"/>
        <w:numPr>
          <w:ilvl w:val="0"/>
          <w:numId w:val="11"/>
        </w:numPr>
        <w:shd w:val="clear" w:color="auto" w:fill="auto"/>
        <w:tabs>
          <w:tab w:pos="421" w:val="left"/>
        </w:tabs>
        <w:bidi w:val="0"/>
        <w:spacing w:before="0" w:after="0" w:line="360" w:lineRule="auto"/>
        <w:ind w:left="0" w:right="0" w:firstLine="0"/>
        <w:jc w:val="both"/>
      </w:pPr>
      <w:bookmarkStart w:id="655" w:name="bookmark655"/>
      <w:bookmarkEnd w:id="655"/>
      <w:r>
        <w:rPr>
          <w:color w:val="000000"/>
          <w:spacing w:val="0"/>
          <w:w w:val="100"/>
          <w:position w:val="0"/>
        </w:rPr>
        <w:t>一项交易的发生取决于其他至少一项交易的发生；</w:t>
      </w:r>
    </w:p>
    <w:p>
      <w:pPr>
        <w:pStyle w:val="Style29"/>
        <w:keepNext w:val="0"/>
        <w:keepLines w:val="0"/>
        <w:widowControl w:val="0"/>
        <w:numPr>
          <w:ilvl w:val="0"/>
          <w:numId w:val="11"/>
        </w:numPr>
        <w:shd w:val="clear" w:color="auto" w:fill="auto"/>
        <w:tabs>
          <w:tab w:pos="421" w:val="left"/>
        </w:tabs>
        <w:bidi w:val="0"/>
        <w:spacing w:before="0" w:line="312" w:lineRule="exact"/>
        <w:ind w:left="0" w:right="0" w:firstLine="0"/>
        <w:jc w:val="both"/>
      </w:pPr>
      <w:bookmarkStart w:id="656" w:name="bookmark656"/>
      <w:bookmarkEnd w:id="656"/>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9"/>
        <w:keepNext w:val="0"/>
        <w:keepLines w:val="0"/>
        <w:widowControl w:val="0"/>
        <w:shd w:val="clear" w:color="auto" w:fill="auto"/>
        <w:bidi w:val="0"/>
        <w:spacing w:before="0" w:line="293" w:lineRule="exact"/>
        <w:ind w:left="0" w:right="0" w:firstLine="0"/>
        <w:jc w:val="both"/>
      </w:pPr>
      <w:r>
        <w:rPr>
          <w:color w:val="000000"/>
          <w:spacing w:val="0"/>
          <w:w w:val="100"/>
          <w:position w:val="0"/>
        </w:rPr>
        <w:t>处置对子公司股权投资直至丧失控制权的各项交易不属于一揽子交易的，在丧失控制权之前，按附注二（六）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丧失控制权的情况下部分处置对子公司的股权投资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进行会计处理；在丧失控制权时，按处置子公司附注二（六）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一般处理方法，，进行会计处理。</w:t>
      </w:r>
    </w:p>
    <w:p>
      <w:pPr>
        <w:pStyle w:val="Style29"/>
        <w:keepNext w:val="0"/>
        <w:keepLines w:val="0"/>
        <w:widowControl w:val="0"/>
        <w:numPr>
          <w:ilvl w:val="0"/>
          <w:numId w:val="9"/>
        </w:numPr>
        <w:shd w:val="clear" w:color="auto" w:fill="auto"/>
        <w:tabs>
          <w:tab w:pos="373" w:val="left"/>
        </w:tabs>
        <w:bidi w:val="0"/>
        <w:spacing w:before="0" w:line="312" w:lineRule="exact"/>
        <w:ind w:left="0" w:right="0" w:firstLine="0"/>
        <w:jc w:val="both"/>
      </w:pPr>
      <w:bookmarkStart w:id="657" w:name="bookmark657"/>
      <w:bookmarkEnd w:id="657"/>
      <w:r>
        <w:rPr>
          <w:color w:val="000000"/>
          <w:spacing w:val="0"/>
          <w:w w:val="100"/>
          <w:position w:val="0"/>
        </w:rPr>
        <w:t>购买子公司少数股权</w:t>
      </w:r>
    </w:p>
    <w:p>
      <w:pPr>
        <w:pStyle w:val="Style29"/>
        <w:keepNext w:val="0"/>
        <w:keepLines w:val="0"/>
        <w:widowControl w:val="0"/>
        <w:shd w:val="clear" w:color="auto" w:fill="auto"/>
        <w:bidi w:val="0"/>
        <w:spacing w:before="0" w:line="314" w:lineRule="exact"/>
        <w:ind w:left="0" w:right="0" w:firstLine="0"/>
        <w:jc w:val="both"/>
      </w:pPr>
      <w:r>
        <w:rPr>
          <w:color w:val="000000"/>
          <w:spacing w:val="0"/>
          <w:w w:val="100"/>
          <w:position w:val="0"/>
        </w:rPr>
        <w:t>本公司因购买少数股权新取得的长期股权投资与按照新增持股比例计算应享有子公司自购买日（或合并日）开始持续计算的 可辨认净资产份额之间的差额，调整合并资产负债表中的资本公积中的股本溢价，资本公积中的股本溢价不足冲减的，调整 留存收益。</w:t>
      </w:r>
    </w:p>
    <w:p>
      <w:pPr>
        <w:pStyle w:val="Style29"/>
        <w:keepNext w:val="0"/>
        <w:keepLines w:val="0"/>
        <w:widowControl w:val="0"/>
        <w:numPr>
          <w:ilvl w:val="0"/>
          <w:numId w:val="9"/>
        </w:numPr>
        <w:shd w:val="clear" w:color="auto" w:fill="auto"/>
        <w:tabs>
          <w:tab w:pos="373" w:val="left"/>
        </w:tabs>
        <w:bidi w:val="0"/>
        <w:spacing w:before="0" w:line="312" w:lineRule="exact"/>
        <w:ind w:left="0" w:right="0" w:firstLine="0"/>
        <w:jc w:val="both"/>
      </w:pPr>
      <w:bookmarkStart w:id="658" w:name="bookmark658"/>
      <w:bookmarkEnd w:id="658"/>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在不丧失控制权的情况下因部分处置对子公司的股权投资而取得的处置价款与处置长期股权投资相对应享有子公司净资产 份额的差额，调整合并资产负债表中的资本公积中的股本溢价，资本公积中的股本溢价不足冲减的，调整留存收益。</w:t>
      </w:r>
    </w:p>
    <w:p>
      <w:pPr>
        <w:pStyle w:val="Style34"/>
        <w:keepNext/>
        <w:keepLines/>
        <w:widowControl w:val="0"/>
        <w:shd w:val="clear" w:color="auto" w:fill="auto"/>
        <w:bidi w:val="0"/>
        <w:spacing w:before="0" w:after="280" w:line="240" w:lineRule="auto"/>
        <w:ind w:left="0" w:right="0" w:firstLine="0"/>
        <w:jc w:val="both"/>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59"/>
      <w:bookmarkEnd w:id="660"/>
      <w:bookmarkEnd w:id="662"/>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378" w:val="left"/>
        </w:tabs>
        <w:bidi w:val="0"/>
        <w:spacing w:before="0" w:after="28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8</w:t>
      </w:r>
      <w:bookmarkEnd w:id="665"/>
      <w:r>
        <w:rPr>
          <w:color w:val="000000"/>
          <w:spacing w:val="0"/>
          <w:w w:val="100"/>
          <w:position w:val="0"/>
        </w:rPr>
        <w:t>、</w:t>
        <w:tab/>
        <w:t>现金及现金等价物的确定标准</w:t>
      </w:r>
      <w:bookmarkEnd w:id="663"/>
      <w:bookmarkEnd w:id="664"/>
      <w:bookmarkEnd w:id="666"/>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4"/>
        <w:keepNext/>
        <w:keepLines/>
        <w:widowControl w:val="0"/>
        <w:shd w:val="clear" w:color="auto" w:fill="auto"/>
        <w:tabs>
          <w:tab w:pos="378" w:val="left"/>
        </w:tabs>
        <w:bidi w:val="0"/>
        <w:spacing w:before="0" w:after="380" w:line="24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9</w:t>
      </w:r>
      <w:bookmarkEnd w:id="669"/>
      <w:r>
        <w:rPr>
          <w:color w:val="000000"/>
          <w:spacing w:val="0"/>
          <w:w w:val="100"/>
          <w:position w:val="0"/>
        </w:rPr>
        <w:t>、</w:t>
        <w:tab/>
        <w:t>外币业务和外币报表折算</w:t>
      </w:r>
      <w:bookmarkEnd w:id="667"/>
      <w:bookmarkEnd w:id="668"/>
      <w:bookmarkEnd w:id="670"/>
    </w:p>
    <w:p>
      <w:pPr>
        <w:pStyle w:val="Style34"/>
        <w:keepNext/>
        <w:keepLines/>
        <w:widowControl w:val="0"/>
        <w:shd w:val="clear" w:color="auto" w:fill="auto"/>
        <w:bidi w:val="0"/>
        <w:spacing w:before="0" w:after="280" w:line="240" w:lineRule="auto"/>
        <w:ind w:left="0" w:right="0" w:firstLine="0"/>
        <w:jc w:val="both"/>
      </w:pPr>
      <w:bookmarkStart w:id="667" w:name="bookmark667"/>
      <w:bookmarkStart w:id="668" w:name="bookmark668"/>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67"/>
      <w:bookmarkEnd w:id="668"/>
      <w:bookmarkEnd w:id="672"/>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80" w:line="312" w:lineRule="exact"/>
        <w:ind w:left="0" w:right="0" w:firstLine="0"/>
        <w:jc w:val="both"/>
      </w:pPr>
      <w:r>
        <w:rPr>
          <w:color w:val="000000"/>
          <w:spacing w:val="0"/>
          <w:w w:val="100"/>
          <w:position w:val="0"/>
        </w:rPr>
        <w:t>外币货币性项目余额按资产负债表日即期汇率折算，由此产生的汇兑差额，除属于与购建符合资本化条件的资产相关的外币 专门借款产生的汇兑差额按照借款费用资本化的原则处理外，均计入当期损益。以历史成本计量的外币非货币性项目，仍采 用交易发生日的即期汇率折算，不改变其记账本位币金额。以公允价值计量的外币非货币性项目，采用公允价值确定日的即 期汇率折算，由此产生的汇兑差额计入当期损益或资本公积。</w:t>
      </w:r>
    </w:p>
    <w:p>
      <w:pPr>
        <w:pStyle w:val="Style34"/>
        <w:keepNext/>
        <w:keepLines/>
        <w:widowControl w:val="0"/>
        <w:shd w:val="clear" w:color="auto" w:fill="auto"/>
        <w:bidi w:val="0"/>
        <w:spacing w:before="0" w:after="26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73"/>
      <w:bookmarkEnd w:id="674"/>
      <w:bookmarkEnd w:id="67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用发生时的即期汇率折算。利润表中的收入和费用项目，采用交易发生日的即期汇率折算。按照上述折算产生的外币财务报 表折算差额，在资产负债表所有者权益项目下单独列示。</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处置境外经营时，将资产负债表中所有者权益项目下列示的、与该境外经营相关的外币财务报表折算差额，自所有者权益项 目转入处置当期损益；部分处置境外经营的，按处置的比例计算处置部分的外币财务报表折算差额，转入处置当期损益。</w:t>
      </w:r>
    </w:p>
    <w:p>
      <w:pPr>
        <w:pStyle w:val="Style34"/>
        <w:keepNext/>
        <w:keepLines/>
        <w:widowControl w:val="0"/>
        <w:shd w:val="clear" w:color="auto" w:fill="auto"/>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77"/>
      <w:bookmarkEnd w:id="678"/>
      <w:bookmarkEnd w:id="680"/>
    </w:p>
    <w:p>
      <w:pPr>
        <w:pStyle w:val="Style34"/>
        <w:keepNext/>
        <w:keepLines/>
        <w:widowControl w:val="0"/>
        <w:shd w:val="clear" w:color="auto" w:fill="auto"/>
        <w:tabs>
          <w:tab w:pos="493" w:val="left"/>
        </w:tabs>
        <w:bidi w:val="0"/>
        <w:spacing w:before="0" w:after="260" w:line="240" w:lineRule="auto"/>
        <w:ind w:left="0" w:right="0" w:firstLine="0"/>
        <w:jc w:val="left"/>
      </w:pPr>
      <w:bookmarkStart w:id="677" w:name="bookmark677"/>
      <w:bookmarkStart w:id="678" w:name="bookmark678"/>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77"/>
      <w:bookmarkEnd w:id="678"/>
      <w:bookmarkEnd w:id="68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管理层按照取得持有金融资产和承担金融负债的目的，将其划分为：以公允价值计量且其变动计入当期损益的金融资产或金 融负债，包括交易性金融资产或金融负债；持有至到期投资；应收款项；可供出售金融资产；其他金融负债等。</w:t>
      </w:r>
    </w:p>
    <w:p>
      <w:pPr>
        <w:pStyle w:val="Style34"/>
        <w:keepNext/>
        <w:keepLines/>
        <w:widowControl w:val="0"/>
        <w:shd w:val="clear" w:color="auto" w:fill="auto"/>
        <w:tabs>
          <w:tab w:pos="493" w:val="left"/>
        </w:tabs>
        <w:bidi w:val="0"/>
        <w:spacing w:before="0" w:after="2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rPr>
        <w:t>（</w:t>
      </w:r>
      <w:bookmarkEnd w:id="685"/>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83"/>
      <w:bookmarkEnd w:id="684"/>
      <w:bookmarkEnd w:id="686"/>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87" w:name="bookmark687"/>
      <w:bookmarkEnd w:id="687"/>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88" w:name="bookmark688"/>
      <w:bookmarkEnd w:id="688"/>
      <w:r>
        <w:rPr>
          <w:color w:val="000000"/>
          <w:spacing w:val="0"/>
          <w:w w:val="100"/>
          <w:position w:val="0"/>
        </w:rPr>
        <w:t>持有至到期投资</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处置时，将所取得价款与该投资账面价值之间的差额计入投资收益。</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89" w:name="bookmark689"/>
      <w:bookmarkEnd w:id="689"/>
      <w:r>
        <w:rPr>
          <w:color w:val="000000"/>
          <w:spacing w:val="0"/>
          <w:w w:val="100"/>
          <w:position w:val="0"/>
        </w:rPr>
        <w:t>应收款项</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收回或处置时，将取得的价款与该应收款项账面价值之间的差额计入当期损益。</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90" w:name="bookmark690"/>
      <w:bookmarkEnd w:id="690"/>
      <w:r>
        <w:rPr>
          <w:color w:val="000000"/>
          <w:spacing w:val="0"/>
          <w:w w:val="100"/>
          <w:position w:val="0"/>
        </w:rPr>
        <w:t>可供出售金融资产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29"/>
        <w:keepNext w:val="0"/>
        <w:keepLines w:val="0"/>
        <w:widowControl w:val="0"/>
        <w:shd w:val="clear" w:color="auto" w:fill="auto"/>
        <w:bidi w:val="0"/>
        <w:spacing w:before="0" w:after="0" w:line="329" w:lineRule="exact"/>
        <w:ind w:left="0" w:right="0" w:firstLine="0"/>
        <w:jc w:val="left"/>
      </w:pPr>
      <w:r>
        <w:rPr>
          <w:color w:val="000000"/>
          <w:spacing w:val="0"/>
          <w:w w:val="100"/>
          <w:position w:val="0"/>
        </w:rPr>
        <w:t>持有期间将取得的利息或现金股利确认为投资收益。期末以公允价值计量且将公允价值变动计入资本公积（其他资本公积）。 处置时，将取得的价款与该金融资产账面价值之间的差额，计入投资损益；同时，将原直接计入所有者权益的公允价值变动 累计额对应处置部分的金额转出，计入投资损益。</w:t>
      </w:r>
    </w:p>
    <w:p>
      <w:pPr>
        <w:pStyle w:val="Style29"/>
        <w:keepNext w:val="0"/>
        <w:keepLines w:val="0"/>
        <w:widowControl w:val="0"/>
        <w:numPr>
          <w:ilvl w:val="0"/>
          <w:numId w:val="13"/>
        </w:numPr>
        <w:shd w:val="clear" w:color="auto" w:fill="auto"/>
        <w:tabs>
          <w:tab w:pos="373" w:val="left"/>
        </w:tabs>
        <w:bidi w:val="0"/>
        <w:spacing w:before="0" w:after="0" w:line="312" w:lineRule="exact"/>
        <w:ind w:left="0" w:right="0" w:firstLine="0"/>
        <w:jc w:val="left"/>
      </w:pPr>
      <w:bookmarkStart w:id="691" w:name="bookmark691"/>
      <w:bookmarkEnd w:id="691"/>
      <w:r>
        <w:rPr>
          <w:color w:val="000000"/>
          <w:spacing w:val="0"/>
          <w:w w:val="100"/>
          <w:position w:val="0"/>
        </w:rPr>
        <w:t>其他金融负债</w:t>
      </w:r>
    </w:p>
    <w:p>
      <w:pPr>
        <w:pStyle w:val="Style29"/>
        <w:keepNext w:val="0"/>
        <w:keepLines w:val="0"/>
        <w:widowControl w:val="0"/>
        <w:shd w:val="clear" w:color="auto" w:fill="auto"/>
        <w:bidi w:val="0"/>
        <w:spacing w:before="0" w:after="0" w:line="312" w:lineRule="exact"/>
        <w:ind w:left="0" w:right="0" w:firstLine="0"/>
        <w:jc w:val="left"/>
        <w:sectPr>
          <w:headerReference w:type="default" r:id="rId217"/>
          <w:footerReference w:type="default" r:id="rId218"/>
          <w:headerReference w:type="even" r:id="rId219"/>
          <w:footerReference w:type="even" r:id="rId220"/>
          <w:footnotePr>
            <w:pos w:val="pageBottom"/>
            <w:numFmt w:val="decimal"/>
            <w:numRestart w:val="continuous"/>
          </w:footnotePr>
          <w:type w:val="continuous"/>
          <w:pgSz w:w="11900" w:h="16840"/>
          <w:pgMar w:top="1380" w:right="892" w:bottom="1492" w:left="1010" w:header="0" w:footer="3" w:gutter="0"/>
          <w:cols w:space="720"/>
          <w:noEndnote/>
          <w:rtlGutter w:val="0"/>
          <w:docGrid w:linePitch="360"/>
        </w:sectPr>
      </w:pPr>
      <w:r>
        <w:rPr>
          <w:color w:val="000000"/>
          <w:spacing w:val="0"/>
          <w:w w:val="100"/>
          <w:position w:val="0"/>
        </w:rPr>
        <w:t>按其公允价值和相关交易费用之和作为初始确认金额。采用摊余成本进行后续计量。</w:t>
      </w:r>
    </w:p>
    <w:p>
      <w:pPr>
        <w:pStyle w:val="Style34"/>
        <w:keepNext/>
        <w:keepLines/>
        <w:widowControl w:val="0"/>
        <w:shd w:val="clear" w:color="auto" w:fill="auto"/>
        <w:tabs>
          <w:tab w:pos="493" w:val="left"/>
        </w:tabs>
        <w:bidi w:val="0"/>
        <w:spacing w:before="0" w:after="2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92"/>
      <w:bookmarkEnd w:id="693"/>
      <w:bookmarkEnd w:id="695"/>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29"/>
        <w:keepNext w:val="0"/>
        <w:keepLines w:val="0"/>
        <w:widowControl w:val="0"/>
        <w:numPr>
          <w:ilvl w:val="0"/>
          <w:numId w:val="15"/>
        </w:numPr>
        <w:shd w:val="clear" w:color="auto" w:fill="auto"/>
        <w:tabs>
          <w:tab w:pos="373" w:val="left"/>
        </w:tabs>
        <w:bidi w:val="0"/>
        <w:spacing w:before="0" w:after="0" w:line="312" w:lineRule="exact"/>
        <w:ind w:left="0" w:right="0" w:firstLine="0"/>
        <w:jc w:val="left"/>
      </w:pPr>
      <w:bookmarkStart w:id="696" w:name="bookmark696"/>
      <w:bookmarkEnd w:id="696"/>
      <w:r>
        <w:rPr>
          <w:color w:val="000000"/>
          <w:spacing w:val="0"/>
          <w:w w:val="100"/>
          <w:position w:val="0"/>
        </w:rPr>
        <w:t>所转移金融资产的账面价值；</w:t>
      </w:r>
    </w:p>
    <w:p>
      <w:pPr>
        <w:pStyle w:val="Style29"/>
        <w:keepNext w:val="0"/>
        <w:keepLines w:val="0"/>
        <w:widowControl w:val="0"/>
        <w:numPr>
          <w:ilvl w:val="0"/>
          <w:numId w:val="15"/>
        </w:numPr>
        <w:shd w:val="clear" w:color="auto" w:fill="auto"/>
        <w:tabs>
          <w:tab w:pos="373" w:val="left"/>
        </w:tabs>
        <w:bidi w:val="0"/>
        <w:spacing w:before="0" w:after="0" w:line="317" w:lineRule="exact"/>
        <w:ind w:left="0" w:right="0" w:firstLine="0"/>
        <w:jc w:val="left"/>
      </w:pPr>
      <w:bookmarkStart w:id="697" w:name="bookmark697"/>
      <w:bookmarkEnd w:id="697"/>
      <w:r>
        <w:rPr>
          <w:color w:val="000000"/>
          <w:spacing w:val="0"/>
          <w:w w:val="100"/>
          <w:position w:val="0"/>
        </w:rPr>
        <w:t>因转移而收到的对价,与原直接计入所有者权益的公允价值变动累计额（涉及转移的金融资产为可供出售金融资产的情形） 之和。</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29"/>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698" w:name="bookmark698"/>
      <w:bookmarkEnd w:id="698"/>
      <w:r>
        <w:rPr>
          <w:color w:val="000000"/>
          <w:spacing w:val="0"/>
          <w:w w:val="100"/>
          <w:position w:val="0"/>
        </w:rPr>
        <w:t>终止确认部分的账面价值；</w:t>
      </w:r>
    </w:p>
    <w:p>
      <w:pPr>
        <w:pStyle w:val="Style29"/>
        <w:keepNext w:val="0"/>
        <w:keepLines w:val="0"/>
        <w:widowControl w:val="0"/>
        <w:numPr>
          <w:ilvl w:val="0"/>
          <w:numId w:val="17"/>
        </w:numPr>
        <w:shd w:val="clear" w:color="auto" w:fill="auto"/>
        <w:tabs>
          <w:tab w:pos="373" w:val="left"/>
        </w:tabs>
        <w:bidi w:val="0"/>
        <w:spacing w:before="0" w:after="0" w:line="317" w:lineRule="exact"/>
        <w:ind w:left="0" w:right="0" w:firstLine="0"/>
        <w:jc w:val="left"/>
      </w:pPr>
      <w:bookmarkStart w:id="699" w:name="bookmark699"/>
      <w:bookmarkEnd w:id="699"/>
      <w:r>
        <w:rPr>
          <w:color w:val="000000"/>
          <w:spacing w:val="0"/>
          <w:w w:val="100"/>
          <w:position w:val="0"/>
        </w:rPr>
        <w:t>终止确认部分的对价，与原直接计入所有者权益的公允价值变动累计额中对应终止确认部分的金额（涉及转移的金融资产 为可供出售金融资产的情形）之和。</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700"/>
      <w:bookmarkEnd w:id="701"/>
      <w:bookmarkEnd w:id="703"/>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704"/>
      <w:bookmarkEnd w:id="705"/>
      <w:bookmarkEnd w:id="70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本公司采用公允价值计量的金融资产和金融负债全部直接参考活跃市场中的报价。</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08"/>
      <w:bookmarkEnd w:id="709"/>
      <w:bookmarkEnd w:id="711"/>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①可供出售金融资产的减值准备：</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可供出售权益工具投资发生的减值损失，不得通过损益转回。</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②持有至到期投资的减值准备：</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持有至到期投资减值损失的计量比照应收款项减值损失计量方法处理。</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各类可供出售金融资产减值的各项认定标准</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将尚未到期的持有至到期投资重分类为可供出售金融资产的，说明持有意图或能力发生改变的依据</w:t>
      </w:r>
      <w:bookmarkEnd w:id="712"/>
      <w:bookmarkEnd w:id="713"/>
      <w:bookmarkEnd w:id="71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16"/>
      <w:bookmarkEnd w:id="717"/>
      <w:bookmarkEnd w:id="719"/>
    </w:p>
    <w:p>
      <w:pPr>
        <w:pStyle w:val="Style34"/>
        <w:keepNext/>
        <w:keepLines/>
        <w:widowControl w:val="0"/>
        <w:numPr>
          <w:ilvl w:val="0"/>
          <w:numId w:val="21"/>
        </w:numPr>
        <w:shd w:val="clear" w:color="auto" w:fill="auto"/>
        <w:bidi w:val="0"/>
        <w:spacing w:before="0" w:after="320" w:line="240" w:lineRule="auto"/>
        <w:ind w:left="0" w:right="0" w:firstLine="0"/>
        <w:jc w:val="left"/>
      </w:pPr>
      <w:bookmarkStart w:id="716" w:name="bookmark716"/>
      <w:bookmarkStart w:id="717" w:name="bookmark717"/>
      <w:bookmarkStart w:id="720" w:name="bookmark720"/>
      <w:bookmarkStart w:id="721" w:name="bookmark721"/>
      <w:bookmarkEnd w:id="720"/>
      <w:r>
        <w:rPr>
          <w:color w:val="000000"/>
          <w:spacing w:val="0"/>
          <w:w w:val="100"/>
          <w:position w:val="0"/>
        </w:rPr>
        <w:t>单项金额重大的应收款项坏账准备</w:t>
      </w:r>
      <w:bookmarkEnd w:id="716"/>
      <w:bookmarkEnd w:id="717"/>
      <w:bookmarkEnd w:id="721"/>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应收款项中欠款金额前三名。</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单独进行减值测试，如有客观证据表明其已发生减值，按 预计未来现金流量现值低于其账面价值的差额计提坏账 准备，计入当期损益。单独测试未发生减值的应收款项， 将其归入相应组合计提坏账准备。</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20" w:line="240" w:lineRule="auto"/>
        <w:ind w:left="0" w:right="0" w:firstLine="140"/>
        <w:jc w:val="left"/>
      </w:pPr>
      <w:bookmarkStart w:id="722" w:name="bookmark722"/>
      <w:bookmarkStart w:id="723" w:name="bookmark723"/>
      <w:bookmarkStart w:id="724" w:name="bookmark724"/>
      <w:bookmarkStart w:id="725" w:name="bookmark725"/>
      <w:bookmarkEnd w:id="724"/>
      <w:r>
        <w:rPr>
          <w:color w:val="000000"/>
          <w:spacing w:val="0"/>
          <w:w w:val="100"/>
          <w:position w:val="0"/>
        </w:rPr>
        <w:t>按组合计提坏账准备的应收款项</w:t>
      </w:r>
      <w:bookmarkEnd w:id="722"/>
      <w:bookmarkEnd w:id="723"/>
      <w:bookmarkEnd w:id="725"/>
    </w:p>
    <w:tbl>
      <w:tblPr>
        <w:tblOverlap w:val="never"/>
        <w:jc w:val="center"/>
        <w:tblLayout w:type="fixed"/>
      </w:tblPr>
      <w:tblGrid>
        <w:gridCol w:w="2606"/>
        <w:gridCol w:w="2189"/>
        <w:gridCol w:w="47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按照账龄确认</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1"/>
        </w:numPr>
        <w:shd w:val="clear" w:color="auto" w:fill="auto"/>
        <w:bidi w:val="0"/>
        <w:spacing w:before="0" w:after="320" w:line="240" w:lineRule="auto"/>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单项金额虽不重大但单项计提坏账准备的应收账款</w:t>
      </w:r>
      <w:bookmarkEnd w:id="726"/>
      <w:bookmarkEnd w:id="727"/>
      <w:bookmarkEnd w:id="729"/>
    </w:p>
    <w:tbl>
      <w:tblPr>
        <w:tblOverlap w:val="never"/>
        <w:jc w:val="center"/>
        <w:tblLayout w:type="fixed"/>
      </w:tblPr>
      <w:tblGrid>
        <w:gridCol w:w="3365"/>
        <w:gridCol w:w="622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如有客观证据表明预计未来现金流量现值低于账面价值。</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根据其未来现金流量现值低于其账面价值的差额，确认减值损失，计提坏账准 备。单独测试未发生减值的应收款项，并入账龄分析法组合计提坏账准备。</w:t>
            </w:r>
          </w:p>
        </w:tc>
      </w:tr>
    </w:tbl>
    <w:p>
      <w:pPr>
        <w:pStyle w:val="Style34"/>
        <w:keepNext/>
        <w:keepLines/>
        <w:widowControl w:val="0"/>
        <w:shd w:val="clear" w:color="auto" w:fill="auto"/>
        <w:tabs>
          <w:tab w:pos="474" w:val="left"/>
        </w:tabs>
        <w:bidi w:val="0"/>
        <w:spacing w:before="0" w:after="38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730"/>
      <w:bookmarkEnd w:id="731"/>
      <w:bookmarkEnd w:id="733"/>
    </w:p>
    <w:p>
      <w:pPr>
        <w:pStyle w:val="Style34"/>
        <w:keepNext/>
        <w:keepLines/>
        <w:widowControl w:val="0"/>
        <w:shd w:val="clear" w:color="auto" w:fill="auto"/>
        <w:tabs>
          <w:tab w:pos="493" w:val="left"/>
        </w:tabs>
        <w:bidi w:val="0"/>
        <w:spacing w:before="0" w:after="280" w:line="240" w:lineRule="auto"/>
        <w:ind w:left="0" w:right="0" w:firstLine="0"/>
        <w:jc w:val="left"/>
      </w:pPr>
      <w:bookmarkStart w:id="730" w:name="bookmark730"/>
      <w:bookmarkStart w:id="731" w:name="bookmark731"/>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730"/>
      <w:bookmarkEnd w:id="731"/>
      <w:bookmarkEnd w:id="735"/>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存货分类为：原材料、周转材料、库存商品、在产品等。</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736"/>
      <w:bookmarkEnd w:id="737"/>
      <w:bookmarkEnd w:id="739"/>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计价方法：存货发出时按全月一次加权平均法计价。</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740"/>
      <w:bookmarkEnd w:id="741"/>
      <w:bookmarkEnd w:id="743"/>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期末对存货进行全面清查后，按存货的成本与可变现净值孰低提取或调整存货跌价准备。</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或者劳务合同而持有的存货，其可变现净值以合同价格为基础计算，若持有存货的数量多于销售合同订购数量的，超出部分 的存货的可变现净值以一般销售价格为基础计算。</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期末按照单个存货项目计提存货跌价准备；但对于数量繁多、单价较低的存货，按照存货类别计提存货跌准备；与在同一地 区生产和销售的产品系列相关、具有相同或类似最终用途或目的，且难以与其他项目分开计量的存货，则合并计提存货跌价 准备。</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除有明确证据表明资产负债表日市场价格异常外，存货项目的可变现净值以资产负债表日市场价格为基础确定。</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资产负债表日市场价格异常的判断依据为：</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本期期末存货项目的可变现净值以资产负债表日市场价格为基础确定。</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44"/>
      <w:bookmarkEnd w:id="745"/>
      <w:bookmarkEnd w:id="747"/>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盘存制度：永续盘存制</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48"/>
      <w:bookmarkEnd w:id="749"/>
      <w:bookmarkEnd w:id="751"/>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低值易耗品</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摊销方法：一次摊销法</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包装物</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摊销方法：一次摊销法</w:t>
      </w:r>
    </w:p>
    <w:p>
      <w:pPr>
        <w:pStyle w:val="Style34"/>
        <w:keepNext/>
        <w:keepLines/>
        <w:widowControl w:val="0"/>
        <w:shd w:val="clear" w:color="auto" w:fill="auto"/>
        <w:tabs>
          <w:tab w:pos="474"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752"/>
      <w:bookmarkEnd w:id="753"/>
      <w:bookmarkEnd w:id="755"/>
    </w:p>
    <w:p>
      <w:pPr>
        <w:pStyle w:val="Style34"/>
        <w:keepNext/>
        <w:keepLines/>
        <w:widowControl w:val="0"/>
        <w:shd w:val="clear" w:color="auto" w:fill="auto"/>
        <w:bidi w:val="0"/>
        <w:spacing w:before="0" w:after="280" w:line="240" w:lineRule="auto"/>
        <w:ind w:left="0" w:right="0" w:firstLine="0"/>
        <w:jc w:val="left"/>
      </w:pPr>
      <w:bookmarkStart w:id="752" w:name="bookmark752"/>
      <w:bookmarkStart w:id="753" w:name="bookmark753"/>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752"/>
      <w:bookmarkEnd w:id="753"/>
      <w:bookmarkEnd w:id="757"/>
    </w:p>
    <w:p>
      <w:pPr>
        <w:pStyle w:val="Style29"/>
        <w:keepNext w:val="0"/>
        <w:keepLines w:val="0"/>
        <w:widowControl w:val="0"/>
        <w:numPr>
          <w:ilvl w:val="0"/>
          <w:numId w:val="23"/>
        </w:numPr>
        <w:shd w:val="clear" w:color="auto" w:fill="auto"/>
        <w:bidi w:val="0"/>
        <w:spacing w:before="0" w:after="380" w:line="313" w:lineRule="exact"/>
        <w:ind w:left="0" w:right="0" w:firstLine="0"/>
        <w:jc w:val="left"/>
        <w:rPr>
          <w:sz w:val="18"/>
          <w:szCs w:val="18"/>
        </w:rPr>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1900" w:h="16840"/>
          <w:pgMar w:top="1380" w:right="892" w:bottom="1492" w:left="1010" w:header="0" w:footer="3" w:gutter="0"/>
          <w:cols w:space="720"/>
          <w:noEndnote/>
          <w:titlePg/>
          <w:rtlGutter w:val="0"/>
          <w:docGrid w:linePitch="360"/>
        </w:sectPr>
      </w:pPr>
      <w:r>
        <w:rPr>
          <w:color w:val="000000"/>
          <w:spacing w:val="0"/>
          <w:w w:val="100"/>
          <w:position w:val="0"/>
          <w:sz w:val="17"/>
          <w:szCs w:val="17"/>
        </w:rPr>
        <w:t>企业合并形成的长期股权投资同一控制下的企业合并：公司以支付现金、转让非现金资产或承担债务方乃</w:t>
      </w:r>
      <w:r>
        <w:rPr>
          <w:rFonts w:ascii="Times New Roman" w:eastAsia="Times New Roman" w:hAnsi="Times New Roman" w:cs="Times New Roman"/>
          <w:color w:val="000000"/>
          <w:spacing w:val="0"/>
          <w:w w:val="100"/>
          <w:position w:val="0"/>
          <w:sz w:val="18"/>
          <w:szCs w:val="18"/>
        </w:rPr>
        <w:t>DI</w:t>
      </w:r>
      <w:r>
        <w:rPr>
          <w:color w:val="000000"/>
          <w:spacing w:val="0"/>
          <w:w w:val="100"/>
          <w:position w:val="0"/>
          <w:sz w:val="17"/>
          <w:szCs w:val="17"/>
        </w:rPr>
        <w:t>轸行而</w:t>
      </w:r>
      <w:r>
        <w:rPr>
          <w:rFonts w:ascii="Times New Roman" w:eastAsia="Times New Roman" w:hAnsi="Times New Roman" w:cs="Times New Roman"/>
          <w:color w:val="000000"/>
          <w:spacing w:val="0"/>
          <w:w w:val="100"/>
          <w:position w:val="0"/>
          <w:sz w:val="18"/>
          <w:szCs w:val="18"/>
        </w:rPr>
        <w:t xml:space="preserve">g </w:t>
      </w:r>
    </w:p>
    <w:p>
      <w:pPr>
        <w:pStyle w:val="Style29"/>
        <w:keepNext w:val="0"/>
        <w:keepLines w:val="0"/>
        <w:widowControl w:val="0"/>
        <w:shd w:val="clear" w:color="auto" w:fill="auto"/>
        <w:bidi w:val="0"/>
        <w:spacing w:before="0" w:after="380" w:line="313" w:lineRule="exact"/>
        <w:ind w:left="0" w:right="0" w:firstLine="0"/>
        <w:jc w:val="left"/>
      </w:pPr>
      <w:bookmarkStart w:id="758" w:name="bookmark758"/>
      <w:bookmarkEnd w:id="758"/>
      <w:r>
        <w:rPr>
          <w:color w:val="000000"/>
          <w:spacing w:val="0"/>
          <w:w w:val="100"/>
          <w:position w:val="0"/>
        </w:rPr>
        <w:t>性证券作为合并对价的，在合并日按照取得被合并方所有者权益账面价值的份额作为长期股权投资的初始投资成本。长期股 权投资初始投资成本与支付合并对价之间的差额，调整资本公积中的股本溢价；资本公积中的股本溢价不足冲减的，调整留 存收益。合并发生的各项直接相关费用，包括为进行合并而支付的审计费用、评估费用、法律服务费用等，于发生时计入当 期损益。非同一控制下的企业合并：公司按照购买日确定的合并成本作为长期股权投资的初始投资成本。合并成本为购买日 购买方为取得对被购买方的控制权而付出的资产、发生或承担的负债以及发行的权益性证券的公允价值。购买方为企业合并 而发生的审计、法律服务、评估咨询等中介费用以及其他相关管理费用于发生时计入当期损益；购买方作为合并对价发行的 权益性证券或债务性证券的交易费用，计入权益性证券或债务性证券的初始确认金额。通过多次交易分步实现的非同一控制 下企业合并，以购买日之前所持被购买方的股权投资的账面价值与购买日新增投资成本之和，作为该项投资的初始投资成本。 本公司将合并协议约定的或有对价作为企业合并转移对价的一部分，按照其在购买日的公允价值计入企业合并成本。②其他 方式取得的长期股权投资以支付现金方式取得的长期股权投资，按照实际支付的购买价款作为初始投资成本。以发行权益性 证券取得的长期股权投资，按照发行权益性证券的公允价值作为初始投资成本。投资者投入的长期股权投资，按照投资合同 或协议约定的价值（扣除已宣告但尚未发放的现金股利或利润）作为初始投资成本，但合同或协议约定价值不公允的除外。 在非货币性资产交换具备商业实质和换入资产或换出资产的公允价值能够可靠计量的前提下，非货币性资产交换换入的长期 股权投资以换出资产的公允价值为基础确定其初始投资成本，除非有确凿证据表明换入资产的公允价值更加可靠；不满足上 述前提的非货币性资产交换，以换出资产的账面价值和应支付的相关税费作为换入长期股权投资的初始投资成本。通过债务 重组取得的长期股权投资，其初始投资成本按照公允价值为基础确定。</w:t>
      </w:r>
    </w:p>
    <w:p>
      <w:pPr>
        <w:pStyle w:val="Style34"/>
        <w:keepNext/>
        <w:keepLines/>
        <w:widowControl w:val="0"/>
        <w:shd w:val="clear" w:color="auto" w:fill="auto"/>
        <w:bidi w:val="0"/>
        <w:spacing w:before="0" w:after="280" w:line="240" w:lineRule="auto"/>
        <w:ind w:left="0" w:right="0" w:firstLine="0"/>
        <w:jc w:val="both"/>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759"/>
      <w:bookmarkEnd w:id="760"/>
      <w:bookmarkEnd w:id="762"/>
    </w:p>
    <w:p>
      <w:pPr>
        <w:pStyle w:val="Style29"/>
        <w:keepNext w:val="0"/>
        <w:keepLines w:val="0"/>
        <w:widowControl w:val="0"/>
        <w:numPr>
          <w:ilvl w:val="0"/>
          <w:numId w:val="25"/>
        </w:numPr>
        <w:shd w:val="clear" w:color="auto" w:fill="auto"/>
        <w:bidi w:val="0"/>
        <w:spacing w:before="0" w:after="380" w:line="312" w:lineRule="exact"/>
        <w:ind w:left="0" w:right="0" w:firstLine="0"/>
        <w:jc w:val="both"/>
      </w:pPr>
      <w:bookmarkStart w:id="763" w:name="bookmark763"/>
      <w:bookmarkEnd w:id="763"/>
      <w:r>
        <w:rPr>
          <w:color w:val="000000"/>
          <w:spacing w:val="0"/>
          <w:w w:val="100"/>
          <w:position w:val="0"/>
        </w:rPr>
        <w:t xml:space="preserve">后续计量公司对子公司的长期股权投资，采用成本法核算，编制合并财务报表时按照权益法进行调整。对被投资单位不具 有共同控制或重大影响，并且在活跃市场中没有报价、公允价值不能可靠计量的长期股权投资，采用成本法核算。对被投资 单位具有共同控制或重大影响的长期股权投资，采用权益法核算。初始投资成本大于投资时应享有被投资单位可辨认净资产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价值份额的差额，计入当期损益。被投资单位除净损益以外所有者权益其他变动的处理：对于被投资单位除净损益以外所有 者权益的其他变动，在持股比例不变的情况下，公司按照持股比例计算应享有或承担的部分，调整长期股权投资的账面价值， 同时增加或减少资本公积（其他资本公积）。②损益确认成本法下，除取得投资时实际支付的价款或对价中包含的已宣告但 尚未发放的现金股利或利润外，公司按照享有被投资单位宣告发放的现金股利或利润确认投资收益。权益法下，在被投资单 位账面净利润的基础上考虑：被投资单位与本公司采用的会计政策及会计期间不一致，按本公司的会计政策及会计期间对被 投资单位财务报表进行调整；以取得投资时被投资单位固定资产、无形资产的公允价值为基础计提的折旧额或摊销额以及有 关资产减值准备金额等对被投资单位净利润的影响；对本公司与联营企业及合营企业之间发生的未实现内部交易予以抵销等 事项的适当调整后，确认应享有或应负担被投资单位的净利润或净亏损。在公司确认应分担被投资单位发生的亏损时，按照 以下顺序进行处理：首先，冲减长期股权投资的账面价值。其次，长期股权投资的账面价值不足以冲减的，以其他实质上构 成对被投资单位净投资的长期权益账面价值为限继续确认投资损失，冲减长期应收项目等的账面价值。最后，经过上述处理， 按照投资合同或协议约定企业仍承担额外义务的，按预计承担的义务确认预计负债，计入当期投资损失。被投资单位以后期 间实现盈利的，公司在扣除未确认的亏损分担额后，按与上述相反的顺序处理，减记已确认预计负债的账面余额、恢复其他 实质上构成对被投资单位净投资的长期权益及长期股权投资的账面价值，同时确认投资收益。在持有投资期间，被投资单位 能够提供合并财务报表的，应当以合并财务报表中的净利润和其他权益变动为基础进行核算。③长期股权投资的处置处置长 期股权投资，其账面价值与实际取得价款的差额，计入当期损益。采用权益法核算的长期股权投资，因被投资单位除净损益 以外所有者权益的其他变动而计入所有者权益的，处置该项投资时将原计入所有者权益的部分按相应比例转入当期损益。因 处置部分股权投资或其他原因丧失了对原有子公司控制权的，对于剩余股权，按其账面价值确认为长期股权投资或其他相关 金融资产。处置后的剩余股权能够对原有子公司实施共同控制或重大影响的，首先按处置或收回投资的比例结转应终止确认 的长期股权投资成本。在此基础上，比较剩余的长期股权投资成本与按照剩余持股比例计算原投资时应享有被投资单位可辨 认净资产公允价值的份额，属于投资作价中体现的商誉部分，不调整长期股权投资的账面价值；属于投资成本小于原投资时 应享有被投资单位可辨认净资产公允价值份额的，在调整长期股权投资成本的同时调整留存收益。对于原取得投资后至因处 </w:t>
      </w:r>
      <w:r>
        <w:rPr>
          <w:color w:val="000000"/>
          <w:spacing w:val="0"/>
          <w:w w:val="100"/>
          <w:position w:val="0"/>
        </w:rPr>
        <w:t>置投资导致转变为权益法核算之间被投资单位实现净损益中应享有的份额，一方面调整长期股权投资的账面价值，同时对于 原取得投资时至处置投资当期期初被投资单位实现的净损益（扣除已发放及已宣告发放的现金股利和利润）中应享有的份额， 调整留存收益，对于处置投资当期期初至处置投资之日被投资单位实现的净损益中享有的份额，调整当期损益；其他原因导 致被投资单位所有者权益变动中应享有的份额，在调整长期股权投资账面价值的同时，计入资本公积（其他资本公积）。</w:t>
      </w:r>
    </w:p>
    <w:p>
      <w:pPr>
        <w:pStyle w:val="Style34"/>
        <w:keepNext/>
        <w:keepLines/>
        <w:widowControl w:val="0"/>
        <w:shd w:val="clear" w:color="auto" w:fill="auto"/>
        <w:tabs>
          <w:tab w:pos="458" w:val="left"/>
        </w:tabs>
        <w:bidi w:val="0"/>
        <w:spacing w:before="0" w:after="28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64"/>
      <w:bookmarkEnd w:id="765"/>
      <w:bookmarkEnd w:id="767"/>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共同控制，是指按照合同约定对某项经济活动所共有的控制，仅在与该项经济活动相关的重要财务和经营决策需要分享控制 权的投资方一致同意时存在。投资企业与其他方对被投资单位实施共同控制的，被投资单位为其合营企业。重大影响，是指 对一个企业的财务和经营决策有参与决策的权力，但并不能够控制或者与其他方一起共同控制这些政策的制定。投资企业能 够对被投资单位施加重大影响的，被投资单位为其联营企业。</w:t>
      </w:r>
    </w:p>
    <w:p>
      <w:pPr>
        <w:pStyle w:val="Style34"/>
        <w:keepNext/>
        <w:keepLines/>
        <w:widowControl w:val="0"/>
        <w:shd w:val="clear" w:color="auto" w:fill="auto"/>
        <w:tabs>
          <w:tab w:pos="458" w:val="left"/>
        </w:tabs>
        <w:bidi w:val="0"/>
        <w:spacing w:before="0" w:after="2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68"/>
      <w:bookmarkEnd w:id="769"/>
      <w:bookmarkEnd w:id="771"/>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重大影响以下的、在活跃市场中没有报价、公允价值不能可靠计量的长期股权投资，其减值损失是根据其账面价值与按类似 金融资产当时市场收益率对未来现金流量折现确定的现值之间的差额进行确定。除因企业合并形成的商誉以外的存在减值迹 象的其他长期股权投资，如果可收回金额的计量结果表明，该长期股权投资的可收回金额低于其账面价值的，将差额确认为 减值损失。长期股权投资减值损失一经确认，不再转回。</w:t>
      </w:r>
    </w:p>
    <w:p>
      <w:pPr>
        <w:pStyle w:val="Style34"/>
        <w:keepNext/>
        <w:keepLines/>
        <w:widowControl w:val="0"/>
        <w:shd w:val="clear" w:color="auto" w:fill="auto"/>
        <w:tabs>
          <w:tab w:pos="439"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72"/>
      <w:bookmarkEnd w:id="773"/>
      <w:bookmarkEnd w:id="775"/>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公司对存在减值迹象的，估计其可收回金额，可收回金额低于其账面价值的，确认相应的减值损失。</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投资性房地产减值损失一经确认，不再转回。</w:t>
      </w:r>
    </w:p>
    <w:p>
      <w:pPr>
        <w:pStyle w:val="Style34"/>
        <w:keepNext/>
        <w:keepLines/>
        <w:widowControl w:val="0"/>
        <w:shd w:val="clear" w:color="auto" w:fill="auto"/>
        <w:tabs>
          <w:tab w:pos="439" w:val="left"/>
        </w:tabs>
        <w:bidi w:val="0"/>
        <w:spacing w:before="0" w:after="3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76"/>
      <w:bookmarkEnd w:id="777"/>
      <w:bookmarkEnd w:id="779"/>
    </w:p>
    <w:p>
      <w:pPr>
        <w:pStyle w:val="Style34"/>
        <w:keepNext/>
        <w:keepLines/>
        <w:widowControl w:val="0"/>
        <w:shd w:val="clear" w:color="auto" w:fill="auto"/>
        <w:tabs>
          <w:tab w:pos="458" w:val="left"/>
        </w:tabs>
        <w:bidi w:val="0"/>
        <w:spacing w:before="0" w:after="280" w:line="240" w:lineRule="auto"/>
        <w:ind w:left="0" w:right="0" w:firstLine="0"/>
        <w:jc w:val="left"/>
      </w:pPr>
      <w:bookmarkStart w:id="776" w:name="bookmark776"/>
      <w:bookmarkStart w:id="777" w:name="bookmark777"/>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76"/>
      <w:bookmarkEnd w:id="777"/>
      <w:bookmarkEnd w:id="781"/>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满足下列条件时予以确认：①与该固定资产有关的经济利益很可能流入企业；②该固定资产的成本能够可靠地计量。</w:t>
      </w:r>
    </w:p>
    <w:p>
      <w:pPr>
        <w:pStyle w:val="Style34"/>
        <w:keepNext/>
        <w:keepLines/>
        <w:widowControl w:val="0"/>
        <w:shd w:val="clear" w:color="auto" w:fill="auto"/>
        <w:tabs>
          <w:tab w:pos="458"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82"/>
      <w:bookmarkEnd w:id="783"/>
      <w:bookmarkEnd w:id="785"/>
    </w:p>
    <w:p>
      <w:pPr>
        <w:pStyle w:val="Style2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公司与租赁方所签订的租赁协议条款中规定了下列条件之一的，确认为融资租入资产：①租赁期满后租赁资产的所有权归属 于本公司；②公司具有购买资产的选择权，购买价款远低于行使选择权时该资产的公允价值；③租赁期占所租赁资产使用寿 命的大部分；④租赁开始日的最低租赁付款额现值，与该资产的公允价值不存在较大的差异。公司在承租开始日，将租赁资 产公允价值与最低租赁付款额现值两者中较低者作为租入资产的入账价值，将最低租赁付款额作为长期应付款的入账价值， 其差额作为未确认的融资费。</w:t>
      </w:r>
    </w:p>
    <w:p>
      <w:pPr>
        <w:pStyle w:val="Style34"/>
        <w:keepNext/>
        <w:keepLines/>
        <w:widowControl w:val="0"/>
        <w:shd w:val="clear" w:color="auto" w:fill="auto"/>
        <w:bidi w:val="0"/>
        <w:spacing w:before="0" w:after="32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786"/>
      <w:bookmarkEnd w:id="787"/>
      <w:bookmarkEnd w:id="789"/>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4"/>
        <w:keepNext/>
        <w:keepLines/>
        <w:widowControl w:val="0"/>
        <w:shd w:val="clear" w:color="auto" w:fill="auto"/>
        <w:tabs>
          <w:tab w:pos="493" w:val="left"/>
        </w:tabs>
        <w:bidi w:val="0"/>
        <w:spacing w:before="0" w:after="260" w:line="240" w:lineRule="auto"/>
        <w:ind w:left="0" w:right="0" w:firstLine="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790"/>
      <w:bookmarkEnd w:id="791"/>
      <w:bookmarkEnd w:id="793"/>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公司在每期末判断固定资产是否存在可能发生减值的迹象。</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固定资产存在减值迹象的，估计其可收回金额。可收回金额根据固定资产的公允价值减去处置费用后的净额与固定资产预计 未来现金流量的现值两者之间较高者确定。</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当固定资产的可收回金额低于其账面价值的，将固定资产的账面价值减记至可收回金额，减记的金额确认为固定资产减值损 失，计入当期损益，同时计提相应的固定资产减值准备。</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固定资产减值损失确认后，减值固定资产的折旧在未来期间作相应调整，以使该固定资产在剩余使用寿命内，系统地分摊调 整后的固定资产账面价值（扣除预计净残值）。</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固定资产的减值损失一经确认，在以后会计期间不再转回。</w:t>
      </w:r>
    </w:p>
    <w:p>
      <w:pPr>
        <w:pStyle w:val="Style2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有迹象表明一项固定资产可能发生减值的，企业以单项固定资产为基础估计其可收回金额。企业难以对单项固定资产的可收 回金额进行估计的，以该固定资产所属的资产组为基础确定资产组的可收回金额。</w:t>
      </w:r>
    </w:p>
    <w:p>
      <w:pPr>
        <w:pStyle w:val="Style34"/>
        <w:keepNext/>
        <w:keepLines/>
        <w:widowControl w:val="0"/>
        <w:shd w:val="clear" w:color="auto" w:fill="auto"/>
        <w:tabs>
          <w:tab w:pos="493" w:val="left"/>
        </w:tabs>
        <w:bidi w:val="0"/>
        <w:spacing w:before="0" w:after="260" w:line="240" w:lineRule="auto"/>
        <w:ind w:left="0" w:right="0" w:firstLine="0"/>
        <w:jc w:val="both"/>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794"/>
      <w:bookmarkEnd w:id="795"/>
      <w:bookmarkEnd w:id="797"/>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98"/>
      <w:bookmarkEnd w:id="799"/>
      <w:bookmarkEnd w:id="801"/>
    </w:p>
    <w:p>
      <w:pPr>
        <w:pStyle w:val="Style34"/>
        <w:keepNext/>
        <w:keepLines/>
        <w:widowControl w:val="0"/>
        <w:shd w:val="clear" w:color="auto" w:fill="auto"/>
        <w:tabs>
          <w:tab w:pos="493" w:val="left"/>
        </w:tabs>
        <w:bidi w:val="0"/>
        <w:spacing w:before="0" w:after="260" w:line="240" w:lineRule="auto"/>
        <w:ind w:left="0" w:right="0" w:firstLine="0"/>
        <w:jc w:val="both"/>
      </w:pPr>
      <w:bookmarkStart w:id="798" w:name="bookmark798"/>
      <w:bookmarkStart w:id="799" w:name="bookmark799"/>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798"/>
      <w:bookmarkEnd w:id="799"/>
      <w:bookmarkEnd w:id="803"/>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在建工程以立项项目分类核算。</w:t>
      </w:r>
    </w:p>
    <w:p>
      <w:pPr>
        <w:pStyle w:val="Style34"/>
        <w:keepNext/>
        <w:keepLines/>
        <w:widowControl w:val="0"/>
        <w:shd w:val="clear" w:color="auto" w:fill="auto"/>
        <w:tabs>
          <w:tab w:pos="493" w:val="left"/>
        </w:tabs>
        <w:bidi w:val="0"/>
        <w:spacing w:before="0" w:after="260" w:line="240" w:lineRule="auto"/>
        <w:ind w:left="0" w:right="0" w:firstLine="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04"/>
      <w:bookmarkEnd w:id="805"/>
      <w:bookmarkEnd w:id="807"/>
    </w:p>
    <w:p>
      <w:pPr>
        <w:pStyle w:val="Style29"/>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4"/>
        <w:keepNext/>
        <w:keepLines/>
        <w:widowControl w:val="0"/>
        <w:shd w:val="clear" w:color="auto" w:fill="auto"/>
        <w:tabs>
          <w:tab w:pos="493" w:val="left"/>
        </w:tabs>
        <w:bidi w:val="0"/>
        <w:spacing w:before="0" w:after="260" w:line="240" w:lineRule="auto"/>
        <w:ind w:left="0" w:right="0" w:firstLine="0"/>
        <w:jc w:val="both"/>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08"/>
      <w:bookmarkEnd w:id="809"/>
      <w:bookmarkEnd w:id="811"/>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公司在每期末判断在建工程是否存在可能发生减值的迹象。</w:t>
      </w:r>
    </w:p>
    <w:p>
      <w:pPr>
        <w:pStyle w:val="Style29"/>
        <w:keepNext w:val="0"/>
        <w:keepLines w:val="0"/>
        <w:widowControl w:val="0"/>
        <w:shd w:val="clear" w:color="auto" w:fill="auto"/>
        <w:bidi w:val="0"/>
        <w:spacing w:before="0" w:after="0" w:line="307" w:lineRule="exact"/>
        <w:ind w:left="0" w:right="0" w:firstLine="0"/>
        <w:jc w:val="both"/>
        <w:sectPr>
          <w:headerReference w:type="default" r:id="rId227"/>
          <w:footerReference w:type="default" r:id="rId228"/>
          <w:headerReference w:type="even" r:id="rId229"/>
          <w:footerReference w:type="even" r:id="rId230"/>
          <w:headerReference w:type="first" r:id="rId231"/>
          <w:footerReference w:type="first" r:id="rId232"/>
          <w:footnotePr>
            <w:pos w:val="pageBottom"/>
            <w:numFmt w:val="decimal"/>
            <w:numRestart w:val="continuous"/>
          </w:footnotePr>
          <w:pgSz w:w="11900" w:h="16840"/>
          <w:pgMar w:top="1380" w:right="892" w:bottom="1492" w:left="1010" w:header="0" w:footer="3" w:gutter="0"/>
          <w:cols w:space="720"/>
          <w:noEndnote/>
          <w:titlePg/>
          <w:rtlGutter w:val="0"/>
          <w:docGrid w:linePitch="360"/>
        </w:sectPr>
      </w:pPr>
      <w:r>
        <w:rPr>
          <w:color w:val="000000"/>
          <w:spacing w:val="0"/>
          <w:w w:val="100"/>
          <w:position w:val="0"/>
        </w:rPr>
        <w:t xml:space="preserve">在建工程存在减值迹象的，估计其可收回金额。有迹象表明一项在建工程可能发生减值的，企业以单项在建工程为基础估计 其可收回金额。企业难以对单项在建工程的可收回金额进行估计的，以该在建工程所属的资产组为基础确招咨产卯的向 </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可收回金额根据在建工程的公允价值减去处置费用后的净额与在建工程预计未来现金流量的现值两者之间较高者确定。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当在建工程的可收回金额低于其账面价值的，将在建工程的账面价值减记至可收回金额，减记的金额确认为在建工程减值损 失，计入当期损益，同时计提相应的在建工程减值准备。</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在建工程的减值损失一经确认，在以后会计期间不再转回。</w:t>
      </w:r>
    </w:p>
    <w:p>
      <w:pPr>
        <w:pStyle w:val="Style34"/>
        <w:keepNext/>
        <w:keepLines/>
        <w:widowControl w:val="0"/>
        <w:shd w:val="clear" w:color="auto" w:fill="auto"/>
        <w:bidi w:val="0"/>
        <w:spacing w:before="0" w:after="38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12"/>
      <w:bookmarkEnd w:id="813"/>
      <w:bookmarkEnd w:id="815"/>
    </w:p>
    <w:p>
      <w:pPr>
        <w:pStyle w:val="Style34"/>
        <w:keepNext/>
        <w:keepLines/>
        <w:widowControl w:val="0"/>
        <w:shd w:val="clear" w:color="auto" w:fill="auto"/>
        <w:tabs>
          <w:tab w:pos="493" w:val="left"/>
        </w:tabs>
        <w:bidi w:val="0"/>
        <w:spacing w:before="0" w:after="280" w:line="240" w:lineRule="auto"/>
        <w:ind w:left="0" w:right="0" w:firstLine="0"/>
        <w:jc w:val="left"/>
      </w:pPr>
      <w:bookmarkStart w:id="812" w:name="bookmark812"/>
      <w:bookmarkStart w:id="813" w:name="bookmark813"/>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12"/>
      <w:bookmarkEnd w:id="813"/>
      <w:bookmarkEnd w:id="817"/>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29"/>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818" w:name="bookmark818"/>
      <w:bookmarkEnd w:id="818"/>
      <w:r>
        <w:rPr>
          <w:color w:val="000000"/>
          <w:spacing w:val="0"/>
          <w:w w:val="100"/>
          <w:position w:val="0"/>
        </w:rPr>
        <w:t>资产支出已经发生，资产支出包括为购建或者生产符合资本化条件的资产而以支付现金、转移非现金资产或者承担带息债 务形式发生的支出；</w:t>
      </w:r>
    </w:p>
    <w:p>
      <w:pPr>
        <w:pStyle w:val="Style29"/>
        <w:keepNext w:val="0"/>
        <w:keepLines w:val="0"/>
        <w:widowControl w:val="0"/>
        <w:numPr>
          <w:ilvl w:val="0"/>
          <w:numId w:val="27"/>
        </w:numPr>
        <w:shd w:val="clear" w:color="auto" w:fill="auto"/>
        <w:tabs>
          <w:tab w:pos="373" w:val="left"/>
        </w:tabs>
        <w:bidi w:val="0"/>
        <w:spacing w:before="0" w:after="0" w:line="312" w:lineRule="exact"/>
        <w:ind w:left="0" w:right="0" w:firstLine="0"/>
        <w:jc w:val="left"/>
      </w:pPr>
      <w:bookmarkStart w:id="819" w:name="bookmark819"/>
      <w:bookmarkEnd w:id="819"/>
      <w:r>
        <w:rPr>
          <w:color w:val="000000"/>
          <w:spacing w:val="0"/>
          <w:w w:val="100"/>
          <w:position w:val="0"/>
        </w:rPr>
        <w:t>借款费用已经发生；</w:t>
      </w:r>
    </w:p>
    <w:p>
      <w:pPr>
        <w:pStyle w:val="Style29"/>
        <w:keepNext w:val="0"/>
        <w:keepLines w:val="0"/>
        <w:widowControl w:val="0"/>
        <w:numPr>
          <w:ilvl w:val="0"/>
          <w:numId w:val="27"/>
        </w:numPr>
        <w:shd w:val="clear" w:color="auto" w:fill="auto"/>
        <w:tabs>
          <w:tab w:pos="373" w:val="left"/>
        </w:tabs>
        <w:bidi w:val="0"/>
        <w:spacing w:before="0" w:after="380" w:line="312" w:lineRule="exact"/>
        <w:ind w:left="0" w:right="0" w:firstLine="0"/>
        <w:jc w:val="left"/>
      </w:pPr>
      <w:bookmarkStart w:id="820" w:name="bookmark820"/>
      <w:bookmarkEnd w:id="820"/>
      <w:r>
        <w:rPr>
          <w:color w:val="000000"/>
          <w:spacing w:val="0"/>
          <w:w w:val="100"/>
          <w:position w:val="0"/>
        </w:rPr>
        <w:t>为使资产达到预定可使用或者可销售状态所必要的购建或者生产活动已经开始。</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21"/>
      <w:bookmarkEnd w:id="822"/>
      <w:bookmarkEnd w:id="824"/>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25"/>
      <w:bookmarkEnd w:id="826"/>
      <w:bookmarkEnd w:id="82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29"/>
      <w:bookmarkEnd w:id="830"/>
      <w:bookmarkEnd w:id="832"/>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乘以所占用一般借款的资本化率，计算确定一般借款应予资本化的利息金额。资本化率根据一般借款加权平均利率计算确定。 借款存在折价或者溢价的，按照实际利率法确定每一会计期间应摊销的折价或者溢价金额，调整每期利息金额。</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33"/>
      <w:bookmarkEnd w:id="834"/>
      <w:bookmarkEnd w:id="83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37"/>
      <w:bookmarkEnd w:id="838"/>
      <w:bookmarkEnd w:id="84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1"/>
      <w:bookmarkEnd w:id="842"/>
      <w:bookmarkEnd w:id="844"/>
    </w:p>
    <w:p>
      <w:pPr>
        <w:pStyle w:val="Style34"/>
        <w:keepNext/>
        <w:keepLines/>
        <w:widowControl w:val="0"/>
        <w:shd w:val="clear" w:color="auto" w:fill="auto"/>
        <w:tabs>
          <w:tab w:pos="493" w:val="left"/>
        </w:tabs>
        <w:bidi w:val="0"/>
        <w:spacing w:before="0" w:after="280" w:line="240" w:lineRule="auto"/>
        <w:ind w:left="0" w:right="0" w:firstLine="0"/>
        <w:jc w:val="left"/>
      </w:pPr>
      <w:bookmarkStart w:id="841" w:name="bookmark841"/>
      <w:bookmarkStart w:id="842" w:name="bookmark842"/>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41"/>
      <w:bookmarkEnd w:id="842"/>
      <w:bookmarkEnd w:id="846"/>
    </w:p>
    <w:p>
      <w:pPr>
        <w:pStyle w:val="Style29"/>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847" w:name="bookmark847"/>
      <w:bookmarkEnd w:id="847"/>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以同一控制下的企业吸收合并方式取得的无形资产按被合并方的账面价值确定其入账价值；以非同一控制下的企业吸收合并 方式取得的无形资产按公允价值确定其入账价值。</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内部自行开发的无形资产，其成本包括：开发该无形资产时耗用的材料、劳务成本、注册费、在开发过程中使用的其他专利 权和特许权的摊销以及满足资本化条件的利息费用，以及为使该无形资产达到预定用途前所发生的其他直接费用。</w:t>
      </w:r>
    </w:p>
    <w:p>
      <w:pPr>
        <w:pStyle w:val="Style29"/>
        <w:keepNext w:val="0"/>
        <w:keepLines w:val="0"/>
        <w:widowControl w:val="0"/>
        <w:numPr>
          <w:ilvl w:val="0"/>
          <w:numId w:val="29"/>
        </w:numPr>
        <w:shd w:val="clear" w:color="auto" w:fill="auto"/>
        <w:tabs>
          <w:tab w:pos="373" w:val="left"/>
        </w:tabs>
        <w:bidi w:val="0"/>
        <w:spacing w:before="0" w:after="0" w:line="312" w:lineRule="exact"/>
        <w:ind w:left="0" w:right="0" w:firstLine="0"/>
        <w:jc w:val="left"/>
      </w:pPr>
      <w:bookmarkStart w:id="848" w:name="bookmark848"/>
      <w:bookmarkEnd w:id="848"/>
      <w:r>
        <w:rPr>
          <w:color w:val="000000"/>
          <w:spacing w:val="0"/>
          <w:w w:val="100"/>
          <w:position w:val="0"/>
        </w:rPr>
        <w:t>后续计量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4"/>
        <w:keepNext/>
        <w:keepLines/>
        <w:widowControl w:val="0"/>
        <w:shd w:val="clear" w:color="auto" w:fill="auto"/>
        <w:tabs>
          <w:tab w:pos="493" w:val="left"/>
        </w:tabs>
        <w:bidi w:val="0"/>
        <w:spacing w:before="0" w:after="3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49"/>
      <w:bookmarkEnd w:id="850"/>
      <w:bookmarkEnd w:id="85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每期末，对使用寿命有限的无形资产的使用寿命及摊销方法进行复核。</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经复核，本年期末无形资产的使用寿命及摊销方法与以前估计未有不同。</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土地使用权证上注明年限</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预计收益期</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853"/>
      <w:bookmarkEnd w:id="854"/>
      <w:bookmarkEnd w:id="8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每期末，对使用寿命不确定的无形资产的使用寿命进行复核。</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经复核，该类无形资产的使用寿命仍为不确定。</w:t>
      </w:r>
    </w:p>
    <w:p>
      <w:pPr>
        <w:pStyle w:val="Style34"/>
        <w:keepNext/>
        <w:keepLines/>
        <w:widowControl w:val="0"/>
        <w:shd w:val="clear" w:color="auto" w:fill="auto"/>
        <w:tabs>
          <w:tab w:pos="493" w:val="left"/>
        </w:tabs>
        <w:bidi w:val="0"/>
        <w:spacing w:before="0" w:after="260" w:line="240" w:lineRule="auto"/>
        <w:ind w:left="0" w:right="0" w:firstLine="0"/>
        <w:jc w:val="both"/>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857"/>
      <w:bookmarkEnd w:id="858"/>
      <w:bookmarkEnd w:id="860"/>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对于使用寿命确定的无形资产，如有明显减值迹象的，期末进行减值测试。</w:t>
      </w:r>
    </w:p>
    <w:p>
      <w:pPr>
        <w:pStyle w:val="Style29"/>
        <w:keepNext w:val="0"/>
        <w:keepLines w:val="0"/>
        <w:widowControl w:val="0"/>
        <w:shd w:val="clear" w:color="auto" w:fill="auto"/>
        <w:bidi w:val="0"/>
        <w:spacing w:before="0" w:line="312" w:lineRule="exact"/>
        <w:ind w:left="0" w:right="0" w:firstLine="0"/>
        <w:jc w:val="both"/>
      </w:pPr>
      <w:r>
        <w:rPr>
          <w:color w:val="000000"/>
          <w:spacing w:val="0"/>
          <w:w w:val="100"/>
          <w:position w:val="0"/>
        </w:rPr>
        <w:t>对于使用寿命不确定的无形资产，每期末进行减值测试。</w:t>
      </w:r>
    </w:p>
    <w:p>
      <w:pPr>
        <w:pStyle w:val="Style29"/>
        <w:keepNext w:val="0"/>
        <w:keepLines w:val="0"/>
        <w:widowControl w:val="0"/>
        <w:shd w:val="clear" w:color="auto" w:fill="auto"/>
        <w:bidi w:val="0"/>
        <w:spacing w:before="0" w:line="310" w:lineRule="exact"/>
        <w:ind w:left="0" w:right="0" w:firstLine="0"/>
        <w:jc w:val="both"/>
      </w:pPr>
      <w:r>
        <w:rPr>
          <w:color w:val="000000"/>
          <w:spacing w:val="0"/>
          <w:w w:val="100"/>
          <w:position w:val="0"/>
        </w:rPr>
        <w:t>对无形资产进行减值测试，估计其可收回金额。有迹象表明一项无形资产可能发生减值的，公司以单项无形资产为基础估计 其可收回金额。公司难以对单项资产的可收回金额进行估计的，以该无形资产所属的资产组为基础确定无形资产组的可收回 金额。</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可收回金额根据无形资产的公允价值减去处置费用后的净额与无形资产预计未来现金流量的现值两者之间较高者确定。</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当无形资产的可收回金额低于其账面价值的，将无形资产的账面价值减记至可收回金额，减记的金额确认为无形资产减值损 失，计入当期损益，同时计提相应的无形资产减值准备。</w:t>
      </w:r>
    </w:p>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无形资产减值损失确认后，减值无形资产的折耗或者摊销费用在未来期间作相应调整，以使该无形资产在剩余使用寿命内， 系统地分摊调整后的无形资产账面价值（扣除预计净残值）。</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无形资产的减值损失一经确认，在以后会计期间不再转回。</w:t>
      </w:r>
    </w:p>
    <w:p>
      <w:pPr>
        <w:pStyle w:val="Style34"/>
        <w:keepNext/>
        <w:keepLines/>
        <w:widowControl w:val="0"/>
        <w:shd w:val="clear" w:color="auto" w:fill="auto"/>
        <w:tabs>
          <w:tab w:pos="493" w:val="left"/>
        </w:tabs>
        <w:bidi w:val="0"/>
        <w:spacing w:before="0" w:after="26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861"/>
      <w:bookmarkEnd w:id="862"/>
      <w:bookmarkEnd w:id="864"/>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34"/>
        <w:keepNext/>
        <w:keepLines/>
        <w:widowControl w:val="0"/>
        <w:shd w:val="clear" w:color="auto" w:fill="auto"/>
        <w:tabs>
          <w:tab w:pos="493" w:val="left"/>
        </w:tabs>
        <w:bidi w:val="0"/>
        <w:spacing w:before="0" w:after="26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865"/>
      <w:bookmarkEnd w:id="866"/>
      <w:bookmarkEnd w:id="868"/>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内部研究开发项目开发阶段的支出，同时满足下列条件时确认为无形资产：</w:t>
      </w:r>
    </w:p>
    <w:p>
      <w:pPr>
        <w:pStyle w:val="Style29"/>
        <w:keepNext w:val="0"/>
        <w:keepLines w:val="0"/>
        <w:widowControl w:val="0"/>
        <w:numPr>
          <w:ilvl w:val="0"/>
          <w:numId w:val="31"/>
        </w:numPr>
        <w:shd w:val="clear" w:color="auto" w:fill="auto"/>
        <w:tabs>
          <w:tab w:pos="373" w:val="left"/>
        </w:tabs>
        <w:bidi w:val="0"/>
        <w:spacing w:before="0" w:line="312" w:lineRule="exact"/>
        <w:ind w:left="0" w:right="0" w:firstLine="0"/>
        <w:jc w:val="left"/>
      </w:pPr>
      <w:bookmarkStart w:id="869" w:name="bookmark869"/>
      <w:bookmarkEnd w:id="869"/>
      <w:r>
        <w:rPr>
          <w:color w:val="000000"/>
          <w:spacing w:val="0"/>
          <w:w w:val="100"/>
          <w:position w:val="0"/>
        </w:rPr>
        <w:t>完成该无形资产以使其能够使用或出售在技术上具有可行性；</w:t>
      </w:r>
    </w:p>
    <w:p>
      <w:pPr>
        <w:pStyle w:val="Style29"/>
        <w:keepNext w:val="0"/>
        <w:keepLines w:val="0"/>
        <w:widowControl w:val="0"/>
        <w:numPr>
          <w:ilvl w:val="0"/>
          <w:numId w:val="31"/>
        </w:numPr>
        <w:shd w:val="clear" w:color="auto" w:fill="auto"/>
        <w:tabs>
          <w:tab w:pos="373" w:val="left"/>
        </w:tabs>
        <w:bidi w:val="0"/>
        <w:spacing w:before="0" w:line="312" w:lineRule="exact"/>
        <w:ind w:left="0" w:right="0" w:firstLine="0"/>
        <w:jc w:val="left"/>
      </w:pPr>
      <w:bookmarkStart w:id="870" w:name="bookmark870"/>
      <w:bookmarkEnd w:id="870"/>
      <w:r>
        <w:rPr>
          <w:color w:val="000000"/>
          <w:spacing w:val="0"/>
          <w:w w:val="100"/>
          <w:position w:val="0"/>
        </w:rPr>
        <w:t>具有完成该无形资产并使用或出售的意图；</w:t>
      </w:r>
    </w:p>
    <w:p>
      <w:pPr>
        <w:pStyle w:val="Style29"/>
        <w:keepNext w:val="0"/>
        <w:keepLines w:val="0"/>
        <w:widowControl w:val="0"/>
        <w:numPr>
          <w:ilvl w:val="0"/>
          <w:numId w:val="31"/>
        </w:numPr>
        <w:shd w:val="clear" w:color="auto" w:fill="auto"/>
        <w:tabs>
          <w:tab w:pos="373" w:val="left"/>
        </w:tabs>
        <w:bidi w:val="0"/>
        <w:spacing w:before="0" w:line="312" w:lineRule="exact"/>
        <w:ind w:left="0" w:right="0" w:firstLine="0"/>
        <w:jc w:val="left"/>
      </w:pPr>
      <w:bookmarkStart w:id="871" w:name="bookmark871"/>
      <w:bookmarkEnd w:id="871"/>
      <w:r>
        <w:rPr>
          <w:color w:val="000000"/>
          <w:spacing w:val="0"/>
          <w:w w:val="100"/>
          <w:position w:val="0"/>
        </w:rPr>
        <w:t>无形资产产生经济利益的方式，包括能够证明运用该无形资产生产的产品存在市场或无形资产自身存在市场，无形资产将 在内部使用的，能够证明其有用性；</w:t>
      </w:r>
    </w:p>
    <w:p>
      <w:pPr>
        <w:pStyle w:val="Style29"/>
        <w:keepNext w:val="0"/>
        <w:keepLines w:val="0"/>
        <w:widowControl w:val="0"/>
        <w:numPr>
          <w:ilvl w:val="0"/>
          <w:numId w:val="31"/>
        </w:numPr>
        <w:shd w:val="clear" w:color="auto" w:fill="auto"/>
        <w:tabs>
          <w:tab w:pos="373" w:val="left"/>
        </w:tabs>
        <w:bidi w:val="0"/>
        <w:spacing w:before="0" w:line="312" w:lineRule="exact"/>
        <w:ind w:left="0" w:right="0" w:firstLine="0"/>
        <w:jc w:val="left"/>
      </w:pPr>
      <w:bookmarkStart w:id="872" w:name="bookmark872"/>
      <w:bookmarkEnd w:id="872"/>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31"/>
        </w:numPr>
        <w:shd w:val="clear" w:color="auto" w:fill="auto"/>
        <w:tabs>
          <w:tab w:pos="373" w:val="left"/>
        </w:tabs>
        <w:bidi w:val="0"/>
        <w:spacing w:before="0" w:line="312" w:lineRule="exact"/>
        <w:ind w:left="0" w:right="0" w:firstLine="0"/>
        <w:jc w:val="left"/>
      </w:pPr>
      <w:bookmarkStart w:id="873" w:name="bookmark873"/>
      <w:bookmarkEnd w:id="873"/>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开发阶段的支出，若不满足上列条件的，于发生时计入当期损益。研究阶段的支出，在发生时计入当期损益。</w:t>
      </w:r>
    </w:p>
    <w:p>
      <w:pPr>
        <w:pStyle w:val="Style34"/>
        <w:keepNext/>
        <w:keepLines/>
        <w:widowControl w:val="0"/>
        <w:shd w:val="clear" w:color="auto" w:fill="auto"/>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874"/>
      <w:bookmarkEnd w:id="875"/>
      <w:bookmarkEnd w:id="877"/>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29"/>
        <w:keepNext w:val="0"/>
        <w:keepLines w:val="0"/>
        <w:widowControl w:val="0"/>
        <w:numPr>
          <w:ilvl w:val="0"/>
          <w:numId w:val="33"/>
        </w:numPr>
        <w:shd w:val="clear" w:color="auto" w:fill="auto"/>
        <w:tabs>
          <w:tab w:pos="373" w:val="left"/>
        </w:tabs>
        <w:bidi w:val="0"/>
        <w:spacing w:before="0" w:line="312" w:lineRule="exact"/>
        <w:ind w:left="0" w:right="0" w:firstLine="0"/>
        <w:jc w:val="left"/>
      </w:pPr>
      <w:bookmarkStart w:id="878" w:name="bookmark878"/>
      <w:bookmarkEnd w:id="878"/>
      <w:r>
        <w:rPr>
          <w:color w:val="000000"/>
          <w:spacing w:val="0"/>
          <w:w w:val="100"/>
          <w:position w:val="0"/>
        </w:rPr>
        <w:t>摊销方法</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长期待摊费用在受益期内平均摊销。</w:t>
      </w:r>
    </w:p>
    <w:p>
      <w:pPr>
        <w:pStyle w:val="Style29"/>
        <w:keepNext w:val="0"/>
        <w:keepLines w:val="0"/>
        <w:widowControl w:val="0"/>
        <w:numPr>
          <w:ilvl w:val="0"/>
          <w:numId w:val="33"/>
        </w:numPr>
        <w:shd w:val="clear" w:color="auto" w:fill="auto"/>
        <w:tabs>
          <w:tab w:pos="373" w:val="left"/>
        </w:tabs>
        <w:bidi w:val="0"/>
        <w:spacing w:before="0" w:line="312" w:lineRule="exact"/>
        <w:ind w:left="0" w:right="0" w:firstLine="0"/>
        <w:jc w:val="left"/>
      </w:pPr>
      <w:bookmarkStart w:id="879" w:name="bookmark879"/>
      <w:bookmarkEnd w:id="879"/>
      <w:r>
        <w:rPr>
          <w:color w:val="000000"/>
          <w:spacing w:val="0"/>
          <w:w w:val="100"/>
          <w:position w:val="0"/>
        </w:rPr>
        <w:t>摊销年限</w:t>
      </w:r>
    </w:p>
    <w:p>
      <w:pPr>
        <w:pStyle w:val="Style29"/>
        <w:keepNext w:val="0"/>
        <w:keepLines w:val="0"/>
        <w:widowControl w:val="0"/>
        <w:shd w:val="clear" w:color="auto" w:fill="auto"/>
        <w:bidi w:val="0"/>
        <w:spacing w:before="0" w:line="312" w:lineRule="exact"/>
        <w:ind w:left="0" w:right="0" w:firstLine="0"/>
        <w:jc w:val="left"/>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1900" w:h="16840"/>
          <w:pgMar w:top="1380" w:right="892" w:bottom="1492" w:left="1010" w:header="0" w:footer="3" w:gutter="0"/>
          <w:cols w:space="720"/>
          <w:noEndnote/>
          <w:titlePg/>
          <w:rtlGutter w:val="0"/>
          <w:docGrid w:linePitch="360"/>
        </w:sectPr>
      </w:pPr>
      <w:r>
        <w:rPr>
          <w:color w:val="000000"/>
          <w:spacing w:val="0"/>
          <w:w w:val="100"/>
          <w:position w:val="0"/>
        </w:rPr>
        <w:t>在预计的收益期内分摊。</w:t>
      </w:r>
    </w:p>
    <w:p>
      <w:pPr>
        <w:pStyle w:val="Style34"/>
        <w:keepNext/>
        <w:keepLines/>
        <w:widowControl w:val="0"/>
        <w:shd w:val="clear" w:color="auto" w:fill="auto"/>
        <w:tabs>
          <w:tab w:pos="483"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880"/>
      <w:bookmarkEnd w:id="881"/>
      <w:bookmarkEnd w:id="883"/>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84"/>
      <w:bookmarkEnd w:id="885"/>
      <w:bookmarkEnd w:id="887"/>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本公司涉及诉讼、债务担保、亏损合同、重组事项时，如该等事项很可能需要未来以交付资产或提供劳务、其金额能够可靠 计量的，确认为预计负债。</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88"/>
      <w:bookmarkEnd w:id="889"/>
      <w:bookmarkEnd w:id="891"/>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与或有事项相关的义务同时满足下列条件时，本公司确认为预计负债：</w:t>
      </w:r>
    </w:p>
    <w:p>
      <w:pPr>
        <w:pStyle w:val="Style29"/>
        <w:keepNext w:val="0"/>
        <w:keepLines w:val="0"/>
        <w:widowControl w:val="0"/>
        <w:numPr>
          <w:ilvl w:val="0"/>
          <w:numId w:val="35"/>
        </w:numPr>
        <w:shd w:val="clear" w:color="auto" w:fill="auto"/>
        <w:tabs>
          <w:tab w:pos="373" w:val="left"/>
        </w:tabs>
        <w:bidi w:val="0"/>
        <w:spacing w:before="0" w:after="0" w:line="313" w:lineRule="exact"/>
        <w:ind w:left="0" w:right="0" w:firstLine="0"/>
        <w:jc w:val="left"/>
      </w:pPr>
      <w:bookmarkStart w:id="892" w:name="bookmark892"/>
      <w:bookmarkEnd w:id="892"/>
      <w:r>
        <w:rPr>
          <w:color w:val="000000"/>
          <w:spacing w:val="0"/>
          <w:w w:val="100"/>
          <w:position w:val="0"/>
        </w:rPr>
        <w:t>该义务是本公司承担的现时义务；</w:t>
      </w:r>
    </w:p>
    <w:p>
      <w:pPr>
        <w:pStyle w:val="Style29"/>
        <w:keepNext w:val="0"/>
        <w:keepLines w:val="0"/>
        <w:widowControl w:val="0"/>
        <w:numPr>
          <w:ilvl w:val="0"/>
          <w:numId w:val="35"/>
        </w:numPr>
        <w:shd w:val="clear" w:color="auto" w:fill="auto"/>
        <w:tabs>
          <w:tab w:pos="373" w:val="left"/>
        </w:tabs>
        <w:bidi w:val="0"/>
        <w:spacing w:before="0" w:after="0" w:line="313" w:lineRule="exact"/>
        <w:ind w:left="0" w:right="0" w:firstLine="0"/>
        <w:jc w:val="left"/>
      </w:pPr>
      <w:bookmarkStart w:id="893" w:name="bookmark893"/>
      <w:bookmarkEnd w:id="893"/>
      <w:r>
        <w:rPr>
          <w:color w:val="000000"/>
          <w:spacing w:val="0"/>
          <w:w w:val="100"/>
          <w:position w:val="0"/>
        </w:rPr>
        <w:t>履行该义务很可能导致经济利益流出本公司；</w:t>
      </w:r>
    </w:p>
    <w:p>
      <w:pPr>
        <w:pStyle w:val="Style29"/>
        <w:keepNext w:val="0"/>
        <w:keepLines w:val="0"/>
        <w:widowControl w:val="0"/>
        <w:numPr>
          <w:ilvl w:val="0"/>
          <w:numId w:val="35"/>
        </w:numPr>
        <w:shd w:val="clear" w:color="auto" w:fill="auto"/>
        <w:tabs>
          <w:tab w:pos="373" w:val="left"/>
        </w:tabs>
        <w:bidi w:val="0"/>
        <w:spacing w:before="0" w:after="380" w:line="313" w:lineRule="exact"/>
        <w:ind w:left="0" w:right="0" w:firstLine="0"/>
        <w:jc w:val="left"/>
      </w:pPr>
      <w:bookmarkStart w:id="894" w:name="bookmark894"/>
      <w:bookmarkEnd w:id="894"/>
      <w:r>
        <w:rPr>
          <w:color w:val="000000"/>
          <w:spacing w:val="0"/>
          <w:w w:val="100"/>
          <w:position w:val="0"/>
        </w:rPr>
        <w:t>该义务的金额能够可靠地计量。</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95"/>
      <w:bookmarkEnd w:id="896"/>
      <w:bookmarkEnd w:id="898"/>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34"/>
        <w:keepNext/>
        <w:keepLines/>
        <w:widowControl w:val="0"/>
        <w:shd w:val="clear" w:color="auto" w:fill="auto"/>
        <w:tabs>
          <w:tab w:pos="483" w:val="left"/>
        </w:tabs>
        <w:bidi w:val="0"/>
        <w:spacing w:before="0" w:after="3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899"/>
      <w:bookmarkEnd w:id="900"/>
      <w:bookmarkEnd w:id="902"/>
    </w:p>
    <w:p>
      <w:pPr>
        <w:pStyle w:val="Style34"/>
        <w:keepNext/>
        <w:keepLines/>
        <w:widowControl w:val="0"/>
        <w:shd w:val="clear" w:color="auto" w:fill="auto"/>
        <w:tabs>
          <w:tab w:pos="493" w:val="left"/>
        </w:tabs>
        <w:bidi w:val="0"/>
        <w:spacing w:before="0" w:after="280" w:line="240" w:lineRule="auto"/>
        <w:ind w:left="0" w:right="0" w:firstLine="0"/>
        <w:jc w:val="left"/>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99"/>
      <w:bookmarkEnd w:id="900"/>
      <w:bookmarkEnd w:id="904"/>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提供服务而授予权益工具或者承担以权益工具为基础确定的负债的交易。本公 司的股份支付分为以权益结算的股份支付和以现金结算的股份支付。</w:t>
      </w:r>
    </w:p>
    <w:p>
      <w:pPr>
        <w:pStyle w:val="Style34"/>
        <w:keepNext/>
        <w:keepLines/>
        <w:widowControl w:val="0"/>
        <w:shd w:val="clear" w:color="auto" w:fill="auto"/>
        <w:tabs>
          <w:tab w:pos="493"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05"/>
      <w:bookmarkEnd w:id="906"/>
      <w:bookmarkEnd w:id="908"/>
    </w:p>
    <w:p>
      <w:pPr>
        <w:pStyle w:val="Style2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以权益结算的股份支付换取职工提供服务的，以授予职工权益工具的公允价值计量。授予后立即可行权的，在授予日按照公 允价值计入相关成本或费用，相应增加资本公积；完成等待期内的服务或达到规定业绩条件才可行权的，在等待期内每个资 产负债表日，本公司根据最新取得的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可行权职工人数变动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、是否达到规定业绩条件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等后续信息对可行权权益工具数量作 出最佳估计，以此为基础，按照授予日的公允价值，将当期取得的服务计入相关成本或费用，相应增加资本公积。权益工具 的公允价值采用公司确定的模型。</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09"/>
      <w:bookmarkEnd w:id="910"/>
      <w:bookmarkEnd w:id="912"/>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可行权日之前，于每个资产负债表日为以权益结算的股份支付确认的累计金额反映了等待期已届满的部分以及本公司对最终 可行权的权益工具数量的最佳估计。</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13"/>
      <w:bookmarkEnd w:id="914"/>
      <w:bookmarkEnd w:id="916"/>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在满足业绩条件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服务期限条件的期间，应确认以权益结算的股份支付的成本或费用，并相应增加资本公积。</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4"/>
        <w:keepNext/>
        <w:keepLines/>
        <w:widowControl w:val="0"/>
        <w:shd w:val="clear" w:color="auto" w:fill="auto"/>
        <w:tabs>
          <w:tab w:pos="483" w:val="left"/>
        </w:tabs>
        <w:bidi w:val="0"/>
        <w:spacing w:before="0" w:after="2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17"/>
      <w:bookmarkEnd w:id="918"/>
      <w:bookmarkEnd w:id="920"/>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21"/>
      <w:bookmarkEnd w:id="922"/>
      <w:bookmarkEnd w:id="924"/>
    </w:p>
    <w:p>
      <w:pPr>
        <w:pStyle w:val="Style34"/>
        <w:keepNext/>
        <w:keepLines/>
        <w:widowControl w:val="0"/>
        <w:shd w:val="clear" w:color="auto" w:fill="auto"/>
        <w:tabs>
          <w:tab w:pos="493" w:val="left"/>
        </w:tabs>
        <w:bidi w:val="0"/>
        <w:spacing w:before="0" w:after="260" w:line="240" w:lineRule="auto"/>
        <w:ind w:left="0" w:right="0" w:firstLine="0"/>
        <w:jc w:val="left"/>
      </w:pPr>
      <w:bookmarkStart w:id="921" w:name="bookmark921"/>
      <w:bookmarkStart w:id="922" w:name="bookmark922"/>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21"/>
      <w:bookmarkEnd w:id="922"/>
      <w:bookmarkEnd w:id="926"/>
    </w:p>
    <w:p>
      <w:pPr>
        <w:pStyle w:val="Style29"/>
        <w:keepNext w:val="0"/>
        <w:keepLines w:val="0"/>
        <w:widowControl w:val="0"/>
        <w:shd w:val="clear" w:color="auto" w:fill="auto"/>
        <w:bidi w:val="0"/>
        <w:spacing w:before="0" w:after="380" w:line="311" w:lineRule="exact"/>
        <w:ind w:left="0" w:right="0" w:firstLine="0"/>
        <w:jc w:val="left"/>
      </w:pPr>
      <w:r>
        <w:rPr>
          <w:color w:val="000000"/>
          <w:spacing w:val="0"/>
          <w:w w:val="100"/>
          <w:position w:val="0"/>
        </w:rPr>
        <w:t>①销售商品收入确认和计量的总体原则公司已将商品所有权上的主要风险和报酬转移给购买方;公司既没有保留与所有权相 联系的继续管理权，也没有对已售出的商品实施有效控制；收入的金额能够可靠地计量；相关的经济利益很可能流入企业； 相关的已发生或将发生的成本能够可靠地计量时，确认商品销售收入实现。②本公司销售商品收入确认的确认标准及收入确 认时间的具体判断标准：</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内销产品收入确认时点为产品已经发出，客户验收完成，开具发票确认收入。</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出口产品收入， 以货物运至客户指定交货地点，且取得海关审批返回的出口报关单时确认收入。</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27"/>
      <w:bookmarkEnd w:id="928"/>
      <w:bookmarkEnd w:id="93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让渡资产使用权收入确认和计量的总体原则</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29"/>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931" w:name="bookmark931"/>
      <w:bookmarkEnd w:id="931"/>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37"/>
        </w:numPr>
        <w:shd w:val="clear" w:color="auto" w:fill="auto"/>
        <w:tabs>
          <w:tab w:pos="373" w:val="left"/>
        </w:tabs>
        <w:bidi w:val="0"/>
        <w:spacing w:before="0" w:after="380" w:line="312" w:lineRule="exact"/>
        <w:ind w:left="0" w:right="0" w:firstLine="0"/>
        <w:jc w:val="left"/>
      </w:pPr>
      <w:bookmarkStart w:id="932" w:name="bookmark932"/>
      <w:bookmarkEnd w:id="932"/>
      <w:r>
        <w:rPr>
          <w:color w:val="000000"/>
          <w:spacing w:val="0"/>
          <w:w w:val="100"/>
          <w:position w:val="0"/>
        </w:rPr>
        <w:t>使用费收入金额，按照有关合同或协议约定的收费时间和方法计算确定。</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33"/>
      <w:bookmarkEnd w:id="934"/>
      <w:bookmarkEnd w:id="936"/>
    </w:p>
    <w:p>
      <w:pPr>
        <w:pStyle w:val="Style2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公司提供劳务服务的，在劳务服务提供完成、客户验收合格后，开具发票确认劳务收入。</w:t>
      </w:r>
    </w:p>
    <w:p>
      <w:pPr>
        <w:pStyle w:val="Style34"/>
        <w:keepNext/>
        <w:keepLines/>
        <w:widowControl w:val="0"/>
        <w:shd w:val="clear" w:color="auto" w:fill="auto"/>
        <w:bidi w:val="0"/>
        <w:spacing w:before="0" w:after="2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937"/>
      <w:bookmarkEnd w:id="938"/>
      <w:bookmarkEnd w:id="94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按完工百分比法确认提供劳务的收入和建造合同收入确认和计量的总体原则</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在资产负债表日提供劳务交易的结果能够可靠估计的，采用完工百分比法确认提供劳务收入。提供劳务交易的完工进度，依 据已完工作的测量确定。</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按照已收或应收的合同或协议价款确定提供劳务收入总额，但已收或应收的合同或协议价款不公允的除外。资产负债表日按 照提供劳务收入总额乘以完工进度扣除以前会计期间累计已确认提供劳务收入后的金额，确认当期提供劳务收入；同时，按 照提供劳务估计总成本乘以完工进度扣除以前会计期间累计已确认劳务成本后的金额，结转当期劳务成本。</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在资产负债表日提供劳务交易结果不能够可靠估计的，分别下列情况处理：</w:t>
      </w:r>
    </w:p>
    <w:p>
      <w:pPr>
        <w:pStyle w:val="Style29"/>
        <w:keepNext w:val="0"/>
        <w:keepLines w:val="0"/>
        <w:widowControl w:val="0"/>
        <w:numPr>
          <w:ilvl w:val="0"/>
          <w:numId w:val="39"/>
        </w:numPr>
        <w:shd w:val="clear" w:color="auto" w:fill="auto"/>
        <w:tabs>
          <w:tab w:pos="373" w:val="left"/>
        </w:tabs>
        <w:bidi w:val="0"/>
        <w:spacing w:before="0" w:after="0" w:line="312" w:lineRule="exact"/>
        <w:ind w:left="0" w:right="0" w:firstLine="0"/>
        <w:jc w:val="left"/>
      </w:pPr>
      <w:bookmarkStart w:id="941" w:name="bookmark941"/>
      <w:bookmarkEnd w:id="941"/>
      <w:r>
        <w:rPr>
          <w:color w:val="000000"/>
          <w:spacing w:val="0"/>
          <w:w w:val="100"/>
          <w:position w:val="0"/>
        </w:rPr>
        <w:t>已经发生的劳务成本预计能够得到补偿的,按照已经发生的劳务成本金额确认提供劳务收入，并按相同金额结转劳务成本。</w:t>
      </w:r>
    </w:p>
    <w:p>
      <w:pPr>
        <w:pStyle w:val="Style29"/>
        <w:keepNext w:val="0"/>
        <w:keepLines w:val="0"/>
        <w:widowControl w:val="0"/>
        <w:numPr>
          <w:ilvl w:val="0"/>
          <w:numId w:val="39"/>
        </w:numPr>
        <w:shd w:val="clear" w:color="auto" w:fill="auto"/>
        <w:tabs>
          <w:tab w:pos="373" w:val="left"/>
        </w:tabs>
        <w:bidi w:val="0"/>
        <w:spacing w:before="0" w:after="380" w:line="312" w:lineRule="exact"/>
        <w:ind w:left="0" w:right="0" w:firstLine="0"/>
        <w:jc w:val="left"/>
      </w:pPr>
      <w:bookmarkStart w:id="942" w:name="bookmark942"/>
      <w:bookmarkEnd w:id="942"/>
      <w:r>
        <w:rPr>
          <w:color w:val="000000"/>
          <w:spacing w:val="0"/>
          <w:w w:val="100"/>
          <w:position w:val="0"/>
        </w:rPr>
        <w:t>已经发生的劳务成本预计不能够得到补偿的，将已经发生的劳务成本计入当期损益，不确认提供劳务收入。</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43"/>
      <w:bookmarkEnd w:id="944"/>
      <w:bookmarkEnd w:id="946"/>
    </w:p>
    <w:p>
      <w:pPr>
        <w:pStyle w:val="Style34"/>
        <w:keepNext/>
        <w:keepLines/>
        <w:widowControl w:val="0"/>
        <w:shd w:val="clear" w:color="auto" w:fill="auto"/>
        <w:tabs>
          <w:tab w:pos="493" w:val="left"/>
        </w:tabs>
        <w:bidi w:val="0"/>
        <w:spacing w:before="0" w:after="260" w:line="240" w:lineRule="auto"/>
        <w:ind w:left="0" w:right="0" w:firstLine="0"/>
        <w:jc w:val="left"/>
      </w:pPr>
      <w:bookmarkStart w:id="943" w:name="bookmark943"/>
      <w:bookmarkStart w:id="944" w:name="bookmark944"/>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43"/>
      <w:bookmarkEnd w:id="944"/>
      <w:bookmarkEnd w:id="94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政府补助，是本公司从政府无偿取得的货币性资产与非货币性资产。分为与资产相关的政府补助和与收益相关的政府补助。 与资产相关的政府补助，是指企业取得的、用于购建或以其他方式形成长期资产的政府补助，包括购买固定资产或无形资产 的财政拨款、固定资产专门借款的财政贴息等。与收益相关的政府补助，是指除与资产相关的政府补助之外的政府补助。</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49"/>
      <w:bookmarkEnd w:id="950"/>
      <w:bookmarkEnd w:id="95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与资产相关的政府补助，确认为递延收益，按照所建造或购买的资产使用年限分期计入营业外收入；</w:t>
      </w:r>
    </w:p>
    <w:p>
      <w:pPr>
        <w:pStyle w:val="Style29"/>
        <w:keepNext w:val="0"/>
        <w:keepLines w:val="0"/>
        <w:widowControl w:val="0"/>
        <w:shd w:val="clear" w:color="auto" w:fill="auto"/>
        <w:bidi w:val="0"/>
        <w:spacing w:before="0" w:after="720" w:line="312" w:lineRule="exact"/>
        <w:ind w:left="0" w:right="0" w:firstLine="0"/>
        <w:jc w:val="left"/>
      </w:pPr>
      <w:r>
        <w:rPr>
          <w:color w:val="000000"/>
          <w:spacing w:val="0"/>
          <w:w w:val="100"/>
          <w:position w:val="0"/>
        </w:rPr>
        <w:t>与收益相关的政府补助，用于补偿企业以后期间的相关费用或损失的，取得时确认为递延收益，在确认相关费用的期间计入 当期营业外收入；用于补偿企业已发生的相关费用或损失的，取得时直接计入当期营业外收入。</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953"/>
      <w:bookmarkEnd w:id="954"/>
      <w:bookmarkEnd w:id="956"/>
    </w:p>
    <w:p>
      <w:pPr>
        <w:pStyle w:val="Style34"/>
        <w:keepNext/>
        <w:keepLines/>
        <w:widowControl w:val="0"/>
        <w:shd w:val="clear" w:color="auto" w:fill="auto"/>
        <w:tabs>
          <w:tab w:pos="493" w:val="left"/>
        </w:tabs>
        <w:bidi w:val="0"/>
        <w:spacing w:before="0" w:after="260" w:line="240" w:lineRule="auto"/>
        <w:ind w:left="0" w:right="0" w:firstLine="0"/>
        <w:jc w:val="left"/>
      </w:pPr>
      <w:bookmarkStart w:id="953" w:name="bookmark953"/>
      <w:bookmarkStart w:id="954" w:name="bookmark954"/>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53"/>
      <w:bookmarkEnd w:id="954"/>
      <w:bookmarkEnd w:id="958"/>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对于可抵扣暂时性差异确认递延所得税资产，以未来期间很可能取得的用来抵扣可抵扣暂时性差异的应纳税所得额为限。</w:t>
      </w:r>
    </w:p>
    <w:p>
      <w:pPr>
        <w:pStyle w:val="Style34"/>
        <w:keepNext/>
        <w:keepLines/>
        <w:widowControl w:val="0"/>
        <w:shd w:val="clear" w:color="auto" w:fill="auto"/>
        <w:tabs>
          <w:tab w:pos="493" w:val="left"/>
        </w:tabs>
        <w:bidi w:val="0"/>
        <w:spacing w:before="0" w:after="2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59"/>
      <w:bookmarkEnd w:id="960"/>
      <w:bookmarkEnd w:id="962"/>
    </w:p>
    <w:p>
      <w:pPr>
        <w:pStyle w:val="Style29"/>
        <w:keepNext w:val="0"/>
        <w:keepLines w:val="0"/>
        <w:widowControl w:val="0"/>
        <w:shd w:val="clear" w:color="auto" w:fill="auto"/>
        <w:bidi w:val="0"/>
        <w:spacing w:before="0" w:after="260" w:line="312" w:lineRule="exact"/>
        <w:ind w:left="0" w:right="0" w:firstLine="0"/>
        <w:jc w:val="left"/>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380" w:right="892" w:bottom="1492" w:left="1010" w:header="0" w:footer="3" w:gutter="0"/>
          <w:cols w:space="720"/>
          <w:noEndnote/>
          <w:titlePg/>
          <w:rtlGutter w:val="0"/>
          <w:docGrid w:linePitch="360"/>
        </w:sectPr>
      </w:pPr>
      <w:r>
        <w:rPr>
          <w:color w:val="000000"/>
          <w:spacing w:val="0"/>
          <w:w w:val="100"/>
          <w:position w:val="0"/>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 当拥有以净额结算的法定权利，且意图以净额结算或取得资产、清偿负债同时进行时，当期所得税资产及当期所得税负债以 抵销后的净额列报。当拥有以净额结算当期所得税资产及当期所得税负债的法定权利，且递延所得税资产及递延所得税负债 是与同一税收征管部门对同一纳税主体征收的所得税相关或者是对不同的纳税主体相关,但在未来每一具有重要性的递延所 得税资产及负债转回的期间内，涉及的纳税主体意图以净额结算当期所得税资产和负债或是同时取得资产、清偿负债时，递 延所得税资产及递延所得税负债以抵销后的净额列报。</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963"/>
      <w:bookmarkEnd w:id="964"/>
      <w:bookmarkEnd w:id="966"/>
    </w:p>
    <w:p>
      <w:pPr>
        <w:pStyle w:val="Style34"/>
        <w:keepNext/>
        <w:keepLines/>
        <w:widowControl w:val="0"/>
        <w:shd w:val="clear" w:color="auto" w:fill="auto"/>
        <w:tabs>
          <w:tab w:pos="493" w:val="left"/>
        </w:tabs>
        <w:bidi w:val="0"/>
        <w:spacing w:before="0" w:after="280" w:line="240" w:lineRule="auto"/>
        <w:ind w:left="0" w:right="0" w:firstLine="0"/>
        <w:jc w:val="left"/>
      </w:pPr>
      <w:bookmarkStart w:id="963" w:name="bookmark963"/>
      <w:bookmarkStart w:id="964" w:name="bookmark964"/>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963"/>
      <w:bookmarkEnd w:id="964"/>
      <w:bookmarkEnd w:id="968"/>
    </w:p>
    <w:p>
      <w:pPr>
        <w:pStyle w:val="Style29"/>
        <w:keepNext w:val="0"/>
        <w:keepLines w:val="0"/>
        <w:widowControl w:val="0"/>
        <w:numPr>
          <w:ilvl w:val="0"/>
          <w:numId w:val="41"/>
        </w:numPr>
        <w:shd w:val="clear" w:color="auto" w:fill="auto"/>
        <w:tabs>
          <w:tab w:pos="373" w:val="left"/>
        </w:tabs>
        <w:bidi w:val="0"/>
        <w:spacing w:before="0" w:after="0" w:line="317" w:lineRule="exact"/>
        <w:ind w:left="0" w:right="0" w:firstLine="0"/>
        <w:jc w:val="left"/>
      </w:pPr>
      <w:bookmarkStart w:id="969" w:name="bookmark969"/>
      <w:bookmarkEnd w:id="969"/>
      <w:r>
        <w:rPr>
          <w:color w:val="000000"/>
          <w:spacing w:val="0"/>
          <w:w w:val="100"/>
          <w:position w:val="0"/>
        </w:rPr>
        <w:t>公司租入资产所支付的租赁费，在不扣除免租期的整个租赁期内，按直线法进行分摊，计入当期费用。公司支付的与租赁 交易相关的初始直接费用，计入当期费用。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29"/>
        <w:keepNext w:val="0"/>
        <w:keepLines w:val="0"/>
        <w:widowControl w:val="0"/>
        <w:numPr>
          <w:ilvl w:val="0"/>
          <w:numId w:val="41"/>
        </w:numPr>
        <w:shd w:val="clear" w:color="auto" w:fill="auto"/>
        <w:tabs>
          <w:tab w:pos="373" w:val="left"/>
        </w:tabs>
        <w:bidi w:val="0"/>
        <w:spacing w:before="0" w:after="0" w:line="318" w:lineRule="exact"/>
        <w:ind w:left="0" w:right="0" w:firstLine="0"/>
        <w:jc w:val="left"/>
      </w:pPr>
      <w:bookmarkStart w:id="970" w:name="bookmark970"/>
      <w:bookmarkEnd w:id="970"/>
      <w:r>
        <w:rPr>
          <w:color w:val="000000"/>
          <w:spacing w:val="0"/>
          <w:w w:val="100"/>
          <w:position w:val="0"/>
        </w:rPr>
        <w:t>公司出租资产所收取的租赁费，在不扣除免租期的整个租赁期内，按直线法进行分摊，确认为租赁收入。公司支付的与租 赁交易相关的初始直接费用，计入当期费用；如金额较大的，则予以资本化，在整个租赁期间内按照与租赁收入确认相同的 基础分期计入当期收益。</w:t>
      </w:r>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4"/>
        <w:keepNext/>
        <w:keepLines/>
        <w:widowControl w:val="0"/>
        <w:shd w:val="clear" w:color="auto" w:fill="auto"/>
        <w:tabs>
          <w:tab w:pos="493"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71"/>
      <w:bookmarkEnd w:id="972"/>
      <w:bookmarkEnd w:id="974"/>
    </w:p>
    <w:p>
      <w:pPr>
        <w:pStyle w:val="Style29"/>
        <w:keepNext w:val="0"/>
        <w:keepLines w:val="0"/>
        <w:widowControl w:val="0"/>
        <w:numPr>
          <w:ilvl w:val="0"/>
          <w:numId w:val="43"/>
        </w:numPr>
        <w:shd w:val="clear" w:color="auto" w:fill="auto"/>
        <w:tabs>
          <w:tab w:pos="373" w:val="left"/>
        </w:tabs>
        <w:bidi w:val="0"/>
        <w:spacing w:before="0" w:after="0" w:line="314" w:lineRule="exact"/>
        <w:ind w:left="0" w:right="0" w:firstLine="0"/>
        <w:jc w:val="left"/>
      </w:pPr>
      <w:bookmarkStart w:id="975" w:name="bookmark975"/>
      <w:bookmarkEnd w:id="975"/>
      <w:r>
        <w:rPr>
          <w:color w:val="000000"/>
          <w:spacing w:val="0"/>
          <w:w w:val="100"/>
          <w:position w:val="0"/>
        </w:rPr>
        <w:t>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29"/>
        <w:keepNext w:val="0"/>
        <w:keepLines w:val="0"/>
        <w:widowControl w:val="0"/>
        <w:numPr>
          <w:ilvl w:val="0"/>
          <w:numId w:val="43"/>
        </w:numPr>
        <w:shd w:val="clear" w:color="auto" w:fill="auto"/>
        <w:tabs>
          <w:tab w:pos="373" w:val="left"/>
        </w:tabs>
        <w:bidi w:val="0"/>
        <w:spacing w:before="0" w:after="380" w:line="314" w:lineRule="exact"/>
        <w:ind w:left="0" w:right="0" w:firstLine="0"/>
        <w:jc w:val="left"/>
      </w:pPr>
      <w:bookmarkStart w:id="976" w:name="bookmark976"/>
      <w:bookmarkEnd w:id="976"/>
      <w:r>
        <w:rPr>
          <w:color w:val="000000"/>
          <w:spacing w:val="0"/>
          <w:w w:val="100"/>
          <w:position w:val="0"/>
        </w:rPr>
        <w:t>融资租出资产：公司在租赁开始日，将应收融资租赁款，未担保余值之和与其现值的差额确认为未实现融资收益，在将来 收到租金的各期间内确认为租赁收入。公司发生的与出租交易相关的初始直接费用，计入应收融资租赁款的初始计量中，并 减少租赁期内确认的收益金额。</w:t>
      </w:r>
    </w:p>
    <w:p>
      <w:pPr>
        <w:pStyle w:val="Style34"/>
        <w:keepNext/>
        <w:keepLines/>
        <w:widowControl w:val="0"/>
        <w:shd w:val="clear" w:color="auto" w:fill="auto"/>
        <w:tabs>
          <w:tab w:pos="493"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977"/>
      <w:bookmarkEnd w:id="978"/>
      <w:bookmarkEnd w:id="980"/>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981"/>
      <w:bookmarkEnd w:id="982"/>
      <w:bookmarkEnd w:id="984"/>
    </w:p>
    <w:p>
      <w:pPr>
        <w:pStyle w:val="Style34"/>
        <w:keepNext/>
        <w:keepLines/>
        <w:widowControl w:val="0"/>
        <w:shd w:val="clear" w:color="auto" w:fill="auto"/>
        <w:tabs>
          <w:tab w:pos="493" w:val="left"/>
        </w:tabs>
        <w:bidi w:val="0"/>
        <w:spacing w:before="0" w:after="280" w:line="240" w:lineRule="auto"/>
        <w:ind w:left="0" w:right="0" w:firstLine="0"/>
        <w:jc w:val="left"/>
      </w:pPr>
      <w:bookmarkStart w:id="981" w:name="bookmark981"/>
      <w:bookmarkStart w:id="982" w:name="bookmark982"/>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981"/>
      <w:bookmarkEnd w:id="982"/>
      <w:bookmarkEnd w:id="986"/>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987"/>
      <w:bookmarkEnd w:id="988"/>
      <w:bookmarkEnd w:id="990"/>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991"/>
      <w:bookmarkEnd w:id="992"/>
      <w:bookmarkEnd w:id="994"/>
    </w:p>
    <w:p>
      <w:pPr>
        <w:pStyle w:val="Style2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995"/>
      <w:bookmarkEnd w:id="996"/>
      <w:bookmarkEnd w:id="998"/>
    </w:p>
    <w:p>
      <w:pPr>
        <w:pStyle w:val="Style29"/>
        <w:keepNext w:val="0"/>
        <w:keepLines w:val="0"/>
        <w:widowControl w:val="0"/>
        <w:shd w:val="clear" w:color="auto" w:fill="auto"/>
        <w:bidi w:val="0"/>
        <w:spacing w:before="0" w:after="280" w:line="316" w:lineRule="exact"/>
        <w:ind w:left="0" w:right="0" w:firstLine="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00"/>
      <w:bookmarkEnd w:id="1002"/>
      <w:bookmarkEnd w:id="9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03"/>
      <w:bookmarkEnd w:id="1004"/>
      <w:bookmarkEnd w:id="100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07"/>
      <w:bookmarkEnd w:id="1008"/>
      <w:bookmarkEnd w:id="10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11"/>
      <w:bookmarkEnd w:id="1012"/>
      <w:bookmarkEnd w:id="10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015"/>
      <w:bookmarkEnd w:id="1016"/>
      <w:bookmarkEnd w:id="101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019"/>
      <w:bookmarkEnd w:id="1020"/>
      <w:bookmarkEnd w:id="102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1023"/>
      <w:bookmarkEnd w:id="1024"/>
      <w:bookmarkEnd w:id="102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五</w:t>
      </w:r>
      <w:bookmarkEnd w:id="1029"/>
      <w:r>
        <w:rPr>
          <w:color w:val="000000"/>
          <w:spacing w:val="0"/>
          <w:w w:val="100"/>
          <w:position w:val="0"/>
        </w:rPr>
        <w:t>、税项</w:t>
      </w:r>
      <w:bookmarkEnd w:id="1027"/>
      <w:bookmarkEnd w:id="1028"/>
      <w:bookmarkEnd w:id="1030"/>
    </w:p>
    <w:p>
      <w:pPr>
        <w:pStyle w:val="Style34"/>
        <w:keepNext/>
        <w:keepLines/>
        <w:widowControl w:val="0"/>
        <w:shd w:val="clear" w:color="auto" w:fill="auto"/>
        <w:bidi w:val="0"/>
        <w:spacing w:before="0" w:after="32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bookmarkEnd w:id="1033"/>
      <w:r>
        <w:rPr>
          <w:color w:val="000000"/>
          <w:spacing w:val="0"/>
          <w:w w:val="100"/>
          <w:position w:val="0"/>
        </w:rPr>
        <w:t>、公司主要税种和税率</w:t>
      </w:r>
      <w:bookmarkEnd w:id="1031"/>
      <w:bookmarkEnd w:id="1032"/>
      <w:bookmarkEnd w:id="1034"/>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按税法规定计算的销售货物和应税劳 务收入为基础计算销项税额，在扣除当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tbl>
      <w:tblPr>
        <w:tblOverlap w:val="never"/>
        <w:jc w:val="center"/>
        <w:tblLayout w:type="fixed"/>
      </w:tblPr>
      <w:tblGrid>
        <w:gridCol w:w="3523"/>
        <w:gridCol w:w="3024"/>
        <w:gridCol w:w="303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期允许抵扣的进项税额后，差额部分为 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各分公司、分厂执行的所得税税率</w:t>
      </w:r>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恒宝国际有限责任公司为本公司在新加坡注册设立的全资子公司，其在新加坡缴纳的企业所得税税率为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；恒宝股份有限 公司、北京东方英卡数字信息技术有限公司为高新技术企业，企业所得税税率为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；江苏恒宝智能识别技术有限公司企业 所得税税率为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4"/>
        <w:keepNext/>
        <w:keepLines/>
        <w:widowControl w:val="0"/>
        <w:shd w:val="clear" w:color="auto" w:fill="auto"/>
        <w:bidi w:val="0"/>
        <w:spacing w:before="0" w:after="26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color w:val="000000"/>
          <w:spacing w:val="0"/>
          <w:w w:val="100"/>
          <w:position w:val="0"/>
        </w:rPr>
        <w:t>、税收优惠及批文</w:t>
      </w:r>
      <w:bookmarkEnd w:id="1035"/>
      <w:bookmarkEnd w:id="1036"/>
      <w:bookmarkEnd w:id="1038"/>
    </w:p>
    <w:p>
      <w:pPr>
        <w:pStyle w:val="Style29"/>
        <w:keepNext w:val="0"/>
        <w:keepLines w:val="0"/>
        <w:widowControl w:val="0"/>
        <w:shd w:val="clear" w:color="auto" w:fill="auto"/>
        <w:tabs>
          <w:tab w:pos="339" w:val="left"/>
        </w:tabs>
        <w:bidi w:val="0"/>
        <w:spacing w:before="0" w:after="0" w:line="312" w:lineRule="exact"/>
        <w:ind w:left="0" w:right="0" w:firstLine="0"/>
        <w:jc w:val="both"/>
      </w:pPr>
      <w:bookmarkStart w:id="1039" w:name="bookmark1039"/>
      <w:r>
        <w:rPr>
          <w:rFonts w:ascii="Times New Roman" w:eastAsia="Times New Roman" w:hAnsi="Times New Roman" w:cs="Times New Roman"/>
          <w:color w:val="000000"/>
          <w:spacing w:val="0"/>
          <w:w w:val="100"/>
          <w:position w:val="0"/>
          <w:sz w:val="18"/>
          <w:szCs w:val="18"/>
        </w:rPr>
        <w:t>1</w:t>
      </w:r>
      <w:bookmarkEnd w:id="1039"/>
      <w:r>
        <w:rPr>
          <w:color w:val="000000"/>
          <w:spacing w:val="0"/>
          <w:w w:val="100"/>
          <w:position w:val="0"/>
        </w:rPr>
        <w:t>、</w:t>
        <w:tab/>
        <w:t>公司根据财政部、国家税务总局关于软件产品增值税政策的通知（财税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号）的相关规定，软件产品按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 定税率征收增值税后，对其增值税实际税负超过</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%的部分享受即征即退政策。</w:t>
      </w:r>
    </w:p>
    <w:p>
      <w:pPr>
        <w:pStyle w:val="Style29"/>
        <w:keepNext w:val="0"/>
        <w:keepLines w:val="0"/>
        <w:widowControl w:val="0"/>
        <w:shd w:val="clear" w:color="auto" w:fill="auto"/>
        <w:tabs>
          <w:tab w:pos="354" w:val="left"/>
        </w:tabs>
        <w:bidi w:val="0"/>
        <w:spacing w:before="0" w:after="120" w:line="322" w:lineRule="exact"/>
        <w:ind w:left="0" w:right="0" w:firstLine="0"/>
        <w:jc w:val="both"/>
      </w:pPr>
      <w:bookmarkStart w:id="1040" w:name="bookmark1040"/>
      <w:r>
        <w:rPr>
          <w:rFonts w:ascii="Times New Roman" w:eastAsia="Times New Roman" w:hAnsi="Times New Roman" w:cs="Times New Roman"/>
          <w:color w:val="000000"/>
          <w:spacing w:val="0"/>
          <w:w w:val="100"/>
          <w:position w:val="0"/>
          <w:sz w:val="18"/>
          <w:szCs w:val="18"/>
        </w:rPr>
        <w:t>2</w:t>
      </w:r>
      <w:bookmarkEnd w:id="1040"/>
      <w:r>
        <w:rPr>
          <w:color w:val="000000"/>
          <w:spacing w:val="0"/>
          <w:w w:val="100"/>
          <w:position w:val="0"/>
        </w:rPr>
        <w:t>、</w:t>
        <w:tab/>
        <w:t>本公司经江苏省科学技术厅认定为高新技术企业（苏高企协（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i/>
          <w:iCs/>
          <w:color w:val="000000"/>
          <w:spacing w:val="0"/>
          <w:w w:val="100"/>
          <w:position w:val="0"/>
          <w:sz w:val="19"/>
          <w:szCs w:val="19"/>
        </w:rPr>
        <w:t>，</w:t>
      </w: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 税优惠税率。</w:t>
      </w:r>
    </w:p>
    <w:p>
      <w:pPr>
        <w:pStyle w:val="Style29"/>
        <w:keepNext w:val="0"/>
        <w:keepLines w:val="0"/>
        <w:widowControl w:val="0"/>
        <w:shd w:val="clear" w:color="auto" w:fill="auto"/>
        <w:tabs>
          <w:tab w:pos="354" w:val="left"/>
        </w:tabs>
        <w:bidi w:val="0"/>
        <w:spacing w:before="0" w:after="260" w:line="374" w:lineRule="auto"/>
        <w:ind w:left="0" w:right="0" w:firstLine="0"/>
        <w:jc w:val="both"/>
      </w:pPr>
      <w:bookmarkStart w:id="1041" w:name="bookmark1041"/>
      <w:r>
        <w:rPr>
          <w:rFonts w:ascii="Times New Roman" w:eastAsia="Times New Roman" w:hAnsi="Times New Roman" w:cs="Times New Roman"/>
          <w:color w:val="000000"/>
          <w:spacing w:val="0"/>
          <w:w w:val="100"/>
          <w:position w:val="0"/>
          <w:sz w:val="18"/>
          <w:szCs w:val="18"/>
        </w:rPr>
        <w:t>3</w:t>
      </w:r>
      <w:bookmarkEnd w:id="1041"/>
      <w:r>
        <w:rPr>
          <w:color w:val="000000"/>
          <w:spacing w:val="0"/>
          <w:w w:val="100"/>
          <w:position w:val="0"/>
        </w:rPr>
        <w:t>、</w:t>
        <w:tab/>
        <w:t>本公司下属子公司北京东方英卡数字信息技术有限公司经北京市科学技术委员会认定为高新技术企业（有效期至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的企业所得税优惠税率。</w:t>
      </w:r>
    </w:p>
    <w:p>
      <w:pPr>
        <w:pStyle w:val="Style34"/>
        <w:keepNext/>
        <w:keepLines/>
        <w:widowControl w:val="0"/>
        <w:shd w:val="clear" w:color="auto" w:fill="auto"/>
        <w:bidi w:val="0"/>
        <w:spacing w:before="0" w:after="260" w:line="24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、其他说明</w:t>
      </w:r>
      <w:bookmarkEnd w:id="1042"/>
      <w:bookmarkEnd w:id="1043"/>
      <w:bookmarkEnd w:id="1045"/>
    </w:p>
    <w:p>
      <w:pPr>
        <w:pStyle w:val="Style29"/>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六</w:t>
      </w:r>
      <w:bookmarkEnd w:id="1048"/>
      <w:r>
        <w:rPr>
          <w:color w:val="000000"/>
          <w:spacing w:val="0"/>
          <w:w w:val="100"/>
          <w:position w:val="0"/>
        </w:rPr>
        <w:t>、企业合并及合并财务报表</w:t>
      </w:r>
      <w:bookmarkEnd w:id="1046"/>
      <w:bookmarkEnd w:id="1047"/>
      <w:bookmarkEnd w:id="1049"/>
    </w:p>
    <w:p>
      <w:pPr>
        <w:pStyle w:val="Style34"/>
        <w:keepNext/>
        <w:keepLines/>
        <w:widowControl w:val="0"/>
        <w:shd w:val="clear" w:color="auto" w:fill="auto"/>
        <w:bidi w:val="0"/>
        <w:spacing w:before="0" w:after="380" w:line="240" w:lineRule="auto"/>
        <w:ind w:left="0" w:right="0" w:firstLine="0"/>
        <w:jc w:val="both"/>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color w:val="000000"/>
          <w:spacing w:val="0"/>
          <w:w w:val="100"/>
          <w:position w:val="0"/>
        </w:rPr>
        <w:t>、子公司情况</w:t>
      </w:r>
      <w:bookmarkEnd w:id="1050"/>
      <w:bookmarkEnd w:id="1051"/>
      <w:bookmarkEnd w:id="1053"/>
    </w:p>
    <w:p>
      <w:pPr>
        <w:pStyle w:val="Style34"/>
        <w:keepNext/>
        <w:keepLines/>
        <w:widowControl w:val="0"/>
        <w:shd w:val="clear" w:color="auto" w:fill="auto"/>
        <w:bidi w:val="0"/>
        <w:spacing w:before="0" w:after="260" w:line="240" w:lineRule="auto"/>
        <w:ind w:left="0" w:right="0" w:firstLine="0"/>
        <w:jc w:val="both"/>
      </w:pPr>
      <w:bookmarkStart w:id="1050" w:name="bookmark1050"/>
      <w:bookmarkStart w:id="1051" w:name="bookmark1051"/>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1050"/>
      <w:bookmarkEnd w:id="1051"/>
      <w:bookmarkEnd w:id="1055"/>
    </w:p>
    <w:p>
      <w:pPr>
        <w:pStyle w:val="Style29"/>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18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w:t>
            </w:r>
          </w:p>
        </w:tc>
      </w:tr>
    </w:tbl>
    <w:p>
      <w:pPr>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380" w:right="892" w:bottom="1492" w:left="1010"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东在该 子公司 年初所 有者权 益中所 享有份 额后的 余额</w:t>
            </w:r>
          </w:p>
        </w:tc>
      </w:tr>
      <w:tr>
        <w:trPr>
          <w:trHeight w:val="88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江苏恒 宝智能 识别技 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江苏丹 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电子标 签、读 写机 具、终 端产品 的研 发、生 产、销 售及服 务；电 子标签 的行业 解决方 案、软 件开发 及系统 集成； 上述相 关产业 的信息 咨询服 务；磁 卡、</w:t>
            </w:r>
            <w:r>
              <w:rPr>
                <w:rFonts w:ascii="Times New Roman" w:eastAsia="Times New Roman" w:hAnsi="Times New Roman" w:cs="Times New Roman"/>
                <w:color w:val="000000"/>
                <w:spacing w:val="0"/>
                <w:w w:val="100"/>
                <w:position w:val="0"/>
                <w:sz w:val="18"/>
                <w:szCs w:val="18"/>
              </w:rPr>
              <w:t xml:space="preserve">IC </w:t>
            </w:r>
            <w:r>
              <w:rPr>
                <w:color w:val="000000"/>
                <w:spacing w:val="0"/>
                <w:w w:val="100"/>
                <w:position w:val="0"/>
              </w:rPr>
              <w:t>卡、文 化用 品、信 封的销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恒宝国 际有限 责任公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 提供智 能卡及 相关解 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恒宝科 技（印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 提供智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度)私 人有限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能卡及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相关解</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决方案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同一控制下企业合并取得的子公司</w:t>
      </w:r>
      <w:bookmarkEnd w:id="1056"/>
      <w:bookmarkEnd w:id="1057"/>
      <w:bookmarkEnd w:id="10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非同一控制下企业合并取得的子公司</w:t>
      </w:r>
      <w:bookmarkEnd w:id="1060"/>
      <w:bookmarkEnd w:id="1061"/>
      <w:bookmarkEnd w:id="10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0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w:t>
            </w:r>
          </w:p>
        </w:tc>
      </w:tr>
    </w:tbl>
    <w:p>
      <w:pPr>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380" w:right="892" w:bottom="1492" w:left="1010"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年初所 有者权 益中所 享有份 额后的 余额</w:t>
            </w:r>
          </w:p>
        </w:tc>
      </w:tr>
      <w:tr>
        <w:trPr>
          <w:trHeight w:val="3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 方英卡 数字信 息技术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货物进 出口、 技术进 出口、</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代理进 出口； 生产智 能卡</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（限分 支机构 经营）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color w:val="000000"/>
          <w:spacing w:val="0"/>
          <w:w w:val="100"/>
          <w:position w:val="0"/>
        </w:rPr>
        <w:t>、特殊目的主体或通过受托经营或承租等方式形成控制权的经营实体</w:t>
      </w:r>
      <w:bookmarkEnd w:id="1064"/>
      <w:bookmarkEnd w:id="1065"/>
      <w:bookmarkEnd w:id="106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color w:val="000000"/>
          <w:spacing w:val="0"/>
          <w:w w:val="100"/>
          <w:position w:val="0"/>
        </w:rPr>
        <w:t>、</w:t>
        <w:tab/>
        <w:t>合并范围发生变更的说明</w:t>
      </w:r>
      <w:bookmarkEnd w:id="1068"/>
      <w:bookmarkEnd w:id="1069"/>
      <w:bookmarkEnd w:id="107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color w:val="000000"/>
          <w:spacing w:val="0"/>
          <w:w w:val="100"/>
          <w:position w:val="0"/>
        </w:rPr>
        <w:t>、</w:t>
        <w:tab/>
        <w:t>报告期内新纳入合并范围的主体和报告期内不再纳入合并范围的主体</w:t>
      </w:r>
      <w:bookmarkEnd w:id="1072"/>
      <w:bookmarkEnd w:id="1073"/>
      <w:bookmarkEnd w:id="107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080"/>
        <w:gridCol w:w="2851"/>
        <w:gridCol w:w="27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新纳入合并范围的主体和不再纳入合并范围的主体的其他说明</w:t>
      </w:r>
    </w:p>
    <w:p>
      <w:pPr>
        <w:widowControl w:val="0"/>
        <w:spacing w:after="2039" w:line="1" w:lineRule="exact"/>
      </w:pPr>
    </w:p>
    <w:p>
      <w:pPr>
        <w:widowControl w:val="0"/>
        <w:jc w:val="center"/>
        <w:rPr>
          <w:sz w:val="2"/>
          <w:szCs w:val="2"/>
        </w:rPr>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698" name="Picutre 698"/>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261"/>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5</w:t>
      </w:r>
      <w:bookmarkEnd w:id="1078"/>
      <w:r>
        <w:rPr>
          <w:color w:val="000000"/>
          <w:spacing w:val="0"/>
          <w:w w:val="100"/>
          <w:position w:val="0"/>
        </w:rPr>
        <w:t>、报告期内发生的同一控制下企业合并</w:t>
      </w:r>
      <w:bookmarkEnd w:id="1076"/>
      <w:bookmarkEnd w:id="1077"/>
      <w:bookmarkEnd w:id="10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4"/>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6</w:t>
      </w:r>
      <w:bookmarkEnd w:id="1082"/>
      <w:r>
        <w:rPr>
          <w:color w:val="000000"/>
          <w:spacing w:val="0"/>
          <w:w w:val="100"/>
          <w:position w:val="0"/>
        </w:rPr>
        <w:t>、报告期内发生的非同一控制下企业合并</w:t>
      </w:r>
      <w:bookmarkEnd w:id="1080"/>
      <w:bookmarkEnd w:id="1081"/>
      <w:bookmarkEnd w:id="10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83"/>
        <w:gridCol w:w="3034"/>
        <w:gridCol w:w="386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7</w:t>
      </w:r>
      <w:bookmarkEnd w:id="1086"/>
      <w:r>
        <w:rPr>
          <w:color w:val="000000"/>
          <w:spacing w:val="0"/>
          <w:w w:val="100"/>
          <w:position w:val="0"/>
        </w:rPr>
        <w:t>、报告期内出售丧失控制权的股权而减少子公司</w:t>
      </w:r>
      <w:bookmarkEnd w:id="1084"/>
      <w:bookmarkEnd w:id="1085"/>
      <w:bookmarkEnd w:id="1087"/>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8</w:t>
      </w:r>
      <w:bookmarkEnd w:id="1090"/>
      <w:r>
        <w:rPr>
          <w:color w:val="000000"/>
          <w:spacing w:val="0"/>
          <w:w w:val="100"/>
          <w:position w:val="0"/>
        </w:rPr>
        <w:t>、报告期内发生的反向购买</w:t>
      </w:r>
      <w:bookmarkEnd w:id="1088"/>
      <w:bookmarkEnd w:id="1089"/>
      <w:bookmarkEnd w:id="1091"/>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反向购买的其他说明</w:t>
      </w:r>
    </w:p>
    <w:p>
      <w:pPr>
        <w:pStyle w:val="Style34"/>
        <w:keepNext/>
        <w:keepLines/>
        <w:widowControl w:val="0"/>
        <w:shd w:val="clear" w:color="auto" w:fill="auto"/>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9</w:t>
      </w:r>
      <w:bookmarkEnd w:id="1094"/>
      <w:r>
        <w:rPr>
          <w:color w:val="000000"/>
          <w:spacing w:val="0"/>
          <w:w w:val="100"/>
          <w:position w:val="0"/>
        </w:rPr>
        <w:t>、本报告期发生的吸收合并</w:t>
      </w:r>
      <w:bookmarkEnd w:id="1092"/>
      <w:bookmarkEnd w:id="1093"/>
      <w:bookmarkEnd w:id="1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吸收合并的其他说明</w:t>
      </w:r>
    </w:p>
    <w:p>
      <w:pPr>
        <w:pStyle w:val="Style34"/>
        <w:keepNext/>
        <w:keepLines/>
        <w:widowControl w:val="0"/>
        <w:shd w:val="clear" w:color="auto" w:fill="auto"/>
        <w:bidi w:val="0"/>
        <w:spacing w:before="0" w:after="2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096"/>
      <w:bookmarkEnd w:id="1097"/>
      <w:bookmarkEnd w:id="1099"/>
    </w:p>
    <w:p>
      <w:pPr>
        <w:pStyle w:val="Style29"/>
        <w:keepNext w:val="0"/>
        <w:keepLines w:val="0"/>
        <w:widowControl w:val="0"/>
        <w:shd w:val="clear" w:color="auto" w:fill="auto"/>
        <w:bidi w:val="0"/>
        <w:spacing w:before="0" w:after="340" w:line="312" w:lineRule="exact"/>
        <w:ind w:left="0" w:right="0" w:firstLine="0"/>
        <w:jc w:val="lef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70" w:right="1056" w:bottom="1470" w:left="1104" w:header="0" w:footer="3" w:gutter="0"/>
          <w:cols w:space="720"/>
          <w:noEndnote/>
          <w:rtlGutter w:val="0"/>
          <w:docGrid w:linePitch="360"/>
        </w:sectPr>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 用发生时的即期汇率折算。利润表中的收入和费用项目，采用交易发生日的即期汇率折算。按照上述折算产生的外币财务报 表折算差额，在资产负债表所有者权益项目下单独列示。</w:t>
      </w:r>
    </w:p>
    <w:p>
      <w:pPr>
        <w:pStyle w:val="Style2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七</w:t>
      </w:r>
      <w:bookmarkEnd w:id="1102"/>
      <w:r>
        <w:rPr>
          <w:color w:val="000000"/>
          <w:spacing w:val="0"/>
          <w:w w:val="100"/>
          <w:position w:val="0"/>
        </w:rPr>
        <w:t>、合并财务报表主要项目注释</w:t>
      </w:r>
      <w:bookmarkEnd w:id="1100"/>
      <w:bookmarkEnd w:id="1101"/>
      <w:bookmarkEnd w:id="1103"/>
    </w:p>
    <w:p>
      <w:pPr>
        <w:pStyle w:val="Style34"/>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color w:val="000000"/>
          <w:spacing w:val="0"/>
          <w:w w:val="100"/>
          <w:position w:val="0"/>
        </w:rPr>
        <w:t>、货币资金</w:t>
      </w:r>
      <w:bookmarkEnd w:id="1104"/>
      <w:bookmarkEnd w:id="1105"/>
      <w:bookmarkEnd w:id="11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183,230.58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173,767.38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183,017.43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169,745.47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印度卢比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183,230.58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173,767.38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281,487,630.35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234,516,229.45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269,261,666.90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216,058,958.77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1,134,819.70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6,918,882.22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2,457,803.79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15,448,525.71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417,227.62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3,512,981.03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283,651.05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2,359,295.99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印度卢比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2,439,592.44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239,080.06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1,728,900.52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196,921.77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323,135.63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1,555,020.14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88,024.72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452,527.21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281,487,630.35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234,516,229.45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11,262,309.69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20,237,579.18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11,262,309.14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20,237,578.61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11,262,309.69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20,237,579.18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292,933,170.62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254,927,576.01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19" w:line="1" w:lineRule="exact"/>
      </w:pPr>
    </w:p>
    <w:p>
      <w:pPr>
        <w:pStyle w:val="Style27"/>
        <w:keepNext w:val="0"/>
        <w:keepLines w:val="0"/>
        <w:widowControl w:val="0"/>
        <w:shd w:val="clear" w:color="auto" w:fill="auto"/>
        <w:bidi w:val="0"/>
        <w:spacing w:before="0" w:after="0" w:line="240" w:lineRule="auto"/>
        <w:ind w:left="557" w:right="0" w:firstLine="0"/>
        <w:jc w:val="left"/>
      </w:pPr>
      <w:r>
        <w:rPr>
          <w:color w:val="000000"/>
          <w:spacing w:val="0"/>
          <w:w w:val="100"/>
          <w:position w:val="0"/>
        </w:rPr>
        <w:t>其中受限制的货币资金明细如下:</w:t>
      </w:r>
    </w:p>
    <w:tbl>
      <w:tblPr>
        <w:tblOverlap w:val="never"/>
        <w:jc w:val="left"/>
        <w:tblLayout w:type="fixed"/>
      </w:tblPr>
      <w:tblGrid>
        <w:gridCol w:w="3494"/>
        <w:gridCol w:w="2611"/>
        <w:gridCol w:w="243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保函及信用证保证金（注）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8,370,700.90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保函及应付票据保证金（注）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7,932,670.25</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7,932,670.25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8,370,700.90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注：系流动性受限期限超过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个月，已在现金流量表的期末现金及现金等价物余额中予以扣除。</w:t>
      </w:r>
    </w:p>
    <w:p>
      <w:pPr>
        <w:widowControl w:val="0"/>
        <w:spacing w:after="1799" w:line="1" w:lineRule="exact"/>
      </w:pPr>
    </w:p>
    <w:p>
      <w:pPr>
        <w:widowControl w:val="0"/>
        <w:jc w:val="center"/>
        <w:rPr>
          <w:sz w:val="2"/>
          <w:szCs w:val="2"/>
        </w:r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55" w:right="1109" w:bottom="1" w:left="1104" w:header="0" w:footer="3" w:gutter="0"/>
          <w:cols w:space="720"/>
          <w:noEndnote/>
          <w:rtlGutter w:val="0"/>
          <w:docGrid w:linePitch="360"/>
        </w:sectPr>
      </w:pPr>
      <w:r>
        <w:drawing>
          <wp:inline>
            <wp:extent cx="1718945" cy="981710"/>
            <wp:docPr id="715" name="Picutre 715"/>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271"/>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40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color w:val="000000"/>
          <w:spacing w:val="0"/>
          <w:w w:val="100"/>
          <w:position w:val="0"/>
        </w:rPr>
        <w:t>、交易性金融资产</w:t>
      </w:r>
      <w:bookmarkEnd w:id="1108"/>
      <w:bookmarkEnd w:id="1109"/>
      <w:bookmarkEnd w:id="1111"/>
    </w:p>
    <w:p>
      <w:pPr>
        <w:pStyle w:val="Style34"/>
        <w:keepNext/>
        <w:keepLines/>
        <w:widowControl w:val="0"/>
        <w:shd w:val="clear" w:color="auto" w:fill="auto"/>
        <w:bidi w:val="0"/>
        <w:spacing w:before="0" w:after="340" w:line="240" w:lineRule="auto"/>
        <w:ind w:left="0" w:right="0" w:firstLine="0"/>
        <w:jc w:val="left"/>
      </w:pPr>
      <w:bookmarkStart w:id="1108" w:name="bookmark1108"/>
      <w:bookmarkStart w:id="1109" w:name="bookmark1109"/>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108"/>
      <w:bookmarkEnd w:id="1109"/>
      <w:bookmarkEnd w:id="1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114"/>
      <w:bookmarkEnd w:id="1115"/>
      <w:bookmarkEnd w:id="11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118"/>
      <w:bookmarkEnd w:id="1119"/>
      <w:bookmarkEnd w:id="1121"/>
    </w:p>
    <w:p>
      <w:pPr>
        <w:pStyle w:val="Style34"/>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、应收票据</w:t>
      </w:r>
      <w:bookmarkEnd w:id="1118"/>
      <w:bookmarkEnd w:id="1119"/>
      <w:bookmarkEnd w:id="1123"/>
    </w:p>
    <w:p>
      <w:pPr>
        <w:pStyle w:val="Style34"/>
        <w:keepNext/>
        <w:keepLines/>
        <w:widowControl w:val="0"/>
        <w:shd w:val="clear" w:color="auto" w:fill="auto"/>
        <w:bidi w:val="0"/>
        <w:spacing w:before="0" w:after="340" w:line="240" w:lineRule="auto"/>
        <w:ind w:left="0" w:right="0" w:firstLine="0"/>
        <w:jc w:val="left"/>
      </w:pPr>
      <w:bookmarkStart w:id="1118" w:name="bookmark1118"/>
      <w:bookmarkStart w:id="1119" w:name="bookmark1119"/>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18"/>
      <w:bookmarkEnd w:id="1119"/>
      <w:bookmarkEnd w:id="11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126"/>
      <w:bookmarkEnd w:id="1127"/>
      <w:bookmarkEnd w:id="11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34"/>
        <w:keepNext/>
        <w:keepLines/>
        <w:widowControl w:val="0"/>
        <w:shd w:val="clear" w:color="auto" w:fill="auto"/>
        <w:bidi w:val="0"/>
        <w:spacing w:before="0" w:after="400" w:line="312" w:lineRule="exact"/>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1130"/>
      <w:bookmarkEnd w:id="1131"/>
      <w:bookmarkEnd w:id="113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中国电信股份有限公司 广东分公司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1,787,834.16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中国电信股份有限公司 宁夏分公司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704,776.00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3,350,395.16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本报告期末无已贴现或质押的商业承兑票据。</w:t>
      </w:r>
    </w:p>
    <w:p>
      <w:pPr>
        <w:pStyle w:val="Style34"/>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4</w:t>
      </w:r>
      <w:bookmarkEnd w:id="1136"/>
      <w:r>
        <w:rPr>
          <w:color w:val="000000"/>
          <w:spacing w:val="0"/>
          <w:w w:val="100"/>
          <w:position w:val="0"/>
        </w:rPr>
        <w:t>、应收股利</w:t>
      </w:r>
      <w:bookmarkEnd w:id="1134"/>
      <w:bookmarkEnd w:id="1135"/>
      <w:bookmarkEnd w:id="11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4"/>
        <w:keepNext/>
        <w:keepLines/>
        <w:widowControl w:val="0"/>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5</w:t>
      </w:r>
      <w:bookmarkEnd w:id="1140"/>
      <w:r>
        <w:rPr>
          <w:color w:val="000000"/>
          <w:spacing w:val="0"/>
          <w:w w:val="100"/>
          <w:position w:val="0"/>
        </w:rPr>
        <w:t>、应收利息</w:t>
      </w:r>
      <w:bookmarkEnd w:id="1138"/>
      <w:bookmarkEnd w:id="1139"/>
      <w:bookmarkEnd w:id="1141"/>
    </w:p>
    <w:p>
      <w:pPr>
        <w:pStyle w:val="Style34"/>
        <w:keepNext/>
        <w:keepLines/>
        <w:widowControl w:val="0"/>
        <w:shd w:val="clear" w:color="auto" w:fill="auto"/>
        <w:bidi w:val="0"/>
        <w:spacing w:before="0" w:line="240" w:lineRule="auto"/>
        <w:ind w:left="0" w:right="0" w:firstLine="140"/>
        <w:jc w:val="both"/>
      </w:pPr>
      <w:bookmarkStart w:id="1138" w:name="bookmark1138"/>
      <w:bookmarkStart w:id="1139" w:name="bookmark1139"/>
      <w:bookmarkStart w:id="1142" w:name="bookmark1142"/>
      <w:bookmarkStart w:id="1143" w:name="bookmark1143"/>
      <w:r>
        <w:rPr>
          <w:rFonts w:ascii="Times New Roman" w:eastAsia="Times New Roman" w:hAnsi="Times New Roman" w:cs="Times New Roman"/>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38"/>
      <w:bookmarkEnd w:id="1139"/>
      <w:bookmarkEnd w:id="114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）逾期利息</w:t>
      </w:r>
      <w:bookmarkEnd w:id="1144"/>
      <w:bookmarkEnd w:id="1145"/>
      <w:bookmarkEnd w:id="114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）应收利息的说明</w:t>
      </w:r>
      <w:bookmarkEnd w:id="1148"/>
      <w:bookmarkEnd w:id="1149"/>
      <w:bookmarkEnd w:id="1151"/>
    </w:p>
    <w:p>
      <w:pPr>
        <w:pStyle w:val="Style34"/>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2" w:name="bookmark1152"/>
      <w:bookmarkStart w:id="1153" w:name="bookmark1153"/>
      <w:r>
        <w:rPr>
          <w:rFonts w:ascii="Times New Roman" w:eastAsia="Times New Roman" w:hAnsi="Times New Roman" w:cs="Times New Roman"/>
          <w:color w:val="000000"/>
          <w:spacing w:val="0"/>
          <w:w w:val="100"/>
          <w:position w:val="0"/>
        </w:rPr>
        <w:t>6</w:t>
      </w:r>
      <w:bookmarkEnd w:id="1152"/>
      <w:r>
        <w:rPr>
          <w:color w:val="000000"/>
          <w:spacing w:val="0"/>
          <w:w w:val="100"/>
          <w:position w:val="0"/>
        </w:rPr>
        <w:t>、应收账款</w:t>
      </w:r>
      <w:bookmarkEnd w:id="1148"/>
      <w:bookmarkEnd w:id="1149"/>
      <w:bookmarkEnd w:id="1153"/>
    </w:p>
    <w:p>
      <w:pPr>
        <w:pStyle w:val="Style34"/>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148"/>
      <w:bookmarkEnd w:id="1149"/>
      <w:bookmarkEnd w:id="11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862"/>
        <w:gridCol w:w="1858"/>
        <w:gridCol w:w="1723"/>
        <w:gridCol w:w="21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402" w:right="1074" w:bottom="1493" w:left="1063" w:header="0" w:footer="3" w:gutter="0"/>
          <w:cols w:space="720"/>
          <w:noEndnote/>
          <w:titlePg/>
          <w:rtlGutter w:val="0"/>
          <w:docGrid w:linePitch="360"/>
        </w:sectPr>
      </w:pP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95,077,875.</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8,520,862.9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10,180,123.1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95,077,875.</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8,520,862.9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10,180,123.1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95,077,875.</w:t>
            </w:r>
          </w:p>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8,520,862.9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10,180,123.1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本公司将应收账款划分为：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、单项金额重大的应收账款，具体标准为：应收账款中欠款金额前三名。单项金额重大并单项 计提坏账准备的计提方法：单独进行减值测试，按预计未来现金流量现值低于其账面价值的差额计提坏账准备，计入当期损 益。单独测试未发生减值的应收账款，以账龄为信用风险特征根据账龄分析法计提坏账准备。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、按组合计提坏账准备应收 账款，确定组合的依据：按照账龄确认，按组合计提坏账准备的计提方法：账龄分析法。组合中，采用账龄分析法计提坏账 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年的应收账款计提 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年以上的应收账款计提比例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、单项金额虽不重大但单项计提坏账准备的应收账款，单项计提坏账 准备的理由：如有客观证据表明预计未来现金流量现值低于账面价值。坏账准备的计提方法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根据其未来现金流量现值低于 其账面价值的差额，确认减值损失，计提坏账准备。单独测试未发生减值的应收账款，并入账龄分析法组合计提坏账准备。 期末单项金额重大并单项计提坏账准备的应收账款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8"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86,712,779.35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4,335,638.98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128,787,275.33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6,439,363.78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4,111,100.08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822,220.02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6,773,926.17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1,354,785.23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1,781,984.87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890,992.44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1,177,065.30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588,532.65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1,797,441.48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1,797,441.48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1,797,441.48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1,797,441.48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95,077,875.85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8,520,862.99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138,535,708.28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10,180,123.14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r>
        <w:br w:type="page"/>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本报告期转回或收回的应收账款情况</w:t>
      </w:r>
      <w:bookmarkEnd w:id="1156"/>
      <w:bookmarkEnd w:id="1157"/>
      <w:bookmarkEnd w:id="11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本报告期实际核销的应收账款情况</w:t>
      </w:r>
      <w:bookmarkEnd w:id="1160"/>
      <w:bookmarkEnd w:id="1161"/>
      <w:bookmarkEnd w:id="1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64"/>
      <w:bookmarkEnd w:id="1165"/>
      <w:bookmarkEnd w:id="116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bookmarkEnd w:id="1170"/>
      <w:r>
        <w:rPr>
          <w:color w:val="000000"/>
          <w:spacing w:val="0"/>
          <w:w w:val="100"/>
          <w:position w:val="0"/>
        </w:rPr>
        <w:t>应收账款中金额前五名单位情况</w:t>
      </w:r>
      <w:bookmarkEnd w:id="1168"/>
      <w:bookmarkEnd w:id="1169"/>
      <w:bookmarkEnd w:id="11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13,125,470.92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10,290,619.08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6,852,458.33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4,183,848.90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3,701,406.04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38,153,803.27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r>
    </w:tbl>
    <w:p>
      <w:pPr>
        <w:widowControl w:val="0"/>
        <w:spacing w:after="319" w:line="1" w:lineRule="exact"/>
      </w:pP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应收关联方账款情况</w:t>
      </w:r>
      <w:bookmarkEnd w:id="1172"/>
      <w:bookmarkEnd w:id="1173"/>
      <w:bookmarkEnd w:id="1175"/>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r>
        <w:br w:type="page"/>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47"/>
        </w:numPr>
        <w:shd w:val="clear" w:color="auto" w:fill="auto"/>
        <w:bidi w:val="0"/>
        <w:spacing w:before="0" w:after="380" w:line="240" w:lineRule="auto"/>
        <w:ind w:left="0" w:right="0" w:firstLine="140"/>
        <w:jc w:val="both"/>
      </w:pPr>
      <w:bookmarkStart w:id="1176" w:name="bookmark1176"/>
      <w:bookmarkStart w:id="1177" w:name="bookmark1177"/>
      <w:bookmarkStart w:id="1178" w:name="bookmark1178"/>
      <w:bookmarkStart w:id="1179" w:name="bookmark1179"/>
      <w:bookmarkEnd w:id="1178"/>
      <w:r>
        <w:rPr>
          <w:color w:val="000000"/>
          <w:spacing w:val="0"/>
          <w:w w:val="100"/>
          <w:position w:val="0"/>
        </w:rPr>
        <w:t>终止确认的应收款项情况</w:t>
      </w:r>
      <w:bookmarkEnd w:id="1176"/>
      <w:bookmarkEnd w:id="1177"/>
      <w:bookmarkEnd w:id="117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4"/>
        <w:keepNext/>
        <w:keepLines/>
        <w:widowControl w:val="0"/>
        <w:numPr>
          <w:ilvl w:val="0"/>
          <w:numId w:val="47"/>
        </w:numPr>
        <w:shd w:val="clear" w:color="auto" w:fill="auto"/>
        <w:bidi w:val="0"/>
        <w:spacing w:before="0" w:after="380" w:line="240" w:lineRule="auto"/>
        <w:ind w:left="0" w:right="0" w:firstLine="140"/>
        <w:jc w:val="both"/>
      </w:pPr>
      <w:bookmarkStart w:id="1180" w:name="bookmark1180"/>
      <w:bookmarkStart w:id="1181" w:name="bookmark1181"/>
      <w:bookmarkStart w:id="1182" w:name="bookmark1182"/>
      <w:bookmarkStart w:id="1183" w:name="bookmark1183"/>
      <w:bookmarkEnd w:id="1182"/>
      <w:r>
        <w:rPr>
          <w:color w:val="000000"/>
          <w:spacing w:val="0"/>
          <w:w w:val="100"/>
          <w:position w:val="0"/>
        </w:rPr>
        <w:t>以应收款项为标的进行证券化的，列示继续涉入形成的资产、负债的金额</w:t>
      </w:r>
      <w:bookmarkEnd w:id="1180"/>
      <w:bookmarkEnd w:id="1181"/>
      <w:bookmarkEnd w:id="118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7</w:t>
      </w:r>
      <w:bookmarkEnd w:id="1186"/>
      <w:r>
        <w:rPr>
          <w:color w:val="000000"/>
          <w:spacing w:val="0"/>
          <w:w w:val="100"/>
          <w:position w:val="0"/>
        </w:rPr>
        <w:t>、其他应收款</w:t>
      </w:r>
      <w:bookmarkEnd w:id="1184"/>
      <w:bookmarkEnd w:id="1185"/>
      <w:bookmarkEnd w:id="1187"/>
    </w:p>
    <w:p>
      <w:pPr>
        <w:pStyle w:val="Style34"/>
        <w:keepNext/>
        <w:keepLines/>
        <w:widowControl w:val="0"/>
        <w:numPr>
          <w:ilvl w:val="0"/>
          <w:numId w:val="49"/>
        </w:numPr>
        <w:shd w:val="clear" w:color="auto" w:fill="auto"/>
        <w:bidi w:val="0"/>
        <w:spacing w:before="0" w:after="320" w:line="240" w:lineRule="auto"/>
        <w:ind w:left="0" w:right="0" w:firstLine="0"/>
        <w:jc w:val="both"/>
      </w:pPr>
      <w:bookmarkStart w:id="1184" w:name="bookmark1184"/>
      <w:bookmarkStart w:id="1185" w:name="bookmark1185"/>
      <w:bookmarkStart w:id="1188" w:name="bookmark1188"/>
      <w:bookmarkStart w:id="1189" w:name="bookmark1189"/>
      <w:bookmarkEnd w:id="1188"/>
      <w:r>
        <w:rPr>
          <w:color w:val="000000"/>
          <w:spacing w:val="0"/>
          <w:w w:val="100"/>
          <w:position w:val="0"/>
        </w:rPr>
        <w:t>其他应收款按种类披露</w:t>
      </w:r>
      <w:bookmarkEnd w:id="1184"/>
      <w:bookmarkEnd w:id="1185"/>
      <w:bookmarkEnd w:id="1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4,673,257.03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4,673,257.03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9,914,074.77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2,811,588.19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8,103,844.43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1,822,393.92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9,914,074.77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2,811,588.19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8,103,844.43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1,822,393.92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14,147,435.6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7,044,949.03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12,833,995.4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6,552,544.95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09" w:lineRule="exact"/>
        <w:ind w:left="0" w:right="0" w:firstLine="0"/>
        <w:jc w:val="both"/>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402" w:right="1074" w:bottom="1493" w:left="1063" w:header="0" w:footer="3" w:gutter="0"/>
          <w:cols w:space="720"/>
          <w:noEndnote/>
          <w:rtlGutter w:val="0"/>
          <w:docGrid w:linePitch="360"/>
        </w:sectPr>
      </w:pPr>
      <w:r>
        <w:rPr>
          <w:color w:val="000000"/>
          <w:spacing w:val="0"/>
          <w:w w:val="100"/>
          <w:position w:val="0"/>
        </w:rPr>
        <w:t>本公司将其他应收款划分为：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、单项金额重大的其他应收款，具体标准为：其他应收款中欠款金额前三名。单项金额重大 并单项计提坏账准备的计提方法：单独进行减值测试，按预计未来现金流量现值低于其账面价值的差额计提坏账准备，计入 当期损益。单独测试未发生减值的其他应收款，以账龄为信用风险特征根据账龄分析法计提坏账准备。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、按组合计提坏账 准备其他应收款，确定组合的依据：按照账龄确认，按组合计提坏账准备的计提方法：账龄分析法。组合中，采用账龄分析 法计提坏账准备的：账龄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 的其他应收款计提比例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年以上的其他应收款计提比例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、单项金额虽不重大但单项计提坏账准备的其他 </w:t>
      </w:r>
    </w:p>
    <w:p>
      <w:pPr>
        <w:pStyle w:val="Style29"/>
        <w:keepNext w:val="0"/>
        <w:keepLines w:val="0"/>
        <w:widowControl w:val="0"/>
        <w:shd w:val="clear" w:color="auto" w:fill="auto"/>
        <w:bidi w:val="0"/>
        <w:spacing w:before="0" w:after="0" w:line="309" w:lineRule="exact"/>
        <w:ind w:left="0" w:right="0" w:firstLine="0"/>
        <w:jc w:val="both"/>
      </w:pPr>
      <w:r>
        <w:rPr>
          <w:color w:val="000000"/>
          <w:spacing w:val="0"/>
          <w:w w:val="100"/>
          <w:position w:val="0"/>
        </w:rPr>
        <w:t>应收款，单项计提坏账准备的理由：如有客观证据表明预计未来现金流量现值低于账面价值。坏账准备的计提方法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 未来现金流量现值低于其账面价值的差额，确认减值损失，计提坏账准备。单独测试未发生减值的其他应收款，并入账龄分 析法组合计提坏账准备。</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已转让的控股子公司往 来款，无法收回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4,559,699.82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227,984.98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4,263,110.22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213,155.51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2,554,652.77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510,930.55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2,494,945.85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498,989.17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1,454,099.05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727,049.53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471,078.24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235,539.12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1,345,623.13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1,345,623.13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874,710.12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874,710.12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1,345,623.13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1,345,623.13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874,710.12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874,710.12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9,914,074.77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2,811,588.19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8,103,844.43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1,822,393.92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本报告期转回或收回的其他应收款情况</w:t>
      </w:r>
      <w:bookmarkEnd w:id="1190"/>
      <w:bookmarkEnd w:id="1191"/>
      <w:bookmarkEnd w:id="11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20"/>
        <w:gridCol w:w="189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收回代垫日常经营费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已转让的控股子公司往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439,896.19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439,896.19</w:t>
            </w:r>
          </w:p>
        </w:tc>
      </w:tr>
    </w:tbl>
    <w:p>
      <w:pPr>
        <w:widowControl w:val="0"/>
        <w:spacing w:line="1" w:lineRule="exact"/>
      </w:pPr>
      <w:r>
        <w:br w:type="page"/>
      </w:r>
    </w:p>
    <w:tbl>
      <w:tblPr>
        <w:tblOverlap w:val="never"/>
        <w:jc w:val="center"/>
        <w:tblLayout w:type="fixed"/>
      </w:tblPr>
      <w:tblGrid>
        <w:gridCol w:w="2198"/>
        <w:gridCol w:w="1714"/>
        <w:gridCol w:w="1862"/>
        <w:gridCol w:w="1920"/>
        <w:gridCol w:w="189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来款，无法收回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439,896.19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5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本报告期实际核销的其他应收款情况</w:t>
      </w:r>
      <w:bookmarkEnd w:id="1194"/>
      <w:bookmarkEnd w:id="1195"/>
      <w:bookmarkEnd w:id="11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34"/>
        <w:keepNext/>
        <w:keepLines/>
        <w:widowControl w:val="0"/>
        <w:numPr>
          <w:ilvl w:val="0"/>
          <w:numId w:val="49"/>
        </w:numPr>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98"/>
      <w:bookmarkEnd w:id="1199"/>
      <w:bookmarkEnd w:id="12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402" w:right="1074" w:bottom="1493" w:left="1063" w:header="0" w:footer="3" w:gutter="0"/>
          <w:cols w:space="720"/>
          <w:noEndnote/>
          <w:titlePg/>
          <w:rtlGutter w:val="0"/>
          <w:docGrid w:linePitch="360"/>
        </w:sectPr>
      </w:pPr>
      <w:r>
        <mc:AlternateContent>
          <mc:Choice Requires="wps">
            <w:drawing>
              <wp:anchor distT="186055" distB="182880" distL="0" distR="0" simplePos="0" relativeHeight="125829440" behindDoc="0" locked="0" layoutInCell="1" allowOverlap="1">
                <wp:simplePos x="0" y="0"/>
                <wp:positionH relativeFrom="page">
                  <wp:posOffset>1359535</wp:posOffset>
                </wp:positionH>
                <wp:positionV relativeFrom="paragraph">
                  <wp:posOffset>186055</wp:posOffset>
                </wp:positionV>
                <wp:extent cx="484505" cy="149225"/>
                <wp:wrapTopAndBottom/>
                <wp:docPr id="760" name="Shape 760"/>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9"/>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786" type="#_x0000_t202" style="position:absolute;margin-left:107.05pt;margin-top:14.65pt;width:38.149999999999999pt;height:11.75pt;z-index:-125829313;mso-wrap-distance-left:0;mso-wrap-distance-top:14.65pt;mso-wrap-distance-right:0;mso-wrap-distance-bottom:14.4pt;mso-position-horizontal-relative:page" filled="f" stroked="f">
                <v:textbox inset="0,0,0,0">
                  <w:txbxContent>
                    <w:p>
                      <w:pPr>
                        <w:pStyle w:val="Style29"/>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0" distB="0" distL="0" distR="0" simplePos="0" relativeHeight="125829442" behindDoc="0" locked="0" layoutInCell="1" allowOverlap="1">
                <wp:simplePos x="0" y="0"/>
                <wp:positionH relativeFrom="page">
                  <wp:posOffset>2480945</wp:posOffset>
                </wp:positionH>
                <wp:positionV relativeFrom="paragraph">
                  <wp:posOffset>0</wp:posOffset>
                </wp:positionV>
                <wp:extent cx="4312920" cy="518160"/>
                <wp:wrapTopAndBottom/>
                <wp:docPr id="762" name="Shape 762"/>
                <a:graphic xmlns:a="http://schemas.openxmlformats.org/drawingml/2006/main">
                  <a:graphicData uri="http://schemas.microsoft.com/office/word/2010/wordprocessingShape">
                    <wps:wsp>
                      <wps:cNvSpPr txBox="1"/>
                      <wps:spPr>
                        <a:xfrm>
                          <a:ext cx="4312920" cy="518160"/>
                        </a:xfrm>
                        <a:prstGeom prst="rect"/>
                        <a:noFill/>
                      </wps:spPr>
                      <wps:txbx>
                        <w:txbxContent>
                          <w:tbl>
                            <w:tblPr>
                              <w:tblOverlap w:val="never"/>
                              <w:jc w:val="left"/>
                              <w:tblLayout w:type="fixed"/>
                            </w:tblPr>
                            <w:tblGrid>
                              <w:gridCol w:w="1733"/>
                              <w:gridCol w:w="1594"/>
                              <w:gridCol w:w="1862"/>
                              <w:gridCol w:w="1603"/>
                            </w:tblGrid>
                            <w:tr>
                              <w:trPr>
                                <w:tblHeade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line="1" w:lineRule="exact"/>
                            </w:pPr>
                          </w:p>
                        </w:txbxContent>
                      </wps:txbx>
                      <wps:bodyPr lIns="0" tIns="0" rIns="0" bIns="0">
                        <a:noAutoFit/>
                      </wps:bodyPr>
                    </wps:wsp>
                  </a:graphicData>
                </a:graphic>
              </wp:anchor>
            </w:drawing>
          </mc:Choice>
          <mc:Fallback>
            <w:pict>
              <v:shape id="_x0000_s1788" type="#_x0000_t202" style="position:absolute;margin-left:195.34999999999999pt;margin-top:0;width:339.60000000000002pt;height:40.800000000000004pt;z-index:-125829311;mso-wrap-distance-left:0;mso-wrap-distance-right:0;mso-position-horizontal-relative:page" filled="f" stroked="f">
                <v:textbox inset="0,0,0,0">
                  <w:txbxContent>
                    <w:tbl>
                      <w:tblPr>
                        <w:tblOverlap w:val="never"/>
                        <w:jc w:val="left"/>
                        <w:tblLayout w:type="fixed"/>
                      </w:tblPr>
                      <w:tblGrid>
                        <w:gridCol w:w="1733"/>
                        <w:gridCol w:w="1594"/>
                        <w:gridCol w:w="1862"/>
                        <w:gridCol w:w="1603"/>
                      </w:tblGrid>
                      <w:tr>
                        <w:trPr>
                          <w:tblHeade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line="1" w:lineRule="exact"/>
                      </w:pPr>
                    </w:p>
                  </w:txbxContent>
                </v:textbox>
                <w10:wrap type="topAndBottom" anchorx="page"/>
              </v:shape>
            </w:pict>
          </mc:Fallback>
        </mc:AlternateContent>
      </w: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566" w:left="0" w:header="0" w:footer="3" w:gutter="0"/>
          <w:cols w:space="720"/>
          <w:noEndnote/>
          <w:rtlGutter w:val="0"/>
          <w:docGrid w:linePitch="360"/>
        </w:sectPr>
      </w:pPr>
    </w:p>
    <w:p>
      <w:pPr>
        <w:pStyle w:val="Style34"/>
        <w:keepNext/>
        <w:keepLines/>
        <w:widowControl w:val="0"/>
        <w:numPr>
          <w:ilvl w:val="0"/>
          <w:numId w:val="49"/>
        </w:numPr>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金额较大的其他应收款的性质或内容</w:t>
      </w:r>
      <w:bookmarkEnd w:id="1202"/>
      <w:bookmarkEnd w:id="1203"/>
      <w:bookmarkEnd w:id="12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北京软信通软件科技有限公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9" w:line="1" w:lineRule="exact"/>
      </w:pP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江苏恒宝智能识别技术有限公司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主要业务在北京地区开展，而在北京地区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江苏恒宝智能识别技术有限公司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无注册机构，日常成本费用支出通过将款项汇入其原全资子公司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北京软信通软件科技有限公司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北京软信通软件科 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计入成本费用列支，累计汇款挂往来的金额为</w:t>
      </w:r>
      <w:r>
        <w:rPr>
          <w:rFonts w:ascii="Times New Roman" w:eastAsia="Times New Roman" w:hAnsi="Times New Roman" w:cs="Times New Roman"/>
          <w:color w:val="000000"/>
          <w:spacing w:val="0"/>
          <w:w w:val="100"/>
          <w:position w:val="0"/>
          <w:sz w:val="18"/>
          <w:szCs w:val="18"/>
        </w:rPr>
        <w:t>4,673,257.03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江苏恒宝智能识别技术有限公司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将其所持有的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北京软信通软件科技有限公司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的股权转让给其他股东，形成转让收益</w:t>
      </w:r>
      <w:r>
        <w:rPr>
          <w:rFonts w:ascii="Times New Roman" w:eastAsia="Times New Roman" w:hAnsi="Times New Roman" w:cs="Times New Roman"/>
          <w:color w:val="000000"/>
          <w:spacing w:val="0"/>
          <w:w w:val="100"/>
          <w:position w:val="0"/>
          <w:sz w:val="18"/>
          <w:szCs w:val="18"/>
        </w:rPr>
        <w:t>3,011,103.15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年度转回代垫日 常经营费用</w:t>
      </w:r>
      <w:r>
        <w:rPr>
          <w:rFonts w:ascii="Times New Roman" w:eastAsia="Times New Roman" w:hAnsi="Times New Roman" w:cs="Times New Roman"/>
          <w:color w:val="000000"/>
          <w:spacing w:val="0"/>
          <w:w w:val="100"/>
          <w:position w:val="0"/>
          <w:sz w:val="18"/>
          <w:szCs w:val="18"/>
        </w:rPr>
        <w:t>439,896.19</w:t>
      </w:r>
      <w:r>
        <w:rPr>
          <w:color w:val="000000"/>
          <w:spacing w:val="0"/>
          <w:w w:val="100"/>
          <w:position w:val="0"/>
        </w:rPr>
        <w:t>元，截止报告期末江苏恒宝智能识别技术有限公司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往来款</w:t>
      </w:r>
      <w:r>
        <w:rPr>
          <w:rFonts w:ascii="Times New Roman" w:eastAsia="Times New Roman" w:hAnsi="Times New Roman" w:cs="Times New Roman"/>
          <w:color w:val="000000"/>
          <w:spacing w:val="0"/>
          <w:w w:val="100"/>
          <w:position w:val="0"/>
          <w:sz w:val="18"/>
          <w:szCs w:val="18"/>
        </w:rPr>
        <w:t>4,233,360.84</w:t>
      </w:r>
      <w:r>
        <w:rPr>
          <w:color w:val="000000"/>
          <w:spacing w:val="0"/>
          <w:w w:val="100"/>
          <w:position w:val="0"/>
        </w:rPr>
        <w:t>元因其子公司转让无法收回。</w:t>
      </w:r>
    </w:p>
    <w:p>
      <w:pPr>
        <w:pStyle w:val="Style34"/>
        <w:keepNext/>
        <w:keepLines/>
        <w:widowControl w:val="0"/>
        <w:numPr>
          <w:ilvl w:val="0"/>
          <w:numId w:val="49"/>
        </w:numPr>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其他应收款金额前五名单位情况</w:t>
      </w:r>
      <w:bookmarkEnd w:id="1206"/>
      <w:bookmarkEnd w:id="1207"/>
      <w:bookmarkEnd w:id="1209"/>
    </w:p>
    <w:p>
      <w:pPr>
        <w:widowControl w:val="0"/>
        <w:spacing w:after="3547" w:line="1" w:lineRule="exact"/>
        <w:sectPr>
          <w:footnotePr>
            <w:pos w:val="pageBottom"/>
            <w:numFmt w:val="decimal"/>
            <w:numRestart w:val="continuous"/>
          </w:footnotePr>
          <w:type w:val="continuous"/>
          <w:pgSz w:w="11900" w:h="16840"/>
          <w:pgMar w:top="1441" w:right="1112" w:bottom="1566" w:left="1101" w:header="0" w:footer="3" w:gutter="0"/>
          <w:cols w:space="720"/>
          <w:noEndnote/>
          <w:rtlGutter w:val="0"/>
          <w:docGrid w:linePitch="360"/>
        </w:sectPr>
      </w:pPr>
      <w:r>
        <mc:AlternateContent>
          <mc:Choice Requires="wps">
            <w:drawing>
              <wp:anchor distT="194945" distB="0" distL="0" distR="52070" simplePos="0" relativeHeight="62915245" behindDoc="1" locked="0" layoutInCell="1" allowOverlap="1">
                <wp:simplePos x="0" y="0"/>
                <wp:positionH relativeFrom="page">
                  <wp:posOffset>706755</wp:posOffset>
                </wp:positionH>
                <wp:positionV relativeFrom="paragraph">
                  <wp:posOffset>347345</wp:posOffset>
                </wp:positionV>
                <wp:extent cx="6089650" cy="917575"/>
                <wp:wrapNone/>
                <wp:docPr id="764" name="Shape 764"/>
                <a:graphic xmlns:a="http://schemas.openxmlformats.org/drawingml/2006/main">
                  <a:graphicData uri="http://schemas.microsoft.com/office/word/2010/wordprocessingShape">
                    <wps:wsp>
                      <wps:cNvSpPr txBox="1"/>
                      <wps:spPr>
                        <a:xfrm>
                          <a:ext cx="6089650" cy="917575"/>
                        </a:xfrm>
                        <a:prstGeom prst="rect"/>
                        <a:noFill/>
                      </wps:spPr>
                      <wps:txbx>
                        <w:txbxContent>
                          <w:tbl>
                            <w:tblPr>
                              <w:tblOverlap w:val="never"/>
                              <w:jc w:val="left"/>
                              <w:tblLayout w:type="fixed"/>
                            </w:tblPr>
                            <w:tblGrid>
                              <w:gridCol w:w="1925"/>
                              <w:gridCol w:w="1910"/>
                              <w:gridCol w:w="1915"/>
                              <w:gridCol w:w="1915"/>
                              <w:gridCol w:w="1925"/>
                            </w:tblGrid>
                            <w:tr>
                              <w:trPr>
                                <w:tblHeade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北京软信通软件科技有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r>
                          </w:tbl>
                          <w:p>
                            <w:pPr>
                              <w:widowControl w:val="0"/>
                              <w:spacing w:line="1" w:lineRule="exact"/>
                            </w:pPr>
                          </w:p>
                        </w:txbxContent>
                      </wps:txbx>
                      <wps:bodyPr lIns="0" tIns="0" rIns="0" bIns="0">
                        <a:noAutoFit/>
                      </wps:bodyPr>
                    </wps:wsp>
                  </a:graphicData>
                </a:graphic>
              </wp:anchor>
            </w:drawing>
          </mc:Choice>
          <mc:Fallback>
            <w:pict>
              <v:shape id="_x0000_s1790" type="#_x0000_t202" style="position:absolute;margin-left:55.649999999999999pt;margin-top:27.350000000000001pt;width:479.5pt;height:72.25pt;z-index:-188743508;mso-wrap-distance-left:0;mso-wrap-distance-top:15.35pt;mso-wrap-distance-right:4.0999999999999996pt;mso-position-horizontal-relative:page" wrapcoords="0 0" filled="f" stroked="f">
                <v:textbox inset="0,0,0,0">
                  <w:txbxContent>
                    <w:tbl>
                      <w:tblPr>
                        <w:tblOverlap w:val="never"/>
                        <w:jc w:val="left"/>
                        <w:tblLayout w:type="fixed"/>
                      </w:tblPr>
                      <w:tblGrid>
                        <w:gridCol w:w="1925"/>
                        <w:gridCol w:w="1910"/>
                        <w:gridCol w:w="1915"/>
                        <w:gridCol w:w="1915"/>
                        <w:gridCol w:w="1925"/>
                      </w:tblGrid>
                      <w:tr>
                        <w:trPr>
                          <w:tblHeade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北京软信通软件科技有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4,233,360.84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6306185</wp:posOffset>
                </wp:positionH>
                <wp:positionV relativeFrom="paragraph">
                  <wp:posOffset>152400</wp:posOffset>
                </wp:positionV>
                <wp:extent cx="542290" cy="143510"/>
                <wp:wrapNone/>
                <wp:docPr id="766" name="Shape 766"/>
                <a:graphic xmlns:a="http://schemas.openxmlformats.org/drawingml/2006/main">
                  <a:graphicData uri="http://schemas.microsoft.com/office/word/2010/wordprocessingShape">
                    <wps:wsp>
                      <wps:cNvSpPr txBox="1"/>
                      <wps:spPr>
                        <a:xfrm>
                          <a:ext cx="542290"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wps:txbx>
                      <wps:bodyPr lIns="0" tIns="0" rIns="0" bIns="0">
                        <a:noAutoFit/>
                      </wps:bodyPr>
                    </wps:wsp>
                  </a:graphicData>
                </a:graphic>
              </wp:anchor>
            </w:drawing>
          </mc:Choice>
          <mc:Fallback>
            <w:pict>
              <v:shape id="_x0000_s1792" type="#_x0000_t202" style="position:absolute;margin-left:496.55000000000001pt;margin-top:12.pt;width:42.700000000000003pt;height:11.300000000000001pt;z-index:251657729;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xbxContent>
                </v:textbox>
                <w10:wrap anchorx="page"/>
              </v:shape>
            </w:pict>
          </mc:Fallback>
        </mc:AlternateContent>
      </w:r>
      <w:r>
        <w:drawing>
          <wp:anchor distT="0" distB="0" distL="0" distR="0" simplePos="0" relativeHeight="62915247" behindDoc="1" locked="0" layoutInCell="1" allowOverlap="1">
            <wp:simplePos x="0" y="0"/>
            <wp:positionH relativeFrom="page">
              <wp:posOffset>5821045</wp:posOffset>
            </wp:positionH>
            <wp:positionV relativeFrom="paragraph">
              <wp:posOffset>1256030</wp:posOffset>
            </wp:positionV>
            <wp:extent cx="1737360" cy="999490"/>
            <wp:wrapNone/>
            <wp:docPr id="768" name="Shape 768"/>
            <a:graphic xmlns:a="http://schemas.openxmlformats.org/drawingml/2006/main">
              <a:graphicData uri="http://schemas.openxmlformats.org/drawingml/2006/picture">
                <pic:pic xmlns:pic="http://schemas.openxmlformats.org/drawingml/2006/picture">
                  <pic:nvPicPr>
                    <pic:cNvPr id="769" name="Picture box 769"/>
                    <pic:cNvPicPr/>
                  </pic:nvPicPr>
                  <pic:blipFill>
                    <a:blip r:embed="rId289"/>
                    <a:stretch/>
                  </pic:blipFill>
                  <pic:spPr>
                    <a:xfrm>
                      <a:ext cx="1737360" cy="999490"/>
                    </a:xfrm>
                    <a:prstGeom prst="rect"/>
                  </pic:spPr>
                </pic:pic>
              </a:graphicData>
            </a:graphic>
          </wp:anchor>
        </w:drawing>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巴中市财政国库支付中 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河北省省级政府采购中</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北京总参税控服务保证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广安市财政局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7,329,930.84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其他应收关联方账款情况</w:t>
      </w:r>
      <w:bookmarkEnd w:id="1210"/>
      <w:bookmarkEnd w:id="1211"/>
      <w:bookmarkEnd w:id="12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终止确认的其他应收款项情况</w:t>
      </w:r>
      <w:bookmarkEnd w:id="1214"/>
      <w:bookmarkEnd w:id="1215"/>
      <w:bookmarkEnd w:id="1217"/>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以其他应收款为标的进行证券化的，列示继续涉入形成的资产、负债的金额</w:t>
      </w:r>
      <w:bookmarkEnd w:id="1218"/>
      <w:bookmarkEnd w:id="1219"/>
      <w:bookmarkEnd w:id="1221"/>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4"/>
        <w:keepNext/>
        <w:keepLines/>
        <w:widowControl w:val="0"/>
        <w:numPr>
          <w:ilvl w:val="0"/>
          <w:numId w:val="49"/>
        </w:numPr>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报告期末按应收金额确认的政府补助</w:t>
      </w:r>
      <w:bookmarkEnd w:id="1222"/>
      <w:bookmarkEnd w:id="1223"/>
      <w:bookmarkEnd w:id="1225"/>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8</w:t>
      </w:r>
      <w:bookmarkEnd w:id="1228"/>
      <w:r>
        <w:rPr>
          <w:color w:val="000000"/>
          <w:spacing w:val="0"/>
          <w:w w:val="100"/>
          <w:position w:val="0"/>
        </w:rPr>
        <w:t>、预付款项</w:t>
      </w:r>
      <w:bookmarkEnd w:id="1226"/>
      <w:bookmarkEnd w:id="1227"/>
      <w:bookmarkEnd w:id="1229"/>
    </w:p>
    <w:p>
      <w:pPr>
        <w:pStyle w:val="Style34"/>
        <w:keepNext/>
        <w:keepLines/>
        <w:widowControl w:val="0"/>
        <w:numPr>
          <w:ilvl w:val="0"/>
          <w:numId w:val="51"/>
        </w:numPr>
        <w:shd w:val="clear" w:color="auto" w:fill="auto"/>
        <w:bidi w:val="0"/>
        <w:spacing w:before="0" w:after="320" w:line="240" w:lineRule="auto"/>
        <w:ind w:left="0" w:right="0" w:firstLine="0"/>
        <w:jc w:val="left"/>
      </w:pPr>
      <w:bookmarkStart w:id="1226" w:name="bookmark1226"/>
      <w:bookmarkStart w:id="1227" w:name="bookmark1227"/>
      <w:bookmarkStart w:id="1230" w:name="bookmark1230"/>
      <w:bookmarkStart w:id="1231" w:name="bookmark1231"/>
      <w:bookmarkEnd w:id="1230"/>
      <w:r>
        <w:rPr>
          <w:color w:val="000000"/>
          <w:spacing w:val="0"/>
          <w:w w:val="100"/>
          <w:position w:val="0"/>
        </w:rPr>
        <w:t>预付款项按账龄列示</w:t>
      </w:r>
      <w:bookmarkEnd w:id="1226"/>
      <w:bookmarkEnd w:id="1227"/>
      <w:bookmarkEnd w:id="12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210"/>
        <w:gridCol w:w="3187"/>
        <w:gridCol w:w="1066"/>
        <w:gridCol w:w="3053"/>
        <w:gridCol w:w="107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15,155,414.14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22,470,342.60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2,840,660.67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1,253,135.00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442,296.45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444,025.26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15,642,358.71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27,008,163.53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预付款项账龄的说明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报告期末预付款项账龄结构为：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年以内为</w:t>
      </w:r>
      <w:r>
        <w:rPr>
          <w:rFonts w:ascii="Times New Roman" w:eastAsia="Times New Roman" w:hAnsi="Times New Roman" w:cs="Times New Roman"/>
          <w:color w:val="000000"/>
          <w:spacing w:val="0"/>
          <w:w w:val="100"/>
          <w:position w:val="0"/>
          <w:sz w:val="18"/>
          <w:szCs w:val="18"/>
        </w:rPr>
        <w:t>96.89%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年为</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年以上为</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14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32"/>
      <w:bookmarkEnd w:id="1233"/>
      <w:bookmarkEnd w:id="12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中钞信用卡产业发展有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1,304,992.83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采购预付款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北京银联金卡科技有限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1,198,377.50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预付认证检测费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3,462,848.90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预付进口增值税</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丹阳横塘永福学校包装 印刷厂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3,548,095.75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采购预付款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丹阳市金犇物资有限公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3,258,415.59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采购预付款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12,772,730.57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预付款项主要单位的说明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期末预付款项金额前五名单位占预付款项总额的比例为</w:t>
      </w:r>
      <w:r>
        <w:rPr>
          <w:rFonts w:ascii="Times New Roman" w:eastAsia="Times New Roman" w:hAnsi="Times New Roman" w:cs="Times New Roman"/>
          <w:color w:val="000000"/>
          <w:spacing w:val="0"/>
          <w:w w:val="100"/>
          <w:position w:val="0"/>
          <w:sz w:val="18"/>
          <w:szCs w:val="18"/>
        </w:rPr>
        <w:t>81.65%</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14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w:t>
      </w:r>
      <w:bookmarkEnd w:id="1238"/>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36"/>
      <w:bookmarkEnd w:id="1237"/>
      <w:bookmarkEnd w:id="123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40"/>
      <w:bookmarkEnd w:id="1241"/>
      <w:bookmarkEnd w:id="1243"/>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期末预付账款中无预付关联方款项。</w:t>
      </w:r>
    </w:p>
    <w:p>
      <w:pPr>
        <w:pStyle w:val="Style34"/>
        <w:keepNext/>
        <w:keepLines/>
        <w:widowControl w:val="0"/>
        <w:shd w:val="clear" w:color="auto" w:fill="auto"/>
        <w:bidi w:val="0"/>
        <w:spacing w:before="0" w:after="38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9</w:t>
      </w:r>
      <w:bookmarkEnd w:id="1246"/>
      <w:r>
        <w:rPr>
          <w:color w:val="000000"/>
          <w:spacing w:val="0"/>
          <w:w w:val="100"/>
          <w:position w:val="0"/>
        </w:rPr>
        <w:t>、存货</w:t>
      </w:r>
      <w:bookmarkEnd w:id="1244"/>
      <w:bookmarkEnd w:id="1245"/>
      <w:bookmarkEnd w:id="1247"/>
    </w:p>
    <w:p>
      <w:pPr>
        <w:pStyle w:val="Style34"/>
        <w:keepNext/>
        <w:keepLines/>
        <w:widowControl w:val="0"/>
        <w:shd w:val="clear" w:color="auto" w:fill="auto"/>
        <w:bidi w:val="0"/>
        <w:spacing w:before="0" w:after="380" w:line="240" w:lineRule="auto"/>
        <w:ind w:left="0" w:right="0" w:firstLine="0"/>
        <w:jc w:val="both"/>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4"/>
      <w:bookmarkEnd w:id="1245"/>
      <w:bookmarkEnd w:id="1249"/>
    </w:p>
    <w:p>
      <w:pPr>
        <w:pStyle w:val="Style29"/>
        <w:keepNext w:val="0"/>
        <w:keepLines w:val="0"/>
        <w:widowControl w:val="0"/>
        <w:shd w:val="clear" w:color="auto" w:fill="auto"/>
        <w:bidi w:val="0"/>
        <w:spacing w:before="0" w:after="380" w:line="240" w:lineRule="auto"/>
        <w:ind w:left="0" w:right="0" w:firstLine="0"/>
        <w:jc w:val="right"/>
        <w:sectPr>
          <w:headerReference w:type="default" r:id="rId291"/>
          <w:footerReference w:type="default" r:id="rId292"/>
          <w:headerReference w:type="even" r:id="rId293"/>
          <w:footerReference w:type="even" r:id="rId294"/>
          <w:headerReference w:type="first" r:id="rId295"/>
          <w:footerReference w:type="first" r:id="rId296"/>
          <w:footnotePr>
            <w:pos w:val="pageBottom"/>
            <w:numFmt w:val="decimal"/>
            <w:numRestart w:val="continuous"/>
          </w:footnotePr>
          <w:pgSz w:w="11900" w:h="16840"/>
          <w:pgMar w:top="1441" w:right="1112" w:bottom="1566" w:left="1101"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112,791,906.51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112,791,906.51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83,727,120.26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83,727,120.26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39,454,442.48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39,454,442.48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29,796,073.85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29,796,073.85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125,892,121.45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125,892,121.45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114,813,070.84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114,813,070.84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667,815.58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667,815.58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620,465.69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620,465.69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278,806,286.02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278,806,286.02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228,956,730.64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228,956,730.64</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14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50"/>
      <w:bookmarkEnd w:id="1251"/>
      <w:bookmarkEnd w:id="12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254"/>
      <w:bookmarkEnd w:id="1255"/>
      <w:bookmarkEnd w:id="1257"/>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存货的说明</w:t>
      </w:r>
    </w:p>
    <w:p>
      <w:pPr>
        <w:pStyle w:val="Style34"/>
        <w:keepNext/>
        <w:keepLines/>
        <w:widowControl w:val="0"/>
        <w:shd w:val="clear" w:color="auto" w:fill="auto"/>
        <w:bidi w:val="0"/>
        <w:spacing w:before="0" w:after="34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58"/>
      <w:bookmarkEnd w:id="1259"/>
      <w:bookmarkEnd w:id="12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其他流动资产说明</w:t>
      </w:r>
    </w:p>
    <w:p>
      <w:pPr>
        <w:pStyle w:val="Style29"/>
        <w:keepNext w:val="0"/>
        <w:keepLines w:val="0"/>
        <w:widowControl w:val="0"/>
        <w:shd w:val="clear" w:color="auto" w:fill="auto"/>
        <w:bidi w:val="0"/>
        <w:spacing w:before="0" w:after="340" w:line="317" w:lineRule="exact"/>
        <w:ind w:left="0" w:right="0" w:firstLine="0"/>
        <w:jc w:val="left"/>
        <w:sectPr>
          <w:headerReference w:type="default" r:id="rId297"/>
          <w:footerReference w:type="default" r:id="rId298"/>
          <w:headerReference w:type="even" r:id="rId299"/>
          <w:footerReference w:type="even" r:id="rId300"/>
          <w:footnotePr>
            <w:pos w:val="pageBottom"/>
            <w:numFmt w:val="decimal"/>
            <w:numRestart w:val="continuous"/>
          </w:footnotePr>
          <w:pgSz w:w="11900" w:h="16840"/>
          <w:pgMar w:top="1441" w:right="1112" w:bottom="1566" w:left="1101" w:header="0" w:footer="3" w:gutter="0"/>
          <w:cols w:space="720"/>
          <w:noEndnote/>
          <w:rtlGutter w:val="0"/>
          <w:docGrid w:linePitch="360"/>
        </w:sectPr>
      </w:pPr>
      <w:r>
        <w:rPr>
          <w:color w:val="000000"/>
          <w:spacing w:val="0"/>
          <w:w w:val="100"/>
          <w:position w:val="0"/>
        </w:rPr>
        <w:t>报告期末公司委托贷款明细为：江苏天坤集团有限公司委托贷款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万元、丹阳市金鑫房地产开发有限公司委托贷款</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62"/>
      <w:bookmarkEnd w:id="1263"/>
      <w:bookmarkEnd w:id="1265"/>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262" w:name="bookmark1262"/>
      <w:bookmarkStart w:id="1263" w:name="bookmark1263"/>
      <w:bookmarkStart w:id="1266" w:name="bookmark1266"/>
      <w:bookmarkStart w:id="1267" w:name="bookmark1267"/>
      <w:bookmarkEnd w:id="1266"/>
      <w:r>
        <w:rPr>
          <w:color w:val="000000"/>
          <w:spacing w:val="0"/>
          <w:w w:val="100"/>
          <w:position w:val="0"/>
        </w:rPr>
        <w:t>可供出售金融资产情况</w:t>
      </w:r>
      <w:bookmarkEnd w:id="1262"/>
      <w:bookmarkEnd w:id="1263"/>
      <w:bookmarkEnd w:id="126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可供出售金融资产中的长期债权投资</w:t>
      </w:r>
      <w:bookmarkEnd w:id="1268"/>
      <w:bookmarkEnd w:id="1269"/>
      <w:bookmarkEnd w:id="127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可供出售金融资产的减值情况</w:t>
      </w:r>
      <w:bookmarkEnd w:id="1272"/>
      <w:bookmarkEnd w:id="1273"/>
      <w:bookmarkEnd w:id="127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报告期内可供出售金融资产减值的变动情况</w:t>
      </w:r>
      <w:bookmarkEnd w:id="1276"/>
      <w:bookmarkEnd w:id="1277"/>
      <w:bookmarkEnd w:id="127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4"/>
        <w:keepNext/>
        <w:keepLines/>
        <w:widowControl w:val="0"/>
        <w:numPr>
          <w:ilvl w:val="0"/>
          <w:numId w:val="53"/>
        </w:numPr>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可供出售权益工具期末公允价值大幅下跌或持续下跌相关说明</w:t>
      </w:r>
      <w:bookmarkEnd w:id="1280"/>
      <w:bookmarkEnd w:id="1281"/>
      <w:bookmarkEnd w:id="128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84"/>
      <w:bookmarkEnd w:id="1285"/>
      <w:bookmarkEnd w:id="1287"/>
    </w:p>
    <w:p>
      <w:pPr>
        <w:pStyle w:val="Style34"/>
        <w:keepNext/>
        <w:keepLines/>
        <w:widowControl w:val="0"/>
        <w:numPr>
          <w:ilvl w:val="0"/>
          <w:numId w:val="55"/>
        </w:numPr>
        <w:shd w:val="clear" w:color="auto" w:fill="auto"/>
        <w:bidi w:val="0"/>
        <w:spacing w:before="0" w:after="320" w:line="240" w:lineRule="auto"/>
        <w:ind w:left="0" w:right="0" w:firstLine="0"/>
        <w:jc w:val="left"/>
      </w:pPr>
      <w:bookmarkStart w:id="1284" w:name="bookmark1284"/>
      <w:bookmarkStart w:id="1285" w:name="bookmark1285"/>
      <w:bookmarkStart w:id="1288" w:name="bookmark1288"/>
      <w:bookmarkStart w:id="1289" w:name="bookmark1289"/>
      <w:bookmarkEnd w:id="1288"/>
      <w:r>
        <w:rPr>
          <w:color w:val="000000"/>
          <w:spacing w:val="0"/>
          <w:w w:val="100"/>
          <w:position w:val="0"/>
        </w:rPr>
        <w:t>持有至到期投资情况</w:t>
      </w:r>
      <w:bookmarkEnd w:id="1284"/>
      <w:bookmarkEnd w:id="1285"/>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widowControl w:val="0"/>
        <w:spacing w:after="239" w:line="1" w:lineRule="exact"/>
      </w:pPr>
    </w:p>
    <w:p>
      <w:pPr>
        <w:widowControl w:val="0"/>
        <w:jc w:val="center"/>
        <w:rPr>
          <w:sz w:val="2"/>
          <w:szCs w:val="2"/>
        </w:rPr>
        <w:sectPr>
          <w:footnotePr>
            <w:pos w:val="pageBottom"/>
            <w:numFmt w:val="decimal"/>
            <w:numRestart w:val="continuous"/>
          </w:footnotePr>
          <w:pgSz w:w="11900" w:h="16840"/>
          <w:pgMar w:top="1470" w:right="1023" w:bottom="1" w:left="1109" w:header="0" w:footer="3" w:gutter="0"/>
          <w:cols w:space="720"/>
          <w:noEndnote/>
          <w:rtlGutter w:val="0"/>
          <w:docGrid w:linePitch="360"/>
        </w:sectPr>
      </w:pPr>
      <w:r>
        <w:drawing>
          <wp:inline>
            <wp:extent cx="1718945" cy="981710"/>
            <wp:docPr id="797" name="Picutre 797"/>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301"/>
                    <a:stretch/>
                  </pic:blipFill>
                  <pic:spPr>
                    <a:xfrm>
                      <a:ext cx="1718945" cy="981710"/>
                    </a:xfrm>
                    <a:prstGeom prst="rect"/>
                  </pic:spPr>
                </pic:pic>
              </a:graphicData>
            </a:graphic>
          </wp:inline>
        </w:drawing>
      </w:r>
    </w:p>
    <w:p>
      <w:pPr>
        <w:pStyle w:val="Style34"/>
        <w:keepNext/>
        <w:keepLines/>
        <w:widowControl w:val="0"/>
        <w:numPr>
          <w:ilvl w:val="0"/>
          <w:numId w:val="55"/>
        </w:numPr>
        <w:shd w:val="clear" w:color="auto" w:fill="auto"/>
        <w:bidi w:val="0"/>
        <w:spacing w:before="360" w:after="38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本报告期内出售但尚未到期的持有至到期投资情况</w:t>
      </w:r>
      <w:bookmarkEnd w:id="1290"/>
      <w:bookmarkEnd w:id="1291"/>
      <w:bookmarkEnd w:id="129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94"/>
      <w:bookmarkEnd w:id="1295"/>
      <w:bookmarkEnd w:id="129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298"/>
      <w:bookmarkEnd w:id="1299"/>
      <w:bookmarkEnd w:id="130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8"/>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4"/>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02"/>
      <w:bookmarkEnd w:id="1303"/>
      <w:bookmarkEnd w:id="1305"/>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长期股权投资明细情况</w:t>
      </w:r>
      <w:bookmarkEnd w:id="1302"/>
      <w:bookmarkEnd w:id="1303"/>
      <w:bookmarkEnd w:id="13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江苏丹阳</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农村商业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银行股份</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 xml:space="preserve">南京盛宇 涌鑫股权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145" w:right="1012" w:bottom="1170" w:left="1029"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color w:val="000000"/>
          <w:spacing w:val="0"/>
          <w:w w:val="100"/>
          <w:position w:val="0"/>
        </w:rPr>
        <w:t>⑵向投资企业转移资金的能力受到限制的有关情况</w:t>
      </w:r>
      <w:bookmarkEnd w:id="1308"/>
      <w:bookmarkEnd w:id="1309"/>
      <w:bookmarkEnd w:id="13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11"/>
      <w:bookmarkEnd w:id="1312"/>
      <w:bookmarkEnd w:id="1314"/>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311"/>
      <w:bookmarkEnd w:id="1312"/>
      <w:bookmarkEnd w:id="13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98"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317"/>
      <w:bookmarkEnd w:id="1318"/>
      <w:bookmarkEnd w:id="13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21"/>
      <w:bookmarkEnd w:id="1322"/>
      <w:bookmarkEnd w:id="1324"/>
    </w:p>
    <w:p>
      <w:pPr>
        <w:pStyle w:val="Style3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5" w:name="bookmark1325"/>
      <w:bookmarkStart w:id="1326" w:name="bookmark1326"/>
      <w:r>
        <w:rPr>
          <w:rFonts w:ascii="Times New Roman" w:eastAsia="Times New Roman" w:hAnsi="Times New Roman" w:cs="Times New Roman"/>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1"/>
      <w:bookmarkEnd w:id="1322"/>
      <w:bookmarkEnd w:id="13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459,909,773.86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149,652,583.12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314,505.14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609,247,851.84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151,593,005.18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123,321,060.66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274,914,065.84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283,243,057.82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24,759,152.63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308,002,210.45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5,044,900.06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127,551.88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5,697,016.54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20,028,810.80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792,701.47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186,953.26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20,634,559.01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1454" w:val="left"/>
              </w:tabs>
              <w:bidi w:val="0"/>
              <w:spacing w:before="0" w:after="0" w:line="240" w:lineRule="auto"/>
              <w:ind w:left="0" w:right="0" w:firstLine="0"/>
              <w:jc w:val="center"/>
            </w:pPr>
            <w:r>
              <w:rPr>
                <w:color w:val="000000"/>
                <w:spacing w:val="0"/>
                <w:w w:val="100"/>
                <w:position w:val="0"/>
              </w:rPr>
              <w:t>本期新增</w:t>
              <w:tab/>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bl>
    <w:p>
      <w:pPr>
        <w:spacing w:lineRule="exact" w:line="1"/>
        <w:rPr>
          <w:sz w:val="2"/>
          <w:szCs w:val="2"/>
        </w:rPr>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213,453,330.62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28,271,648.79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241,427,786.20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41,446,286.56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8,900,795.08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50,347,081.64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158,388,156.53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14,302,652.26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172,690,808.79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2,263,405.44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1,770,724.40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3,912,955.55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11,355,482.09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3,297,477.05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14,476,940.22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246,456,443.24</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367,820,065.64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110,146,718.62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224,566,984.20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124,854,901.29</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135,311,401.66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2,781,494.62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1,784,060.99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8,673,328.71</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6,157,618.79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246,456,443.24</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367,820,065.64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110,146,718.62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224,566,984.20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124,854,901.29</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135,311,401.66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2,781,494.62</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1,784,060.99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8,673,328.71</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6,157,618.79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28,271,648.79</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39" w:line="1" w:lineRule="exact"/>
      </w:pPr>
    </w:p>
    <w:p>
      <w:pPr>
        <w:pStyle w:val="Style34"/>
        <w:keepNext/>
        <w:keepLines/>
        <w:widowControl w:val="0"/>
        <w:numPr>
          <w:ilvl w:val="0"/>
          <w:numId w:val="57"/>
        </w:numPr>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暂时闲置的固定资产情况</w:t>
      </w:r>
      <w:bookmarkEnd w:id="1327"/>
      <w:bookmarkEnd w:id="1328"/>
      <w:bookmarkEnd w:id="13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7"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39" w:line="1" w:lineRule="exact"/>
      </w:pP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通过经营租赁租出的固定资产</w:t>
      </w:r>
      <w:bookmarkEnd w:id="1331"/>
      <w:bookmarkEnd w:id="1332"/>
      <w:bookmarkEnd w:id="13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111,560,363.64</w:t>
            </w:r>
          </w:p>
        </w:tc>
      </w:tr>
    </w:tbl>
    <w:p>
      <w:pPr>
        <w:widowControl w:val="0"/>
        <w:spacing w:after="339" w:line="1" w:lineRule="exact"/>
      </w:pPr>
    </w:p>
    <w:p>
      <w:pPr>
        <w:pStyle w:val="Style34"/>
        <w:keepNext/>
        <w:keepLines/>
        <w:widowControl w:val="0"/>
        <w:numPr>
          <w:ilvl w:val="0"/>
          <w:numId w:val="45"/>
        </w:numPr>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期末持有待售的固定资产情况</w:t>
      </w:r>
      <w:bookmarkEnd w:id="1335"/>
      <w:bookmarkEnd w:id="1336"/>
      <w:bookmarkEnd w:id="1338"/>
    </w:p>
    <w:p>
      <w:pPr>
        <w:pStyle w:val="Style29"/>
        <w:keepNext w:val="0"/>
        <w:keepLines w:val="0"/>
        <w:widowControl w:val="0"/>
        <w:shd w:val="clear" w:color="auto" w:fill="auto"/>
        <w:bidi w:val="0"/>
        <w:spacing w:before="0" w:after="160" w:line="240" w:lineRule="auto"/>
        <w:ind w:left="8820" w:right="0" w:firstLine="0"/>
        <w:jc w:val="left"/>
      </w:pPr>
      <w:r>
        <w:rPr>
          <w:color w:val="000000"/>
          <w:spacing w:val="0"/>
          <w:w w:val="100"/>
          <w:position w:val="0"/>
        </w:rPr>
        <w:t>单位：元</w:t>
      </w:r>
    </w:p>
    <w:p>
      <w:pPr>
        <w:pStyle w:val="Style52"/>
        <w:keepNext w:val="0"/>
        <w:keepLines w:val="0"/>
        <w:widowControl w:val="0"/>
        <w:shd w:val="clear" w:color="auto" w:fill="auto"/>
        <w:bidi w:val="0"/>
        <w:spacing w:before="0" w:after="340" w:line="240" w:lineRule="auto"/>
        <w:ind w:left="8820" w:right="0" w:firstLine="0"/>
        <w:jc w:val="left"/>
      </w:pPr>
      <w:r>
        <w:rPr>
          <w:spacing w:val="0"/>
          <w:w w:val="100"/>
          <w:position w:val="0"/>
        </w:rPr>
        <w:t>ninfM</w:t>
      </w:r>
      <w:r>
        <w:br w:type="page"/>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39" w:line="1" w:lineRule="exact"/>
      </w:pPr>
    </w:p>
    <w:p>
      <w:pPr>
        <w:pStyle w:val="Style34"/>
        <w:keepNext/>
        <w:keepLines/>
        <w:widowControl w:val="0"/>
        <w:numPr>
          <w:ilvl w:val="0"/>
          <w:numId w:val="45"/>
        </w:numPr>
        <w:shd w:val="clear" w:color="auto" w:fill="auto"/>
        <w:bidi w:val="0"/>
        <w:spacing w:before="0" w:after="34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未办妥产权证书的固定资产情况</w:t>
      </w:r>
      <w:bookmarkEnd w:id="1339"/>
      <w:bookmarkEnd w:id="1340"/>
      <w:bookmarkEnd w:id="134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横塘新厂房产权证正在申请办理中</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固定资产说明</w:t>
      </w:r>
    </w:p>
    <w:p>
      <w:pPr>
        <w:pStyle w:val="Style29"/>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期末固定资产净值为</w:t>
      </w:r>
      <w:r>
        <w:rPr>
          <w:rFonts w:ascii="Times New Roman" w:eastAsia="Times New Roman" w:hAnsi="Times New Roman" w:cs="Times New Roman"/>
          <w:color w:val="000000"/>
          <w:spacing w:val="0"/>
          <w:w w:val="100"/>
          <w:position w:val="0"/>
          <w:sz w:val="18"/>
          <w:szCs w:val="18"/>
        </w:rPr>
        <w:t>367,820,065.64</w:t>
      </w:r>
      <w:r>
        <w:rPr>
          <w:color w:val="000000"/>
          <w:spacing w:val="0"/>
          <w:w w:val="100"/>
          <w:position w:val="0"/>
        </w:rPr>
        <w:t>元，比期初增长</w:t>
      </w:r>
      <w:r>
        <w:rPr>
          <w:rFonts w:ascii="Times New Roman" w:eastAsia="Times New Roman" w:hAnsi="Times New Roman" w:cs="Times New Roman"/>
          <w:color w:val="000000"/>
          <w:spacing w:val="0"/>
          <w:w w:val="100"/>
          <w:position w:val="0"/>
          <w:sz w:val="18"/>
          <w:szCs w:val="18"/>
        </w:rPr>
        <w:t>49.24%</w:t>
      </w:r>
      <w:r>
        <w:rPr>
          <w:color w:val="000000"/>
          <w:spacing w:val="0"/>
          <w:w w:val="100"/>
          <w:position w:val="0"/>
        </w:rPr>
        <w:t>，主要是因为报告期公司在北京购置办公楼所致。</w:t>
      </w:r>
    </w:p>
    <w:p>
      <w:pPr>
        <w:pStyle w:val="Style34"/>
        <w:keepNext/>
        <w:keepLines/>
        <w:widowControl w:val="0"/>
        <w:shd w:val="clear" w:color="auto" w:fill="auto"/>
        <w:bidi w:val="0"/>
        <w:spacing w:before="0" w:after="40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43"/>
      <w:bookmarkEnd w:id="1344"/>
      <w:bookmarkEnd w:id="1346"/>
    </w:p>
    <w:p>
      <w:pPr>
        <w:pStyle w:val="Style34"/>
        <w:keepNext/>
        <w:keepLines/>
        <w:widowControl w:val="0"/>
        <w:shd w:val="clear" w:color="auto" w:fill="auto"/>
        <w:bidi w:val="0"/>
        <w:spacing w:before="0" w:after="400" w:line="240" w:lineRule="auto"/>
        <w:ind w:left="0" w:right="0" w:firstLine="0"/>
        <w:jc w:val="both"/>
      </w:pPr>
      <w:bookmarkStart w:id="1343" w:name="bookmark1343"/>
      <w:bookmarkStart w:id="1344" w:name="bookmark1344"/>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43"/>
      <w:bookmarkEnd w:id="1344"/>
      <w:bookmarkEnd w:id="13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4"/>
        <w:keepNext/>
        <w:keepLines/>
        <w:widowControl w:val="0"/>
        <w:numPr>
          <w:ilvl w:val="0"/>
          <w:numId w:val="51"/>
        </w:numPr>
        <w:shd w:val="clear" w:color="auto" w:fill="auto"/>
        <w:bidi w:val="0"/>
        <w:spacing w:before="0" w:after="400" w:line="240" w:lineRule="auto"/>
        <w:ind w:left="0" w:right="0" w:firstLine="0"/>
        <w:jc w:val="left"/>
      </w:pPr>
      <w:bookmarkStart w:id="1348" w:name="bookmark1348"/>
      <w:bookmarkStart w:id="1349" w:name="bookmark1349"/>
      <w:bookmarkStart w:id="1350" w:name="bookmark1350"/>
      <w:bookmarkStart w:id="1351" w:name="bookmark1351"/>
      <w:bookmarkEnd w:id="1350"/>
      <w:r>
        <w:rPr>
          <w:color w:val="000000"/>
          <w:spacing w:val="0"/>
          <w:w w:val="100"/>
          <w:position w:val="0"/>
        </w:rPr>
        <w:t>重大在建工程项目变动情况</w:t>
      </w:r>
      <w:bookmarkEnd w:id="1348"/>
      <w:bookmarkEnd w:id="1349"/>
      <w:bookmarkEnd w:id="135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39" w:line="1" w:lineRule="exact"/>
      </w:pPr>
    </w:p>
    <w:p>
      <w:pPr>
        <w:pStyle w:val="Style34"/>
        <w:keepNext/>
        <w:keepLines/>
        <w:widowControl w:val="0"/>
        <w:numPr>
          <w:ilvl w:val="0"/>
          <w:numId w:val="51"/>
        </w:numPr>
        <w:shd w:val="clear" w:color="auto" w:fill="auto"/>
        <w:bidi w:val="0"/>
        <w:spacing w:before="0" w:after="400" w:line="240" w:lineRule="auto"/>
        <w:ind w:left="0" w:right="0" w:firstLine="0"/>
        <w:jc w:val="left"/>
      </w:pPr>
      <w:bookmarkStart w:id="1352" w:name="bookmark1352"/>
      <w:bookmarkStart w:id="1353" w:name="bookmark1353"/>
      <w:bookmarkStart w:id="1354" w:name="bookmark1354"/>
      <w:bookmarkStart w:id="1355" w:name="bookmark1355"/>
      <w:bookmarkEnd w:id="1354"/>
      <w:r>
        <w:rPr>
          <w:color w:val="000000"/>
          <w:spacing w:val="0"/>
          <w:w w:val="100"/>
          <w:position w:val="0"/>
        </w:rPr>
        <w:t>在建工程减值准备</w:t>
      </w:r>
      <w:bookmarkEnd w:id="1352"/>
      <w:bookmarkEnd w:id="1353"/>
      <w:bookmarkEnd w:id="13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6"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4"/>
        <w:keepNext/>
        <w:keepLines/>
        <w:widowControl w:val="0"/>
        <w:numPr>
          <w:ilvl w:val="0"/>
          <w:numId w:val="59"/>
        </w:numPr>
        <w:shd w:val="clear" w:color="auto" w:fill="auto"/>
        <w:bidi w:val="0"/>
        <w:spacing w:before="0" w:after="340" w:line="240" w:lineRule="auto"/>
        <w:ind w:left="0" w:right="0" w:firstLine="0"/>
        <w:jc w:val="both"/>
      </w:pPr>
      <w:bookmarkStart w:id="1356" w:name="bookmark1356"/>
      <w:bookmarkStart w:id="1357" w:name="bookmark1357"/>
      <w:bookmarkStart w:id="1358" w:name="bookmark1358"/>
      <w:bookmarkStart w:id="1359" w:name="bookmark1359"/>
      <w:bookmarkEnd w:id="1358"/>
      <w:r>
        <w:rPr>
          <w:color w:val="000000"/>
          <w:spacing w:val="0"/>
          <w:w w:val="100"/>
          <w:position w:val="0"/>
        </w:rPr>
        <w:t>在建工程的说明</w:t>
      </w:r>
      <w:bookmarkEnd w:id="1356"/>
      <w:bookmarkEnd w:id="1357"/>
      <w:bookmarkEnd w:id="1359"/>
    </w:p>
    <w:p>
      <w:pPr>
        <w:pStyle w:val="Style34"/>
        <w:keepNext/>
        <w:keepLines/>
        <w:widowControl w:val="0"/>
        <w:shd w:val="clear" w:color="auto" w:fill="auto"/>
        <w:bidi w:val="0"/>
        <w:spacing w:before="0" w:after="340" w:line="240" w:lineRule="auto"/>
        <w:ind w:left="0" w:right="0" w:firstLine="0"/>
        <w:jc w:val="both"/>
      </w:pPr>
      <w:bookmarkStart w:id="1356" w:name="bookmark1356"/>
      <w:bookmarkStart w:id="1357" w:name="bookmark1357"/>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56"/>
      <w:bookmarkEnd w:id="1357"/>
      <w:bookmarkEnd w:id="13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工程物资的说明</w:t>
      </w:r>
    </w:p>
    <w:p>
      <w:pPr>
        <w:pStyle w:val="Style34"/>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62"/>
      <w:bookmarkEnd w:id="1363"/>
      <w:bookmarkEnd w:id="136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4"/>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66"/>
      <w:bookmarkEnd w:id="1367"/>
      <w:bookmarkEnd w:id="1369"/>
    </w:p>
    <w:p>
      <w:pPr>
        <w:pStyle w:val="Style34"/>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66"/>
      <w:bookmarkEnd w:id="1367"/>
      <w:bookmarkEnd w:id="1370"/>
    </w:p>
    <w:p>
      <w:pPr>
        <w:widowControl w:val="0"/>
        <w:jc w:val="center"/>
        <w:rPr>
          <w:sz w:val="2"/>
          <w:szCs w:val="2"/>
        </w:rPr>
      </w:pPr>
      <w:r>
        <w:drawing>
          <wp:inline>
            <wp:extent cx="6126480" cy="1463040"/>
            <wp:docPr id="798" name="Picutre 798"/>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303"/>
                    <a:stretch/>
                  </pic:blipFill>
                  <pic:spPr>
                    <a:xfrm>
                      <a:ext cx="6126480" cy="1463040"/>
                    </a:xfrm>
                    <a:prstGeom prst="rect"/>
                  </pic:spPr>
                </pic:pic>
              </a:graphicData>
            </a:graphic>
          </wp:inline>
        </w:drawing>
      </w:r>
    </w:p>
    <w:p>
      <w:pPr>
        <w:widowControl w:val="0"/>
        <w:spacing w:after="299" w:line="1" w:lineRule="exact"/>
      </w:pPr>
    </w:p>
    <w:p>
      <w:pPr>
        <w:pStyle w:val="Style34"/>
        <w:keepNext/>
        <w:keepLines/>
        <w:widowControl w:val="0"/>
        <w:shd w:val="clear" w:color="auto" w:fill="auto"/>
        <w:bidi w:val="0"/>
        <w:spacing w:before="0" w:after="380" w:line="240" w:lineRule="auto"/>
        <w:ind w:left="0" w:right="0" w:firstLine="14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71"/>
      <w:bookmarkEnd w:id="1372"/>
      <w:bookmarkEnd w:id="1374"/>
    </w:p>
    <w:p>
      <w:pPr>
        <w:widowControl w:val="0"/>
        <w:jc w:val="center"/>
        <w:rPr>
          <w:sz w:val="2"/>
          <w:szCs w:val="2"/>
        </w:rPr>
      </w:pPr>
      <w:r>
        <w:drawing>
          <wp:inline>
            <wp:extent cx="6126480" cy="1639570"/>
            <wp:docPr id="799" name="Picutre 799"/>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305"/>
                    <a:stretch/>
                  </pic:blipFill>
                  <pic:spPr>
                    <a:xfrm>
                      <a:ext cx="6126480" cy="1639570"/>
                    </a:xfrm>
                    <a:prstGeom prst="rect"/>
                  </pic:spPr>
                </pic:pic>
              </a:graphicData>
            </a:graphic>
          </wp:inline>
        </w:drawing>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75"/>
      <w:bookmarkEnd w:id="1376"/>
      <w:bookmarkEnd w:id="137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油气资产的说明</w:t>
      </w:r>
    </w:p>
    <w:p>
      <w:pPr>
        <w:pStyle w:val="Style34"/>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79"/>
      <w:bookmarkEnd w:id="1380"/>
      <w:bookmarkEnd w:id="1382"/>
    </w:p>
    <w:p>
      <w:pPr>
        <w:pStyle w:val="Style34"/>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79"/>
      <w:bookmarkEnd w:id="1380"/>
      <w:bookmarkEnd w:id="1383"/>
    </w:p>
    <w:p>
      <w:pPr>
        <w:pStyle w:val="Style29"/>
        <w:keepNext w:val="0"/>
        <w:keepLines w:val="0"/>
        <w:widowControl w:val="0"/>
        <w:shd w:val="clear" w:color="auto" w:fill="auto"/>
        <w:bidi w:val="0"/>
        <w:spacing w:before="0" w:after="300" w:line="240" w:lineRule="auto"/>
        <w:ind w:left="8840" w:right="0" w:firstLine="0"/>
        <w:jc w:val="left"/>
      </w:pPr>
      <w:r>
        <w:rPr>
          <w:color w:val="000000"/>
          <w:spacing w:val="0"/>
          <w:w w:val="100"/>
          <w:position w:val="0"/>
        </w:rPr>
        <w:t>单位： 元</w:t>
      </w:r>
    </w:p>
    <w:p>
      <w:pPr>
        <w:pStyle w:val="Style52"/>
        <w:keepNext w:val="0"/>
        <w:keepLines w:val="0"/>
        <w:widowControl w:val="0"/>
        <w:shd w:val="clear" w:color="auto" w:fill="auto"/>
        <w:bidi w:val="0"/>
        <w:spacing w:before="0" w:after="380" w:line="240" w:lineRule="auto"/>
        <w:ind w:left="0" w:right="0" w:firstLine="0"/>
        <w:jc w:val="right"/>
        <w:sectPr>
          <w:headerReference w:type="default" r:id="rId307"/>
          <w:footerReference w:type="default" r:id="rId308"/>
          <w:headerReference w:type="even" r:id="rId309"/>
          <w:footerReference w:type="even" r:id="rId310"/>
          <w:footnotePr>
            <w:pos w:val="pageBottom"/>
            <w:numFmt w:val="decimal"/>
            <w:numRestart w:val="continuous"/>
          </w:footnotePr>
          <w:pgSz w:w="11900" w:h="16840"/>
          <w:pgMar w:top="1145" w:right="1012" w:bottom="1170" w:left="1029" w:header="0" w:footer="3" w:gutter="0"/>
          <w:cols w:space="720"/>
          <w:noEndnote/>
          <w:rtlGutter w:val="0"/>
          <w:docGrid w:linePitch="360"/>
        </w:sectPr>
      </w:pPr>
      <w:r>
        <w:rPr>
          <w:spacing w:val="0"/>
          <w:w w:val="100"/>
          <w:position w:val="0"/>
        </w:rPr>
        <w:t>cmiM</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82,920,619.68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1,524,262.38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84,444,882.06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25,525,945.74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25,525,945.74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56,769,419.94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1,524,262.38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58,293,682.32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25,021,708.09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2,285,640.44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27,307,348.53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3,286,626.12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3,878,304.84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21,154,431.04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1,683,038.52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22,837,469.56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102,650.93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57,898,911.59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57,137,533.53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22,239,319.62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21,647,640.90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35,614,988.90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35,456,212.76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33,679.87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27,998,988.00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27,998,988.00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27,998,988.00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27,998,988.00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29,899,923.59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-761,378.06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29,138,545.53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22,239,319.62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21,647,640.90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7,616,000.90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7,457,224.76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33,679.87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2,285,640.44</w:t>
      </w:r>
      <w:r>
        <w:rPr>
          <w:color w:val="000000"/>
          <w:spacing w:val="0"/>
          <w:w w:val="100"/>
          <w:position w:val="0"/>
        </w:rPr>
        <w:t>元。</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384"/>
      <w:bookmarkEnd w:id="1385"/>
      <w:bookmarkEnd w:id="13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万元以上且以评估值为入账依据的，应披露评估机构名祢、评估方法</w:t>
      </w:r>
      <w:r>
        <w:br w:type="page"/>
      </w:r>
    </w:p>
    <w:p>
      <w:pPr>
        <w:pStyle w:val="Style34"/>
        <w:keepNext/>
        <w:keepLines/>
        <w:widowControl w:val="0"/>
        <w:shd w:val="clear" w:color="auto" w:fill="auto"/>
        <w:bidi w:val="0"/>
        <w:spacing w:before="0" w:after="380" w:line="240" w:lineRule="auto"/>
        <w:ind w:left="0" w:right="0" w:firstLine="0"/>
        <w:jc w:val="both"/>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387"/>
      <w:bookmarkEnd w:id="1388"/>
      <w:bookmarkEnd w:id="13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北京东方英卡数字信息技术有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说明商誉的减值测试方法和减值准备计提方法</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商誉减值测试方法：收益法。</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本年度改由本公司的名义参与投标，北京东方英卡数字信息技术有限公司的商誉全额计提减值准备。</w:t>
      </w:r>
    </w:p>
    <w:p>
      <w:pPr>
        <w:pStyle w:val="Style34"/>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90"/>
      <w:bookmarkEnd w:id="1391"/>
      <w:bookmarkEnd w:id="13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7,792,716.50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2,272,875.65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5,519,840.85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网络专线及企业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邮箱费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184,433.34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转入待摊费用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网络改造工程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3,178,788.20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1,589,394.11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1,589,394.09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23,598.36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208,031.70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10,971,504.70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3,978,084.71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92,216.75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7,109,234.94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长期待摊费用的说明</w:t>
      </w:r>
    </w:p>
    <w:p>
      <w:pPr>
        <w:pStyle w:val="Style29"/>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期末长期待摊费用为</w:t>
      </w:r>
      <w:r>
        <w:rPr>
          <w:rFonts w:ascii="Times New Roman" w:eastAsia="Times New Roman" w:hAnsi="Times New Roman" w:cs="Times New Roman"/>
          <w:color w:val="000000"/>
          <w:spacing w:val="0"/>
          <w:w w:val="100"/>
          <w:position w:val="0"/>
          <w:sz w:val="18"/>
          <w:szCs w:val="18"/>
        </w:rPr>
        <w:t>7,109,234.94</w:t>
      </w:r>
      <w:r>
        <w:rPr>
          <w:color w:val="000000"/>
          <w:spacing w:val="0"/>
          <w:w w:val="100"/>
          <w:position w:val="0"/>
        </w:rPr>
        <w:t>元比期初增加</w:t>
      </w:r>
      <w:r>
        <w:rPr>
          <w:rFonts w:ascii="Times New Roman" w:eastAsia="Times New Roman" w:hAnsi="Times New Roman" w:cs="Times New Roman"/>
          <w:color w:val="000000"/>
          <w:spacing w:val="0"/>
          <w:w w:val="100"/>
          <w:position w:val="0"/>
          <w:sz w:val="18"/>
          <w:szCs w:val="18"/>
        </w:rPr>
        <w:t>3317.38%</w:t>
      </w:r>
      <w:r>
        <w:rPr>
          <w:color w:val="000000"/>
          <w:spacing w:val="0"/>
          <w:w w:val="100"/>
          <w:position w:val="0"/>
        </w:rPr>
        <w:t>，主要是因为北京租入研发场所按照合同一次性支付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年房租所致。 房屋租赁费按照合同约定的租期摊销。</w:t>
      </w:r>
    </w:p>
    <w:p>
      <w:pPr>
        <w:pStyle w:val="Style34"/>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394"/>
      <w:bookmarkEnd w:id="1395"/>
      <w:bookmarkEnd w:id="1397"/>
    </w:p>
    <w:p>
      <w:pPr>
        <w:pStyle w:val="Style34"/>
        <w:keepNext/>
        <w:keepLines/>
        <w:widowControl w:val="0"/>
        <w:shd w:val="clear" w:color="auto" w:fill="auto"/>
        <w:bidi w:val="0"/>
        <w:spacing w:before="0" w:after="260" w:line="240" w:lineRule="auto"/>
        <w:ind w:left="0" w:right="0" w:firstLine="0"/>
        <w:jc w:val="both"/>
      </w:pPr>
      <w:bookmarkStart w:id="1394" w:name="bookmark1394"/>
      <w:bookmarkStart w:id="1395" w:name="bookmark1395"/>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394"/>
      <w:bookmarkEnd w:id="1395"/>
      <w:bookmarkEnd w:id="1398"/>
    </w:p>
    <w:p>
      <w:pPr>
        <w:pStyle w:val="Style29"/>
        <w:keepNext w:val="0"/>
        <w:keepLines w:val="0"/>
        <w:widowControl w:val="0"/>
        <w:shd w:val="clear" w:color="auto" w:fill="auto"/>
        <w:bidi w:val="0"/>
        <w:spacing w:before="0" w:after="120" w:line="326" w:lineRule="exact"/>
        <w:ind w:left="0" w:right="0" w:firstLine="0"/>
        <w:jc w:val="both"/>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2,262,160.44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2,995,920.53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779,978.35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1,317,785.97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3,042,138.79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4,313,706.50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12,068.16</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12,068.16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未确认递延所得税资产明细</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730"/>
        <w:gridCol w:w="2923"/>
        <w:gridCol w:w="293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15,565,812.02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16,732,668.09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7,799,783.50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23,365,595.52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25,517,907.89</w:t>
            </w:r>
          </w:p>
        </w:tc>
      </w:tr>
      <w:tr>
        <w:trPr>
          <w:trHeight w:val="39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70,989.18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70,989.18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399"/>
      <w:bookmarkEnd w:id="1400"/>
      <w:bookmarkEnd w:id="140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3,042,138.79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4,313,706.50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12,068.16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4"/>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02"/>
      <w:bookmarkEnd w:id="1403"/>
      <w:bookmarkEnd w:id="140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275"/>
        <w:gridCol w:w="1526"/>
        <w:gridCol w:w="1526"/>
        <w:gridCol w:w="2798"/>
        <w:gridCol w:w="145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16,732,668.09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15,565,812.02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27,998,988.00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27,998,988.00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11,137,414.67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55,869,070.76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54,702,214.69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资产减值明细情况的说明</w:t>
      </w:r>
    </w:p>
    <w:p>
      <w:pPr>
        <w:pStyle w:val="Style34"/>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06"/>
      <w:bookmarkEnd w:id="1407"/>
      <w:bookmarkEnd w:id="14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其他非流动资产的说明</w:t>
      </w:r>
    </w:p>
    <w:p>
      <w:pPr>
        <w:pStyle w:val="Style34"/>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10"/>
      <w:bookmarkEnd w:id="1411"/>
      <w:bookmarkEnd w:id="1413"/>
    </w:p>
    <w:p>
      <w:pPr>
        <w:pStyle w:val="Style34"/>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0"/>
      <w:bookmarkEnd w:id="1411"/>
      <w:bookmarkEnd w:id="141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415"/>
      <w:bookmarkEnd w:id="1416"/>
      <w:bookmarkEnd w:id="141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资产负债表日后已偿还金额元。</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短期借款的说明，包括已到期短期借款获展期的，说明展期条件、新的到期日</w:t>
      </w:r>
    </w:p>
    <w:p>
      <w:pPr>
        <w:pStyle w:val="Style34"/>
        <w:keepNext/>
        <w:keepLines/>
        <w:widowControl w:val="0"/>
        <w:shd w:val="clear" w:color="auto" w:fill="auto"/>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18"/>
      <w:bookmarkEnd w:id="1419"/>
      <w:bookmarkEnd w:id="142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34"/>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22"/>
      <w:bookmarkEnd w:id="1423"/>
      <w:bookmarkEnd w:id="142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1,014,034.60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1,014,034.60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应付票据的说明</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报告期末应付票据的金额为</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元，比年初增加</w:t>
      </w:r>
      <w:r>
        <w:rPr>
          <w:rFonts w:ascii="Times New Roman" w:eastAsia="Times New Roman" w:hAnsi="Times New Roman" w:cs="Times New Roman"/>
          <w:color w:val="000000"/>
          <w:spacing w:val="0"/>
          <w:w w:val="100"/>
          <w:position w:val="0"/>
          <w:sz w:val="18"/>
          <w:szCs w:val="18"/>
        </w:rPr>
        <w:t>18.34%</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26"/>
      <w:bookmarkEnd w:id="1427"/>
      <w:bookmarkEnd w:id="1429"/>
    </w:p>
    <w:p>
      <w:pPr>
        <w:pStyle w:val="Style34"/>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426"/>
      <w:bookmarkEnd w:id="1427"/>
      <w:bookmarkEnd w:id="14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228,474,579.70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237,352,491.52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228,474,579.70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237,352,491.52</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31"/>
      <w:bookmarkEnd w:id="1432"/>
      <w:bookmarkEnd w:id="14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4"/>
        <w:keepNext/>
        <w:keepLines/>
        <w:widowControl w:val="0"/>
        <w:shd w:val="clear" w:color="auto" w:fill="auto"/>
        <w:bidi w:val="0"/>
        <w:spacing w:before="0" w:after="44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434"/>
      <w:bookmarkEnd w:id="1435"/>
      <w:bookmarkEnd w:id="1437"/>
    </w:p>
    <w:p>
      <w:pPr>
        <w:pStyle w:val="Style29"/>
        <w:keepNext w:val="0"/>
        <w:keepLines w:val="0"/>
        <w:widowControl w:val="0"/>
        <w:shd w:val="clear" w:color="auto" w:fill="auto"/>
        <w:tabs>
          <w:tab w:pos="2165" w:val="left"/>
          <w:tab w:pos="3480" w:val="left"/>
        </w:tabs>
        <w:bidi w:val="0"/>
        <w:spacing w:before="0" w:after="120" w:line="240" w:lineRule="auto"/>
        <w:ind w:left="0" w:right="0" w:firstLine="0"/>
        <w:jc w:val="center"/>
      </w:pPr>
      <w:r>
        <w:rPr>
          <w:color w:val="000000"/>
          <w:spacing w:val="0"/>
          <w:w w:val="100"/>
          <w:position w:val="0"/>
        </w:rPr>
        <w:t>单位名称</w:t>
        <w:tab/>
        <w:t>期末余额</w:t>
        <w:tab/>
        <w:t>未结转原因备注（报表日后已还款的应予</w:t>
      </w:r>
    </w:p>
    <w:p>
      <w:pPr>
        <w:pStyle w:val="Style29"/>
        <w:keepNext w:val="0"/>
        <w:keepLines w:val="0"/>
        <w:widowControl w:val="0"/>
        <w:pBdr>
          <w:bottom w:val="single" w:sz="4" w:space="0" w:color="auto"/>
        </w:pBdr>
        <w:shd w:val="clear" w:color="auto" w:fill="auto"/>
        <w:bidi w:val="0"/>
        <w:spacing w:before="0" w:after="220" w:line="240" w:lineRule="auto"/>
        <w:ind w:left="7180" w:right="0" w:firstLine="0"/>
        <w:jc w:val="left"/>
      </w:pPr>
      <w:r>
        <w:rPr>
          <w:color w:val="000000"/>
          <w:spacing w:val="0"/>
          <w:w w:val="100"/>
          <w:position w:val="0"/>
        </w:rPr>
        <w:t>注明）</w:t>
      </w:r>
    </w:p>
    <w:p>
      <w:pPr>
        <w:pStyle w:val="Style29"/>
        <w:keepNext w:val="0"/>
        <w:keepLines w:val="0"/>
        <w:widowControl w:val="0"/>
        <w:pBdr>
          <w:bottom w:val="single" w:sz="4" w:space="0" w:color="auto"/>
        </w:pBdr>
        <w:shd w:val="clear" w:color="auto" w:fill="auto"/>
        <w:tabs>
          <w:tab w:pos="3760" w:val="left"/>
          <w:tab w:pos="5277" w:val="left"/>
        </w:tabs>
        <w:bidi w:val="0"/>
        <w:spacing w:before="0" w:after="760" w:line="240" w:lineRule="auto"/>
        <w:ind w:left="0" w:right="0" w:firstLine="880"/>
        <w:jc w:val="left"/>
      </w:pPr>
      <w:r>
        <w:rPr>
          <w:color w:val="000000"/>
          <w:spacing w:val="0"/>
          <w:w w:val="100"/>
          <w:position w:val="0"/>
        </w:rPr>
        <w:t>凤凰微电子（中国）有限公司</w:t>
        <w:tab/>
      </w:r>
      <w:r>
        <w:rPr>
          <w:rFonts w:ascii="Times New Roman" w:eastAsia="Times New Roman" w:hAnsi="Times New Roman" w:cs="Times New Roman"/>
          <w:color w:val="000000"/>
          <w:spacing w:val="0"/>
          <w:w w:val="100"/>
          <w:position w:val="0"/>
          <w:sz w:val="18"/>
          <w:szCs w:val="18"/>
        </w:rPr>
        <w:t>2,790,005.22</w:t>
        <w:tab/>
      </w:r>
      <w:r>
        <w:rPr>
          <w:color w:val="000000"/>
          <w:spacing w:val="0"/>
          <w:w w:val="100"/>
          <w:position w:val="0"/>
        </w:rPr>
        <w:t>尚未结算</w:t>
      </w:r>
    </w:p>
    <w:p>
      <w:pPr>
        <w:pStyle w:val="Style34"/>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438"/>
      <w:bookmarkEnd w:id="1439"/>
      <w:bookmarkEnd w:id="1441"/>
    </w:p>
    <w:p>
      <w:pPr>
        <w:pStyle w:val="Style34"/>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438"/>
      <w:bookmarkEnd w:id="1439"/>
      <w:bookmarkEnd w:id="14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6,271,998.69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7,075,128.83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6,271,998.69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7,075,128.83</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43"/>
      <w:bookmarkEnd w:id="1444"/>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ectPr>
          <w:headerReference w:type="default" r:id="rId311"/>
          <w:footerReference w:type="default" r:id="rId312"/>
          <w:headerReference w:type="even" r:id="rId313"/>
          <w:footerReference w:type="even" r:id="rId314"/>
          <w:headerReference w:type="first" r:id="rId315"/>
          <w:footerReference w:type="first" r:id="rId316"/>
          <w:footnotePr>
            <w:pos w:val="pageBottom"/>
            <w:numFmt w:val="decimal"/>
            <w:numRestart w:val="continuous"/>
          </w:footnotePr>
          <w:pgSz w:w="11900" w:h="16840"/>
          <w:pgMar w:top="1145" w:right="1012" w:bottom="1170" w:left="1029" w:header="0" w:footer="3" w:gutter="0"/>
          <w:cols w:space="720"/>
          <w:noEndnote/>
          <w:titlePg/>
          <w:rtlGutter w:val="0"/>
          <w:docGrid w:linePitch="360"/>
        </w:sectPr>
      </w:pPr>
    </w:p>
    <w:p>
      <w:pPr>
        <w:pStyle w:val="Style34"/>
        <w:keepNext/>
        <w:keepLines/>
        <w:widowControl w:val="0"/>
        <w:numPr>
          <w:ilvl w:val="0"/>
          <w:numId w:val="61"/>
        </w:numPr>
        <w:shd w:val="clear" w:color="auto" w:fill="auto"/>
        <w:bidi w:val="0"/>
        <w:spacing w:before="0" w:after="380" w:line="240" w:lineRule="auto"/>
        <w:ind w:left="0" w:right="0" w:firstLine="14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账龄超过一年的大额预收账款情况的说明</w:t>
      </w:r>
      <w:bookmarkEnd w:id="1446"/>
      <w:bookmarkEnd w:id="1447"/>
      <w:bookmarkEnd w:id="1449"/>
    </w:p>
    <w:p>
      <w:pPr>
        <w:pStyle w:val="Style34"/>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46"/>
      <w:bookmarkEnd w:id="1447"/>
      <w:bookmarkEnd w:id="14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615,364.70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105,039,213.83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104,925,260.85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729,317.68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3,063,525.37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3,063,525.37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116,950.59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17,943,317.39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17,944,032.11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116,235.87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4,345,343.82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4,345,343.82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116,950.59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12,106,846.92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12,107,561.64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116,235.87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917,935.29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917,935.29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310,233.22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310,233.22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262,958.14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262,958.14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8,595,792.00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8,595,792.00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600,915.36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604,535.50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62,362.62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798,298.05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135,242,763.95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135,133,145.83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907,916.17</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600,915.36</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4"/>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52"/>
      <w:bookmarkEnd w:id="1453"/>
      <w:bookmarkEnd w:id="14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7,032,338.19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5,315,709.97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422,777.78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6,800,782.97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5,254,264.91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772,431.50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317,401.52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526,388.58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424,983.33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106,674.57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105,649.80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445,526.39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405,120.71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375,991.85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303,559.52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154,786.95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312,293.82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309,995.65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16,527,214.82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12,859,499.19</w:t>
            </w:r>
          </w:p>
        </w:tc>
      </w:tr>
    </w:tbl>
    <w:p>
      <w:pPr>
        <w:sectPr>
          <w:headerReference w:type="default" r:id="rId317"/>
          <w:footerReference w:type="default" r:id="rId318"/>
          <w:headerReference w:type="even" r:id="rId319"/>
          <w:footerReference w:type="even" r:id="rId320"/>
          <w:footnotePr>
            <w:pos w:val="pageBottom"/>
            <w:numFmt w:val="decimal"/>
            <w:numRestart w:val="continuous"/>
          </w:footnotePr>
          <w:pgSz w:w="11900" w:h="16840"/>
          <w:pgMar w:top="1145" w:right="1012" w:bottom="1170" w:left="1029" w:header="0" w:footer="3" w:gutter="0"/>
          <w:cols w:space="720"/>
          <w:noEndnote/>
          <w:rtlGutter w:val="0"/>
          <w:docGrid w:linePitch="360"/>
        </w:sectPr>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4"/>
        <w:keepNext/>
        <w:keepLines/>
        <w:widowControl w:val="0"/>
        <w:shd w:val="clear" w:color="auto" w:fill="auto"/>
        <w:bidi w:val="0"/>
        <w:spacing w:before="0" w:line="240" w:lineRule="auto"/>
        <w:ind w:left="0" w:right="0" w:firstLine="0"/>
        <w:jc w:val="both"/>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56"/>
      <w:bookmarkEnd w:id="1457"/>
      <w:bookmarkEnd w:id="14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60"/>
      <w:bookmarkEnd w:id="1461"/>
      <w:bookmarkEnd w:id="14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64"/>
      <w:bookmarkEnd w:id="1465"/>
      <w:bookmarkEnd w:id="1467"/>
    </w:p>
    <w:p>
      <w:pPr>
        <w:pStyle w:val="Style34"/>
        <w:keepNext/>
        <w:keepLines/>
        <w:widowControl w:val="0"/>
        <w:shd w:val="clear" w:color="auto" w:fill="auto"/>
        <w:bidi w:val="0"/>
        <w:spacing w:before="0" w:line="240" w:lineRule="auto"/>
        <w:ind w:left="0" w:right="0" w:firstLine="140"/>
        <w:jc w:val="both"/>
      </w:pPr>
      <w:bookmarkStart w:id="1464" w:name="bookmark1464"/>
      <w:bookmarkStart w:id="1465" w:name="bookmark1465"/>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64"/>
      <w:bookmarkEnd w:id="1465"/>
      <w:bookmarkEnd w:id="14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2,991,805.09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903,871.15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2,991,805.09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903,871.15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69"/>
      <w:bookmarkEnd w:id="1470"/>
      <w:bookmarkEnd w:id="14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4"/>
        <w:keepNext/>
        <w:keepLines/>
        <w:widowControl w:val="0"/>
        <w:numPr>
          <w:ilvl w:val="0"/>
          <w:numId w:val="63"/>
        </w:numPr>
        <w:shd w:val="clear" w:color="auto" w:fill="auto"/>
        <w:bidi w:val="0"/>
        <w:spacing w:before="0" w:line="240" w:lineRule="auto"/>
        <w:ind w:left="0" w:right="0" w:firstLine="14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账龄超过一年的大额其他应付款情况的说明</w:t>
      </w:r>
      <w:bookmarkEnd w:id="1472"/>
      <w:bookmarkEnd w:id="1473"/>
      <w:bookmarkEnd w:id="1475"/>
    </w:p>
    <w:p>
      <w:pPr>
        <w:pStyle w:val="Style34"/>
        <w:keepNext/>
        <w:keepLines/>
        <w:widowControl w:val="0"/>
        <w:numPr>
          <w:ilvl w:val="0"/>
          <w:numId w:val="63"/>
        </w:numPr>
        <w:shd w:val="clear" w:color="auto" w:fill="auto"/>
        <w:bidi w:val="0"/>
        <w:spacing w:before="0" w:after="260" w:line="240" w:lineRule="auto"/>
        <w:ind w:left="0" w:right="0" w:firstLine="140"/>
        <w:jc w:val="left"/>
      </w:pPr>
      <w:bookmarkStart w:id="1472" w:name="bookmark1472"/>
      <w:bookmarkStart w:id="1473" w:name="bookmark1473"/>
      <w:bookmarkStart w:id="1476" w:name="bookmark1476"/>
      <w:bookmarkStart w:id="1477" w:name="bookmark1477"/>
      <w:bookmarkEnd w:id="1476"/>
      <w:r>
        <w:rPr>
          <w:color w:val="000000"/>
          <w:spacing w:val="0"/>
          <w:w w:val="100"/>
          <w:position w:val="0"/>
        </w:rPr>
        <w:t>金额较大的其他应付款说明内容</w:t>
      </w:r>
      <w:bookmarkEnd w:id="1472"/>
      <w:bookmarkEnd w:id="1473"/>
      <w:bookmarkEnd w:id="1477"/>
    </w:p>
    <w:p>
      <w:pPr>
        <w:pStyle w:val="Style29"/>
        <w:keepNext w:val="0"/>
        <w:keepLines w:val="0"/>
        <w:widowControl w:val="0"/>
        <w:shd w:val="clear" w:color="auto" w:fill="auto"/>
        <w:bidi w:val="0"/>
        <w:spacing w:before="0" w:after="360" w:line="326" w:lineRule="exact"/>
        <w:ind w:left="0" w:right="0" w:firstLine="0"/>
        <w:jc w:val="both"/>
      </w:pPr>
      <w:r>
        <w:rPr>
          <w:color w:val="000000"/>
          <w:spacing w:val="0"/>
          <w:w w:val="100"/>
          <w:position w:val="0"/>
        </w:rPr>
        <w:t>报告期末其他应付款金额为</w:t>
      </w:r>
      <w:r>
        <w:rPr>
          <w:rFonts w:ascii="Times New Roman" w:eastAsia="Times New Roman" w:hAnsi="Times New Roman" w:cs="Times New Roman"/>
          <w:color w:val="000000"/>
          <w:spacing w:val="0"/>
          <w:w w:val="100"/>
          <w:position w:val="0"/>
          <w:sz w:val="18"/>
          <w:szCs w:val="18"/>
        </w:rPr>
        <w:t>2,991,805.09</w:t>
      </w:r>
      <w:r>
        <w:rPr>
          <w:color w:val="000000"/>
          <w:spacing w:val="0"/>
          <w:w w:val="100"/>
          <w:position w:val="0"/>
        </w:rPr>
        <w:t>,</w:t>
      </w:r>
      <w:r>
        <w:rPr>
          <w:color w:val="000000"/>
          <w:spacing w:val="0"/>
          <w:w w:val="100"/>
          <w:position w:val="0"/>
        </w:rPr>
        <w:t>比年初增长</w:t>
      </w:r>
      <w:r>
        <w:rPr>
          <w:rFonts w:ascii="Times New Roman" w:eastAsia="Times New Roman" w:hAnsi="Times New Roman" w:cs="Times New Roman"/>
          <w:color w:val="000000"/>
          <w:spacing w:val="0"/>
          <w:w w:val="100"/>
          <w:position w:val="0"/>
          <w:sz w:val="18"/>
          <w:szCs w:val="18"/>
        </w:rPr>
        <w:t>231.00%</w:t>
      </w:r>
      <w:r>
        <w:rPr>
          <w:color w:val="000000"/>
          <w:spacing w:val="0"/>
          <w:w w:val="100"/>
          <w:position w:val="0"/>
        </w:rPr>
        <w:t>,主要原因是收到建信人寿保险有限公司租房押金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218,931.41 </w:t>
      </w:r>
      <w:r>
        <w:rPr>
          <w:color w:val="000000"/>
          <w:spacing w:val="0"/>
          <w:w w:val="100"/>
          <w:position w:val="0"/>
        </w:rPr>
        <w:t>元所致。</w:t>
      </w:r>
    </w:p>
    <w:p>
      <w:pPr>
        <w:pStyle w:val="Style34"/>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78"/>
      <w:bookmarkEnd w:id="1479"/>
      <w:bookmarkEnd w:id="14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559" w:line="1" w:lineRule="exact"/>
      </w:pPr>
    </w:p>
    <w:p>
      <w:pPr>
        <w:widowControl w:val="0"/>
        <w:jc w:val="center"/>
        <w:rPr>
          <w:sz w:val="2"/>
          <w:szCs w:val="2"/>
        </w:rPr>
        <w:sectPr>
          <w:footnotePr>
            <w:pos w:val="pageBottom"/>
            <w:numFmt w:val="decimal"/>
            <w:numRestart w:val="continuous"/>
          </w:footnotePr>
          <w:pgSz w:w="11900" w:h="16840"/>
          <w:pgMar w:top="1484" w:right="1109" w:bottom="1" w:left="1104" w:header="0" w:footer="3" w:gutter="0"/>
          <w:cols w:space="720"/>
          <w:noEndnote/>
          <w:rtlGutter w:val="0"/>
          <w:docGrid w:linePitch="360"/>
        </w:sectPr>
      </w:pPr>
      <w:r>
        <w:drawing>
          <wp:inline>
            <wp:extent cx="1718945" cy="981710"/>
            <wp:docPr id="839" name="Picutre 839"/>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321"/>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82"/>
      <w:bookmarkEnd w:id="1483"/>
      <w:bookmarkEnd w:id="1485"/>
    </w:p>
    <w:p>
      <w:pPr>
        <w:pStyle w:val="Style34"/>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82"/>
      <w:bookmarkEnd w:id="1483"/>
      <w:bookmarkEnd w:id="148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789"/>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487"/>
      <w:bookmarkEnd w:id="1488"/>
      <w:bookmarkEnd w:id="14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34"/>
        <w:keepNext/>
        <w:keepLines/>
        <w:widowControl w:val="0"/>
        <w:numPr>
          <w:ilvl w:val="0"/>
          <w:numId w:val="65"/>
        </w:numPr>
        <w:shd w:val="clear" w:color="auto" w:fill="auto"/>
        <w:tabs>
          <w:tab w:pos="493" w:val="left"/>
        </w:tabs>
        <w:bidi w:val="0"/>
        <w:spacing w:before="0" w:after="38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一年内到期的应付债券</w:t>
      </w:r>
      <w:bookmarkEnd w:id="1490"/>
      <w:bookmarkEnd w:id="1491"/>
      <w:bookmarkEnd w:id="149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34"/>
        <w:keepNext/>
        <w:keepLines/>
        <w:widowControl w:val="0"/>
        <w:numPr>
          <w:ilvl w:val="0"/>
          <w:numId w:val="65"/>
        </w:numPr>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一年内到期的长期应付款</w:t>
      </w:r>
      <w:bookmarkEnd w:id="1494"/>
      <w:bookmarkEnd w:id="1495"/>
      <w:bookmarkEnd w:id="149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34"/>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498"/>
      <w:bookmarkEnd w:id="1499"/>
      <w:bookmarkEnd w:id="150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ectPr>
          <w:footnotePr>
            <w:pos w:val="pageBottom"/>
            <w:numFmt w:val="decimal"/>
            <w:numRestart w:val="continuous"/>
          </w:footnotePr>
          <w:pgSz w:w="11900" w:h="16840"/>
          <w:pgMar w:top="1470" w:right="1109" w:bottom="1470" w:left="1104" w:header="0" w:footer="3" w:gutter="0"/>
          <w:cols w:space="720"/>
          <w:noEndnote/>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34"/>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02"/>
      <w:bookmarkEnd w:id="1503"/>
      <w:bookmarkEnd w:id="1505"/>
    </w:p>
    <w:p>
      <w:pPr>
        <w:pStyle w:val="Style34"/>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2"/>
      <w:bookmarkEnd w:id="1503"/>
      <w:bookmarkEnd w:id="150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34"/>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507"/>
      <w:bookmarkEnd w:id="1508"/>
      <w:bookmarkEnd w:id="150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4"/>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10"/>
      <w:bookmarkEnd w:id="1511"/>
      <w:bookmarkEnd w:id="151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应付债券说明，包括可转换公司债券的转股条件、转股时间</w:t>
      </w:r>
    </w:p>
    <w:p>
      <w:pPr>
        <w:pStyle w:val="Style34"/>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14"/>
      <w:bookmarkEnd w:id="1515"/>
      <w:bookmarkEnd w:id="1517"/>
    </w:p>
    <w:p>
      <w:pPr>
        <w:pStyle w:val="Style34"/>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514"/>
      <w:bookmarkEnd w:id="1515"/>
      <w:bookmarkEnd w:id="151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519"/>
      <w:bookmarkEnd w:id="1520"/>
      <w:bookmarkEnd w:id="152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29"/>
        <w:keepNext w:val="0"/>
        <w:keepLines w:val="0"/>
        <w:widowControl w:val="0"/>
        <w:shd w:val="clear" w:color="auto" w:fill="auto"/>
        <w:bidi w:val="0"/>
        <w:spacing w:before="0" w:after="1100" w:line="240" w:lineRule="auto"/>
        <w:ind w:left="0" w:right="0" w:firstLine="0"/>
        <w:jc w:val="left"/>
      </w:pPr>
      <w:r>
        <w:rPr>
          <w:color w:val="000000"/>
          <w:spacing w:val="0"/>
          <w:w w:val="100"/>
          <w:position w:val="0"/>
        </w:rPr>
        <w:t>长期应付款的说明</w:t>
      </w:r>
    </w:p>
    <w:p>
      <w:pPr>
        <w:widowControl w:val="0"/>
        <w:jc w:val="center"/>
        <w:rPr>
          <w:sz w:val="2"/>
          <w:szCs w:val="2"/>
        </w:rPr>
      </w:pPr>
      <w:r>
        <w:drawing>
          <wp:inline>
            <wp:extent cx="1718945" cy="981710"/>
            <wp:docPr id="840" name="Picutre 840"/>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323"/>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22"/>
      <w:bookmarkEnd w:id="1523"/>
      <w:bookmarkEnd w:id="152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34"/>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526"/>
      <w:bookmarkEnd w:id="1527"/>
      <w:bookmarkEnd w:id="15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8,785,239.80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本年实际收到政府项目补贴金额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元，本年结转系按照相关会计准则本年应结转营业外收入的政府补助金额</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3,185,456.33 </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3,351,230.96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1,179,444.44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1,326,826.62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3,203,848.78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5,434,008.84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1,020,555.56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1,858,629.71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4,595,934.69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8,785,239.80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3,185,456.33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7,799,783.47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530"/>
      <w:bookmarkEnd w:id="1531"/>
      <w:bookmarkEnd w:id="153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440,640,000.00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4</w:t>
      </w:r>
      <w:bookmarkEnd w:id="1535"/>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533"/>
      <w:bookmarkEnd w:id="1534"/>
      <w:bookmarkEnd w:id="153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库存股情况说明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537"/>
      <w:bookmarkEnd w:id="1538"/>
      <w:bookmarkEnd w:id="1540"/>
    </w:p>
    <w:p>
      <w:pPr>
        <w:pStyle w:val="Style29"/>
        <w:keepNext w:val="0"/>
        <w:keepLines w:val="0"/>
        <w:widowControl w:val="0"/>
        <w:shd w:val="clear" w:color="auto" w:fill="auto"/>
        <w:bidi w:val="0"/>
        <w:spacing w:before="0" w:after="560" w:line="240" w:lineRule="auto"/>
        <w:ind w:left="0" w:right="0" w:firstLine="0"/>
        <w:jc w:val="left"/>
      </w:pPr>
      <w:r>
        <w:rPr>
          <w:color w:val="000000"/>
          <w:spacing w:val="0"/>
          <w:w w:val="100"/>
          <w:position w:val="0"/>
        </w:rPr>
        <w:t>专项储备情况说明</w:t>
      </w:r>
    </w:p>
    <w:p>
      <w:pPr>
        <w:pStyle w:val="Style21"/>
        <w:keepNext w:val="0"/>
        <w:keepLines w:val="0"/>
        <w:widowControl w:val="0"/>
        <w:shd w:val="clear" w:color="auto" w:fill="auto"/>
        <w:bidi w:val="0"/>
        <w:spacing w:before="0" w:after="240" w:line="240" w:lineRule="auto"/>
        <w:ind w:left="0" w:right="0" w:firstLine="0"/>
        <w:jc w:val="right"/>
        <w:rPr>
          <w:sz w:val="34"/>
          <w:szCs w:val="34"/>
        </w:r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70" w:right="1099" w:bottom="1" w:left="1101" w:header="0" w:footer="3" w:gutter="0"/>
          <w:cols w:space="720"/>
          <w:noEndnote/>
          <w:rtlGutter w:val="0"/>
          <w:docGrid w:linePitch="360"/>
        </w:sect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125</w:t>
      </w:r>
    </w:p>
    <w:p>
      <w:pPr>
        <w:pStyle w:val="Style34"/>
        <w:keepNext/>
        <w:keepLines/>
        <w:widowControl w:val="0"/>
        <w:shd w:val="clear" w:color="auto" w:fill="auto"/>
        <w:bidi w:val="0"/>
        <w:spacing w:before="340" w:after="38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544"/>
      <w:bookmarkEnd w:id="1545"/>
      <w:bookmarkEnd w:id="15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16,436,900.00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16,436,900.00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910,916.47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17,347,816.47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17,347,816.47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资本公积说明</w:t>
      </w:r>
    </w:p>
    <w:p>
      <w:pPr>
        <w:pStyle w:val="Style34"/>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48"/>
      <w:bookmarkEnd w:id="1549"/>
      <w:bookmarkEnd w:id="15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73,491,259.92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19,384,026.87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92,875,286.79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73,491,259.92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19,384,026.87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92,875,286.79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52"/>
      <w:bookmarkEnd w:id="1553"/>
      <w:bookmarkEnd w:id="1555"/>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56"/>
      <w:bookmarkEnd w:id="1557"/>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277,395,586.29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277,395,586.29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19,384,026.87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44,064,000.00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414,732,717.54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0" w:line="317" w:lineRule="exact"/>
        <w:ind w:left="0" w:right="0" w:firstLine="0"/>
        <w:jc w:val="both"/>
      </w:pPr>
      <w:bookmarkStart w:id="1560" w:name="bookmark1560"/>
      <w:r>
        <w:rPr>
          <w:rFonts w:ascii="Times New Roman" w:eastAsia="Times New Roman" w:hAnsi="Times New Roman" w:cs="Times New Roman"/>
          <w:color w:val="000000"/>
          <w:spacing w:val="0"/>
          <w:w w:val="100"/>
          <w:position w:val="0"/>
          <w:sz w:val="18"/>
          <w:szCs w:val="18"/>
        </w:rPr>
        <w:t>1</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1561" w:name="bookmark1561"/>
      <w:r>
        <w:rPr>
          <w:rFonts w:ascii="Times New Roman" w:eastAsia="Times New Roman" w:hAnsi="Times New Roman" w:cs="Times New Roman"/>
          <w:color w:val="000000"/>
          <w:spacing w:val="0"/>
          <w:w w:val="100"/>
          <w:position w:val="0"/>
          <w:sz w:val="18"/>
          <w:szCs w:val="18"/>
        </w:rPr>
        <w:t>2</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1562" w:name="bookmark1562"/>
      <w:r>
        <w:rPr>
          <w:rFonts w:ascii="Times New Roman" w:eastAsia="Times New Roman" w:hAnsi="Times New Roman" w:cs="Times New Roman"/>
          <w:color w:val="000000"/>
          <w:spacing w:val="0"/>
          <w:w w:val="100"/>
          <w:position w:val="0"/>
          <w:sz w:val="18"/>
          <w:szCs w:val="18"/>
        </w:rPr>
        <w:t>3</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1563" w:name="bookmark1563"/>
      <w:r>
        <w:rPr>
          <w:rFonts w:ascii="Times New Roman" w:eastAsia="Times New Roman" w:hAnsi="Times New Roman" w:cs="Times New Roman"/>
          <w:color w:val="000000"/>
          <w:spacing w:val="0"/>
          <w:w w:val="100"/>
          <w:position w:val="0"/>
          <w:sz w:val="18"/>
          <w:szCs w:val="18"/>
        </w:rPr>
        <w:t>4</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0" w:line="317" w:lineRule="exact"/>
        <w:ind w:left="0" w:right="0" w:firstLine="0"/>
        <w:jc w:val="both"/>
      </w:pPr>
      <w:bookmarkStart w:id="1564" w:name="bookmark1564"/>
      <w:r>
        <w:rPr>
          <w:rFonts w:ascii="Times New Roman" w:eastAsia="Times New Roman" w:hAnsi="Times New Roman" w:cs="Times New Roman"/>
          <w:color w:val="000000"/>
          <w:spacing w:val="0"/>
          <w:w w:val="100"/>
          <w:position w:val="0"/>
          <w:sz w:val="18"/>
          <w:szCs w:val="18"/>
        </w:rPr>
        <w:t>5</w:t>
      </w:r>
      <w:bookmarkEnd w:id="15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240" w:line="317"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经审计的利润数</w:t>
      </w:r>
    </w:p>
    <w:p>
      <w:pPr>
        <w:pStyle w:val="Style34"/>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5</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565"/>
      <w:bookmarkEnd w:id="1566"/>
      <w:bookmarkEnd w:id="1568"/>
    </w:p>
    <w:p>
      <w:pPr>
        <w:pStyle w:val="Style34"/>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9" w:name="bookmark15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65"/>
      <w:bookmarkEnd w:id="1566"/>
      <w:bookmarkEnd w:id="15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928,416,490.58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1,727,285.34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1,454,664.20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857,144,850.75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635,486,446.75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70"/>
      <w:bookmarkEnd w:id="1571"/>
      <w:bookmarkEnd w:id="15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928,416,490.58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635,167,396.03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928,416,490.58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635,167,396.03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573"/>
      <w:bookmarkEnd w:id="1574"/>
      <w:bookmarkEnd w:id="15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17,653,168.07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11,455,649.13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19,215,367.64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11,439,025.08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1,162,656,520.04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774,674,187.65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817,503,008.40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545,501,372.32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78,960,141.69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69,866,689.82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91,343,413.55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78,216,103.84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10,894.79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928,416,490.58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635,167,396.03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577"/>
      <w:bookmarkEnd w:id="1578"/>
      <w:bookmarkEnd w:id="15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556,953,952.36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381,969,237.60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404,240,352.37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280,680,937.87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285,263,563.21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194,046,435.98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191,243,379.91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125,360,913.26</w:t>
            </w:r>
          </w:p>
        </w:tc>
      </w:tr>
    </w:tbl>
    <w:p>
      <w:pPr>
        <w:widowControl w:val="0"/>
        <w:spacing w:line="1" w:lineRule="exact"/>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168,793,285.32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114,834,280.02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137,030,859.70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94,533,144.27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76,863,454.13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53,124,284.81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66,391,928.97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47,962,190.19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85,783,965.92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59,131,349.83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62,219,136.61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43,641,205.76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50,385,346.57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28,614,385.39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47,043,015.40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29,221,915.57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35,226,262.29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24,276,552.97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20,247,817.62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13,767,089.11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1,259,269,829.80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855,996,526.60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928,416,490.58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635,167,396.03</w:t>
            </w:r>
          </w:p>
        </w:tc>
      </w:tr>
    </w:tbl>
    <w:p>
      <w:pPr>
        <w:widowControl w:val="0"/>
        <w:spacing w:after="319" w:line="1" w:lineRule="exact"/>
      </w:pPr>
    </w:p>
    <w:p>
      <w:pPr>
        <w:pStyle w:val="Style34"/>
        <w:keepNext/>
        <w:keepLines/>
        <w:widowControl w:val="0"/>
        <w:numPr>
          <w:ilvl w:val="0"/>
          <w:numId w:val="65"/>
        </w:numPr>
        <w:shd w:val="clear" w:color="auto" w:fill="auto"/>
        <w:bidi w:val="0"/>
        <w:spacing w:before="0" w:after="380" w:line="240" w:lineRule="auto"/>
        <w:ind w:left="0" w:right="0" w:firstLine="14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公司来自前五名客户的营业收入情况</w:t>
      </w:r>
      <w:bookmarkEnd w:id="1581"/>
      <w:bookmarkEnd w:id="1582"/>
      <w:bookmarkEnd w:id="15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96,870,632.86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79,154,085.51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42,580,502.43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38,796,801.51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32,512,207.28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289,914,229.59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85"/>
      <w:bookmarkEnd w:id="1586"/>
      <w:bookmarkEnd w:id="15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号表示)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累计已确认毛利(亏 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号表示)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34"/>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734,399.67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431,637.70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4,219,066.01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3,599,772.34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3,013,618.59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2,571,265.95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7,967,084.27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6,602,675.99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营业税金及附加的说明</w:t>
      </w:r>
      <w:r>
        <w:br w:type="page"/>
      </w:r>
    </w:p>
    <w:p>
      <w:pPr>
        <w:pStyle w:val="Style34"/>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593"/>
      <w:bookmarkEnd w:id="1594"/>
      <w:bookmarkEnd w:id="15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22,883,888.42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21,292,213.39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24,953,199.72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18,903,030.08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5,218,984.15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5,734,215.69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929,913.91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910,014.03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8,063,538.58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6,066,161.13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796,269.88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704,240.63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182,035.58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993,727.31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815,491.66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3,037,465.87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2,833,629.46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64,240.64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378,155.56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272,538.39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905,573.50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210,889.96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68,238,489.23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57,988,700.64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597"/>
      <w:bookmarkEnd w:id="1598"/>
      <w:bookmarkEnd w:id="16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12,151,168.06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12,116,278.33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5,109,524.09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4,375,718.60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2,821,131.50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3,210,031.21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867,529.58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944,822.70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1,010,979.83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1,024,574.84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1,795,928.50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1,432,728.93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89,397,464.62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58,537,078.75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2,773,162.22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2,637,759.36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999,627.13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1,209,277.84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718,040.30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537,717.60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637,824.47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728,942.18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530,261.34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421,863.54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334,104.34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257,804.91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321,654.72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10,901.70</w:t>
            </w:r>
          </w:p>
        </w:tc>
      </w:tr>
    </w:tbl>
    <w:p>
      <w:pPr>
        <w:widowControl w:val="0"/>
        <w:spacing w:line="1" w:lineRule="exact"/>
        <w:sectPr>
          <w:headerReference w:type="default" r:id="rId329"/>
          <w:footerReference w:type="default" r:id="rId330"/>
          <w:headerReference w:type="even" r:id="rId331"/>
          <w:footerReference w:type="even" r:id="rId332"/>
          <w:headerReference w:type="first" r:id="rId333"/>
          <w:footerReference w:type="first" r:id="rId334"/>
          <w:footnotePr>
            <w:pos w:val="pageBottom"/>
            <w:numFmt w:val="decimal"/>
            <w:numRestart w:val="continuous"/>
          </w:footnotePr>
          <w:pgSz w:w="11900" w:h="16840"/>
          <w:pgMar w:top="1164" w:right="1005" w:bottom="1180" w:left="1030"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624,677.87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816,952.49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367,504.68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419,685.96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425,148.94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342,661.16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2,552,128.94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1,259,832.55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123,437,861.13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90,284,632.65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01"/>
      <w:bookmarkEnd w:id="1602"/>
      <w:bookmarkEnd w:id="16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4,103,909.70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1,224,533.32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-2,024,937.23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-2,135,947.29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-902,441.57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-102,243.99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1,105,619.80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396,840.61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2,282,150.70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-616,817.35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05"/>
      <w:bookmarkEnd w:id="1606"/>
      <w:bookmarkEnd w:id="16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34"/>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09"/>
      <w:bookmarkEnd w:id="1610"/>
      <w:bookmarkEnd w:id="1612"/>
    </w:p>
    <w:p>
      <w:pPr>
        <w:pStyle w:val="Style34"/>
        <w:keepNext/>
        <w:keepLines/>
        <w:widowControl w:val="0"/>
        <w:shd w:val="clear" w:color="auto" w:fill="auto"/>
        <w:bidi w:val="0"/>
        <w:spacing w:before="0" w:after="380" w:line="240" w:lineRule="auto"/>
        <w:ind w:left="0" w:right="0" w:firstLine="0"/>
        <w:jc w:val="left"/>
      </w:pPr>
      <w:bookmarkStart w:id="1609" w:name="bookmark1609"/>
      <w:bookmarkStart w:id="1610" w:name="bookmark1610"/>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609"/>
      <w:bookmarkEnd w:id="1610"/>
      <w:bookmarkEnd w:id="16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3,011,103.15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8,455,555.54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11,613,325.36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14"/>
      <w:bookmarkEnd w:id="1615"/>
      <w:bookmarkEnd w:id="16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14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w:t>
      </w:r>
      <w:bookmarkEnd w:id="1619"/>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617"/>
      <w:bookmarkEnd w:id="1618"/>
      <w:bookmarkEnd w:id="162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4"/>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21"/>
      <w:bookmarkEnd w:id="1622"/>
      <w:bookmarkEnd w:id="16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7,652,901.99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11,137,414.67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18,790,316.66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25"/>
      <w:bookmarkEnd w:id="1626"/>
      <w:bookmarkEnd w:id="1628"/>
    </w:p>
    <w:p>
      <w:pPr>
        <w:pStyle w:val="Style34"/>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625"/>
      <w:bookmarkEnd w:id="1626"/>
      <w:bookmarkEnd w:id="16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20,270,363.24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16,025,982.44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3,185,456.33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944,095.15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547,247.70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944,095.15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21,235,471.87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16,640,897.10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4"/>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630"/>
      <w:bookmarkEnd w:id="1631"/>
      <w:bookmarkEnd w:id="1632"/>
    </w:p>
    <w:p>
      <w:pPr>
        <w:widowControl w:val="0"/>
        <w:spacing w:line="1" w:lineRule="exact"/>
      </w:pPr>
      <w:r>
        <mc:AlternateContent>
          <mc:Choice Requires="wps">
            <w:drawing>
              <wp:anchor distT="127000" distB="0" distL="0" distR="0" simplePos="0" relativeHeight="125829444" behindDoc="0" locked="0" layoutInCell="1" allowOverlap="1">
                <wp:simplePos x="0" y="0"/>
                <wp:positionH relativeFrom="page">
                  <wp:posOffset>1030605</wp:posOffset>
                </wp:positionH>
                <wp:positionV relativeFrom="paragraph">
                  <wp:posOffset>127000</wp:posOffset>
                </wp:positionV>
                <wp:extent cx="5748655" cy="494030"/>
                <wp:wrapTopAndBottom/>
                <wp:docPr id="866" name="Shape 866"/>
                <a:graphic xmlns:a="http://schemas.openxmlformats.org/drawingml/2006/main">
                  <a:graphicData uri="http://schemas.microsoft.com/office/word/2010/wordprocessingShape">
                    <wps:wsp>
                      <wps:cNvSpPr txBox="1"/>
                      <wps:spPr>
                        <a:xfrm>
                          <a:ext cx="5748655" cy="494030"/>
                        </a:xfrm>
                        <a:prstGeom prst="rect"/>
                        <a:noFill/>
                      </wps:spPr>
                      <wps:txbx>
                        <w:txbxContent>
                          <w:tbl>
                            <w:tblPr>
                              <w:tblOverlap w:val="never"/>
                              <w:jc w:val="left"/>
                              <w:tblLayout w:type="fixed"/>
                            </w:tblPr>
                            <w:tblGrid>
                              <w:gridCol w:w="1080"/>
                              <w:gridCol w:w="1560"/>
                              <w:gridCol w:w="1416"/>
                              <w:gridCol w:w="1133"/>
                              <w:gridCol w:w="1277"/>
                              <w:gridCol w:w="1277"/>
                              <w:gridCol w:w="1310"/>
                            </w:tblGrid>
                            <w:tr>
                              <w:trPr>
                                <w:tblHeader/>
                                <w:trHeight w:val="7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具体性质和内容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形式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取得时间（年 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上期金额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与资产相关</w:t>
                                  </w:r>
                                </w:p>
                              </w:tc>
                            </w:tr>
                          </w:tbl>
                          <w:p>
                            <w:pPr>
                              <w:widowControl w:val="0"/>
                              <w:spacing w:line="1" w:lineRule="exact"/>
                            </w:pPr>
                          </w:p>
                        </w:txbxContent>
                      </wps:txbx>
                      <wps:bodyPr lIns="0" tIns="0" rIns="0" bIns="0">
                        <a:noAutoFit/>
                      </wps:bodyPr>
                    </wps:wsp>
                  </a:graphicData>
                </a:graphic>
              </wp:anchor>
            </w:drawing>
          </mc:Choice>
          <mc:Fallback>
            <w:pict>
              <v:shape id="_x0000_s1892" type="#_x0000_t202" style="position:absolute;margin-left:81.150000000000006pt;margin-top:10.pt;width:452.65000000000003pt;height:38.899999999999999pt;z-index:-125829309;mso-wrap-distance-left:0;mso-wrap-distance-top:10.pt;mso-wrap-distance-right:0;mso-position-horizontal-relative:page" filled="f" stroked="f">
                <v:textbox inset="0,0,0,0">
                  <w:txbxContent>
                    <w:tbl>
                      <w:tblPr>
                        <w:tblOverlap w:val="never"/>
                        <w:jc w:val="left"/>
                        <w:tblLayout w:type="fixed"/>
                      </w:tblPr>
                      <w:tblGrid>
                        <w:gridCol w:w="1080"/>
                        <w:gridCol w:w="1560"/>
                        <w:gridCol w:w="1416"/>
                        <w:gridCol w:w="1133"/>
                        <w:gridCol w:w="1277"/>
                        <w:gridCol w:w="1277"/>
                        <w:gridCol w:w="1310"/>
                      </w:tblGrid>
                      <w:tr>
                        <w:trPr>
                          <w:tblHeader/>
                          <w:trHeight w:val="77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具体性质和内容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形式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取得时间（年 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上期金额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与资产相关</w:t>
                            </w:r>
                          </w:p>
                        </w:tc>
                      </w:tr>
                    </w:tbl>
                    <w:p>
                      <w:pPr>
                        <w:widowControl w:val="0"/>
                        <w:spacing w:line="1" w:lineRule="exact"/>
                      </w:pPr>
                    </w:p>
                  </w:txbxContent>
                </v:textbox>
                <w10:wrap type="topAndBottom" anchorx="page"/>
              </v:shape>
            </w:pict>
          </mc:Fallback>
        </mc:AlternateContent>
      </w:r>
      <w:r>
        <mc:AlternateContent>
          <mc:Choice Requires="wps">
            <w:drawing>
              <wp:anchor distT="196850" distB="73660" distL="0" distR="0" simplePos="0" relativeHeight="125829446" behindDoc="0" locked="0" layoutInCell="1" allowOverlap="1">
                <wp:simplePos x="0" y="0"/>
                <wp:positionH relativeFrom="page">
                  <wp:posOffset>1204595</wp:posOffset>
                </wp:positionH>
                <wp:positionV relativeFrom="paragraph">
                  <wp:posOffset>196850</wp:posOffset>
                </wp:positionV>
                <wp:extent cx="5449570" cy="350520"/>
                <wp:wrapTopAndBottom/>
                <wp:docPr id="868" name="Shape 868"/>
                <a:graphic xmlns:a="http://schemas.openxmlformats.org/drawingml/2006/main">
                  <a:graphicData uri="http://schemas.microsoft.com/office/word/2010/wordprocessingShape">
                    <wps:wsp>
                      <wps:cNvSpPr txBox="1"/>
                      <wps:spPr>
                        <a:xfrm>
                          <a:ext cx="5449570" cy="350520"/>
                        </a:xfrm>
                        <a:prstGeom prst="rect"/>
                        <a:noFill/>
                      </wps:spPr>
                      <wps:txbx>
                        <w:txbxContent>
                          <w:p>
                            <w:pPr>
                              <w:pStyle w:val="Style29"/>
                              <w:keepNext w:val="0"/>
                              <w:keepLines w:val="0"/>
                              <w:widowControl w:val="0"/>
                              <w:shd w:val="clear" w:color="auto" w:fill="auto"/>
                              <w:tabs>
                                <w:tab w:pos="912" w:val="left"/>
                                <w:tab w:pos="2856" w:val="left"/>
                                <w:tab w:pos="3782" w:val="left"/>
                                <w:tab w:pos="6442" w:val="left"/>
                                <w:tab w:pos="7637" w:val="left"/>
                              </w:tabs>
                              <w:bidi w:val="0"/>
                              <w:spacing w:before="0" w:after="120" w:line="240" w:lineRule="auto"/>
                              <w:ind w:left="0" w:right="0" w:firstLine="0"/>
                              <w:jc w:val="center"/>
                            </w:pPr>
                            <w:r>
                              <w:rPr>
                                <w:color w:val="000000"/>
                                <w:spacing w:val="0"/>
                                <w:w w:val="100"/>
                                <w:position w:val="0"/>
                              </w:rPr>
                              <w:t>项 目</w:t>
                              <w:tab/>
                              <w:t>具体性质和内容</w:t>
                              <w:tab/>
                              <w:t>形式</w:t>
                              <w:tab/>
                              <w:t>取得时间（年 本期金额</w:t>
                              <w:tab/>
                              <w:t>上期金额</w:t>
                              <w:tab/>
                              <w:t>与资产相关</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xbxContent>
                      </wps:txbx>
                      <wps:bodyPr lIns="0" tIns="0" rIns="0" bIns="0">
                        <a:noAutoFit/>
                      </wps:bodyPr>
                    </wps:wsp>
                  </a:graphicData>
                </a:graphic>
              </wp:anchor>
            </w:drawing>
          </mc:Choice>
          <mc:Fallback>
            <w:pict>
              <v:shape id="_x0000_s1894" type="#_x0000_t202" style="position:absolute;margin-left:94.850000000000009pt;margin-top:15.5pt;width:429.10000000000002pt;height:27.600000000000001pt;z-index:-125829307;mso-wrap-distance-left:0;mso-wrap-distance-top:15.5pt;mso-wrap-distance-right:0;mso-wrap-distance-bottom:5.7999999999999998pt;mso-position-horizontal-relative:page" filled="f" stroked="f">
                <v:textbox inset="0,0,0,0">
                  <w:txbxContent>
                    <w:p>
                      <w:pPr>
                        <w:pStyle w:val="Style29"/>
                        <w:keepNext w:val="0"/>
                        <w:keepLines w:val="0"/>
                        <w:widowControl w:val="0"/>
                        <w:shd w:val="clear" w:color="auto" w:fill="auto"/>
                        <w:tabs>
                          <w:tab w:pos="912" w:val="left"/>
                          <w:tab w:pos="2856" w:val="left"/>
                          <w:tab w:pos="3782" w:val="left"/>
                          <w:tab w:pos="6442" w:val="left"/>
                          <w:tab w:pos="7637" w:val="left"/>
                        </w:tabs>
                        <w:bidi w:val="0"/>
                        <w:spacing w:before="0" w:after="120" w:line="240" w:lineRule="auto"/>
                        <w:ind w:left="0" w:right="0" w:firstLine="0"/>
                        <w:jc w:val="center"/>
                      </w:pPr>
                      <w:r>
                        <w:rPr>
                          <w:color w:val="000000"/>
                          <w:spacing w:val="0"/>
                          <w:w w:val="100"/>
                          <w:position w:val="0"/>
                        </w:rPr>
                        <w:t>项 目</w:t>
                        <w:tab/>
                        <w:t>具体性质和内容</w:t>
                        <w:tab/>
                        <w:t>形式</w:t>
                        <w:tab/>
                        <w:t>取得时间（年 本期金额</w:t>
                        <w:tab/>
                        <w:t>上期金额</w:t>
                        <w:tab/>
                        <w:t>与资产相关</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17,084,906.91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14,056,763.07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1,858,629.71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768,258.48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1,326,826.62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1,200,960.89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20,270,363.24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16,025,982.44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sectPr>
          <w:headerReference w:type="default" r:id="rId335"/>
          <w:footerReference w:type="default" r:id="rId336"/>
          <w:headerReference w:type="even" r:id="rId337"/>
          <w:footerReference w:type="even" r:id="rId338"/>
          <w:headerReference w:type="first" r:id="rId339"/>
          <w:footerReference w:type="first" r:id="rId340"/>
          <w:footnotePr>
            <w:pos w:val="pageBottom"/>
            <w:numFmt w:val="decimal"/>
            <w:numRestart w:val="continuous"/>
          </w:footnotePr>
          <w:pgSz w:w="11900" w:h="16840"/>
          <w:pgMar w:top="1164" w:right="1005" w:bottom="1180" w:left="1030" w:header="0" w:footer="3" w:gutter="0"/>
          <w:cols w:space="720"/>
          <w:noEndnote/>
          <w:titlePg/>
          <w:rtlGutter w:val="0"/>
          <w:docGrid w:linePitch="360"/>
        </w:sectPr>
      </w:pPr>
    </w:p>
    <w:tbl>
      <w:tblPr>
        <w:tblOverlap w:val="never"/>
        <w:jc w:val="center"/>
        <w:tblLayout w:type="fixed"/>
      </w:tblPr>
      <w:tblGrid>
        <w:gridCol w:w="1080"/>
        <w:gridCol w:w="1560"/>
        <w:gridCol w:w="1416"/>
        <w:gridCol w:w="1133"/>
        <w:gridCol w:w="1277"/>
        <w:gridCol w:w="1277"/>
        <w:gridCol w:w="1310"/>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17,084,906.91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14,056,763.07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1,858,629.71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768,258.48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科研项目补贴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1,326,826.62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1,200,960.89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4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20,270,363.24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16,025,982.44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4"/>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33"/>
      <w:bookmarkEnd w:id="1634"/>
      <w:bookmarkEnd w:id="16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52,263.99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52,263.99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1,809,725.00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3,098,588.36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2,224,707.91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3,098,588.36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370,968.93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315,598.51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5,232,921.21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2,703,940.83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5,232,921.21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4"/>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37"/>
      <w:bookmarkEnd w:id="1638"/>
      <w:bookmarkEnd w:id="16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30,915,094.29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21,215,333.14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1,271,205.60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-1,371,354.55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32,186,299.89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19,843,978.59</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641"/>
      <w:bookmarkEnd w:id="1642"/>
      <w:bookmarkEnd w:id="1644"/>
    </w:p>
    <w:p>
      <w:pPr>
        <w:pStyle w:val="Style29"/>
        <w:keepNext w:val="0"/>
        <w:keepLines w:val="0"/>
        <w:widowControl w:val="0"/>
        <w:shd w:val="clear" w:color="auto" w:fill="auto"/>
        <w:bidi w:val="0"/>
        <w:spacing w:before="0" w:after="0" w:line="314" w:lineRule="exact"/>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、计算公式：</w:t>
      </w:r>
    </w:p>
    <w:p>
      <w:pPr>
        <w:pStyle w:val="Style29"/>
        <w:keepNext w:val="0"/>
        <w:keepLines w:val="0"/>
        <w:widowControl w:val="0"/>
        <w:shd w:val="clear" w:color="auto" w:fill="auto"/>
        <w:bidi w:val="0"/>
        <w:spacing w:before="0" w:after="0" w:line="314"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29"/>
        <w:keepNext w:val="0"/>
        <w:keepLines w:val="0"/>
        <w:widowControl w:val="0"/>
        <w:shd w:val="clear" w:color="auto" w:fill="auto"/>
        <w:bidi w:val="0"/>
        <w:spacing w:before="0" w:after="140" w:line="314" w:lineRule="exact"/>
        <w:ind w:left="0" w:right="0" w:firstLine="740"/>
        <w:jc w:val="left"/>
        <w:rPr>
          <w:sz w:val="18"/>
          <w:szCs w:val="18"/>
        </w:rPr>
      </w:pPr>
      <w:r>
        <w:rPr>
          <w:color w:val="000000"/>
          <w:spacing w:val="0"/>
          <w:w w:val="100"/>
          <w:position w:val="0"/>
          <w:sz w:val="17"/>
          <w:szCs w:val="17"/>
        </w:rPr>
        <w:t>基本每股收益</w:t>
      </w:r>
      <w:r>
        <w:rPr>
          <w:rFonts w:ascii="Times New Roman" w:eastAsia="Times New Roman" w:hAnsi="Times New Roman" w:cs="Times New Roman"/>
          <w:color w:val="000000"/>
          <w:spacing w:val="0"/>
          <w:w w:val="100"/>
          <w:position w:val="0"/>
          <w:sz w:val="18"/>
          <w:szCs w:val="18"/>
        </w:rPr>
        <w:t>=P0+S</w:t>
      </w:r>
    </w:p>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 xml:space="preserve">S= S0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SixMi-M0-SjxMj-M0-Sk</w:t>
      </w:r>
    </w:p>
    <w:p>
      <w:pPr>
        <w:pStyle w:val="Style29"/>
        <w:keepNext w:val="0"/>
        <w:keepLines w:val="0"/>
        <w:widowControl w:val="0"/>
        <w:shd w:val="clear" w:color="auto" w:fill="auto"/>
        <w:bidi w:val="0"/>
        <w:spacing w:before="0" w:after="300" w:line="314" w:lineRule="exact"/>
        <w:ind w:left="74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为发行在外的普 通股加权平均数；</w:t>
      </w:r>
      <w:r>
        <w:rPr>
          <w:rFonts w:ascii="Times New Roman" w:eastAsia="Times New Roman" w:hAnsi="Times New Roman" w:cs="Times New Roman"/>
          <w:color w:val="000000"/>
          <w:spacing w:val="0"/>
          <w:w w:val="100"/>
          <w:position w:val="0"/>
          <w:sz w:val="18"/>
          <w:szCs w:val="18"/>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sz w:val="18"/>
          <w:szCs w:val="18"/>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为报告期因 发行新股或债转股等增加股份数；</w:t>
      </w:r>
      <w:r>
        <w:rPr>
          <w:rFonts w:ascii="Times New Roman" w:eastAsia="Times New Roman" w:hAnsi="Times New Roman" w:cs="Times New Roman"/>
          <w:color w:val="000000"/>
          <w:spacing w:val="0"/>
          <w:w w:val="100"/>
          <w:position w:val="0"/>
          <w:sz w:val="18"/>
          <w:szCs w:val="18"/>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sz w:val="18"/>
          <w:szCs w:val="18"/>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sz w:val="18"/>
          <w:szCs w:val="18"/>
        </w:rPr>
        <w:t>Mi</w:t>
      </w:r>
      <w:r>
        <w:rPr>
          <w:color w:val="000000"/>
          <w:spacing w:val="0"/>
          <w:w w:val="100"/>
          <w:position w:val="0"/>
        </w:rPr>
        <w:t>为 增加股份次月起至报告期期末的累计月数；</w:t>
      </w:r>
      <w:r>
        <w:rPr>
          <w:rFonts w:ascii="Times New Roman" w:eastAsia="Times New Roman" w:hAnsi="Times New Roman" w:cs="Times New Roman"/>
          <w:color w:val="000000"/>
          <w:spacing w:val="0"/>
          <w:w w:val="100"/>
          <w:position w:val="0"/>
          <w:sz w:val="18"/>
          <w:szCs w:val="18"/>
        </w:rPr>
        <w:t>Mj</w:t>
      </w:r>
      <w:r>
        <w:rPr>
          <w:color w:val="000000"/>
          <w:spacing w:val="0"/>
          <w:w w:val="100"/>
          <w:position w:val="0"/>
        </w:rPr>
        <w:t>为减少股份次月起至报告期期末的累计月数。</w:t>
      </w:r>
      <w:r>
        <w:br w:type="page"/>
      </w:r>
    </w:p>
    <w:p>
      <w:pPr>
        <w:pStyle w:val="Style29"/>
        <w:keepNext w:val="0"/>
        <w:keepLines w:val="0"/>
        <w:widowControl w:val="0"/>
        <w:shd w:val="clear" w:color="auto" w:fill="auto"/>
        <w:bidi w:val="0"/>
        <w:spacing w:before="0" w:after="0" w:line="312" w:lineRule="exact"/>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29"/>
        <w:keepNext w:val="0"/>
        <w:keepLines w:val="0"/>
        <w:widowControl w:val="0"/>
        <w:shd w:val="clear" w:color="auto" w:fill="auto"/>
        <w:bidi w:val="0"/>
        <w:spacing w:before="0" w:after="0" w:line="331" w:lineRule="exact"/>
        <w:ind w:left="680" w:right="0" w:firstLine="0"/>
        <w:jc w:val="both"/>
        <w:rPr>
          <w:sz w:val="18"/>
          <w:szCs w:val="18"/>
        </w:rPr>
      </w:pPr>
      <w:r>
        <w:rPr>
          <w:color w:val="000000"/>
          <w:spacing w:val="0"/>
          <w:w w:val="100"/>
          <w:position w:val="0"/>
          <w:sz w:val="17"/>
          <w:szCs w:val="17"/>
        </w:rPr>
        <w:t>稀释每股收益</w:t>
      </w:r>
      <w:r>
        <w:rPr>
          <w:rFonts w:ascii="Times New Roman" w:eastAsia="Times New Roman" w:hAnsi="Times New Roman" w:cs="Times New Roman"/>
          <w:color w:val="000000"/>
          <w:spacing w:val="0"/>
          <w:w w:val="100"/>
          <w:position w:val="0"/>
          <w:sz w:val="18"/>
          <w:szCs w:val="18"/>
        </w:rPr>
        <w:t>=P1/（S0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SixMi^M0-SjxMj^M0-Sk+</w:t>
      </w:r>
      <w:r>
        <w:rPr>
          <w:color w:val="000000"/>
          <w:spacing w:val="0"/>
          <w:w w:val="100"/>
          <w:position w:val="0"/>
          <w:sz w:val="17"/>
          <w:szCs w:val="17"/>
        </w:rPr>
        <w:t>认股权证、股份期权、可转换债券等增加的普通股加权平均 数</w:t>
      </w:r>
      <w:r>
        <w:rPr>
          <w:color w:val="000000"/>
          <w:spacing w:val="0"/>
          <w:w w:val="100"/>
          <w:position w:val="0"/>
          <w:sz w:val="18"/>
          <w:szCs w:val="18"/>
        </w:rPr>
        <w:t>）</w:t>
      </w:r>
    </w:p>
    <w:p>
      <w:pPr>
        <w:pStyle w:val="Style29"/>
        <w:keepNext w:val="0"/>
        <w:keepLines w:val="0"/>
        <w:widowControl w:val="0"/>
        <w:shd w:val="clear" w:color="auto" w:fill="auto"/>
        <w:bidi w:val="0"/>
        <w:spacing w:before="0" w:after="0" w:line="312" w:lineRule="exact"/>
        <w:ind w:left="68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为归属于公司普通股股东的净利润或扣除非经常性损益后归属于公司普通股股东的净利润，并考虑稀释 性潜在普通股对其影响，按《企业会计准则》及有关规定进行调整。公司在计算稀释每股收益时，应考虑所有稀释 性潜在普通股对归属于公司普通股股东的净利润或扣除非经常性损益后归属于公司普通股股东的净利润和加权平 均股数的影响，按照其稀释程度从大到小的顺序计入稀释每股收益，直至稀释每股收益达到最小值。</w:t>
      </w:r>
    </w:p>
    <w:p>
      <w:pPr>
        <w:pStyle w:val="Style29"/>
        <w:keepNext w:val="0"/>
        <w:keepLines w:val="0"/>
        <w:widowControl w:val="0"/>
        <w:shd w:val="clear" w:color="auto" w:fill="auto"/>
        <w:bidi w:val="0"/>
        <w:spacing w:before="0" w:after="0" w:line="312" w:lineRule="exact"/>
        <w:ind w:left="0" w:right="0" w:firstLine="6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、计算过程：</w:t>
      </w:r>
    </w:p>
    <w:p>
      <w:pPr>
        <w:pStyle w:val="Style29"/>
        <w:keepNext w:val="0"/>
        <w:keepLines w:val="0"/>
        <w:widowControl w:val="0"/>
        <w:shd w:val="clear" w:color="auto" w:fill="auto"/>
        <w:bidi w:val="0"/>
        <w:spacing w:before="0" w:after="0" w:line="312" w:lineRule="exact"/>
        <w:ind w:left="0" w:right="0" w:firstLine="6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29"/>
        <w:keepNext w:val="0"/>
        <w:keepLines w:val="0"/>
        <w:widowControl w:val="0"/>
        <w:shd w:val="clear" w:color="auto" w:fill="auto"/>
        <w:bidi w:val="0"/>
        <w:spacing w:before="0" w:after="80" w:line="312" w:lineRule="exact"/>
        <w:ind w:left="0" w:right="0" w:firstLine="680"/>
        <w:jc w:val="both"/>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4354"/>
        <w:gridCol w:w="1723"/>
        <w:gridCol w:w="173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127,336,103.79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widowControl w:val="0"/>
        <w:spacing w:after="4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49" w:right="0" w:firstLine="0"/>
        <w:jc w:val="left"/>
      </w:pPr>
      <w:r>
        <w:rPr>
          <w:color w:val="000000"/>
          <w:spacing w:val="0"/>
          <w:w w:val="100"/>
          <w:position w:val="0"/>
        </w:rPr>
        <w:t>普通股的加权平均数计算过程如下:</w:t>
      </w:r>
    </w:p>
    <w:tbl>
      <w:tblPr>
        <w:tblOverlap w:val="never"/>
        <w:jc w:val="center"/>
        <w:tblLayout w:type="fixed"/>
      </w:tblPr>
      <w:tblGrid>
        <w:gridCol w:w="4330"/>
        <w:gridCol w:w="1709"/>
        <w:gridCol w:w="172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440,640,000.00</w:t>
            </w:r>
          </w:p>
        </w:tc>
      </w:tr>
    </w:tbl>
    <w:p>
      <w:pPr>
        <w:widowControl w:val="0"/>
        <w:spacing w:after="319" w:line="1" w:lineRule="exact"/>
      </w:pPr>
    </w:p>
    <w:p>
      <w:pPr>
        <w:pStyle w:val="Style29"/>
        <w:keepNext w:val="0"/>
        <w:keepLines w:val="0"/>
        <w:widowControl w:val="0"/>
        <w:shd w:val="clear" w:color="auto" w:fill="auto"/>
        <w:bidi w:val="0"/>
        <w:spacing w:before="0" w:after="0" w:line="326" w:lineRule="exact"/>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29"/>
        <w:keepNext w:val="0"/>
        <w:keepLines w:val="0"/>
        <w:widowControl w:val="0"/>
        <w:shd w:val="clear" w:color="auto" w:fill="auto"/>
        <w:bidi w:val="0"/>
        <w:spacing w:before="0" w:after="80" w:line="326" w:lineRule="exact"/>
        <w:ind w:left="680" w:right="0" w:firstLine="0"/>
        <w:jc w:val="both"/>
      </w:pPr>
      <w:r>
        <w:rPr>
          <w:color w:val="000000"/>
          <w:spacing w:val="0"/>
          <w:w w:val="100"/>
          <w:position w:val="0"/>
        </w:rPr>
        <w:t>稀释每股收益以调整后的归属于本公司普通股股东的合并净利润除以调整后的本公司发行在外普通股的加权平均 数计算：</w:t>
      </w:r>
    </w:p>
    <w:p>
      <w:pPr>
        <w:widowControl w:val="0"/>
        <w:spacing w:line="1" w:lineRule="exact"/>
      </w:pPr>
      <w:r>
        <mc:AlternateContent>
          <mc:Choice Requires="wps">
            <w:drawing>
              <wp:anchor distT="330200" distB="350520" distL="0" distR="0" simplePos="0" relativeHeight="125829448" behindDoc="0" locked="0" layoutInCell="1" allowOverlap="1">
                <wp:simplePos x="0" y="0"/>
                <wp:positionH relativeFrom="page">
                  <wp:posOffset>676910</wp:posOffset>
                </wp:positionH>
                <wp:positionV relativeFrom="paragraph">
                  <wp:posOffset>330200</wp:posOffset>
                </wp:positionV>
                <wp:extent cx="265430" cy="170815"/>
                <wp:wrapTopAndBottom/>
                <wp:docPr id="887" name="Shape 887"/>
                <a:graphic xmlns:a="http://schemas.openxmlformats.org/drawingml/2006/main">
                  <a:graphicData uri="http://schemas.microsoft.com/office/word/2010/wordprocessingShape">
                    <wps:wsp>
                      <wps:cNvSpPr txBox="1"/>
                      <wps:spPr>
                        <a:xfrm>
                          <a:ext cx="265430"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67</w:t>
                            </w:r>
                            <w:r>
                              <w:rPr>
                                <w:b/>
                                <w:bCs/>
                                <w:color w:val="000000"/>
                                <w:spacing w:val="0"/>
                                <w:w w:val="100"/>
                                <w:position w:val="0"/>
                                <w:sz w:val="20"/>
                                <w:szCs w:val="20"/>
                              </w:rPr>
                              <w:t>、</w:t>
                            </w:r>
                          </w:p>
                        </w:txbxContent>
                      </wps:txbx>
                      <wps:bodyPr wrap="none" lIns="0" tIns="0" rIns="0" bIns="0">
                        <a:noAutoFit/>
                      </wps:bodyPr>
                    </wps:wsp>
                  </a:graphicData>
                </a:graphic>
              </wp:anchor>
            </w:drawing>
          </mc:Choice>
          <mc:Fallback>
            <w:pict>
              <v:shape id="_x0000_s1913" type="#_x0000_t202" style="position:absolute;margin-left:53.300000000000004pt;margin-top:26.pt;width:20.900000000000002pt;height:13.450000000000001pt;z-index:-125829305;mso-wrap-distance-left:0;mso-wrap-distance-top:26.pt;mso-wrap-distance-right:0;mso-wrap-distance-bottom:27.6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67</w:t>
                      </w:r>
                      <w:r>
                        <w:rPr>
                          <w:b/>
                          <w:bCs/>
                          <w:color w:val="000000"/>
                          <w:spacing w:val="0"/>
                          <w:w w:val="100"/>
                          <w:position w:val="0"/>
                          <w:sz w:val="20"/>
                          <w:szCs w:val="20"/>
                        </w:rPr>
                        <w:t>、</w:t>
                      </w:r>
                    </w:p>
                  </w:txbxContent>
                </v:textbox>
                <w10:wrap type="topAndBottom" anchorx="page"/>
              </v:shape>
            </w:pict>
          </mc:Fallback>
        </mc:AlternateContent>
      </w:r>
      <w:r>
        <mc:AlternateContent>
          <mc:Choice Requires="wps">
            <w:drawing>
              <wp:anchor distT="330200" distB="0" distL="0" distR="0" simplePos="0" relativeHeight="125829450" behindDoc="0" locked="0" layoutInCell="1" allowOverlap="1">
                <wp:simplePos x="0" y="0"/>
                <wp:positionH relativeFrom="page">
                  <wp:posOffset>944880</wp:posOffset>
                </wp:positionH>
                <wp:positionV relativeFrom="paragraph">
                  <wp:posOffset>330200</wp:posOffset>
                </wp:positionV>
                <wp:extent cx="5916295" cy="521335"/>
                <wp:wrapTopAndBottom/>
                <wp:docPr id="889" name="Shape 889"/>
                <a:graphic xmlns:a="http://schemas.openxmlformats.org/drawingml/2006/main">
                  <a:graphicData uri="http://schemas.microsoft.com/office/word/2010/wordprocessingShape">
                    <wps:wsp>
                      <wps:cNvSpPr txBox="1"/>
                      <wps:spPr>
                        <a:xfrm>
                          <a:ext cx="5916295" cy="521335"/>
                        </a:xfrm>
                        <a:prstGeom prst="rect"/>
                        <a:noFill/>
                      </wps:spPr>
                      <wps:txbx>
                        <w:txbxContent>
                          <w:p>
                            <w:pPr>
                              <w:pStyle w:val="Style34"/>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color w:val="000000"/>
                                <w:spacing w:val="0"/>
                                <w:w w:val="100"/>
                                <w:position w:val="0"/>
                              </w:rPr>
                              <w:t>其他综合收益</w:t>
                            </w:r>
                            <w:bookmarkEnd w:id="1541"/>
                            <w:bookmarkEnd w:id="1542"/>
                            <w:bookmarkEnd w:id="15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lIns="0" tIns="0" rIns="0" bIns="0">
                        <a:noAutoFit/>
                      </wps:bodyPr>
                    </wps:wsp>
                  </a:graphicData>
                </a:graphic>
              </wp:anchor>
            </w:drawing>
          </mc:Choice>
          <mc:Fallback>
            <w:pict>
              <v:shape id="_x0000_s1915" type="#_x0000_t202" style="position:absolute;margin-left:74.400000000000006pt;margin-top:26.pt;width:465.85000000000002pt;height:41.050000000000004pt;z-index:-125829303;mso-wrap-distance-left:0;mso-wrap-distance-top:26.pt;mso-wrap-distance-right:0;mso-position-horizontal-relative:page" filled="f" stroked="f">
                <v:textbox inset="0,0,0,0">
                  <w:txbxContent>
                    <w:p>
                      <w:pPr>
                        <w:pStyle w:val="Style34"/>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r>
                        <w:rPr>
                          <w:color w:val="000000"/>
                          <w:spacing w:val="0"/>
                          <w:w w:val="100"/>
                          <w:position w:val="0"/>
                        </w:rPr>
                        <w:t>其他综合收益</w:t>
                      </w:r>
                      <w:bookmarkEnd w:id="1541"/>
                      <w:bookmarkEnd w:id="1542"/>
                      <w:bookmarkEnd w:id="15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topAndBottom" anchorx="page"/>
              </v:shape>
            </w:pict>
          </mc:Fallback>
        </mc:AlternateContent>
      </w:r>
    </w:p>
    <w:tbl>
      <w:tblPr>
        <w:tblOverlap w:val="never"/>
        <w:jc w:val="center"/>
        <w:tblLayout w:type="fixed"/>
      </w:tblPr>
      <w:tblGrid>
        <w:gridCol w:w="4397"/>
        <w:gridCol w:w="1699"/>
        <w:gridCol w:w="1723"/>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127,336,103.79</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bl>
    <w:p>
      <w:pPr>
        <w:widowControl w:val="0"/>
        <w:spacing w:after="4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34" w:right="0" w:firstLine="0"/>
        <w:jc w:val="left"/>
      </w:pPr>
      <w:r>
        <w:rPr>
          <w:color w:val="000000"/>
          <w:spacing w:val="0"/>
          <w:w w:val="100"/>
          <w:position w:val="0"/>
        </w:rPr>
        <w:t>普通股的加权平均数（稀释）计算过程如下:</w:t>
      </w:r>
    </w:p>
    <w:tbl>
      <w:tblPr>
        <w:tblOverlap w:val="never"/>
        <w:jc w:val="center"/>
        <w:tblLayout w:type="fixed"/>
      </w:tblPr>
      <w:tblGrid>
        <w:gridCol w:w="4397"/>
        <w:gridCol w:w="1699"/>
        <w:gridCol w:w="1718"/>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440,640,000.00</w:t>
            </w: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440,640,000.00</w:t>
            </w:r>
          </w:p>
        </w:tc>
      </w:tr>
    </w:tbl>
    <w:p>
      <w:pPr>
        <w:widowControl w:val="0"/>
        <w:spacing w:line="1" w:lineRule="exact"/>
        <w:sectPr>
          <w:headerReference w:type="default" r:id="rId341"/>
          <w:footerReference w:type="default" r:id="rId342"/>
          <w:headerReference w:type="even" r:id="rId343"/>
          <w:footerReference w:type="even" r:id="rId344"/>
          <w:footnotePr>
            <w:pos w:val="pageBottom"/>
            <w:numFmt w:val="decimal"/>
            <w:numRestart w:val="continuous"/>
          </w:footnotePr>
          <w:pgSz w:w="11900" w:h="16840"/>
          <w:pgMar w:top="1164" w:right="1005" w:bottom="1180" w:left="1030" w:header="0" w:footer="3" w:gutter="0"/>
          <w:cols w:space="720"/>
          <w:noEndnote/>
          <w:rtlGutter w:val="0"/>
          <w:docGrid w:linePitch="360"/>
        </w:sectPr>
      </w:pP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-261,841.98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-261,841.98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-261,841.98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-53,540.68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其他综合收益说明</w:t>
      </w:r>
    </w:p>
    <w:p>
      <w:pPr>
        <w:pStyle w:val="Style34"/>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45"/>
      <w:bookmarkEnd w:id="1646"/>
      <w:bookmarkEnd w:id="1648"/>
    </w:p>
    <w:p>
      <w:pPr>
        <w:pStyle w:val="Style34"/>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5"/>
      <w:bookmarkEnd w:id="1646"/>
      <w:bookmarkEnd w:id="16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2,024,937.23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944,095.15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其他企业间往来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4,363,944.39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9,532,976.77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50"/>
      <w:bookmarkEnd w:id="1651"/>
      <w:bookmarkEnd w:id="16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69,663,323.23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5,223,911.87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其他企业间往来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3,589,450.60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78,476,685.70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53"/>
      <w:bookmarkEnd w:id="1654"/>
      <w:bookmarkEnd w:id="16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0" w:line="240" w:lineRule="auto"/>
        <w:ind w:left="0" w:right="0" w:firstLine="0"/>
        <w:jc w:val="left"/>
      </w:pPr>
      <w:bookmarkStart w:id="1657" w:name="bookmark1657"/>
      <w:bookmarkStart w:id="1658" w:name="bookmark1658"/>
      <w:bookmarkStart w:id="1659" w:name="bookmark1659"/>
      <w:bookmarkStart w:id="1660" w:name="bookmark1660"/>
      <w:r>
        <w:rPr>
          <w:color w:val="000000"/>
          <w:spacing w:val="0"/>
          <w:w w:val="100"/>
          <w:position w:val="0"/>
        </w:rPr>
        <w:t>（</w:t>
      </w:r>
      <w:bookmarkEnd w:id="165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57"/>
      <w:bookmarkEnd w:id="1658"/>
      <w:bookmarkEnd w:id="1660"/>
    </w:p>
    <w:p>
      <w:pPr>
        <w:pStyle w:val="Style29"/>
        <w:keepNext w:val="0"/>
        <w:keepLines w:val="0"/>
        <w:widowControl w:val="0"/>
        <w:shd w:val="clear" w:color="auto" w:fill="auto"/>
        <w:bidi w:val="0"/>
        <w:spacing w:before="0" w:after="0" w:line="917" w:lineRule="exact"/>
        <w:ind w:left="0" w:right="0" w:firstLine="0"/>
        <w:jc w:val="right"/>
      </w:pPr>
      <w:r>
        <w:rPr>
          <w:color w:val="000000"/>
          <w:spacing w:val="0"/>
          <w:w w:val="100"/>
          <w:position w:val="0"/>
          <w:shd w:val="clear" w:color="auto" w:fill="FFFFFF"/>
        </w:rPr>
        <w:t>单位： 元</w:t>
      </w:r>
    </w:p>
    <w:p>
      <w:pPr>
        <w:pStyle w:val="Style21"/>
        <w:keepNext w:val="0"/>
        <w:keepLines w:val="0"/>
        <w:widowControl w:val="0"/>
        <w:shd w:val="clear" w:color="auto" w:fill="auto"/>
        <w:bidi w:val="0"/>
        <w:spacing w:before="0" w:after="380" w:line="917" w:lineRule="exact"/>
        <w:ind w:left="0" w:right="0" w:firstLine="0"/>
        <w:jc w:val="righ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14</w:t>
      </w:r>
      <w:r>
        <w:br w:type="page"/>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color w:val="000000"/>
          <w:spacing w:val="0"/>
          <w:w w:val="100"/>
          <w:position w:val="0"/>
        </w:rPr>
        <w:t>（</w:t>
      </w:r>
      <w:bookmarkEnd w:id="166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61"/>
      <w:bookmarkEnd w:id="1662"/>
      <w:bookmarkEnd w:id="166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65"/>
      <w:bookmarkEnd w:id="1666"/>
      <w:bookmarkEnd w:id="166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69"/>
      <w:bookmarkEnd w:id="1670"/>
      <w:bookmarkEnd w:id="1672"/>
    </w:p>
    <w:p>
      <w:pPr>
        <w:pStyle w:val="Style34"/>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9"/>
      <w:bookmarkEnd w:id="1670"/>
      <w:bookmarkEnd w:id="16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127,041,502.48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18,790,316.66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28,271,648.79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24,920,026.12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2,285,640.44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2,416,124.97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3,978,084.71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200,379.73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3,201,468.13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1,122,289.33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-11,613,325.36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1,271,567.71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-1,340,793.12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-49,849,555.38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-18,099,971.71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53,410,197.10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-16,598,109.05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-4,439,076.53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121,042,558.18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223,860,538.55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247,835,033.83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sectPr>
          <w:headerReference w:type="default" r:id="rId345"/>
          <w:footerReference w:type="default" r:id="rId346"/>
          <w:headerReference w:type="even" r:id="rId347"/>
          <w:footerReference w:type="even" r:id="rId348"/>
          <w:headerReference w:type="first" r:id="rId349"/>
          <w:footerReference w:type="first" r:id="rId350"/>
          <w:footnotePr>
            <w:pos w:val="pageBottom"/>
            <w:numFmt w:val="decimal"/>
            <w:numRestart w:val="continuous"/>
          </w:footnotePr>
          <w:pgSz w:w="11900" w:h="16840"/>
          <w:pgMar w:top="1164" w:right="1005" w:bottom="1180" w:left="1030" w:header="0" w:footer="3" w:gutter="0"/>
          <w:cols w:space="720"/>
          <w:noEndnote/>
          <w:titlePg/>
          <w:rtlGutter w:val="0"/>
          <w:docGrid w:linePitch="360"/>
        </w:sectPr>
      </w:pP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285,000,500.37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207,554,890.41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38,443,625.26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39,001,984.70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74"/>
      <w:bookmarkEnd w:id="1675"/>
      <w:bookmarkEnd w:id="16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2,747,405.40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67"/>
        </w:numPr>
        <w:shd w:val="clear" w:color="auto" w:fill="auto"/>
        <w:bidi w:val="0"/>
        <w:spacing w:before="0" w:after="380" w:line="240" w:lineRule="auto"/>
        <w:ind w:left="0" w:right="0" w:firstLine="140"/>
        <w:jc w:val="left"/>
      </w:pPr>
      <w:bookmarkStart w:id="1677" w:name="bookmark1677"/>
      <w:bookmarkStart w:id="1678" w:name="bookmark1678"/>
      <w:bookmarkStart w:id="1679" w:name="bookmark1679"/>
      <w:bookmarkStart w:id="1680" w:name="bookmark1680"/>
      <w:bookmarkEnd w:id="1679"/>
      <w:r>
        <w:rPr>
          <w:color w:val="000000"/>
          <w:spacing w:val="0"/>
          <w:w w:val="100"/>
          <w:position w:val="0"/>
        </w:rPr>
        <w:t>现金和现金等价物的构成</w:t>
      </w:r>
      <w:bookmarkEnd w:id="1677"/>
      <w:bookmarkEnd w:id="1678"/>
      <w:bookmarkEnd w:id="16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285,000,500.37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183,230.58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277,287,630.35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234,516,229.45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7,529,639.44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11,866,878.28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285,000,500.37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246,556,875.11</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现金流量表补充资料的说明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系流动性受限期限超过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个月，已在现金流量表的期末现金及现金等价物余额中予以扣除。</w:t>
      </w:r>
    </w:p>
    <w:tbl>
      <w:tblPr>
        <w:tblOverlap w:val="never"/>
        <w:jc w:val="left"/>
        <w:tblLayout w:type="fixed"/>
      </w:tblPr>
      <w:tblGrid>
        <w:gridCol w:w="3494"/>
        <w:gridCol w:w="2606"/>
        <w:gridCol w:w="2429"/>
      </w:tblGrid>
      <w:tr>
        <w:trPr>
          <w:trHeight w:val="4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8,370,700.90</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保函及应付票据保证金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7,932,670.25</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7,932,670.25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8,370,700.90</w:t>
            </w:r>
          </w:p>
        </w:tc>
      </w:tr>
    </w:tbl>
    <w:p>
      <w:pPr>
        <w:widowControl w:val="0"/>
        <w:spacing w:after="679" w:line="1" w:lineRule="exact"/>
      </w:pPr>
    </w:p>
    <w:p>
      <w:pPr>
        <w:pStyle w:val="Style34"/>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81"/>
      <w:bookmarkEnd w:id="1682"/>
      <w:bookmarkEnd w:id="168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八</w:t>
      </w:r>
      <w:bookmarkEnd w:id="1687"/>
      <w:r>
        <w:rPr>
          <w:color w:val="000000"/>
          <w:spacing w:val="0"/>
          <w:w w:val="100"/>
          <w:position w:val="0"/>
        </w:rPr>
        <w:t>、资产证券化业务的会计处理</w:t>
      </w:r>
      <w:bookmarkEnd w:id="1685"/>
      <w:bookmarkEnd w:id="1686"/>
      <w:bookmarkEnd w:id="1688"/>
    </w:p>
    <w:p>
      <w:pPr>
        <w:pStyle w:val="Style34"/>
        <w:keepNext/>
        <w:keepLines/>
        <w:widowControl w:val="0"/>
        <w:shd w:val="clear" w:color="auto" w:fill="auto"/>
        <w:tabs>
          <w:tab w:pos="368"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bookmarkEnd w:id="1691"/>
      <w:r>
        <w:rPr>
          <w:color w:val="000000"/>
          <w:spacing w:val="0"/>
          <w:w w:val="100"/>
          <w:position w:val="0"/>
        </w:rPr>
        <w:t>、</w:t>
        <w:tab/>
        <w:t>说明资产证券化业务的主要交易安排及其会计处理、破产隔离条款</w:t>
      </w:r>
      <w:bookmarkEnd w:id="1689"/>
      <w:bookmarkEnd w:id="1690"/>
      <w:bookmarkEnd w:id="16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bookmarkEnd w:id="1695"/>
      <w:r>
        <w:rPr>
          <w:color w:val="000000"/>
          <w:spacing w:val="0"/>
          <w:w w:val="100"/>
          <w:position w:val="0"/>
        </w:rPr>
        <w:t>、</w:t>
        <w:tab/>
        <w:t>公司不具有控制权但实质上承担其风险的特殊目的主体情况</w:t>
      </w:r>
      <w:bookmarkEnd w:id="1693"/>
      <w:bookmarkEnd w:id="1694"/>
      <w:bookmarkEnd w:id="169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both"/>
      </w:pPr>
      <w:bookmarkStart w:id="1697" w:name="bookmark1697"/>
      <w:bookmarkStart w:id="1698" w:name="bookmark1698"/>
      <w:bookmarkStart w:id="1699" w:name="bookmark1699"/>
      <w:bookmarkStart w:id="1700" w:name="bookmark1700"/>
      <w:r>
        <w:rPr>
          <w:color w:val="000000"/>
          <w:spacing w:val="0"/>
          <w:w w:val="100"/>
          <w:position w:val="0"/>
        </w:rPr>
        <w:t>九</w:t>
      </w:r>
      <w:bookmarkEnd w:id="1699"/>
      <w:r>
        <w:rPr>
          <w:color w:val="000000"/>
          <w:spacing w:val="0"/>
          <w:w w:val="100"/>
          <w:position w:val="0"/>
        </w:rPr>
        <w:t>、关联方及关联交易</w:t>
      </w:r>
      <w:bookmarkEnd w:id="1697"/>
      <w:bookmarkEnd w:id="1698"/>
      <w:bookmarkEnd w:id="1700"/>
    </w:p>
    <w:p>
      <w:pPr>
        <w:pStyle w:val="Style34"/>
        <w:keepNext/>
        <w:keepLines/>
        <w:widowControl w:val="0"/>
        <w:shd w:val="clear" w:color="auto" w:fill="auto"/>
        <w:bidi w:val="0"/>
        <w:spacing w:before="0" w:after="320" w:line="240" w:lineRule="auto"/>
        <w:ind w:left="0" w:right="0" w:firstLine="0"/>
        <w:jc w:val="both"/>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bookmarkEnd w:id="1703"/>
      <w:r>
        <w:rPr>
          <w:color w:val="000000"/>
          <w:spacing w:val="0"/>
          <w:w w:val="100"/>
          <w:position w:val="0"/>
        </w:rPr>
        <w:t>、本企业的母公司情况</w:t>
      </w:r>
      <w:bookmarkEnd w:id="1701"/>
      <w:bookmarkEnd w:id="1702"/>
      <w:bookmarkEnd w:id="1704"/>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钱云宝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本企业的母公司情况的说明</w:t>
      </w:r>
    </w:p>
    <w:p>
      <w:pPr>
        <w:pStyle w:val="Style29"/>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日钱云宝先生对本企业的持股比例和表决权比例均为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,钱云宝先生所持股权在资产负债表日后的转让 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十三、资产负债表日后事项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320" w:line="240" w:lineRule="auto"/>
        <w:ind w:left="0" w:right="0" w:firstLine="0"/>
        <w:jc w:val="both"/>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bookmarkEnd w:id="1707"/>
      <w:r>
        <w:rPr>
          <w:color w:val="000000"/>
          <w:spacing w:val="0"/>
          <w:w w:val="100"/>
          <w:position w:val="0"/>
        </w:rPr>
        <w:t>、本企业的子公司情况</w:t>
      </w:r>
      <w:bookmarkEnd w:id="1705"/>
      <w:bookmarkEnd w:id="1706"/>
      <w:bookmarkEnd w:id="1708"/>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江苏恒宝智 能识别技术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江苏丹阳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赵长健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78029074-9</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北京东方英 卡数字信息 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10256339</w:t>
              <w:softHyphen/>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恒宝国际有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201003080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恒宝科技</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(印度)私 人有限公司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美元</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065357</w:t>
            </w:r>
          </w:p>
        </w:tc>
      </w:tr>
    </w:tbl>
    <w:p>
      <w:pPr>
        <w:sectPr>
          <w:headerReference w:type="default" r:id="rId351"/>
          <w:footerReference w:type="default" r:id="rId352"/>
          <w:headerReference w:type="even" r:id="rId353"/>
          <w:footerReference w:type="even" r:id="rId354"/>
          <w:headerReference w:type="first" r:id="rId355"/>
          <w:footerReference w:type="first" r:id="rId356"/>
          <w:footnotePr>
            <w:pos w:val="pageBottom"/>
            <w:numFmt w:val="decimal"/>
            <w:numRestart w:val="continuous"/>
          </w:footnotePr>
          <w:pgSz w:w="11900" w:h="16840"/>
          <w:pgMar w:top="1164" w:right="1005" w:bottom="1180" w:left="1030" w:header="0" w:footer="3" w:gutter="0"/>
          <w:cols w:space="720"/>
          <w:noEndnote/>
          <w:titlePg/>
          <w:rtlGutter w:val="0"/>
          <w:docGrid w:linePitch="360"/>
        </w:sectPr>
      </w:pPr>
    </w:p>
    <w:p>
      <w:pPr>
        <w:pStyle w:val="Style34"/>
        <w:keepNext/>
        <w:keepLines/>
        <w:widowControl w:val="0"/>
        <w:shd w:val="clear" w:color="auto" w:fill="auto"/>
        <w:bidi w:val="0"/>
        <w:spacing w:before="0" w:after="32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、本企业的合营和联营企业情况</w:t>
      </w:r>
      <w:bookmarkEnd w:id="1709"/>
      <w:bookmarkEnd w:id="1710"/>
      <w:bookmarkEnd w:id="1712"/>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、本企业的其他关联方情况</w:t>
      </w:r>
      <w:bookmarkEnd w:id="1713"/>
      <w:bookmarkEnd w:id="1714"/>
      <w:bookmarkEnd w:id="1716"/>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本企业的其他关联方情况的说明</w:t>
      </w:r>
    </w:p>
    <w:p>
      <w:pPr>
        <w:pStyle w:val="Style34"/>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color w:val="000000"/>
          <w:spacing w:val="0"/>
          <w:w w:val="100"/>
          <w:position w:val="0"/>
        </w:rPr>
        <w:t>、关联方交易</w:t>
      </w:r>
      <w:bookmarkEnd w:id="1717"/>
      <w:bookmarkEnd w:id="1718"/>
      <w:bookmarkEnd w:id="1720"/>
    </w:p>
    <w:p>
      <w:pPr>
        <w:pStyle w:val="Style34"/>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717"/>
      <w:bookmarkEnd w:id="1718"/>
      <w:bookmarkEnd w:id="172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722"/>
      <w:bookmarkEnd w:id="1723"/>
      <w:bookmarkEnd w:id="172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本报告期确认的</w:t>
            </w:r>
          </w:p>
        </w:tc>
      </w:tr>
    </w:tbl>
    <w:p>
      <w:pPr>
        <w:widowControl w:val="0"/>
        <w:spacing w:line="1" w:lineRule="exact"/>
      </w:pPr>
      <w:r>
        <w:br w:type="page"/>
      </w:r>
    </w:p>
    <w:tbl>
      <w:tblPr>
        <w:tblOverlap w:val="never"/>
        <w:jc w:val="center"/>
        <w:tblLayout w:type="fixed"/>
      </w:tblPr>
      <w:tblGrid>
        <w:gridCol w:w="1373"/>
        <w:gridCol w:w="1368"/>
        <w:gridCol w:w="1368"/>
        <w:gridCol w:w="1373"/>
        <w:gridCol w:w="1368"/>
        <w:gridCol w:w="1368"/>
        <w:gridCol w:w="1368"/>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339" w:line="1" w:lineRule="exact"/>
      </w:pPr>
    </w:p>
    <w:p>
      <w:pPr>
        <w:pStyle w:val="Style34"/>
        <w:keepNext/>
        <w:keepLines/>
        <w:widowControl w:val="0"/>
        <w:numPr>
          <w:ilvl w:val="0"/>
          <w:numId w:val="69"/>
        </w:numPr>
        <w:shd w:val="clear" w:color="auto" w:fill="auto"/>
        <w:bidi w:val="0"/>
        <w:spacing w:before="0" w:after="400" w:line="240" w:lineRule="auto"/>
        <w:ind w:left="0" w:right="0" w:firstLine="14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关联租赁情况</w:t>
      </w:r>
      <w:bookmarkEnd w:id="1725"/>
      <w:bookmarkEnd w:id="1726"/>
      <w:bookmarkEnd w:id="172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2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34"/>
        <w:keepNext/>
        <w:keepLines/>
        <w:widowControl w:val="0"/>
        <w:numPr>
          <w:ilvl w:val="0"/>
          <w:numId w:val="69"/>
        </w:numPr>
        <w:shd w:val="clear" w:color="auto" w:fill="auto"/>
        <w:bidi w:val="0"/>
        <w:spacing w:before="0" w:after="340" w:line="240" w:lineRule="auto"/>
        <w:ind w:left="0" w:right="0" w:firstLine="14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关联担保情况</w:t>
      </w:r>
      <w:bookmarkEnd w:id="1729"/>
      <w:bookmarkEnd w:id="1730"/>
      <w:bookmarkEnd w:id="17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34"/>
        <w:keepNext/>
        <w:keepLines/>
        <w:widowControl w:val="0"/>
        <w:numPr>
          <w:ilvl w:val="0"/>
          <w:numId w:val="69"/>
        </w:numPr>
        <w:shd w:val="clear" w:color="auto" w:fill="auto"/>
        <w:bidi w:val="0"/>
        <w:spacing w:before="0" w:after="400" w:line="240" w:lineRule="auto"/>
        <w:ind w:left="0" w:right="0" w:firstLine="14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关联方资金拆借</w:t>
      </w:r>
      <w:bookmarkEnd w:id="1733"/>
      <w:bookmarkEnd w:id="1734"/>
      <w:bookmarkEnd w:id="1736"/>
    </w:p>
    <w:p>
      <w:pPr>
        <w:widowControl w:val="0"/>
        <w:jc w:val="center"/>
        <w:rPr>
          <w:sz w:val="2"/>
          <w:szCs w:val="2"/>
        </w:rPr>
      </w:pPr>
      <w:r>
        <w:drawing>
          <wp:inline>
            <wp:extent cx="6126480" cy="951230"/>
            <wp:docPr id="937" name="Picutre 937"/>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357"/>
                    <a:stretch/>
                  </pic:blipFill>
                  <pic:spPr>
                    <a:xfrm>
                      <a:ext cx="6126480" cy="951230"/>
                    </a:xfrm>
                    <a:prstGeom prst="rect"/>
                  </pic:spPr>
                </pic:pic>
              </a:graphicData>
            </a:graphic>
          </wp:inline>
        </w:drawing>
      </w:r>
    </w:p>
    <w:p>
      <w:pPr>
        <w:widowControl w:val="0"/>
        <w:spacing w:after="339" w:line="1" w:lineRule="exact"/>
      </w:pPr>
    </w:p>
    <w:p>
      <w:pPr>
        <w:pStyle w:val="Style34"/>
        <w:keepNext/>
        <w:keepLines/>
        <w:widowControl w:val="0"/>
        <w:numPr>
          <w:ilvl w:val="0"/>
          <w:numId w:val="69"/>
        </w:numPr>
        <w:shd w:val="clear" w:color="auto" w:fill="auto"/>
        <w:bidi w:val="0"/>
        <w:spacing w:before="0" w:after="340" w:line="240" w:lineRule="auto"/>
        <w:ind w:left="0" w:right="0" w:firstLine="14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关联方资产转让、债务重组情况</w:t>
      </w:r>
      <w:bookmarkEnd w:id="1737"/>
      <w:bookmarkEnd w:id="1738"/>
      <w:bookmarkEnd w:id="17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39" w:line="1" w:lineRule="exact"/>
      </w:pPr>
    </w:p>
    <w:p>
      <w:pPr>
        <w:pStyle w:val="Style34"/>
        <w:keepNext/>
        <w:keepLines/>
        <w:widowControl w:val="0"/>
        <w:numPr>
          <w:ilvl w:val="0"/>
          <w:numId w:val="69"/>
        </w:numPr>
        <w:shd w:val="clear" w:color="auto" w:fill="auto"/>
        <w:bidi w:val="0"/>
        <w:spacing w:before="0" w:after="400" w:line="240" w:lineRule="auto"/>
        <w:ind w:left="0" w:right="0" w:firstLine="0"/>
        <w:jc w:val="left"/>
      </w:pPr>
      <w:bookmarkStart w:id="1741" w:name="bookmark1741"/>
      <w:bookmarkStart w:id="1742" w:name="bookmark1742"/>
      <w:bookmarkStart w:id="1743" w:name="bookmark1743"/>
      <w:bookmarkStart w:id="1744" w:name="bookmark1744"/>
      <w:bookmarkEnd w:id="1743"/>
      <w:r>
        <w:rPr>
          <w:color w:val="000000"/>
          <w:spacing w:val="0"/>
          <w:w w:val="100"/>
          <w:position w:val="0"/>
        </w:rPr>
        <w:t>其他关联交易</w:t>
      </w:r>
      <w:bookmarkEnd w:id="1741"/>
      <w:bookmarkEnd w:id="1742"/>
      <w:bookmarkEnd w:id="1744"/>
    </w:p>
    <w:p>
      <w:pPr>
        <w:pStyle w:val="Style29"/>
        <w:keepNext w:val="0"/>
        <w:keepLines w:val="0"/>
        <w:widowControl w:val="0"/>
        <w:numPr>
          <w:ilvl w:val="0"/>
          <w:numId w:val="71"/>
        </w:numPr>
        <w:shd w:val="clear" w:color="auto" w:fill="auto"/>
        <w:tabs>
          <w:tab w:pos="373" w:val="left"/>
        </w:tabs>
        <w:bidi w:val="0"/>
        <w:spacing w:before="0" w:after="140" w:line="240" w:lineRule="auto"/>
        <w:ind w:left="0" w:right="0" w:firstLine="0"/>
        <w:jc w:val="left"/>
      </w:pPr>
      <w:bookmarkStart w:id="1745" w:name="bookmark1745"/>
      <w:bookmarkEnd w:id="1745"/>
      <w:r>
        <w:rPr>
          <w:color w:val="000000"/>
          <w:spacing w:val="0"/>
          <w:w w:val="100"/>
          <w:position w:val="0"/>
        </w:rPr>
        <w:t>、存在控制关系且已纳入本公司合并报表范围的子公司，其相互间交易及母子公司交易已作抵销。</w:t>
      </w:r>
    </w:p>
    <w:p>
      <w:pPr>
        <w:pStyle w:val="Style29"/>
        <w:keepNext w:val="0"/>
        <w:keepLines w:val="0"/>
        <w:widowControl w:val="0"/>
        <w:numPr>
          <w:ilvl w:val="0"/>
          <w:numId w:val="71"/>
        </w:numPr>
        <w:shd w:val="clear" w:color="auto" w:fill="auto"/>
        <w:tabs>
          <w:tab w:pos="373" w:val="left"/>
        </w:tabs>
        <w:bidi w:val="0"/>
        <w:spacing w:before="0" w:after="340" w:line="240" w:lineRule="auto"/>
        <w:ind w:left="0" w:right="0" w:firstLine="0"/>
        <w:jc w:val="left"/>
        <w:sectPr>
          <w:headerReference w:type="default" r:id="rId359"/>
          <w:footerReference w:type="default" r:id="rId360"/>
          <w:headerReference w:type="even" r:id="rId361"/>
          <w:footerReference w:type="even" r:id="rId362"/>
          <w:headerReference w:type="first" r:id="rId363"/>
          <w:footerReference w:type="first" r:id="rId364"/>
          <w:footnotePr>
            <w:pos w:val="pageBottom"/>
            <w:numFmt w:val="decimal"/>
            <w:numRestart w:val="continuous"/>
          </w:footnotePr>
          <w:pgSz w:w="11900" w:h="16840"/>
          <w:pgMar w:top="1164" w:right="1005" w:bottom="1180" w:left="1030" w:header="0" w:footer="3" w:gutter="0"/>
          <w:cols w:space="720"/>
          <w:noEndnote/>
          <w:titlePg/>
          <w:rtlGutter w:val="0"/>
          <w:docGrid w:linePitch="360"/>
        </w:sectPr>
      </w:pPr>
      <w:bookmarkStart w:id="1746" w:name="bookmark1746"/>
      <w:bookmarkEnd w:id="1746"/>
      <w:r>
        <w:rPr>
          <w:color w:val="000000"/>
          <w:spacing w:val="0"/>
          <w:w w:val="100"/>
          <w:position w:val="0"/>
        </w:rPr>
        <w:t>、本年度公司无需要披露的重大关联交易情况。</w:t>
      </w:r>
    </w:p>
    <w:p>
      <w:pPr>
        <w:pStyle w:val="Style34"/>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color w:val="000000"/>
          <w:spacing w:val="0"/>
          <w:w w:val="100"/>
          <w:position w:val="0"/>
        </w:rPr>
        <w:t>、关联方应收应付款项</w:t>
      </w:r>
      <w:bookmarkEnd w:id="1747"/>
      <w:bookmarkEnd w:id="1748"/>
      <w:bookmarkEnd w:id="1750"/>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上市公司应付关联方款项</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r>
        <w:rPr>
          <w:color w:val="000000"/>
          <w:spacing w:val="0"/>
          <w:w w:val="100"/>
          <w:position w:val="0"/>
        </w:rPr>
        <w:t>十、股份支付</w:t>
      </w:r>
      <w:bookmarkEnd w:id="1751"/>
      <w:bookmarkEnd w:id="1752"/>
      <w:bookmarkEnd w:id="1753"/>
    </w:p>
    <w:p>
      <w:pPr>
        <w:pStyle w:val="Style34"/>
        <w:keepNext/>
        <w:keepLines/>
        <w:widowControl w:val="0"/>
        <w:shd w:val="clear" w:color="auto" w:fill="auto"/>
        <w:tabs>
          <w:tab w:pos="368" w:val="left"/>
        </w:tabs>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bookmarkEnd w:id="1756"/>
      <w:r>
        <w:rPr>
          <w:color w:val="000000"/>
          <w:spacing w:val="0"/>
          <w:w w:val="100"/>
          <w:position w:val="0"/>
        </w:rPr>
        <w:t>、</w:t>
        <w:tab/>
        <w:t>股份支付总体情况</w:t>
      </w:r>
      <w:bookmarkEnd w:id="1754"/>
      <w:bookmarkEnd w:id="1755"/>
      <w:bookmarkEnd w:id="1757"/>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4"/>
        <w:keepNext/>
        <w:keepLines/>
        <w:widowControl w:val="0"/>
        <w:shd w:val="clear" w:color="auto" w:fill="auto"/>
        <w:tabs>
          <w:tab w:pos="378" w:val="left"/>
        </w:tabs>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bookmarkEnd w:id="1760"/>
      <w:r>
        <w:rPr>
          <w:color w:val="000000"/>
          <w:spacing w:val="0"/>
          <w:w w:val="100"/>
          <w:position w:val="0"/>
        </w:rPr>
        <w:t>、</w:t>
        <w:tab/>
        <w:t>以权益结算的股份支付情况</w:t>
      </w:r>
      <w:bookmarkEnd w:id="1758"/>
      <w:bookmarkEnd w:id="1759"/>
      <w:bookmarkEnd w:id="1761"/>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4"/>
        <w:keepNext/>
        <w:keepLines/>
        <w:widowControl w:val="0"/>
        <w:shd w:val="clear" w:color="auto" w:fill="auto"/>
        <w:tabs>
          <w:tab w:pos="378" w:val="left"/>
        </w:tabs>
        <w:bidi w:val="0"/>
        <w:spacing w:before="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3</w:t>
      </w:r>
      <w:bookmarkEnd w:id="1764"/>
      <w:r>
        <w:rPr>
          <w:color w:val="000000"/>
          <w:spacing w:val="0"/>
          <w:w w:val="100"/>
          <w:position w:val="0"/>
        </w:rPr>
        <w:t>、</w:t>
        <w:tab/>
        <w:t>以现金结算的股份支付情况</w:t>
      </w:r>
      <w:bookmarkEnd w:id="1762"/>
      <w:bookmarkEnd w:id="1763"/>
      <w:bookmarkEnd w:id="1765"/>
    </w:p>
    <w:p>
      <w:pPr>
        <w:pStyle w:val="Style29"/>
        <w:keepNext w:val="0"/>
        <w:keepLines w:val="0"/>
        <w:widowControl w:val="0"/>
        <w:shd w:val="clear" w:color="auto" w:fill="auto"/>
        <w:bidi w:val="0"/>
        <w:spacing w:before="0" w:after="160" w:line="240" w:lineRule="auto"/>
        <w:ind w:left="8840" w:right="0" w:firstLine="0"/>
        <w:jc w:val="left"/>
      </w:pPr>
      <w:r>
        <w:rPr>
          <w:color w:val="000000"/>
          <w:spacing w:val="0"/>
          <w:w w:val="100"/>
          <w:position w:val="0"/>
        </w:rPr>
        <w:t>单位： 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4"/>
        <w:keepNext/>
        <w:keepLines/>
        <w:widowControl w:val="0"/>
        <w:shd w:val="clear" w:color="auto" w:fill="auto"/>
        <w:tabs>
          <w:tab w:pos="378" w:val="left"/>
        </w:tabs>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4</w:t>
      </w:r>
      <w:bookmarkEnd w:id="1768"/>
      <w:r>
        <w:rPr>
          <w:color w:val="000000"/>
          <w:spacing w:val="0"/>
          <w:w w:val="100"/>
          <w:position w:val="0"/>
        </w:rPr>
        <w:t>、</w:t>
        <w:tab/>
        <w:t>以股份支付服务情况</w:t>
      </w:r>
      <w:bookmarkEnd w:id="1766"/>
      <w:bookmarkEnd w:id="1767"/>
      <w:bookmarkEnd w:id="1769"/>
    </w:p>
    <w:p>
      <w:pPr>
        <w:pStyle w:val="Style29"/>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4"/>
        <w:keepNext/>
        <w:keepLines/>
        <w:widowControl w:val="0"/>
        <w:shd w:val="clear" w:color="auto" w:fill="auto"/>
        <w:tabs>
          <w:tab w:pos="378" w:val="left"/>
        </w:tabs>
        <w:bidi w:val="0"/>
        <w:spacing w:before="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5</w:t>
      </w:r>
      <w:bookmarkEnd w:id="1772"/>
      <w:r>
        <w:rPr>
          <w:color w:val="000000"/>
          <w:spacing w:val="0"/>
          <w:w w:val="100"/>
          <w:position w:val="0"/>
        </w:rPr>
        <w:t>、</w:t>
        <w:tab/>
        <w:t>股份支付的修改、终止情况</w:t>
      </w:r>
      <w:bookmarkEnd w:id="1770"/>
      <w:bookmarkEnd w:id="1771"/>
      <w:bookmarkEnd w:id="1773"/>
    </w:p>
    <w:p>
      <w:pPr>
        <w:pStyle w:val="Style25"/>
        <w:keepNext/>
        <w:keepLines/>
        <w:widowControl w:val="0"/>
        <w:shd w:val="clear" w:color="auto" w:fill="auto"/>
        <w:bidi w:val="0"/>
        <w:spacing w:before="0" w:after="360" w:line="240" w:lineRule="auto"/>
        <w:ind w:left="0" w:right="0" w:firstLine="0"/>
        <w:jc w:val="left"/>
      </w:pPr>
      <w:bookmarkStart w:id="1774" w:name="bookmark1774"/>
      <w:bookmarkStart w:id="1775" w:name="bookmark1775"/>
      <w:bookmarkStart w:id="1776" w:name="bookmark1776"/>
      <w:r>
        <w:rPr>
          <w:color w:val="000000"/>
          <w:spacing w:val="0"/>
          <w:w w:val="100"/>
          <w:position w:val="0"/>
        </w:rPr>
        <w:t>十^一、或有事项</w:t>
      </w:r>
      <w:bookmarkEnd w:id="1774"/>
      <w:bookmarkEnd w:id="1775"/>
      <w:bookmarkEnd w:id="1776"/>
    </w:p>
    <w:p>
      <w:pPr>
        <w:pStyle w:val="Style34"/>
        <w:keepNext/>
        <w:keepLines/>
        <w:widowControl w:val="0"/>
        <w:shd w:val="clear" w:color="auto" w:fill="auto"/>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bookmarkEnd w:id="1779"/>
      <w:r>
        <w:rPr>
          <w:color w:val="000000"/>
          <w:spacing w:val="0"/>
          <w:w w:val="100"/>
          <w:position w:val="0"/>
        </w:rPr>
        <w:t>、未决诉讼或仲裁形成的或有负债及其财务影响</w:t>
      </w:r>
      <w:bookmarkEnd w:id="1777"/>
      <w:bookmarkEnd w:id="1778"/>
      <w:bookmarkEnd w:id="1780"/>
    </w:p>
    <w:p>
      <w:pPr>
        <w:pStyle w:val="Style29"/>
        <w:keepNext w:val="0"/>
        <w:keepLines w:val="0"/>
        <w:widowControl w:val="0"/>
        <w:shd w:val="clear" w:color="auto" w:fill="auto"/>
        <w:bidi w:val="0"/>
        <w:spacing w:before="0" w:after="116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360" w:line="240" w:lineRule="auto"/>
        <w:ind w:left="0" w:right="0" w:firstLine="0"/>
        <w:jc w:val="right"/>
        <w:rPr>
          <w:sz w:val="34"/>
          <w:szCs w:val="34"/>
        </w:rPr>
        <w:sectPr>
          <w:headerReference w:type="default" r:id="rId365"/>
          <w:footerReference w:type="default" r:id="rId366"/>
          <w:headerReference w:type="even" r:id="rId367"/>
          <w:footerReference w:type="even" r:id="rId368"/>
          <w:footnotePr>
            <w:pos w:val="pageBottom"/>
            <w:numFmt w:val="decimal"/>
            <w:numRestart w:val="continuous"/>
          </w:footnotePr>
          <w:type w:val="continuous"/>
          <w:pgSz w:w="11900" w:h="16840"/>
          <w:pgMar w:top="1164" w:right="1005" w:bottom="1180" w:left="1030" w:header="0" w:footer="3" w:gutter="0"/>
          <w:cols w:space="720"/>
          <w:noEndnote/>
          <w:rtlGutter w:val="0"/>
          <w:docGrid w:linePitch="360"/>
        </w:sectPr>
      </w:pPr>
      <w:r>
        <w:rPr>
          <w:rFonts w:ascii="Arial" w:eastAsia="Arial" w:hAnsi="Arial" w:cs="Arial"/>
          <w:b/>
          <w:bCs/>
          <w:color w:val="D1D1D1"/>
          <w:spacing w:val="0"/>
          <w:w w:val="100"/>
          <w:position w:val="0"/>
          <w:sz w:val="34"/>
          <w:szCs w:val="34"/>
        </w:rPr>
        <w:t>cniiuf -</w:t>
      </w:r>
    </w:p>
    <w:p>
      <w:pPr>
        <w:pStyle w:val="Style34"/>
        <w:keepNext/>
        <w:keepLines/>
        <w:widowControl w:val="0"/>
        <w:shd w:val="clear" w:color="auto" w:fill="auto"/>
        <w:bidi w:val="0"/>
        <w:spacing w:before="0" w:after="2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bookmarkEnd w:id="1783"/>
      <w:r>
        <w:rPr>
          <w:color w:val="000000"/>
          <w:spacing w:val="0"/>
          <w:w w:val="100"/>
          <w:position w:val="0"/>
        </w:rPr>
        <w:t>、为其他单位提供债务担保形成的或有负债及其财务影响</w:t>
      </w:r>
      <w:bookmarkEnd w:id="1781"/>
      <w:bookmarkEnd w:id="1782"/>
      <w:bookmarkEnd w:id="1784"/>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其他或有负债及其财务影响</w:t>
      </w:r>
    </w:p>
    <w:p>
      <w:pPr>
        <w:pStyle w:val="Style2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785" w:name="bookmark1785"/>
      <w:bookmarkStart w:id="1786" w:name="bookmark1786"/>
      <w:bookmarkStart w:id="1787" w:name="bookmark1787"/>
      <w:r>
        <w:rPr>
          <w:color w:val="000000"/>
          <w:spacing w:val="0"/>
          <w:w w:val="100"/>
          <w:position w:val="0"/>
        </w:rPr>
        <w:t>十二、承诺事项</w:t>
      </w:r>
      <w:bookmarkEnd w:id="1785"/>
      <w:bookmarkEnd w:id="1786"/>
      <w:bookmarkEnd w:id="1787"/>
    </w:p>
    <w:p>
      <w:pPr>
        <w:pStyle w:val="Style34"/>
        <w:keepNext/>
        <w:keepLines/>
        <w:widowControl w:val="0"/>
        <w:shd w:val="clear" w:color="auto" w:fill="auto"/>
        <w:bidi w:val="0"/>
        <w:spacing w:before="0" w:after="28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788"/>
      <w:bookmarkEnd w:id="1789"/>
      <w:bookmarkEnd w:id="1790"/>
    </w:p>
    <w:p>
      <w:pPr>
        <w:pStyle w:val="Style29"/>
        <w:keepNext w:val="0"/>
        <w:keepLines w:val="0"/>
        <w:widowControl w:val="0"/>
        <w:shd w:val="clear" w:color="auto" w:fill="auto"/>
        <w:tabs>
          <w:tab w:pos="402" w:val="left"/>
        </w:tabs>
        <w:bidi w:val="0"/>
        <w:spacing w:before="0" w:after="0" w:line="310" w:lineRule="exact"/>
        <w:ind w:left="0" w:right="0" w:firstLine="0"/>
        <w:jc w:val="left"/>
      </w:pPr>
      <w:bookmarkStart w:id="1791" w:name="bookmark1791"/>
      <w:r>
        <w:rPr>
          <w:rFonts w:ascii="Times New Roman" w:eastAsia="Times New Roman" w:hAnsi="Times New Roman" w:cs="Times New Roman"/>
          <w:color w:val="000000"/>
          <w:spacing w:val="0"/>
          <w:w w:val="100"/>
          <w:position w:val="0"/>
          <w:sz w:val="18"/>
          <w:szCs w:val="18"/>
        </w:rPr>
        <w:t>（</w:t>
      </w:r>
      <w:bookmarkEnd w:id="179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已签订的尚未履行或尚未完全履行的对外投资合同及有关财务支出</w:t>
      </w:r>
    </w:p>
    <w:p>
      <w:pPr>
        <w:pStyle w:val="Style29"/>
        <w:keepNext w:val="0"/>
        <w:keepLines w:val="0"/>
        <w:widowControl w:val="0"/>
        <w:shd w:val="clear" w:color="auto" w:fill="auto"/>
        <w:bidi w:val="0"/>
        <w:spacing w:before="0" w:after="140" w:line="308" w:lineRule="exact"/>
        <w:ind w:left="0" w:right="0" w:firstLine="0"/>
        <w:jc w:val="left"/>
      </w:pPr>
      <w:r>
        <w:rPr>
          <w:color w:val="000000"/>
          <w:spacing w:val="0"/>
          <w:w w:val="100"/>
          <w:position w:val="0"/>
        </w:rPr>
        <w:t>本公司第四届董事会第七次临时会议决议，与与江苏丹化集团有限责任公司、江苏安赫能源技术有限公司、南京科思投资发 展有限公司、上海海云投资有限公司、上海盛宇股权投资中心（有限合伙）、南京江宁科技创业投资集团有限公司、天水华 天科技股份有限公司以及单林海先生共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位出资人共同设立南京盛宇涌鑫股权投资中心（有限合伙），投资总额为人民币</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亿元，本公司以不超过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万元人民币的自有资金参与设立南京盛宇涌鑫股权投资中心（有限合伙），成为其有限合伙人, 占其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年度公司已出资人民币</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万元，尚有出资人民币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万元的义务。</w:t>
      </w:r>
    </w:p>
    <w:p>
      <w:pPr>
        <w:pStyle w:val="Style29"/>
        <w:keepNext w:val="0"/>
        <w:keepLines w:val="0"/>
        <w:widowControl w:val="0"/>
        <w:shd w:val="clear" w:color="auto" w:fill="auto"/>
        <w:tabs>
          <w:tab w:pos="402" w:val="left"/>
        </w:tabs>
        <w:bidi w:val="0"/>
        <w:spacing w:before="0" w:after="0" w:line="360" w:lineRule="auto"/>
        <w:ind w:left="0" w:right="0" w:firstLine="0"/>
        <w:jc w:val="left"/>
      </w:pPr>
      <w:bookmarkStart w:id="1792" w:name="bookmark1792"/>
      <w:r>
        <w:rPr>
          <w:rFonts w:ascii="Times New Roman" w:eastAsia="Times New Roman" w:hAnsi="Times New Roman" w:cs="Times New Roman"/>
          <w:color w:val="000000"/>
          <w:spacing w:val="0"/>
          <w:w w:val="100"/>
          <w:position w:val="0"/>
          <w:sz w:val="18"/>
          <w:szCs w:val="18"/>
        </w:rPr>
        <w:t>（</w:t>
      </w:r>
      <w:bookmarkEnd w:id="179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其他重大财务承诺事项</w:t>
      </w:r>
    </w:p>
    <w:p>
      <w:pPr>
        <w:pStyle w:val="Style29"/>
        <w:keepNext w:val="0"/>
        <w:keepLines w:val="0"/>
        <w:widowControl w:val="0"/>
        <w:numPr>
          <w:ilvl w:val="0"/>
          <w:numId w:val="73"/>
        </w:numPr>
        <w:shd w:val="clear" w:color="auto" w:fill="auto"/>
        <w:tabs>
          <w:tab w:pos="373" w:val="left"/>
        </w:tabs>
        <w:bidi w:val="0"/>
        <w:spacing w:before="0" w:after="0" w:line="324" w:lineRule="exact"/>
        <w:ind w:left="0" w:right="0" w:firstLine="0"/>
        <w:jc w:val="left"/>
      </w:pPr>
      <w:bookmarkStart w:id="1793" w:name="bookmark1793"/>
      <w:bookmarkEnd w:id="1793"/>
      <w:r>
        <w:rPr>
          <w:color w:val="000000"/>
          <w:spacing w:val="0"/>
          <w:w w:val="100"/>
          <w:position w:val="0"/>
        </w:rPr>
        <w:t>本公司以所拥有的座落在江苏省丹阳市横塘工业区房屋及土地，固定资产房屋账面原价人民币</w:t>
      </w:r>
      <w:r>
        <w:rPr>
          <w:rFonts w:ascii="Times New Roman" w:eastAsia="Times New Roman" w:hAnsi="Times New Roman" w:cs="Times New Roman"/>
          <w:color w:val="000000"/>
          <w:spacing w:val="0"/>
          <w:w w:val="100"/>
          <w:position w:val="0"/>
          <w:sz w:val="18"/>
          <w:szCs w:val="18"/>
        </w:rPr>
        <w:t>58,420,664.30</w:t>
      </w:r>
      <w:r>
        <w:rPr>
          <w:color w:val="000000"/>
          <w:spacing w:val="0"/>
          <w:w w:val="100"/>
          <w:position w:val="0"/>
        </w:rPr>
        <w:t>元，无形资产 土地账面原价人民币</w:t>
      </w:r>
      <w:r>
        <w:rPr>
          <w:rFonts w:ascii="Times New Roman" w:eastAsia="Times New Roman" w:hAnsi="Times New Roman" w:cs="Times New Roman"/>
          <w:color w:val="000000"/>
          <w:spacing w:val="0"/>
          <w:w w:val="100"/>
          <w:position w:val="0"/>
          <w:sz w:val="18"/>
          <w:szCs w:val="18"/>
        </w:rPr>
        <w:t>25,525,945.74</w:t>
      </w:r>
      <w:r>
        <w:rPr>
          <w:color w:val="000000"/>
          <w:spacing w:val="0"/>
          <w:w w:val="100"/>
          <w:position w:val="0"/>
        </w:rPr>
        <w:t>元向中国银行丹阳支行抵押；并由本公司大股东钱云宝夫妇担保，取得该行共计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亿元授 信，目前授信额度用于公司开具信用证。</w:t>
      </w:r>
    </w:p>
    <w:p>
      <w:pPr>
        <w:pStyle w:val="Style29"/>
        <w:keepNext w:val="0"/>
        <w:keepLines w:val="0"/>
        <w:widowControl w:val="0"/>
        <w:numPr>
          <w:ilvl w:val="0"/>
          <w:numId w:val="73"/>
        </w:numPr>
        <w:shd w:val="clear" w:color="auto" w:fill="auto"/>
        <w:tabs>
          <w:tab w:pos="378" w:val="left"/>
        </w:tabs>
        <w:bidi w:val="0"/>
        <w:spacing w:before="0" w:after="740" w:line="312" w:lineRule="exact"/>
        <w:ind w:left="0" w:right="0" w:firstLine="0"/>
        <w:jc w:val="left"/>
      </w:pPr>
      <w:bookmarkStart w:id="1794" w:name="bookmark1794"/>
      <w:bookmarkEnd w:id="1794"/>
      <w:r>
        <w:rPr>
          <w:color w:val="000000"/>
          <w:spacing w:val="0"/>
          <w:w w:val="100"/>
          <w:position w:val="0"/>
        </w:rPr>
        <w:t>本公司以所拥有的座落在北京西城区金融大街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号新盛大厦八楼的房产，固定资产房屋账面原价人民币 </w:t>
      </w:r>
      <w:r>
        <w:rPr>
          <w:rFonts w:ascii="Times New Roman" w:eastAsia="Times New Roman" w:hAnsi="Times New Roman" w:cs="Times New Roman"/>
          <w:color w:val="000000"/>
          <w:spacing w:val="0"/>
          <w:w w:val="100"/>
          <w:position w:val="0"/>
          <w:sz w:val="18"/>
          <w:szCs w:val="18"/>
        </w:rPr>
        <w:t>41,850,478.23</w:t>
      </w:r>
      <w:r>
        <w:rPr>
          <w:color w:val="000000"/>
          <w:spacing w:val="0"/>
          <w:w w:val="100"/>
          <w:position w:val="0"/>
        </w:rPr>
        <w:t>元向农业银行丹阳支行抵押，取得该行</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亿元授信。目前授信额度用于公司开具信用证。</w:t>
      </w:r>
    </w:p>
    <w:p>
      <w:pPr>
        <w:pStyle w:val="Style34"/>
        <w:keepNext/>
        <w:keepLines/>
        <w:widowControl w:val="0"/>
        <w:shd w:val="clear" w:color="auto" w:fill="auto"/>
        <w:bidi w:val="0"/>
        <w:spacing w:before="0" w:after="132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795"/>
      <w:bookmarkEnd w:id="1796"/>
      <w:bookmarkEnd w:id="1797"/>
    </w:p>
    <w:p>
      <w:pPr>
        <w:pStyle w:val="Style25"/>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0" w:name="bookmark1800"/>
      <w:r>
        <w:rPr>
          <w:color w:val="000000"/>
          <w:spacing w:val="0"/>
          <w:w w:val="100"/>
          <w:position w:val="0"/>
        </w:rPr>
        <w:t>十三、资产负债表日后事项</w:t>
      </w:r>
      <w:bookmarkEnd w:id="1798"/>
      <w:bookmarkEnd w:id="1799"/>
      <w:bookmarkEnd w:id="1800"/>
    </w:p>
    <w:p>
      <w:pPr>
        <w:pStyle w:val="Style34"/>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801"/>
      <w:bookmarkEnd w:id="1802"/>
      <w:bookmarkEnd w:id="18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804"/>
      <w:bookmarkEnd w:id="1805"/>
      <w:bookmarkEnd w:id="18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330,480,000.00</w:t>
            </w:r>
          </w:p>
        </w:tc>
      </w:tr>
    </w:tbl>
    <w:p>
      <w:pPr>
        <w:widowControl w:val="0"/>
        <w:spacing w:after="579" w:line="1" w:lineRule="exact"/>
      </w:pPr>
    </w:p>
    <w:p>
      <w:pPr>
        <w:widowControl w:val="0"/>
        <w:jc w:val="center"/>
        <w:rPr>
          <w:sz w:val="2"/>
          <w:szCs w:val="2"/>
        </w:rPr>
        <w:sectPr>
          <w:footnotePr>
            <w:pos w:val="pageBottom"/>
            <w:numFmt w:val="decimal"/>
            <w:numRestart w:val="continuous"/>
          </w:footnotePr>
          <w:pgSz w:w="11900" w:h="16840"/>
          <w:pgMar w:top="1470" w:right="1023" w:bottom="1" w:left="1099" w:header="0" w:footer="3" w:gutter="0"/>
          <w:cols w:space="720"/>
          <w:noEndnote/>
          <w:rtlGutter w:val="0"/>
          <w:docGrid w:linePitch="360"/>
        </w:sectPr>
      </w:pPr>
      <w:r>
        <w:drawing>
          <wp:inline>
            <wp:extent cx="1718945" cy="981710"/>
            <wp:docPr id="961" name="Picutre 961"/>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369"/>
                    <a:stretch/>
                  </pic:blipFill>
                  <pic:spPr>
                    <a:xfrm>
                      <a:ext cx="1718945" cy="981710"/>
                    </a:xfrm>
                    <a:prstGeom prst="rect"/>
                  </pic:spPr>
                </pic:pic>
              </a:graphicData>
            </a:graphic>
          </wp:inline>
        </w:drawing>
      </w:r>
    </w:p>
    <w:p>
      <w:pPr>
        <w:pStyle w:val="Style34"/>
        <w:keepNext/>
        <w:keepLines/>
        <w:widowControl w:val="0"/>
        <w:shd w:val="clear" w:color="auto" w:fill="auto"/>
        <w:bidi w:val="0"/>
        <w:spacing w:before="360" w:after="26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3</w:t>
      </w:r>
      <w:bookmarkEnd w:id="1809"/>
      <w:r>
        <w:rPr>
          <w:color w:val="000000"/>
          <w:spacing w:val="0"/>
          <w:w w:val="100"/>
          <w:position w:val="0"/>
        </w:rPr>
        <w:t>、其他资产负债表日后事项说明</w:t>
      </w:r>
      <w:bookmarkEnd w:id="1807"/>
      <w:bookmarkEnd w:id="1808"/>
      <w:bookmarkEnd w:id="1810"/>
    </w:p>
    <w:p>
      <w:pPr>
        <w:pStyle w:val="Style29"/>
        <w:keepNext w:val="0"/>
        <w:keepLines w:val="0"/>
        <w:widowControl w:val="0"/>
        <w:shd w:val="clear" w:color="auto" w:fill="auto"/>
        <w:bidi w:val="0"/>
        <w:spacing w:before="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）丹阳市金鑫房地产开发有限公司已于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月归还本公司委托贷款本金</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万元及其利息，江苏天坤集团有限公司 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月归还本公司委托贷款本金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万元及其利息。公司委托贷款的本金及利息均已收回。</w:t>
      </w:r>
    </w:p>
    <w:p>
      <w:pPr>
        <w:pStyle w:val="Style29"/>
        <w:keepNext w:val="0"/>
        <w:keepLines w:val="0"/>
        <w:widowControl w:val="0"/>
        <w:shd w:val="clear" w:color="auto" w:fill="auto"/>
        <w:tabs>
          <w:tab w:pos="546" w:val="left"/>
        </w:tabs>
        <w:bidi w:val="0"/>
        <w:spacing w:before="0" w:line="310" w:lineRule="exact"/>
        <w:ind w:left="0" w:right="0" w:firstLine="0"/>
        <w:jc w:val="left"/>
      </w:pPr>
      <w:bookmarkStart w:id="1811" w:name="bookmark1811"/>
      <w:r>
        <w:rPr>
          <w:color w:val="000000"/>
          <w:spacing w:val="0"/>
          <w:w w:val="100"/>
          <w:position w:val="0"/>
        </w:rPr>
        <w:t>（</w:t>
      </w:r>
      <w:bookmarkEnd w:id="18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本公司与上海国际信托有限公司（受托人）签订信托合同，设立的资金信托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上海信托丹投集团组合贷款单一资金信托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信托借款人为丹阳市广播电视信息网络有限公司以及丹阳市园林工程公司，信托保证人为丹阳投资集团有限公司，信托资金 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亿元。本公司已于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日付款</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p>
      <w:pPr>
        <w:pStyle w:val="Style29"/>
        <w:keepNext w:val="0"/>
        <w:keepLines w:val="0"/>
        <w:widowControl w:val="0"/>
        <w:shd w:val="clear" w:color="auto" w:fill="auto"/>
        <w:bidi w:val="0"/>
        <w:spacing w:before="0" w:after="380" w:line="312" w:lineRule="exact"/>
        <w:ind w:left="0" w:right="0" w:firstLine="0"/>
        <w:jc w:val="left"/>
      </w:pPr>
      <w:bookmarkStart w:id="1812" w:name="bookmark1812"/>
      <w:r>
        <w:rPr>
          <w:color w:val="000000"/>
          <w:spacing w:val="0"/>
          <w:w w:val="100"/>
          <w:position w:val="0"/>
        </w:rPr>
        <w:t>（</w:t>
      </w:r>
      <w:bookmarkEnd w:id="18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本公司控股股东钱云宝先生自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日起的未来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个月内，将减持公司股份数量规模不超过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万股，占公司 总股本的</w:t>
      </w:r>
      <w:r>
        <w:rPr>
          <w:rFonts w:ascii="Times New Roman" w:eastAsia="Times New Roman" w:hAnsi="Times New Roman" w:cs="Times New Roman"/>
          <w:color w:val="000000"/>
          <w:spacing w:val="0"/>
          <w:w w:val="100"/>
          <w:position w:val="0"/>
          <w:sz w:val="18"/>
          <w:szCs w:val="18"/>
        </w:rPr>
        <w:t>7.49%</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5.11%）</w:t>
      </w:r>
      <w:r>
        <w:rPr>
          <w:color w:val="000000"/>
          <w:spacing w:val="0"/>
          <w:w w:val="100"/>
          <w:position w:val="0"/>
        </w:rPr>
        <w:t>转让至其引入的投资者上海盛宇钧晟投资管理合伙企业（有限合伙） 持有，剩余不超过</w:t>
      </w:r>
      <w:r>
        <w:rPr>
          <w:rFonts w:ascii="Times New Roman" w:eastAsia="Times New Roman" w:hAnsi="Times New Roman" w:cs="Times New Roman"/>
          <w:color w:val="000000"/>
          <w:spacing w:val="0"/>
          <w:w w:val="100"/>
          <w:position w:val="0"/>
          <w:sz w:val="18"/>
          <w:szCs w:val="18"/>
        </w:rPr>
        <w:t>1,050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）通过协议转让、大宗交易或者集合竞价方式出售。与上海盛宇股权投 资基金管理有限公司于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日签署《关于恒宝股份有限公司之战略合作协议》，上海盛宇拟以旗下管理的上海盛宇 钧晟投资管理合伙企业（有限合伙）（以下简称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盛宇钧晟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）向钱云宝先生受让不超过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万股，占公司总股本</w:t>
      </w:r>
      <w:r>
        <w:rPr>
          <w:rFonts w:ascii="Times New Roman" w:eastAsia="Times New Roman" w:hAnsi="Times New Roman" w:cs="Times New Roman"/>
          <w:color w:val="000000"/>
          <w:spacing w:val="0"/>
          <w:w w:val="100"/>
          <w:position w:val="0"/>
          <w:sz w:val="18"/>
          <w:szCs w:val="18"/>
        </w:rPr>
        <w:t>7.49%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日，钱云宝先生与盛宇钧晟已完成了</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万股的股权转让手续，盛宇钧晟已成为恒宝股份第二大股东。</w:t>
      </w:r>
    </w:p>
    <w:p>
      <w:pPr>
        <w:pStyle w:val="Style25"/>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color w:val="000000"/>
          <w:spacing w:val="0"/>
          <w:w w:val="100"/>
          <w:position w:val="0"/>
        </w:rPr>
        <w:t>十四、其他重要事项</w:t>
      </w:r>
      <w:bookmarkEnd w:id="1813"/>
      <w:bookmarkEnd w:id="1814"/>
      <w:bookmarkEnd w:id="1815"/>
    </w:p>
    <w:p>
      <w:pPr>
        <w:pStyle w:val="Style34"/>
        <w:keepNext/>
        <w:keepLines/>
        <w:widowControl w:val="0"/>
        <w:shd w:val="clear" w:color="auto" w:fill="auto"/>
        <w:tabs>
          <w:tab w:pos="368" w:val="left"/>
        </w:tabs>
        <w:bidi w:val="0"/>
        <w:spacing w:before="0" w:after="2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bookmarkEnd w:id="1818"/>
      <w:r>
        <w:rPr>
          <w:color w:val="000000"/>
          <w:spacing w:val="0"/>
          <w:w w:val="100"/>
          <w:position w:val="0"/>
        </w:rPr>
        <w:t>、</w:t>
        <w:tab/>
        <w:t>非货币性资产交换</w:t>
      </w:r>
      <w:bookmarkEnd w:id="1816"/>
      <w:bookmarkEnd w:id="1817"/>
      <w:bookmarkEnd w:id="1819"/>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bookmarkEnd w:id="1822"/>
      <w:r>
        <w:rPr>
          <w:color w:val="000000"/>
          <w:spacing w:val="0"/>
          <w:w w:val="100"/>
          <w:position w:val="0"/>
        </w:rPr>
        <w:t>、</w:t>
        <w:tab/>
        <w:t>债务重组</w:t>
      </w:r>
      <w:bookmarkEnd w:id="1820"/>
      <w:bookmarkEnd w:id="1821"/>
      <w:bookmarkEnd w:id="1823"/>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w:t>
        <w:tab/>
        <w:t>企业合并</w:t>
      </w:r>
      <w:bookmarkEnd w:id="1824"/>
      <w:bookmarkEnd w:id="1825"/>
      <w:bookmarkEnd w:id="182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w:t>
        <w:tab/>
        <w:t>租赁</w:t>
      </w:r>
      <w:bookmarkEnd w:id="1828"/>
      <w:bookmarkEnd w:id="1829"/>
      <w:bookmarkEnd w:id="1831"/>
    </w:p>
    <w:p>
      <w:pPr>
        <w:pStyle w:val="Style29"/>
        <w:keepNext w:val="0"/>
        <w:keepLines w:val="0"/>
        <w:widowControl w:val="0"/>
        <w:shd w:val="clear" w:color="auto" w:fill="auto"/>
        <w:tabs>
          <w:tab w:pos="445" w:val="left"/>
        </w:tabs>
        <w:bidi w:val="0"/>
        <w:spacing w:before="0" w:line="312" w:lineRule="exact"/>
        <w:ind w:left="0" w:right="0" w:firstLine="0"/>
        <w:jc w:val="left"/>
      </w:pPr>
      <w:bookmarkStart w:id="1832" w:name="bookmark1832"/>
      <w:r>
        <w:rPr>
          <w:color w:val="000000"/>
          <w:spacing w:val="0"/>
          <w:w w:val="100"/>
          <w:position w:val="0"/>
        </w:rPr>
        <w:t>（</w:t>
      </w:r>
      <w:bookmarkEnd w:id="1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本公司年末经营租赁租出房屋及建筑物，账面价值</w:t>
      </w:r>
      <w:r>
        <w:rPr>
          <w:rFonts w:ascii="Times New Roman" w:eastAsia="Times New Roman" w:hAnsi="Times New Roman" w:cs="Times New Roman"/>
          <w:color w:val="000000"/>
          <w:spacing w:val="0"/>
          <w:w w:val="100"/>
          <w:position w:val="0"/>
          <w:sz w:val="18"/>
          <w:szCs w:val="18"/>
        </w:rPr>
        <w:t>111,560,363.64</w:t>
      </w:r>
      <w:r>
        <w:rPr>
          <w:color w:val="000000"/>
          <w:spacing w:val="0"/>
          <w:w w:val="100"/>
          <w:position w:val="0"/>
        </w:rPr>
        <w:t>元。</w:t>
      </w:r>
    </w:p>
    <w:p>
      <w:pPr>
        <w:pStyle w:val="Style29"/>
        <w:keepNext w:val="0"/>
        <w:keepLines w:val="0"/>
        <w:widowControl w:val="0"/>
        <w:shd w:val="clear" w:color="auto" w:fill="auto"/>
        <w:tabs>
          <w:tab w:pos="445" w:val="left"/>
        </w:tabs>
        <w:bidi w:val="0"/>
        <w:spacing w:before="0" w:after="740" w:line="312" w:lineRule="exact"/>
        <w:ind w:left="0" w:right="0" w:firstLine="0"/>
        <w:jc w:val="left"/>
      </w:pPr>
      <w:bookmarkStart w:id="1833" w:name="bookmark1833"/>
      <w:r>
        <w:rPr>
          <w:color w:val="000000"/>
          <w:spacing w:val="0"/>
          <w:w w:val="100"/>
          <w:position w:val="0"/>
        </w:rPr>
        <w:t>（</w:t>
      </w:r>
      <w:bookmarkEnd w:id="18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本公司年末经营租入房屋及建筑物，租赁期两年，租赁费共计</w:t>
      </w:r>
      <w:r>
        <w:rPr>
          <w:rFonts w:ascii="Times New Roman" w:eastAsia="Times New Roman" w:hAnsi="Times New Roman" w:cs="Times New Roman"/>
          <w:color w:val="000000"/>
          <w:spacing w:val="0"/>
          <w:w w:val="100"/>
          <w:position w:val="0"/>
          <w:sz w:val="18"/>
          <w:szCs w:val="18"/>
        </w:rPr>
        <w:t>7,792,716.5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5</w:t>
      </w:r>
      <w:bookmarkEnd w:id="1836"/>
      <w:r>
        <w:rPr>
          <w:color w:val="000000"/>
          <w:spacing w:val="0"/>
          <w:w w:val="100"/>
          <w:position w:val="0"/>
        </w:rPr>
        <w:t>、</w:t>
        <w:tab/>
        <w:t>期末发行在外的、可转换为股份的金融工具</w:t>
      </w:r>
      <w:bookmarkEnd w:id="1834"/>
      <w:bookmarkEnd w:id="1835"/>
      <w:bookmarkEnd w:id="1837"/>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color w:val="000000"/>
          <w:spacing w:val="0"/>
          <w:w w:val="100"/>
          <w:position w:val="0"/>
        </w:rPr>
        <w:t>、</w:t>
        <w:tab/>
        <w:t>以公允价值计量的资产和负债</w:t>
      </w:r>
      <w:bookmarkEnd w:id="1838"/>
      <w:bookmarkEnd w:id="1839"/>
      <w:bookmarkEnd w:id="1841"/>
    </w:p>
    <w:p>
      <w:pPr>
        <w:pStyle w:val="Style29"/>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spacing w:lineRule="exact" w:line="1"/>
        <w:rPr>
          <w:sz w:val="2"/>
          <w:szCs w:val="2"/>
        </w:rPr>
      </w:pPr>
      <w:r>
        <w:br w:type="page"/>
      </w:r>
    </w:p>
    <w:tbl>
      <w:tblPr>
        <w:tblOverlap w:val="never"/>
        <w:jc w:val="center"/>
        <w:tblLayout w:type="fixed"/>
      </w:tblPr>
      <w:tblGrid>
        <w:gridCol w:w="1968"/>
        <w:gridCol w:w="1522"/>
        <w:gridCol w:w="1522"/>
        <w:gridCol w:w="1522"/>
        <w:gridCol w:w="1522"/>
        <w:gridCol w:w="1531"/>
      </w:tblGrid>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7</w:t>
      </w:r>
      <w:bookmarkEnd w:id="1844"/>
      <w:r>
        <w:rPr>
          <w:color w:val="000000"/>
          <w:spacing w:val="0"/>
          <w:w w:val="100"/>
          <w:position w:val="0"/>
        </w:rPr>
        <w:t>、外币金融资产和外币金融负债</w:t>
      </w:r>
      <w:bookmarkEnd w:id="1842"/>
      <w:bookmarkEnd w:id="1843"/>
      <w:bookmarkEnd w:id="18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shd w:val="clear" w:color="auto" w:fill="auto"/>
        <w:tabs>
          <w:tab w:pos="378" w:val="left"/>
        </w:tabs>
        <w:bidi w:val="0"/>
        <w:spacing w:before="0" w:after="34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8</w:t>
      </w:r>
      <w:bookmarkEnd w:id="1848"/>
      <w:r>
        <w:rPr>
          <w:color w:val="000000"/>
          <w:spacing w:val="0"/>
          <w:w w:val="100"/>
          <w:position w:val="0"/>
        </w:rPr>
        <w:t>、</w:t>
        <w:tab/>
        <w:t>年金计划主要内容及重大变化</w:t>
      </w:r>
      <w:bookmarkEnd w:id="1846"/>
      <w:bookmarkEnd w:id="1847"/>
      <w:bookmarkEnd w:id="1849"/>
    </w:p>
    <w:p>
      <w:pPr>
        <w:pStyle w:val="Style34"/>
        <w:keepNext/>
        <w:keepLines/>
        <w:widowControl w:val="0"/>
        <w:shd w:val="clear" w:color="auto" w:fill="auto"/>
        <w:tabs>
          <w:tab w:pos="378" w:val="left"/>
        </w:tabs>
        <w:bidi w:val="0"/>
        <w:spacing w:before="0" w:after="340" w:line="240" w:lineRule="auto"/>
        <w:ind w:left="0" w:right="0" w:firstLine="0"/>
        <w:jc w:val="left"/>
      </w:pPr>
      <w:bookmarkStart w:id="1846" w:name="bookmark1846"/>
      <w:bookmarkStart w:id="1847" w:name="bookmark1847"/>
      <w:bookmarkStart w:id="1850" w:name="bookmark1850"/>
      <w:bookmarkStart w:id="1851" w:name="bookmark1851"/>
      <w:r>
        <w:rPr>
          <w:rFonts w:ascii="Times New Roman" w:eastAsia="Times New Roman" w:hAnsi="Times New Roman" w:cs="Times New Roman"/>
          <w:color w:val="000000"/>
          <w:spacing w:val="0"/>
          <w:w w:val="100"/>
          <w:position w:val="0"/>
        </w:rPr>
        <w:t>9</w:t>
      </w:r>
      <w:bookmarkEnd w:id="1850"/>
      <w:r>
        <w:rPr>
          <w:color w:val="000000"/>
          <w:spacing w:val="0"/>
          <w:w w:val="100"/>
          <w:position w:val="0"/>
        </w:rPr>
        <w:t>、</w:t>
        <w:tab/>
        <w:t>其他</w:t>
      </w:r>
      <w:bookmarkEnd w:id="1846"/>
      <w:bookmarkEnd w:id="1847"/>
      <w:bookmarkEnd w:id="1851"/>
    </w:p>
    <w:p>
      <w:pPr>
        <w:pStyle w:val="Style25"/>
        <w:keepNext/>
        <w:keepLines/>
        <w:widowControl w:val="0"/>
        <w:shd w:val="clear" w:color="auto" w:fill="auto"/>
        <w:bidi w:val="0"/>
        <w:spacing w:before="0" w:after="340" w:line="240" w:lineRule="auto"/>
        <w:ind w:left="0" w:right="0" w:firstLine="0"/>
        <w:jc w:val="left"/>
      </w:pPr>
      <w:bookmarkStart w:id="1852" w:name="bookmark1852"/>
      <w:bookmarkStart w:id="1853" w:name="bookmark1853"/>
      <w:bookmarkStart w:id="1854" w:name="bookmark1854"/>
      <w:r>
        <w:rPr>
          <w:color w:val="000000"/>
          <w:spacing w:val="0"/>
          <w:w w:val="100"/>
          <w:position w:val="0"/>
        </w:rPr>
        <w:t>十五、母公司财务报表主要项目注释</w:t>
      </w:r>
      <w:bookmarkEnd w:id="1852"/>
      <w:bookmarkEnd w:id="1853"/>
      <w:bookmarkEnd w:id="1854"/>
    </w:p>
    <w:p>
      <w:pPr>
        <w:pStyle w:val="Style34"/>
        <w:keepNext/>
        <w:keepLines/>
        <w:widowControl w:val="0"/>
        <w:shd w:val="clear" w:color="auto" w:fill="auto"/>
        <w:bidi w:val="0"/>
        <w:spacing w:before="0" w:after="340" w:line="240" w:lineRule="auto"/>
        <w:ind w:left="0" w:right="0" w:firstLine="0"/>
        <w:jc w:val="left"/>
      </w:pPr>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55"/>
      <w:bookmarkEnd w:id="1856"/>
      <w:bookmarkEnd w:id="1857"/>
    </w:p>
    <w:p>
      <w:pPr>
        <w:pStyle w:val="Style34"/>
        <w:keepNext/>
        <w:keepLines/>
        <w:widowControl w:val="0"/>
        <w:shd w:val="clear" w:color="auto" w:fill="auto"/>
        <w:bidi w:val="0"/>
        <w:spacing w:before="0" w:after="340" w:line="240" w:lineRule="auto"/>
        <w:ind w:left="0" w:right="0" w:firstLine="0"/>
        <w:jc w:val="left"/>
      </w:pPr>
      <w:bookmarkStart w:id="1855" w:name="bookmark1855"/>
      <w:bookmarkStart w:id="1856" w:name="bookmark1856"/>
      <w:bookmarkStart w:id="1858" w:name="bookmark18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55"/>
      <w:bookmarkEnd w:id="1856"/>
      <w:bookmarkEnd w:id="18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10,250,803.15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80,069,766.94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7,652,492.28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109,374,055.66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8,675,520.30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80,069,766.94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7,652,492.28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109,374,055.66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8,675,520.30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6,750,732.20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88,986,855.10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7,652,492.28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126,375,591.01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8,675,520.30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371"/>
          <w:footerReference w:type="default" r:id="rId372"/>
          <w:headerReference w:type="even" r:id="rId373"/>
          <w:footerReference w:type="even" r:id="rId374"/>
          <w:footnotePr>
            <w:pos w:val="pageBottom"/>
            <w:numFmt w:val="decimal"/>
            <w:numRestart w:val="continuous"/>
          </w:footnotePr>
          <w:pgSz w:w="11900" w:h="16840"/>
          <w:pgMar w:top="1139" w:right="1054" w:bottom="1190" w:left="1072" w:header="0" w:footer="3" w:gutter="0"/>
          <w:cols w:space="720"/>
          <w:noEndnote/>
          <w:rtlGutter w:val="0"/>
          <w:docGrid w:linePitch="360"/>
        </w:sectPr>
      </w:pPr>
      <w:r>
        <w:rPr>
          <w:color w:val="000000"/>
          <w:spacing w:val="0"/>
          <w:w w:val="100"/>
          <w:position w:val="0"/>
        </w:rPr>
        <w:t>应收账款种类的说明</w:t>
      </w:r>
    </w:p>
    <w:p>
      <w:pPr>
        <w:pStyle w:val="Style29"/>
        <w:keepNext w:val="0"/>
        <w:keepLines w:val="0"/>
        <w:widowControl w:val="0"/>
        <w:shd w:val="clear" w:color="auto" w:fill="auto"/>
        <w:bidi w:val="0"/>
        <w:spacing w:before="0" w:after="120" w:line="317" w:lineRule="exact"/>
        <w:ind w:left="0" w:right="0" w:firstLine="0"/>
        <w:jc w:val="both"/>
      </w:pPr>
      <w:r>
        <w:rPr>
          <w:color w:val="000000"/>
          <w:spacing w:val="0"/>
          <w:w w:val="100"/>
          <w:position w:val="0"/>
        </w:rPr>
        <w:t>本公司将应收账款划分为：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、单项金额重大的应收账款，具体标准为：应收账款中欠款金额前三名。单项金额重大并单项 计提坏账准备的计提方法：单独进行减值测试，按预计未来现金流量现值低于其账面价值的差额计提坏账准备，计入当期损 益。单独测试未发生减值的应收账款，以账龄为信用风险特征根据账龄分析法计提坏账准备。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、按组合计提坏账准备应收 账款，确定组合的依据：按照账龄确认，按组合计提坏账准备的计提方法：账龄分析法。组合中，采用账龄分析法计提坏账 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年的应收账款计提比例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年的应收账款计提 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年以上的应收账款计提比例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、单项金额虽不重大但单项计提坏账准备的应收账款，单项计提坏账 准备的理由：如有客观证据表明预计未来现金流量现值低于账面价值。坏账准备的计提方法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根据其未来现金流量现值低于 其账面价值的差额，确认减值损失，计提坏账准备。单独测试未发生减值的应收账款，并入账龄分析法组合计提坏账准备。 期末单项金额重大并单项计提坏账准备的应收账款</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7"/>
        <w:gridCol w:w="1627"/>
        <w:gridCol w:w="1627"/>
        <w:gridCol w:w="163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合并范围内不计提 坏账准备</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72,341,105.43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3,617,055.27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99,935,757.42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4,996,787.88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3,549,665.09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709,933.02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6,463,791.46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1,292,758.29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1,706,984.87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853,492.44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1,177,065.30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588,532.65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1,797,441.48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1,797,441.48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2,472,011.55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1,797,441.48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1,797,441.48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80,069,766.94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7,652,492.28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109,374,055.66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8,675,520.30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859"/>
      <w:bookmarkEnd w:id="1860"/>
      <w:bookmarkEnd w:id="18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4"/>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862"/>
      <w:bookmarkEnd w:id="1863"/>
      <w:bookmarkEnd w:id="18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66"/>
      <w:bookmarkEnd w:id="1867"/>
      <w:bookmarkEnd w:id="1869"/>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w:t>
      </w:r>
      <w:bookmarkEnd w:id="1872"/>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870"/>
      <w:bookmarkEnd w:id="1871"/>
      <w:bookmarkEnd w:id="1873"/>
    </w:p>
    <w:p>
      <w:pPr>
        <w:pStyle w:val="Style34"/>
        <w:keepNext/>
        <w:keepLines/>
        <w:widowControl w:val="0"/>
        <w:shd w:val="clear" w:color="auto" w:fill="auto"/>
        <w:tabs>
          <w:tab w:pos="493" w:val="left"/>
        </w:tabs>
        <w:bidi w:val="0"/>
        <w:spacing w:before="0" w:after="380" w:line="240" w:lineRule="auto"/>
        <w:ind w:left="0" w:right="0" w:firstLine="0"/>
        <w:jc w:val="left"/>
      </w:pPr>
      <w:bookmarkStart w:id="1870" w:name="bookmark1870"/>
      <w:bookmarkStart w:id="1871" w:name="bookmark1871"/>
      <w:bookmarkStart w:id="1874" w:name="bookmark1874"/>
      <w:bookmarkStart w:id="1875" w:name="bookmark1875"/>
      <w:r>
        <w:rPr>
          <w:rFonts w:ascii="Times New Roman" w:eastAsia="Times New Roman" w:hAnsi="Times New Roman" w:cs="Times New Roman"/>
          <w:color w:val="000000"/>
          <w:spacing w:val="0"/>
          <w:w w:val="100"/>
          <w:position w:val="0"/>
        </w:rPr>
        <w:t>（</w:t>
      </w:r>
      <w:bookmarkEnd w:id="1874"/>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870"/>
      <w:bookmarkEnd w:id="1871"/>
      <w:bookmarkEnd w:id="18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13,125,470.92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10,290,619.08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4,183,848.90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39,265,027.06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w:t>
      </w:r>
      <w:bookmarkEnd w:id="1878"/>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876"/>
      <w:bookmarkEnd w:id="1877"/>
      <w:bookmarkEnd w:id="1879"/>
    </w:p>
    <w:p>
      <w:pPr>
        <w:pStyle w:val="Style29"/>
        <w:keepNext w:val="0"/>
        <w:keepLines w:val="0"/>
        <w:widowControl w:val="0"/>
        <w:shd w:val="clear" w:color="auto" w:fill="auto"/>
        <w:bidi w:val="0"/>
        <w:spacing w:before="0" w:after="160" w:line="240" w:lineRule="auto"/>
        <w:ind w:left="8820" w:right="0" w:firstLine="0"/>
        <w:jc w:val="left"/>
      </w:pPr>
      <w:r>
        <w:rPr>
          <w:color w:val="000000"/>
          <w:spacing w:val="0"/>
          <w:w w:val="100"/>
          <w:position w:val="0"/>
        </w:rPr>
        <w:t>单位：元</w:t>
      </w:r>
    </w:p>
    <w:p>
      <w:pPr>
        <w:pStyle w:val="Style52"/>
        <w:keepNext w:val="0"/>
        <w:keepLines w:val="0"/>
        <w:widowControl w:val="0"/>
        <w:shd w:val="clear" w:color="auto" w:fill="auto"/>
        <w:bidi w:val="0"/>
        <w:spacing w:before="0" w:after="380" w:line="240" w:lineRule="auto"/>
        <w:ind w:left="0" w:right="0" w:firstLine="0"/>
        <w:jc w:val="right"/>
      </w:pPr>
      <w:r>
        <w:rPr>
          <w:spacing w:val="0"/>
          <w:w w:val="100"/>
          <w:position w:val="0"/>
        </w:rPr>
        <w:t>niM</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8,917,088.16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bl>
    <w:p>
      <w:pPr>
        <w:widowControl w:val="0"/>
        <w:spacing w:after="359" w:line="1" w:lineRule="exact"/>
      </w:pPr>
    </w:p>
    <w:p>
      <w:pPr>
        <w:pStyle w:val="Style34"/>
        <w:keepNext/>
        <w:keepLines/>
        <w:widowControl w:val="0"/>
        <w:shd w:val="clear" w:color="auto" w:fill="auto"/>
        <w:bidi w:val="0"/>
        <w:spacing w:before="0" w:after="440" w:line="240" w:lineRule="auto"/>
        <w:ind w:left="0" w:right="0" w:firstLine="0"/>
        <w:jc w:val="both"/>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8</w:t>
      </w:r>
      <w:r>
        <w:rPr>
          <w:color w:val="000000"/>
          <w:spacing w:val="0"/>
          <w:w w:val="100"/>
          <w:position w:val="0"/>
        </w:rPr>
        <w:t>)</w:t>
      </w:r>
      <w:bookmarkEnd w:id="1880"/>
      <w:bookmarkEnd w:id="1881"/>
      <w:bookmarkEnd w:id="1883"/>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numPr>
          <w:ilvl w:val="0"/>
          <w:numId w:val="75"/>
        </w:numPr>
        <w:shd w:val="clear" w:color="auto" w:fill="auto"/>
        <w:tabs>
          <w:tab w:pos="493" w:val="left"/>
        </w:tabs>
        <w:bidi w:val="0"/>
        <w:spacing w:before="0" w:line="240" w:lineRule="auto"/>
        <w:ind w:left="0" w:right="0" w:firstLine="0"/>
        <w:jc w:val="both"/>
      </w:pPr>
      <w:bookmarkStart w:id="1884" w:name="bookmark1884"/>
      <w:bookmarkStart w:id="1885" w:name="bookmark1885"/>
      <w:bookmarkStart w:id="1886" w:name="bookmark1886"/>
      <w:bookmarkStart w:id="1887" w:name="bookmark1887"/>
      <w:bookmarkEnd w:id="1886"/>
      <w:r>
        <w:rPr>
          <w:color w:val="000000"/>
          <w:spacing w:val="0"/>
          <w:w w:val="100"/>
          <w:position w:val="0"/>
        </w:rPr>
        <w:t>以应收款项为标的资产进行资产证券化的，需简要说明相关交易安排</w:t>
      </w:r>
      <w:bookmarkEnd w:id="1884"/>
      <w:bookmarkEnd w:id="1885"/>
      <w:bookmarkEnd w:id="1887"/>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both"/>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88"/>
      <w:bookmarkEnd w:id="1889"/>
      <w:bookmarkEnd w:id="1890"/>
    </w:p>
    <w:p>
      <w:pPr>
        <w:pStyle w:val="Style34"/>
        <w:keepNext/>
        <w:keepLines/>
        <w:widowControl w:val="0"/>
        <w:shd w:val="clear" w:color="auto" w:fill="auto"/>
        <w:bidi w:val="0"/>
        <w:spacing w:before="0" w:line="240" w:lineRule="auto"/>
        <w:ind w:left="0" w:right="0" w:firstLine="0"/>
        <w:jc w:val="both"/>
      </w:pPr>
      <w:bookmarkStart w:id="1888" w:name="bookmark1888"/>
      <w:bookmarkStart w:id="1889" w:name="bookmark1889"/>
      <w:bookmarkStart w:id="1891" w:name="bookmark18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88"/>
      <w:bookmarkEnd w:id="1889"/>
      <w:bookmarkEnd w:id="18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9,542,663.19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2,656,299.08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7,272,580.08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1,724,418.15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9,542,663.19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2,656,299.08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7,272,580.08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1,724,418.15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9,542,663.19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2,656,299.08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7,272,580.08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1,724,418.15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本公司将其他应收款划分为：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、单项金额重大的其他应收款，具体标准为：其他应收款中欠款金额前三名。单项金额重大 并单项计提坏账准备的计提方法：单独进行减值测试，按预计未来现金流量现值低于其账面价值的差额计提坏账准备，计入 当期损益。单独测试未发生减值的其他应收款，以账龄为信用风险特征根据账龄分析法计提坏账准备。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、按组合计提坏账 准备其他应收款，确定组合的依据：按照账龄确认，按组合计提坏账准备的计提方法：账龄分析法。组合中，采用账龄分析 法计提坏账准备的：账龄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年的其他应收款计提比例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 的其他应收款计提比例</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、账龄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年以上的其他应收款计提比例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、单项金额虽不重大但单项计提坏账准备的其他 应收款，单项计提坏账准备的理由：如有客观证据表明预计未来现金流量现值低于账面价值。坏账准备的计提方法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根据其 未来现金流量现值低于其账面价值的差额，确认减值损失，计提坏账准备。单独测试未发生减值的其他应收款，并入账龄分 析法组合计提坏账准备。</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2" w:lineRule="exact"/>
        <w:ind w:left="0" w:right="0" w:firstLine="0"/>
        <w:jc w:val="both"/>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360" w:line="360" w:lineRule="auto"/>
        <w:ind w:left="0" w:right="0" w:firstLine="0"/>
        <w:jc w:val="both"/>
        <w:sectPr>
          <w:headerReference w:type="default" r:id="rId375"/>
          <w:footerReference w:type="default" r:id="rId376"/>
          <w:headerReference w:type="even" r:id="rId377"/>
          <w:footerReference w:type="even" r:id="rId378"/>
          <w:footnotePr>
            <w:pos w:val="pageBottom"/>
            <w:numFmt w:val="decimal"/>
            <w:numRestart w:val="continuous"/>
          </w:footnotePr>
          <w:type w:val="continuous"/>
          <w:pgSz w:w="11900" w:h="16840"/>
          <w:pgMar w:top="1139" w:right="1054" w:bottom="1190"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4,521,665.45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226,083.26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3,531,506.41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176,575.32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2,329,665.50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465,933.10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2,450,163.55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490,032.71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1,454,099.05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727,049.53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466,200.00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233,100.00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1,237,233.19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1,237,233.19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824,710.12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824,710.12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1,237,233.19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1,237,233.19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824,710.12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824,710.12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9,542,663.19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2,656,299.08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7,272,580.08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1,724,418.15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92"/>
      <w:bookmarkEnd w:id="1893"/>
      <w:bookmarkEnd w:id="18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4"/>
        <w:keepNext/>
        <w:keepLines/>
        <w:widowControl w:val="0"/>
        <w:numPr>
          <w:ilvl w:val="0"/>
          <w:numId w:val="77"/>
        </w:numPr>
        <w:shd w:val="clear" w:color="auto" w:fill="auto"/>
        <w:bidi w:val="0"/>
        <w:spacing w:before="0" w:after="380" w:line="240" w:lineRule="auto"/>
        <w:ind w:left="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本报告期实际核销的其他应收款情况</w:t>
      </w:r>
      <w:bookmarkEnd w:id="1895"/>
      <w:bookmarkEnd w:id="1896"/>
      <w:bookmarkEnd w:id="18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79" w:line="1" w:lineRule="exact"/>
      </w:pPr>
    </w:p>
    <w:p>
      <w:pPr>
        <w:pStyle w:val="Style34"/>
        <w:keepNext/>
        <w:keepLines/>
        <w:widowControl w:val="0"/>
        <w:numPr>
          <w:ilvl w:val="0"/>
          <w:numId w:val="77"/>
        </w:numPr>
        <w:shd w:val="clear" w:color="auto" w:fill="auto"/>
        <w:bidi w:val="0"/>
        <w:spacing w:before="0" w:after="380" w:line="240" w:lineRule="auto"/>
        <w:ind w:left="0" w:right="0" w:firstLine="0"/>
        <w:jc w:val="left"/>
      </w:pPr>
      <w:bookmarkStart w:id="1899" w:name="bookmark1899"/>
      <w:bookmarkStart w:id="1900" w:name="bookmark1900"/>
      <w:bookmarkStart w:id="1901" w:name="bookmark1901"/>
      <w:bookmarkStart w:id="1902" w:name="bookmark1902"/>
      <w:bookmarkEnd w:id="190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99"/>
      <w:bookmarkEnd w:id="1900"/>
      <w:bookmarkEnd w:id="1902"/>
    </w:p>
    <w:p>
      <w:pPr>
        <w:pStyle w:val="Style8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numPr>
          <w:ilvl w:val="0"/>
          <w:numId w:val="77"/>
        </w:numPr>
        <w:shd w:val="clear" w:color="auto" w:fill="auto"/>
        <w:tabs>
          <w:tab w:pos="633" w:val="left"/>
        </w:tabs>
        <w:bidi w:val="0"/>
        <w:spacing w:before="0" w:line="240" w:lineRule="auto"/>
        <w:ind w:left="0" w:right="0" w:firstLine="140"/>
        <w:jc w:val="left"/>
      </w:pPr>
      <w:bookmarkStart w:id="1903" w:name="bookmark1903"/>
      <w:bookmarkStart w:id="1904" w:name="bookmark1904"/>
      <w:bookmarkStart w:id="1905" w:name="bookmark1905"/>
      <w:bookmarkStart w:id="1906" w:name="bookmark1906"/>
      <w:bookmarkEnd w:id="1905"/>
      <w:r>
        <w:rPr>
          <w:color w:val="000000"/>
          <w:spacing w:val="0"/>
          <w:w w:val="100"/>
          <w:position w:val="0"/>
        </w:rPr>
        <w:t>金额较大的其他应收款的性质或内容</w:t>
      </w:r>
      <w:bookmarkEnd w:id="1903"/>
      <w:bookmarkEnd w:id="1904"/>
      <w:bookmarkEnd w:id="1906"/>
    </w:p>
    <w:p>
      <w:pPr>
        <w:pStyle w:val="Style34"/>
        <w:keepNext/>
        <w:keepLines/>
        <w:widowControl w:val="0"/>
        <w:numPr>
          <w:ilvl w:val="0"/>
          <w:numId w:val="77"/>
        </w:numPr>
        <w:shd w:val="clear" w:color="auto" w:fill="auto"/>
        <w:tabs>
          <w:tab w:pos="633" w:val="left"/>
        </w:tabs>
        <w:bidi w:val="0"/>
        <w:spacing w:before="0" w:line="240" w:lineRule="auto"/>
        <w:ind w:left="0" w:right="0" w:firstLine="140"/>
        <w:jc w:val="left"/>
      </w:pPr>
      <w:bookmarkStart w:id="1903" w:name="bookmark1903"/>
      <w:bookmarkStart w:id="1904" w:name="bookmark1904"/>
      <w:bookmarkStart w:id="1907" w:name="bookmark1907"/>
      <w:bookmarkStart w:id="1908" w:name="bookmark1908"/>
      <w:bookmarkEnd w:id="1907"/>
      <w:r>
        <w:rPr>
          <w:color w:val="000000"/>
          <w:spacing w:val="0"/>
          <w:w w:val="100"/>
          <w:position w:val="0"/>
        </w:rPr>
        <w:t>其他应收款金额前五名单位情况</w:t>
      </w:r>
      <w:bookmarkEnd w:id="1903"/>
      <w:bookmarkEnd w:id="1904"/>
      <w:bookmarkEnd w:id="19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河北省省级政府采购中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777,600.00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北京总参税控服务保证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668,970.00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丽水市社会保障卡管理 服务中心社会保障卡清 算专户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北京天赐悦翔房地产经 纪有限公司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574,308.00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广安市财政局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3,070,878.00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w:t>
            </w:r>
          </w:p>
        </w:tc>
      </w:tr>
    </w:tbl>
    <w:p>
      <w:pPr>
        <w:widowControl w:val="0"/>
        <w:spacing w:after="359" w:line="1" w:lineRule="exact"/>
      </w:pPr>
    </w:p>
    <w:p>
      <w:pPr>
        <w:pStyle w:val="Style34"/>
        <w:keepNext/>
        <w:keepLines/>
        <w:widowControl w:val="0"/>
        <w:numPr>
          <w:ilvl w:val="0"/>
          <w:numId w:val="77"/>
        </w:numPr>
        <w:shd w:val="clear" w:color="auto" w:fill="auto"/>
        <w:bidi w:val="0"/>
        <w:spacing w:before="0" w:line="240" w:lineRule="auto"/>
        <w:ind w:left="0" w:right="0" w:firstLine="140"/>
        <w:jc w:val="left"/>
      </w:pPr>
      <w:bookmarkStart w:id="1909" w:name="bookmark1909"/>
      <w:bookmarkStart w:id="1910" w:name="bookmark1910"/>
      <w:bookmarkStart w:id="1911" w:name="bookmark1911"/>
      <w:bookmarkStart w:id="1912" w:name="bookmark1912"/>
      <w:bookmarkEnd w:id="1911"/>
      <w:r>
        <w:rPr>
          <w:color w:val="000000"/>
          <w:spacing w:val="0"/>
          <w:w w:val="100"/>
          <w:position w:val="0"/>
        </w:rPr>
        <w:t>其他应收关联方账款情况</w:t>
      </w:r>
      <w:bookmarkEnd w:id="1909"/>
      <w:bookmarkEnd w:id="1910"/>
      <w:bookmarkEnd w:id="19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after="440" w:line="240" w:lineRule="auto"/>
        <w:ind w:left="0" w:right="0" w:firstLine="0"/>
        <w:jc w:val="both"/>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8</w:t>
      </w:r>
      <w:r>
        <w:rPr>
          <w:color w:val="000000"/>
          <w:spacing w:val="0"/>
          <w:w w:val="100"/>
          <w:position w:val="0"/>
        </w:rPr>
        <w:t>)</w:t>
      </w:r>
      <w:bookmarkEnd w:id="1913"/>
      <w:bookmarkEnd w:id="1914"/>
      <w:bookmarkEnd w:id="1916"/>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numPr>
          <w:ilvl w:val="0"/>
          <w:numId w:val="77"/>
        </w:numPr>
        <w:shd w:val="clear" w:color="auto" w:fill="auto"/>
        <w:tabs>
          <w:tab w:pos="508" w:val="left"/>
        </w:tabs>
        <w:bidi w:val="0"/>
        <w:spacing w:before="0" w:line="240" w:lineRule="auto"/>
        <w:ind w:left="0" w:right="0" w:firstLine="0"/>
        <w:jc w:val="both"/>
      </w:pPr>
      <w:bookmarkStart w:id="1917" w:name="bookmark1917"/>
      <w:bookmarkStart w:id="1918" w:name="bookmark1918"/>
      <w:bookmarkStart w:id="1919" w:name="bookmark1919"/>
      <w:bookmarkStart w:id="1920" w:name="bookmark1920"/>
      <w:bookmarkEnd w:id="1919"/>
      <w:r>
        <w:rPr>
          <w:color w:val="000000"/>
          <w:spacing w:val="0"/>
          <w:w w:val="100"/>
          <w:position w:val="0"/>
        </w:rPr>
        <w:t>以其他应收款项为标的资产进行资产证券化的，需简要说明相关交易安排</w:t>
      </w:r>
      <w:bookmarkEnd w:id="1917"/>
      <w:bookmarkEnd w:id="1918"/>
      <w:bookmarkEnd w:id="1920"/>
    </w:p>
    <w:p>
      <w:pPr>
        <w:pStyle w:val="Style34"/>
        <w:keepNext/>
        <w:keepLines/>
        <w:widowControl w:val="0"/>
        <w:shd w:val="clear" w:color="auto" w:fill="auto"/>
        <w:bidi w:val="0"/>
        <w:spacing w:before="0" w:line="240" w:lineRule="auto"/>
        <w:ind w:left="0" w:right="0" w:firstLine="0"/>
        <w:jc w:val="both"/>
      </w:pPr>
      <w:bookmarkStart w:id="1917" w:name="bookmark1917"/>
      <w:bookmarkStart w:id="1918" w:name="bookmark1918"/>
      <w:bookmarkStart w:id="1921" w:name="bookmark1921"/>
      <w:bookmarkStart w:id="1922" w:name="bookmark1922"/>
      <w:r>
        <w:rPr>
          <w:rFonts w:ascii="Times New Roman" w:eastAsia="Times New Roman" w:hAnsi="Times New Roman" w:cs="Times New Roman"/>
          <w:color w:val="000000"/>
          <w:spacing w:val="0"/>
          <w:w w:val="100"/>
          <w:position w:val="0"/>
        </w:rPr>
        <w:t>3</w:t>
      </w:r>
      <w:bookmarkEnd w:id="1921"/>
      <w:r>
        <w:rPr>
          <w:color w:val="000000"/>
          <w:spacing w:val="0"/>
          <w:w w:val="100"/>
          <w:position w:val="0"/>
        </w:rPr>
        <w:t>、长期股权投资</w:t>
      </w:r>
      <w:bookmarkEnd w:id="1917"/>
      <w:bookmarkEnd w:id="1918"/>
      <w:bookmarkEnd w:id="192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6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在被投资 单位持股 比例与表 决权比例 不一致的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江苏恒宝 智能识别 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18,747,40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18,747,40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18,747,40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 英卡数字 信息技术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恒宝国际 有限责任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江苏丹阳</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农村商业</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银行股份</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南京盛宇 涌鑫股权 投资中心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80,747,40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80,747,40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80,747,40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4</w:t>
      </w:r>
      <w:bookmarkEnd w:id="1925"/>
      <w:r>
        <w:rPr>
          <w:color w:val="000000"/>
          <w:spacing w:val="0"/>
          <w:w w:val="100"/>
          <w:position w:val="0"/>
        </w:rPr>
        <w:t>、营业收入和营业成本</w:t>
      </w:r>
      <w:bookmarkEnd w:id="1923"/>
      <w:bookmarkEnd w:id="1924"/>
      <w:bookmarkEnd w:id="1926"/>
    </w:p>
    <w:p>
      <w:pPr>
        <w:pStyle w:val="Style34"/>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923"/>
      <w:bookmarkEnd w:id="1924"/>
      <w:bookmarkEnd w:id="19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1,235,234,956.06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888,726,200.78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1,727,285.34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1,337,244.20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1,236,962,241.40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890,063,444.98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856,494,985.91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617,869,044.19</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928"/>
      <w:bookmarkEnd w:id="1929"/>
      <w:bookmarkEnd w:id="19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3720"/>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ectPr>
          <w:headerReference w:type="default" r:id="rId379"/>
          <w:footerReference w:type="default" r:id="rId380"/>
          <w:headerReference w:type="even" r:id="rId381"/>
          <w:footerReference w:type="even" r:id="rId382"/>
          <w:headerReference w:type="first" r:id="rId383"/>
          <w:footerReference w:type="first" r:id="rId384"/>
          <w:footnotePr>
            <w:pos w:val="pageBottom"/>
            <w:numFmt w:val="decimal"/>
            <w:numRestart w:val="continuous"/>
          </w:footnotePr>
          <w:pgSz w:w="11900" w:h="16840"/>
          <w:pgMar w:top="1139" w:right="1054" w:bottom="1190" w:left="1072" w:header="0" w:footer="3" w:gutter="0"/>
          <w:cols w:space="720"/>
          <w:noEndnote/>
          <w:titlePg/>
          <w:rtlGutter w:val="0"/>
          <w:docGrid w:linePitch="360"/>
        </w:sectPr>
      </w:pP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1,235,234,956.06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855,346,661.76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888,726,200.78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617,595,993.47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1,235,234,956.06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855,346,661.76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888,726,200.78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617,595,993.47</w:t>
            </w:r>
          </w:p>
        </w:tc>
      </w:tr>
    </w:tbl>
    <w:p>
      <w:pPr>
        <w:widowControl w:val="0"/>
        <w:spacing w:after="319" w:line="1" w:lineRule="exact"/>
      </w:pPr>
    </w:p>
    <w:p>
      <w:pPr>
        <w:pStyle w:val="Style34"/>
        <w:keepNext/>
        <w:keepLines/>
        <w:widowControl w:val="0"/>
        <w:numPr>
          <w:ilvl w:val="0"/>
          <w:numId w:val="79"/>
        </w:numPr>
        <w:shd w:val="clear" w:color="auto" w:fill="auto"/>
        <w:bidi w:val="0"/>
        <w:spacing w:before="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主营业务(分产品)</w:t>
      </w:r>
      <w:bookmarkEnd w:id="1931"/>
      <w:bookmarkEnd w:id="1932"/>
      <w:bookmarkEnd w:id="19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票证类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17,653,168.07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11,455,649.13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19,215,367.64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11,439,025.08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卡类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1,138,621,646.30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774,024,322.81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778,167,419.59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527,940,864.55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模块类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78,960,141.69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69,866,689.82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91,343,413.55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78,216,103.84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1,235,234,956.06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855,346,661.76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888,726,200.78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617,595,993.47</w:t>
            </w:r>
          </w:p>
        </w:tc>
      </w:tr>
    </w:tbl>
    <w:p>
      <w:pPr>
        <w:widowControl w:val="0"/>
        <w:spacing w:after="319" w:line="1" w:lineRule="exact"/>
      </w:pPr>
    </w:p>
    <w:p>
      <w:pPr>
        <w:pStyle w:val="Style34"/>
        <w:keepNext/>
        <w:keepLines/>
        <w:widowControl w:val="0"/>
        <w:numPr>
          <w:ilvl w:val="0"/>
          <w:numId w:val="79"/>
        </w:numPr>
        <w:shd w:val="clear" w:color="auto" w:fill="auto"/>
        <w:bidi w:val="0"/>
        <w:spacing w:before="0" w:line="240" w:lineRule="auto"/>
        <w:ind w:left="0" w:right="0" w:firstLine="0"/>
        <w:jc w:val="left"/>
      </w:pPr>
      <w:bookmarkStart w:id="1935" w:name="bookmark1935"/>
      <w:bookmarkStart w:id="1936" w:name="bookmark1936"/>
      <w:bookmarkStart w:id="1937" w:name="bookmark1937"/>
      <w:bookmarkStart w:id="1938" w:name="bookmark1938"/>
      <w:bookmarkEnd w:id="1937"/>
      <w:r>
        <w:rPr>
          <w:color w:val="000000"/>
          <w:spacing w:val="0"/>
          <w:w w:val="100"/>
          <w:position w:val="0"/>
        </w:rPr>
        <w:t>主营业务(分地区)</w:t>
      </w:r>
      <w:bookmarkEnd w:id="1935"/>
      <w:bookmarkEnd w:id="1936"/>
      <w:bookmarkEnd w:id="19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1,202,635,368.66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827,246,504.46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856,230,063.42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589,495,836.17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32,599,587.40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28,100,157.30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32,496,137.36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28,100,157.30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1,235,234,956.06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855,346,661.76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888,726,200.78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617,595,993.47</w:t>
            </w:r>
          </w:p>
        </w:tc>
      </w:tr>
    </w:tbl>
    <w:p>
      <w:pPr>
        <w:widowControl w:val="0"/>
        <w:spacing w:after="319" w:line="1" w:lineRule="exact"/>
      </w:pPr>
    </w:p>
    <w:p>
      <w:pPr>
        <w:pStyle w:val="Style34"/>
        <w:keepNext/>
        <w:keepLines/>
        <w:widowControl w:val="0"/>
        <w:numPr>
          <w:ilvl w:val="0"/>
          <w:numId w:val="79"/>
        </w:numPr>
        <w:shd w:val="clear" w:color="auto" w:fill="auto"/>
        <w:bidi w:val="0"/>
        <w:spacing w:before="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公司来自前五名客户的营业收入情况</w:t>
      </w:r>
      <w:bookmarkEnd w:id="1939"/>
      <w:bookmarkEnd w:id="1940"/>
      <w:bookmarkEnd w:id="19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96,870,632.86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79,154,085.51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42,580,502.43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38,796,801.51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32,512,207.28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289,914,229.59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p>
    <w:p>
      <w:pPr>
        <w:widowControl w:val="0"/>
        <w:spacing w:after="939" w:line="1" w:lineRule="exact"/>
      </w:pPr>
    </w:p>
    <w:p>
      <w:pPr>
        <w:widowControl w:val="0"/>
        <w:jc w:val="center"/>
        <w:rPr>
          <w:sz w:val="2"/>
          <w:szCs w:val="2"/>
        </w:rPr>
        <w:sectPr>
          <w:headerReference w:type="default" r:id="rId385"/>
          <w:footerReference w:type="default" r:id="rId386"/>
          <w:headerReference w:type="even" r:id="rId387"/>
          <w:footerReference w:type="even" r:id="rId388"/>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1009" name="Picutre 1009"/>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389"/>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5</w:t>
      </w:r>
      <w:bookmarkEnd w:id="1945"/>
      <w:r>
        <w:rPr>
          <w:color w:val="000000"/>
          <w:spacing w:val="0"/>
          <w:w w:val="100"/>
          <w:position w:val="0"/>
        </w:rPr>
        <w:t>、投资收益</w:t>
      </w:r>
      <w:bookmarkEnd w:id="1943"/>
      <w:bookmarkEnd w:id="1944"/>
      <w:bookmarkEnd w:id="1946"/>
    </w:p>
    <w:p>
      <w:pPr>
        <w:pStyle w:val="Style34"/>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43"/>
      <w:bookmarkEnd w:id="1944"/>
      <w:bookmarkEnd w:id="19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8,455,555.54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8,602,222.21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48"/>
      <w:bookmarkEnd w:id="1949"/>
      <w:bookmarkEnd w:id="19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4"/>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、现金流量表补充资料</w:t>
      </w:r>
      <w:bookmarkEnd w:id="1951"/>
      <w:bookmarkEnd w:id="1952"/>
      <w:bookmarkEnd w:id="19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193,840,268.72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127,426,553.48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13,175,728.33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27,940,581.90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24,608,056.49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2,277,630.98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2,227,122.48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3,978,084.71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200,379.73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-15,402.97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3,260,160.71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1,253,052.52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-8,602,222.21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1,066,919.25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-30,531.86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-50,130,415.94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-34,514,019.46</w:t>
            </w: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46,391,702.04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2,822,419.80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一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-4,286,966.05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113,763,814.45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210,359,442.87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242,297,086.64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236,575,625.31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211,341,464.57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211,341,464.57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177,854,643.32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25,234,160.74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33,486,821.25</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7</w:t>
      </w:r>
      <w:bookmarkEnd w:id="1957"/>
      <w:r>
        <w:rPr>
          <w:color w:val="000000"/>
          <w:spacing w:val="0"/>
          <w:w w:val="100"/>
          <w:position w:val="0"/>
        </w:rPr>
        <w:t>、反向购买下以评估值入账的资产、负债情况</w:t>
      </w:r>
      <w:bookmarkEnd w:id="1955"/>
      <w:bookmarkEnd w:id="1956"/>
      <w:bookmarkEnd w:id="1958"/>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反向购买下以公允价值入账的资产、负债情况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59" w:name="bookmark1959"/>
      <w:bookmarkStart w:id="1960" w:name="bookmark1960"/>
      <w:bookmarkStart w:id="1961" w:name="bookmark1961"/>
      <w:r>
        <w:rPr>
          <w:color w:val="000000"/>
          <w:spacing w:val="0"/>
          <w:w w:val="100"/>
          <w:position w:val="0"/>
        </w:rPr>
        <w:t>十六、补充资料</w:t>
      </w:r>
      <w:bookmarkEnd w:id="1959"/>
      <w:bookmarkEnd w:id="1960"/>
      <w:bookmarkEnd w:id="1961"/>
    </w:p>
    <w:p>
      <w:pPr>
        <w:pStyle w:val="Style34"/>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62"/>
      <w:bookmarkEnd w:id="1963"/>
      <w:bookmarkEnd w:id="1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3,185,456.33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13,875,372.22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-4,279,816.72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年计提的商誉减值准备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1,919,460.02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10,873,555.95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计入当期损益的政府补助为经常性损益项目，应说明逐项披露认定理由。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17,084,906.91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公司财务报表‘‘营业外收入''项目列示的‘‘政府补助‘‘均为与公司业 务密切相关，按照国家统一标准定量享受的补助，并且在受益期</w:t>
            </w:r>
          </w:p>
        </w:tc>
      </w:tr>
    </w:tbl>
    <w:p>
      <w:pPr>
        <w:spacing w:lineRule="exact" w:line="1"/>
        <w:rPr>
          <w:sz w:val="2"/>
          <w:szCs w:val="2"/>
        </w:rPr>
      </w:pPr>
      <w:r>
        <w:br w:type="page"/>
      </w:r>
    </w:p>
    <w:tbl>
      <w:tblPr>
        <w:tblOverlap w:val="never"/>
        <w:jc w:val="center"/>
        <w:tblLayout w:type="fixed"/>
      </w:tblPr>
      <w:tblGrid>
        <w:gridCol w:w="2270"/>
        <w:gridCol w:w="2126"/>
        <w:gridCol w:w="5189"/>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内的各个会计年度均衡计入损益，因此该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不属于公司非 经常性损益。</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965"/>
      <w:bookmarkEnd w:id="1966"/>
      <w:bookmarkEnd w:id="1967"/>
    </w:p>
    <w:p>
      <w:pPr>
        <w:pStyle w:val="Style34"/>
        <w:keepNext/>
        <w:keepLines/>
        <w:widowControl w:val="0"/>
        <w:shd w:val="clear" w:color="auto" w:fill="auto"/>
        <w:bidi w:val="0"/>
        <w:spacing w:before="0" w:after="340" w:line="240" w:lineRule="auto"/>
        <w:ind w:left="0" w:right="0" w:firstLine="0"/>
        <w:jc w:val="left"/>
      </w:pPr>
      <w:bookmarkStart w:id="1965" w:name="bookmark1965"/>
      <w:bookmarkStart w:id="1966" w:name="bookmark1966"/>
      <w:bookmarkStart w:id="1968" w:name="bookmark1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965"/>
      <w:bookmarkEnd w:id="1966"/>
      <w:bookmarkEnd w:id="1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969"/>
      <w:bookmarkEnd w:id="1970"/>
      <w:bookmarkEnd w:id="19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200,785,158.12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127,336,103.79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965,066,295.70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808,606,979.56</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14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972"/>
      <w:bookmarkEnd w:id="1973"/>
      <w:bookmarkEnd w:id="197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3</w:t>
      </w:r>
      <w:bookmarkEnd w:id="1978"/>
      <w:r>
        <w:rPr>
          <w:color w:val="000000"/>
          <w:spacing w:val="0"/>
          <w:w w:val="100"/>
          <w:position w:val="0"/>
        </w:rPr>
        <w:t>、净资产收益率及每股收益</w:t>
      </w:r>
      <w:bookmarkEnd w:id="1976"/>
      <w:bookmarkEnd w:id="1977"/>
      <w:bookmarkEnd w:id="197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4</w:t>
      </w:r>
      <w:bookmarkEnd w:id="1982"/>
      <w:r>
        <w:rPr>
          <w:color w:val="000000"/>
          <w:spacing w:val="0"/>
          <w:w w:val="100"/>
          <w:position w:val="0"/>
        </w:rPr>
        <w:t>、公司主要会计报表项目的异常情况及原因的说明</w:t>
      </w:r>
      <w:bookmarkEnd w:id="1980"/>
      <w:bookmarkEnd w:id="1981"/>
      <w:bookmarkEnd w:id="1983"/>
    </w:p>
    <w:tbl>
      <w:tblPr>
        <w:tblOverlap w:val="never"/>
        <w:jc w:val="center"/>
        <w:tblLayout w:type="fixed"/>
      </w:tblPr>
      <w:tblGrid>
        <w:gridCol w:w="1584"/>
        <w:gridCol w:w="1598"/>
        <w:gridCol w:w="1584"/>
        <w:gridCol w:w="1070"/>
        <w:gridCol w:w="2995"/>
      </w:tblGrid>
      <w:tr>
        <w:trPr>
          <w:trHeight w:val="4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期末余额（或本期金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年初余额（或上期金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sectPr>
          <w:headerReference w:type="default" r:id="rId391"/>
          <w:footerReference w:type="default" r:id="rId392"/>
          <w:headerReference w:type="even" r:id="rId393"/>
          <w:footerReference w:type="even" r:id="rId394"/>
          <w:headerReference w:type="first" r:id="rId395"/>
          <w:footerReference w:type="first" r:id="rId396"/>
          <w:footnotePr>
            <w:pos w:val="pageBottom"/>
            <w:numFmt w:val="decimal"/>
            <w:numRestart w:val="continuous"/>
          </w:footnotePr>
          <w:pgSz w:w="11900" w:h="16840"/>
          <w:pgMar w:top="1441" w:right="1109" w:bottom="1681" w:left="1105" w:header="0" w:footer="3" w:gutter="0"/>
          <w:cols w:space="720"/>
          <w:noEndnote/>
          <w:titlePg/>
          <w:rtlGutter w:val="0"/>
          <w:docGrid w:linePitch="360"/>
        </w:sectPr>
      </w:pPr>
    </w:p>
    <w:tbl>
      <w:tblPr>
        <w:tblOverlap w:val="never"/>
        <w:jc w:val="center"/>
        <w:tblLayout w:type="fixed"/>
      </w:tblPr>
      <w:tblGrid>
        <w:gridCol w:w="1584"/>
        <w:gridCol w:w="1598"/>
        <w:gridCol w:w="1584"/>
        <w:gridCol w:w="1070"/>
        <w:gridCol w:w="2995"/>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86,557,012.86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128,355,585.14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本报告期加快了应收账款回笼速度</w:t>
            </w:r>
          </w:p>
        </w:tc>
      </w:tr>
      <w:tr>
        <w:trPr>
          <w:trHeight w:val="10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15,642,358.71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27,008,163.53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上年度预付账款余额中包括横塘新厂 房的设备预付款，本报告期已安装完 成结转固定资产</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367,820,065.64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246,456,443.24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本报告期公司在北京购买办公楼所致</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414,732,717.54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277,395,586.29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本报告期净利润增加所致</w:t>
            </w: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1,260,997,115.14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929,871,154.78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本报告期卡类业务的销售金额增加所 致</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857,144,850.75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635,486,446.75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本报告期收入增长，成本配比增加</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123,437,861.13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90,284,632.65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本报告期公司增加对研发费的投入</w:t>
            </w: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2,282,150.70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-616,817.35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本报告期公司向银行借款产生利息支 出所致</w:t>
            </w:r>
          </w:p>
        </w:tc>
      </w:tr>
      <w:tr>
        <w:trPr>
          <w:trHeight w:val="105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-1,166,856.07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18,790,316.66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本报告期应收账款回笼情况较好，上 年对于东方英卡的商誉全额计提减值 准备</w:t>
            </w: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216,968,907.35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132,948,524.80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本报告期公司产品销售利润及委托贷 款收益增加所致</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232,971,458.01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146,885,481.07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本报告期营业利润增加较多所致</w:t>
            </w:r>
          </w:p>
        </w:tc>
      </w:tr>
      <w:tr>
        <w:trPr>
          <w:trHeight w:val="74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32,186,299.89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19,843,978.59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本报告期利润总额增加导致所得税费 用相应增加</w:t>
            </w:r>
          </w:p>
        </w:tc>
      </w:tr>
      <w:tr>
        <w:trPr>
          <w:trHeight w:val="76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44,064,000.00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22,032,000.00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本报告期内支付的现金股利较上年增 加所致</w:t>
            </w:r>
          </w:p>
        </w:tc>
      </w:tr>
    </w:tbl>
    <w:p>
      <w:pPr>
        <w:widowControl w:val="0"/>
        <w:spacing w:after="4999" w:line="1" w:lineRule="exact"/>
      </w:pPr>
    </w:p>
    <w:p>
      <w:pPr>
        <w:widowControl w:val="0"/>
        <w:jc w:val="center"/>
        <w:rPr>
          <w:sz w:val="2"/>
          <w:szCs w:val="2"/>
        </w:rPr>
        <w:sectPr>
          <w:headerReference w:type="default" r:id="rId397"/>
          <w:footerReference w:type="default" r:id="rId398"/>
          <w:headerReference w:type="even" r:id="rId399"/>
          <w:footerReference w:type="even" r:id="rId400"/>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1037" name="Picutre 1037"/>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40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380" w:line="240" w:lineRule="auto"/>
        <w:ind w:left="0" w:right="0" w:firstLine="0"/>
        <w:jc w:val="center"/>
      </w:pPr>
      <w:bookmarkStart w:id="1984" w:name="bookmark1984"/>
      <w:bookmarkStart w:id="1985" w:name="bookmark1985"/>
      <w:bookmarkStart w:id="1986" w:name="bookmark1986"/>
      <w:r>
        <w:rPr>
          <w:color w:val="000000"/>
          <w:spacing w:val="0"/>
          <w:w w:val="100"/>
          <w:position w:val="0"/>
        </w:rPr>
        <w:t>第十一节备查文件目录</w:t>
      </w:r>
      <w:bookmarkEnd w:id="1984"/>
      <w:bookmarkEnd w:id="1985"/>
      <w:bookmarkEnd w:id="1986"/>
    </w:p>
    <w:p>
      <w:pPr>
        <w:pStyle w:val="Style15"/>
        <w:keepNext w:val="0"/>
        <w:keepLines w:val="0"/>
        <w:widowControl w:val="0"/>
        <w:shd w:val="clear" w:color="auto" w:fill="auto"/>
        <w:tabs>
          <w:tab w:pos="560" w:val="left"/>
        </w:tabs>
        <w:bidi w:val="0"/>
        <w:spacing w:before="0" w:after="0" w:line="624" w:lineRule="exact"/>
        <w:ind w:left="0" w:right="0" w:firstLine="0"/>
        <w:jc w:val="left"/>
      </w:pPr>
      <w:bookmarkStart w:id="1987" w:name="bookmark1987"/>
      <w:r>
        <w:rPr>
          <w:b w:val="0"/>
          <w:bCs w:val="0"/>
          <w:color w:val="000000"/>
          <w:spacing w:val="0"/>
          <w:w w:val="100"/>
          <w:position w:val="0"/>
        </w:rPr>
        <w:t>一</w:t>
      </w:r>
      <w:bookmarkEnd w:id="1987"/>
      <w:r>
        <w:rPr>
          <w:b w:val="0"/>
          <w:bCs w:val="0"/>
          <w:color w:val="000000"/>
          <w:spacing w:val="0"/>
          <w:w w:val="100"/>
          <w:position w:val="0"/>
        </w:rPr>
        <w:t>、</w:t>
        <w:tab/>
        <w:t>载有法定代表人、财务负责人、会计机构负责人签名并盖章的会计报表。</w:t>
      </w:r>
    </w:p>
    <w:p>
      <w:pPr>
        <w:pStyle w:val="Style15"/>
        <w:keepNext w:val="0"/>
        <w:keepLines w:val="0"/>
        <w:widowControl w:val="0"/>
        <w:shd w:val="clear" w:color="auto" w:fill="auto"/>
        <w:tabs>
          <w:tab w:pos="560" w:val="left"/>
        </w:tabs>
        <w:bidi w:val="0"/>
        <w:spacing w:before="0" w:after="0" w:line="624" w:lineRule="exact"/>
        <w:ind w:left="0" w:right="0" w:firstLine="0"/>
        <w:jc w:val="left"/>
      </w:pPr>
      <w:bookmarkStart w:id="1988" w:name="bookmark1988"/>
      <w:r>
        <w:rPr>
          <w:b w:val="0"/>
          <w:bCs w:val="0"/>
          <w:color w:val="000000"/>
          <w:spacing w:val="0"/>
          <w:w w:val="100"/>
          <w:position w:val="0"/>
        </w:rPr>
        <w:t>二</w:t>
      </w:r>
      <w:bookmarkEnd w:id="1988"/>
      <w:r>
        <w:rPr>
          <w:b w:val="0"/>
          <w:bCs w:val="0"/>
          <w:color w:val="000000"/>
          <w:spacing w:val="0"/>
          <w:w w:val="100"/>
          <w:position w:val="0"/>
        </w:rPr>
        <w:t>、</w:t>
        <w:tab/>
        <w:t>载有会计师事务所盖章、注册会计师签名并盖章的审计报告原件。</w:t>
      </w:r>
    </w:p>
    <w:p>
      <w:pPr>
        <w:pStyle w:val="Style15"/>
        <w:keepNext w:val="0"/>
        <w:keepLines w:val="0"/>
        <w:widowControl w:val="0"/>
        <w:shd w:val="clear" w:color="auto" w:fill="auto"/>
        <w:tabs>
          <w:tab w:pos="570" w:val="left"/>
        </w:tabs>
        <w:bidi w:val="0"/>
        <w:spacing w:before="0" w:after="0" w:line="624" w:lineRule="exact"/>
        <w:ind w:left="0" w:right="0" w:firstLine="0"/>
        <w:jc w:val="left"/>
      </w:pPr>
      <w:bookmarkStart w:id="1989" w:name="bookmark1989"/>
      <w:r>
        <w:rPr>
          <w:b w:val="0"/>
          <w:bCs w:val="0"/>
          <w:color w:val="000000"/>
          <w:spacing w:val="0"/>
          <w:w w:val="100"/>
          <w:position w:val="0"/>
        </w:rPr>
        <w:t>三</w:t>
      </w:r>
      <w:bookmarkEnd w:id="1989"/>
      <w:r>
        <w:rPr>
          <w:b w:val="0"/>
          <w:bCs w:val="0"/>
          <w:color w:val="000000"/>
          <w:spacing w:val="0"/>
          <w:w w:val="100"/>
          <w:position w:val="0"/>
        </w:rPr>
        <w:t>、</w:t>
        <w:tab/>
        <w:t>报告期内在中国证监会指定报纸上公开披露过的所有公司文件的正本及公 告的原稿。</w:t>
      </w:r>
    </w:p>
    <w:p>
      <w:pPr>
        <w:pStyle w:val="Style15"/>
        <w:keepNext w:val="0"/>
        <w:keepLines w:val="0"/>
        <w:widowControl w:val="0"/>
        <w:shd w:val="clear" w:color="auto" w:fill="auto"/>
        <w:tabs>
          <w:tab w:pos="570" w:val="left"/>
        </w:tabs>
        <w:bidi w:val="0"/>
        <w:spacing w:before="0" w:after="0" w:line="624" w:lineRule="exact"/>
        <w:ind w:left="0" w:right="0" w:firstLine="0"/>
        <w:jc w:val="left"/>
      </w:pPr>
      <w:bookmarkStart w:id="1990" w:name="bookmark1990"/>
      <w:r>
        <w:rPr>
          <w:b w:val="0"/>
          <w:bCs w:val="0"/>
          <w:color w:val="000000"/>
          <w:spacing w:val="0"/>
          <w:w w:val="100"/>
          <w:position w:val="0"/>
        </w:rPr>
        <w:t>四</w:t>
      </w:r>
      <w:bookmarkEnd w:id="1990"/>
      <w:r>
        <w:rPr>
          <w:b w:val="0"/>
          <w:bCs w:val="0"/>
          <w:color w:val="000000"/>
          <w:spacing w:val="0"/>
          <w:w w:val="100"/>
          <w:position w:val="0"/>
        </w:rPr>
        <w:t>、</w:t>
        <w:tab/>
        <w:t>载有董事长签名的</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年年度报告文本原件。</w:t>
      </w:r>
    </w:p>
    <w:p>
      <w:pPr>
        <w:pStyle w:val="Style15"/>
        <w:keepNext w:val="0"/>
        <w:keepLines w:val="0"/>
        <w:widowControl w:val="0"/>
        <w:shd w:val="clear" w:color="auto" w:fill="auto"/>
        <w:tabs>
          <w:tab w:pos="570" w:val="left"/>
        </w:tabs>
        <w:bidi w:val="0"/>
        <w:spacing w:before="0" w:after="2220" w:line="624" w:lineRule="exact"/>
        <w:ind w:left="0" w:right="0" w:firstLine="0"/>
        <w:jc w:val="left"/>
      </w:pPr>
      <w:bookmarkStart w:id="1991" w:name="bookmark1991"/>
      <w:r>
        <w:rPr>
          <w:b w:val="0"/>
          <w:bCs w:val="0"/>
          <w:color w:val="000000"/>
          <w:spacing w:val="0"/>
          <w:w w:val="100"/>
          <w:position w:val="0"/>
        </w:rPr>
        <w:t>五</w:t>
      </w:r>
      <w:bookmarkEnd w:id="1991"/>
      <w:r>
        <w:rPr>
          <w:b w:val="0"/>
          <w:bCs w:val="0"/>
          <w:color w:val="000000"/>
          <w:spacing w:val="0"/>
          <w:w w:val="100"/>
          <w:position w:val="0"/>
        </w:rPr>
        <w:t>、</w:t>
        <w:tab/>
        <w:t>以上备查文件的备置地点：公司证券部。</w:t>
      </w:r>
    </w:p>
    <w:p>
      <w:pPr>
        <w:pStyle w:val="Style15"/>
        <w:keepNext w:val="0"/>
        <w:keepLines w:val="0"/>
        <w:widowControl w:val="0"/>
        <w:shd w:val="clear" w:color="auto" w:fill="auto"/>
        <w:bidi w:val="0"/>
        <w:spacing w:before="0" w:after="240" w:line="240" w:lineRule="auto"/>
        <w:ind w:left="0" w:right="0" w:firstLine="0"/>
        <w:jc w:val="right"/>
      </w:pPr>
      <w:r>
        <w:rPr>
          <w:b w:val="0"/>
          <w:bCs w:val="0"/>
          <w:color w:val="000000"/>
          <w:spacing w:val="0"/>
          <w:w w:val="100"/>
          <w:position w:val="0"/>
        </w:rPr>
        <w:t>恒宝股份有限公司董事会</w:t>
      </w:r>
    </w:p>
    <w:p>
      <w:pPr>
        <w:pStyle w:val="Style15"/>
        <w:keepNext w:val="0"/>
        <w:keepLines w:val="0"/>
        <w:widowControl w:val="0"/>
        <w:shd w:val="clear" w:color="auto" w:fill="auto"/>
        <w:bidi w:val="0"/>
        <w:spacing w:before="0" w:after="320" w:line="240" w:lineRule="auto"/>
        <w:ind w:left="0" w:right="0" w:firstLine="0"/>
        <w:jc w:val="right"/>
      </w:pPr>
      <w:r>
        <w:rPr>
          <w:b w:val="0"/>
          <w:bCs w:val="0"/>
          <w:color w:val="000000"/>
          <w:spacing w:val="0"/>
          <w:w w:val="100"/>
          <w:position w:val="0"/>
        </w:rPr>
        <w:t>二</w:t>
      </w:r>
      <w:r>
        <w:rPr>
          <w:rFonts w:ascii="Arial" w:eastAsia="Arial" w:hAnsi="Arial" w:cs="Arial"/>
          <w:b w:val="0"/>
          <w:bCs w:val="0"/>
          <w:color w:val="000000"/>
          <w:spacing w:val="0"/>
          <w:w w:val="100"/>
          <w:position w:val="0"/>
          <w:sz w:val="24"/>
          <w:szCs w:val="24"/>
        </w:rPr>
        <w:t>O</w:t>
      </w:r>
      <w:r>
        <w:rPr>
          <w:b w:val="0"/>
          <w:bCs w:val="0"/>
          <w:color w:val="000000"/>
          <w:spacing w:val="0"/>
          <w:w w:val="100"/>
          <w:position w:val="0"/>
        </w:rPr>
        <w:t>一四年四月二十三日</w:t>
      </w:r>
    </w:p>
    <w:sectPr>
      <w:headerReference w:type="default" r:id="rId403"/>
      <w:footerReference w:type="default" r:id="rId404"/>
      <w:headerReference w:type="even" r:id="rId405"/>
      <w:footerReference w:type="even" r:id="rId406"/>
      <w:footnotePr>
        <w:pos w:val="pageBottom"/>
        <w:numFmt w:val="decimal"/>
        <w:numRestart w:val="continuous"/>
      </w:footnotePr>
      <w:pgSz w:w="11900" w:h="16840"/>
      <w:pgMar w:top="1930" w:right="1109" w:bottom="1930"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6786245</wp:posOffset>
              </wp:positionH>
              <wp:positionV relativeFrom="page">
                <wp:posOffset>10128885</wp:posOffset>
              </wp:positionV>
              <wp:extent cx="33655" cy="82550"/>
              <wp:wrapNone/>
              <wp:docPr id="4" name="Shape 4"/>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35000000000002pt;margin-top:797.55000000000007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5841365</wp:posOffset>
              </wp:positionH>
              <wp:positionV relativeFrom="page">
                <wp:posOffset>10436860</wp:posOffset>
              </wp:positionV>
              <wp:extent cx="133985" cy="103505"/>
              <wp:wrapNone/>
              <wp:docPr id="6" name="Shape 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2" type="#_x0000_t202" style="position:absolute;margin-left:459.94999999999999pt;margin-top:821.80000000000007pt;width:10.550000000000001pt;height:8.1500000000000004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6727825</wp:posOffset>
              </wp:positionH>
              <wp:positionV relativeFrom="page">
                <wp:posOffset>9955530</wp:posOffset>
              </wp:positionV>
              <wp:extent cx="85090" cy="79375"/>
              <wp:wrapNone/>
              <wp:docPr id="59" name="Shape 5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75pt;margin-top:783.89999999999998pt;width:6.7000000000000002pt;height:6.25pt;z-index:-1887440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5831840</wp:posOffset>
              </wp:positionH>
              <wp:positionV relativeFrom="page">
                <wp:posOffset>10436860</wp:posOffset>
              </wp:positionV>
              <wp:extent cx="133985" cy="103505"/>
              <wp:wrapNone/>
              <wp:docPr id="61" name="Shape 6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7" type="#_x0000_t202" style="position:absolute;margin-left:459.19999999999999pt;margin-top:821.80000000000007pt;width:10.550000000000001pt;height:8.1500000000000004pt;z-index:-1887440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3" behindDoc="1" locked="0" layoutInCell="1" allowOverlap="1">
              <wp:simplePos x="0" y="0"/>
              <wp:positionH relativeFrom="page">
                <wp:posOffset>6132195</wp:posOffset>
              </wp:positionH>
              <wp:positionV relativeFrom="page">
                <wp:posOffset>9828530</wp:posOffset>
              </wp:positionV>
              <wp:extent cx="783590" cy="204470"/>
              <wp:wrapNone/>
              <wp:docPr id="646" name="Shape 646"/>
              <a:graphic xmlns:a="http://schemas.openxmlformats.org/drawingml/2006/main">
                <a:graphicData uri="http://schemas.microsoft.com/office/word/2010/wordprocessingShape">
                  <wps:wsp>
                    <wps:cNvSpPr txBox="1"/>
                    <wps:spPr>
                      <a:xfrm>
                        <a:ext cx="783590" cy="2044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cniM</w:t>
                          </w:r>
                        </w:p>
                      </w:txbxContent>
                    </wps:txbx>
                    <wps:bodyPr wrap="none" lIns="0" tIns="0" rIns="0" bIns="0">
                      <a:spAutoFit/>
                    </wps:bodyPr>
                  </wps:wsp>
                </a:graphicData>
              </a:graphic>
            </wp:anchor>
          </w:drawing>
        </mc:Choice>
        <mc:Fallback>
          <w:pict>
            <v:shape id="_x0000_s1672" type="#_x0000_t202" style="position:absolute;margin-left:482.85000000000002pt;margin-top:773.89999999999998pt;width:61.700000000000003pt;height:16.100000000000001pt;z-index:-18874360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cniM</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6676390</wp:posOffset>
              </wp:positionH>
              <wp:positionV relativeFrom="page">
                <wp:posOffset>9984105</wp:posOffset>
              </wp:positionV>
              <wp:extent cx="155575" cy="79375"/>
              <wp:wrapNone/>
              <wp:docPr id="651" name="Shape 6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77" type="#_x0000_t202" style="position:absolute;margin-left:525.70000000000005pt;margin-top:786.14999999999998pt;width:12.25pt;height:6.25pt;z-index:-18874359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5841365</wp:posOffset>
              </wp:positionH>
              <wp:positionV relativeFrom="page">
                <wp:posOffset>10465435</wp:posOffset>
              </wp:positionV>
              <wp:extent cx="133985" cy="103505"/>
              <wp:wrapNone/>
              <wp:docPr id="653" name="Shape 6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9" type="#_x0000_t202" style="position:absolute;margin-left:459.94999999999999pt;margin-top:824.05000000000007pt;width:10.550000000000001pt;height:8.1500000000000004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3" behindDoc="1" locked="0" layoutInCell="1" allowOverlap="1">
              <wp:simplePos x="0" y="0"/>
              <wp:positionH relativeFrom="page">
                <wp:posOffset>6676390</wp:posOffset>
              </wp:positionH>
              <wp:positionV relativeFrom="page">
                <wp:posOffset>9984105</wp:posOffset>
              </wp:positionV>
              <wp:extent cx="155575" cy="79375"/>
              <wp:wrapNone/>
              <wp:docPr id="658" name="Shape 65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5.70000000000005pt;margin-top:786.14999999999998pt;width:12.25pt;height:6.25pt;z-index:-18874359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5" behindDoc="1" locked="0" layoutInCell="1" allowOverlap="1">
              <wp:simplePos x="0" y="0"/>
              <wp:positionH relativeFrom="page">
                <wp:posOffset>5841365</wp:posOffset>
              </wp:positionH>
              <wp:positionV relativeFrom="page">
                <wp:posOffset>10465435</wp:posOffset>
              </wp:positionV>
              <wp:extent cx="133985" cy="103505"/>
              <wp:wrapNone/>
              <wp:docPr id="660" name="Shape 66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6" type="#_x0000_t202" style="position:absolute;margin-left:459.94999999999999pt;margin-top:824.05000000000007pt;width:10.550000000000001pt;height:8.1500000000000004pt;z-index:-1887435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9" behindDoc="1" locked="0" layoutInCell="1" allowOverlap="1">
              <wp:simplePos x="0" y="0"/>
              <wp:positionH relativeFrom="page">
                <wp:posOffset>6090920</wp:posOffset>
              </wp:positionH>
              <wp:positionV relativeFrom="page">
                <wp:posOffset>9809480</wp:posOffset>
              </wp:positionV>
              <wp:extent cx="862330" cy="243840"/>
              <wp:wrapNone/>
              <wp:docPr id="665" name="Shape 665"/>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691" type="#_x0000_t202" style="position:absolute;margin-left:479.60000000000002pt;margin-top:772.39999999999998pt;width:67.900000000000006pt;height:19.199999999999999pt;z-index:-18874358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3" behindDoc="1" locked="0" layoutInCell="1" allowOverlap="1">
              <wp:simplePos x="0" y="0"/>
              <wp:positionH relativeFrom="page">
                <wp:posOffset>6676390</wp:posOffset>
              </wp:positionH>
              <wp:positionV relativeFrom="page">
                <wp:posOffset>9984105</wp:posOffset>
              </wp:positionV>
              <wp:extent cx="155575" cy="79375"/>
              <wp:wrapNone/>
              <wp:docPr id="670" name="Shape 6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696" type="#_x0000_t202" style="position:absolute;margin-left:525.70000000000005pt;margin-top:786.14999999999998pt;width:12.25pt;height:6.25pt;z-index:-18874358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5" behindDoc="1" locked="0" layoutInCell="1" allowOverlap="1">
              <wp:simplePos x="0" y="0"/>
              <wp:positionH relativeFrom="page">
                <wp:posOffset>5841365</wp:posOffset>
              </wp:positionH>
              <wp:positionV relativeFrom="page">
                <wp:posOffset>10465435</wp:posOffset>
              </wp:positionV>
              <wp:extent cx="133985" cy="103505"/>
              <wp:wrapNone/>
              <wp:docPr id="672" name="Shape 6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8" type="#_x0000_t202" style="position:absolute;margin-left:459.94999999999999pt;margin-top:824.05000000000007pt;width:10.550000000000001pt;height:8.1500000000000004pt;z-index:-1887435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9" behindDoc="1" locked="0" layoutInCell="1" allowOverlap="1">
              <wp:simplePos x="0" y="0"/>
              <wp:positionH relativeFrom="page">
                <wp:posOffset>6676390</wp:posOffset>
              </wp:positionH>
              <wp:positionV relativeFrom="page">
                <wp:posOffset>9984105</wp:posOffset>
              </wp:positionV>
              <wp:extent cx="155575" cy="79375"/>
              <wp:wrapNone/>
              <wp:docPr id="677" name="Shape 67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03" type="#_x0000_t202" style="position:absolute;margin-left:525.70000000000005pt;margin-top:786.14999999999998pt;width:12.25pt;height:6.25pt;z-index:-18874357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1" behindDoc="1" locked="0" layoutInCell="1" allowOverlap="1">
              <wp:simplePos x="0" y="0"/>
              <wp:positionH relativeFrom="page">
                <wp:posOffset>5841365</wp:posOffset>
              </wp:positionH>
              <wp:positionV relativeFrom="page">
                <wp:posOffset>10465435</wp:posOffset>
              </wp:positionV>
              <wp:extent cx="133985" cy="103505"/>
              <wp:wrapNone/>
              <wp:docPr id="679" name="Shape 67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05" type="#_x0000_t202" style="position:absolute;margin-left:459.94999999999999pt;margin-top:824.05000000000007pt;width:10.550000000000001pt;height:8.1500000000000004pt;z-index:-1887435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5" behindDoc="1" locked="0" layoutInCell="1" allowOverlap="1">
              <wp:simplePos x="0" y="0"/>
              <wp:positionH relativeFrom="page">
                <wp:posOffset>6790690</wp:posOffset>
              </wp:positionH>
              <wp:positionV relativeFrom="page">
                <wp:posOffset>9950450</wp:posOffset>
              </wp:positionV>
              <wp:extent cx="103505" cy="82550"/>
              <wp:wrapNone/>
              <wp:docPr id="684" name="Shape 684"/>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10" type="#_x0000_t202" style="position:absolute;margin-left:534.70000000000005pt;margin-top:783.5pt;width:8.1500000000000004pt;height:6.5pt;z-index:-18874356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7" behindDoc="1" locked="0" layoutInCell="1" allowOverlap="1">
              <wp:simplePos x="0" y="0"/>
              <wp:positionH relativeFrom="page">
                <wp:posOffset>7034530</wp:posOffset>
              </wp:positionH>
              <wp:positionV relativeFrom="page">
                <wp:posOffset>10434955</wp:posOffset>
              </wp:positionV>
              <wp:extent cx="45720" cy="97790"/>
              <wp:wrapNone/>
              <wp:docPr id="686" name="Shape 6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2" type="#_x0000_t202" style="position:absolute;margin-left:553.89999999999998pt;margin-top:821.64999999999998pt;width:3.6000000000000001pt;height:7.7000000000000002pt;z-index:-1887435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1" behindDoc="1" locked="0" layoutInCell="1" allowOverlap="1">
              <wp:simplePos x="0" y="0"/>
              <wp:positionH relativeFrom="page">
                <wp:posOffset>6739255</wp:posOffset>
              </wp:positionH>
              <wp:positionV relativeFrom="page">
                <wp:posOffset>9985375</wp:posOffset>
              </wp:positionV>
              <wp:extent cx="94615" cy="79375"/>
              <wp:wrapNone/>
              <wp:docPr id="691" name="Shape 6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17" type="#_x0000_t202" style="position:absolute;margin-left:530.64999999999998pt;margin-top:786.25pt;width:7.4500000000000002pt;height:6.25pt;z-index:-1887435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5" behindDoc="1" locked="0" layoutInCell="1" allowOverlap="1">
              <wp:simplePos x="0" y="0"/>
              <wp:positionH relativeFrom="page">
                <wp:posOffset>6739255</wp:posOffset>
              </wp:positionH>
              <wp:positionV relativeFrom="page">
                <wp:posOffset>9985375</wp:posOffset>
              </wp:positionV>
              <wp:extent cx="94615" cy="79375"/>
              <wp:wrapNone/>
              <wp:docPr id="696" name="Shape 6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22" type="#_x0000_t202" style="position:absolute;margin-left:530.64999999999998pt;margin-top:786.25pt;width:7.4500000000000002pt;height:6.25pt;z-index:-1887435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9" behindDoc="1" locked="0" layoutInCell="1" allowOverlap="1">
              <wp:simplePos x="0" y="0"/>
              <wp:positionH relativeFrom="page">
                <wp:posOffset>6160135</wp:posOffset>
              </wp:positionH>
              <wp:positionV relativeFrom="page">
                <wp:posOffset>9842500</wp:posOffset>
              </wp:positionV>
              <wp:extent cx="673735" cy="191770"/>
              <wp:wrapNone/>
              <wp:docPr id="702" name="Shape 70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28" type="#_x0000_t202" style="position:absolute;margin-left:485.05000000000001pt;margin-top:775.pt;width:53.050000000000004pt;height:15.1pt;z-index:-18874355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6739255</wp:posOffset>
              </wp:positionH>
              <wp:positionV relativeFrom="page">
                <wp:posOffset>9985375</wp:posOffset>
              </wp:positionV>
              <wp:extent cx="94615" cy="79375"/>
              <wp:wrapNone/>
              <wp:docPr id="66" name="Shape 6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30.64999999999998pt;margin-top:786.25pt;width:7.4500000000000002pt;height:6.25pt;z-index:-1887440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3" behindDoc="1" locked="0" layoutInCell="1" allowOverlap="1">
              <wp:simplePos x="0" y="0"/>
              <wp:positionH relativeFrom="page">
                <wp:posOffset>6160135</wp:posOffset>
              </wp:positionH>
              <wp:positionV relativeFrom="page">
                <wp:posOffset>9842500</wp:posOffset>
              </wp:positionV>
              <wp:extent cx="673735" cy="191770"/>
              <wp:wrapNone/>
              <wp:docPr id="707" name="Shape 70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33" type="#_x0000_t202" style="position:absolute;margin-left:485.05000000000001pt;margin-top:775.pt;width:53.050000000000004pt;height:15.1pt;z-index:-18874355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1" behindDoc="1" locked="0" layoutInCell="1" allowOverlap="1">
              <wp:simplePos x="0" y="0"/>
              <wp:positionH relativeFrom="page">
                <wp:posOffset>6676390</wp:posOffset>
              </wp:positionH>
              <wp:positionV relativeFrom="page">
                <wp:posOffset>9955530</wp:posOffset>
              </wp:positionV>
              <wp:extent cx="146050" cy="79375"/>
              <wp:wrapNone/>
              <wp:docPr id="719" name="Shape 71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45" type="#_x0000_t202" style="position:absolute;margin-left:525.70000000000005pt;margin-top:783.89999999999998pt;width:11.5pt;height:6.25pt;z-index:-18874354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3" behindDoc="1" locked="0" layoutInCell="1" allowOverlap="1">
              <wp:simplePos x="0" y="0"/>
              <wp:positionH relativeFrom="page">
                <wp:posOffset>6889750</wp:posOffset>
              </wp:positionH>
              <wp:positionV relativeFrom="page">
                <wp:posOffset>10436860</wp:posOffset>
              </wp:positionV>
              <wp:extent cx="42545" cy="97790"/>
              <wp:wrapNone/>
              <wp:docPr id="721" name="Shape 72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7" type="#_x0000_t202" style="position:absolute;margin-left:542.5pt;margin-top:821.80000000000007pt;width:3.3500000000000001pt;height:7.7000000000000002pt;z-index:-1887435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7" behindDoc="1" locked="0" layoutInCell="1" allowOverlap="1">
              <wp:simplePos x="0" y="0"/>
              <wp:positionH relativeFrom="page">
                <wp:posOffset>6676390</wp:posOffset>
              </wp:positionH>
              <wp:positionV relativeFrom="page">
                <wp:posOffset>9955530</wp:posOffset>
              </wp:positionV>
              <wp:extent cx="146050" cy="79375"/>
              <wp:wrapNone/>
              <wp:docPr id="726" name="Shape 726"/>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52" type="#_x0000_t202" style="position:absolute;margin-left:525.70000000000005pt;margin-top:783.89999999999998pt;width:11.5pt;height:6.25pt;z-index:-18874353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9" behindDoc="1" locked="0" layoutInCell="1" allowOverlap="1">
              <wp:simplePos x="0" y="0"/>
              <wp:positionH relativeFrom="page">
                <wp:posOffset>6889750</wp:posOffset>
              </wp:positionH>
              <wp:positionV relativeFrom="page">
                <wp:posOffset>10436860</wp:posOffset>
              </wp:positionV>
              <wp:extent cx="42545" cy="97790"/>
              <wp:wrapNone/>
              <wp:docPr id="728" name="Shape 72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4" type="#_x0000_t202" style="position:absolute;margin-left:542.5pt;margin-top:821.80000000000007pt;width:3.3500000000000001pt;height:7.7000000000000002pt;z-index:-1887435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3" behindDoc="1" locked="0" layoutInCell="1" allowOverlap="1">
              <wp:simplePos x="0" y="0"/>
              <wp:positionH relativeFrom="page">
                <wp:posOffset>6676390</wp:posOffset>
              </wp:positionH>
              <wp:positionV relativeFrom="page">
                <wp:posOffset>9984105</wp:posOffset>
              </wp:positionV>
              <wp:extent cx="155575" cy="79375"/>
              <wp:wrapNone/>
              <wp:docPr id="733" name="Shape 7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59" type="#_x0000_t202" style="position:absolute;margin-left:525.70000000000005pt;margin-top:786.14999999999998pt;width:12.25pt;height:6.25pt;z-index:-18874353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5" behindDoc="1" locked="0" layoutInCell="1" allowOverlap="1">
              <wp:simplePos x="0" y="0"/>
              <wp:positionH relativeFrom="page">
                <wp:posOffset>5841365</wp:posOffset>
              </wp:positionH>
              <wp:positionV relativeFrom="page">
                <wp:posOffset>10465435</wp:posOffset>
              </wp:positionV>
              <wp:extent cx="133985" cy="103505"/>
              <wp:wrapNone/>
              <wp:docPr id="735" name="Shape 73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1" type="#_x0000_t202" style="position:absolute;margin-left:459.94999999999999pt;margin-top:824.05000000000007pt;width:10.550000000000001pt;height:8.1500000000000004pt;z-index:-1887435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9" behindDoc="1" locked="0" layoutInCell="1" allowOverlap="1">
              <wp:simplePos x="0" y="0"/>
              <wp:positionH relativeFrom="page">
                <wp:posOffset>6739255</wp:posOffset>
              </wp:positionH>
              <wp:positionV relativeFrom="page">
                <wp:posOffset>9985375</wp:posOffset>
              </wp:positionV>
              <wp:extent cx="94615" cy="79375"/>
              <wp:wrapNone/>
              <wp:docPr id="740" name="Shape 74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66" type="#_x0000_t202" style="position:absolute;margin-left:530.64999999999998pt;margin-top:786.25pt;width:7.4500000000000002pt;height:6.25pt;z-index:-1887435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3" behindDoc="1" locked="0" layoutInCell="1" allowOverlap="1">
              <wp:simplePos x="0" y="0"/>
              <wp:positionH relativeFrom="page">
                <wp:posOffset>6739255</wp:posOffset>
              </wp:positionH>
              <wp:positionV relativeFrom="page">
                <wp:posOffset>9985375</wp:posOffset>
              </wp:positionV>
              <wp:extent cx="94615" cy="79375"/>
              <wp:wrapNone/>
              <wp:docPr id="745" name="Shape 7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71" type="#_x0000_t202" style="position:absolute;margin-left:530.64999999999998pt;margin-top:786.25pt;width:7.4500000000000002pt;height:6.25pt;z-index:-1887435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6727825</wp:posOffset>
              </wp:positionH>
              <wp:positionV relativeFrom="page">
                <wp:posOffset>9955530</wp:posOffset>
              </wp:positionV>
              <wp:extent cx="85090" cy="79375"/>
              <wp:wrapNone/>
              <wp:docPr id="73" name="Shape 7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9.75pt;margin-top:783.89999999999998pt;width:6.7000000000000002pt;height:6.25pt;z-index:-18874401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3" behindDoc="1" locked="0" layoutInCell="1" allowOverlap="1">
              <wp:simplePos x="0" y="0"/>
              <wp:positionH relativeFrom="page">
                <wp:posOffset>5831840</wp:posOffset>
              </wp:positionH>
              <wp:positionV relativeFrom="page">
                <wp:posOffset>10436860</wp:posOffset>
              </wp:positionV>
              <wp:extent cx="133985" cy="103505"/>
              <wp:wrapNone/>
              <wp:docPr id="75" name="Shape 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1" type="#_x0000_t202" style="position:absolute;margin-left:459.19999999999999pt;margin-top:821.80000000000007pt;width:10.550000000000001pt;height:8.1500000000000004pt;z-index:-1887440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1" behindDoc="1" locked="0" layoutInCell="1" allowOverlap="1">
              <wp:simplePos x="0" y="0"/>
              <wp:positionH relativeFrom="page">
                <wp:posOffset>6676390</wp:posOffset>
              </wp:positionH>
              <wp:positionV relativeFrom="page">
                <wp:posOffset>9984105</wp:posOffset>
              </wp:positionV>
              <wp:extent cx="155575" cy="79375"/>
              <wp:wrapNone/>
              <wp:docPr id="756" name="Shape 75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782" type="#_x0000_t202" style="position:absolute;margin-left:525.70000000000005pt;margin-top:786.14999999999998pt;width:12.25pt;height:6.25pt;z-index:-18874351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3" behindDoc="1" locked="0" layoutInCell="1" allowOverlap="1">
              <wp:simplePos x="0" y="0"/>
              <wp:positionH relativeFrom="page">
                <wp:posOffset>5841365</wp:posOffset>
              </wp:positionH>
              <wp:positionV relativeFrom="page">
                <wp:posOffset>10465435</wp:posOffset>
              </wp:positionV>
              <wp:extent cx="133985" cy="103505"/>
              <wp:wrapNone/>
              <wp:docPr id="758" name="Shape 75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4" type="#_x0000_t202" style="position:absolute;margin-left:459.94999999999999pt;margin-top:824.05000000000007pt;width:10.550000000000001pt;height:8.1500000000000004pt;z-index:-1887435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6739255</wp:posOffset>
              </wp:positionH>
              <wp:positionV relativeFrom="page">
                <wp:posOffset>9985375</wp:posOffset>
              </wp:positionV>
              <wp:extent cx="94615" cy="79375"/>
              <wp:wrapNone/>
              <wp:docPr id="773" name="Shape 77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799" type="#_x0000_t202" style="position:absolute;margin-left:530.64999999999998pt;margin-top:786.25pt;width:7.4500000000000002pt;height:6.25pt;z-index:-1887435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6739255</wp:posOffset>
              </wp:positionH>
              <wp:positionV relativeFrom="page">
                <wp:posOffset>9985375</wp:posOffset>
              </wp:positionV>
              <wp:extent cx="94615" cy="79375"/>
              <wp:wrapNone/>
              <wp:docPr id="778" name="Shape 77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04" type="#_x0000_t202" style="position:absolute;margin-left:530.64999999999998pt;margin-top:786.25pt;width:7.4500000000000002pt;height:6.25pt;z-index:-1887434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6676390</wp:posOffset>
              </wp:positionH>
              <wp:positionV relativeFrom="page">
                <wp:posOffset>9955530</wp:posOffset>
              </wp:positionV>
              <wp:extent cx="146050" cy="79375"/>
              <wp:wrapNone/>
              <wp:docPr id="783" name="Shape 78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09" type="#_x0000_t202" style="position:absolute;margin-left:525.70000000000005pt;margin-top:783.89999999999998pt;width:11.5pt;height:6.25pt;z-index:-18874349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0" behindDoc="1" locked="0" layoutInCell="1" allowOverlap="1">
              <wp:simplePos x="0" y="0"/>
              <wp:positionH relativeFrom="page">
                <wp:posOffset>6889750</wp:posOffset>
              </wp:positionH>
              <wp:positionV relativeFrom="page">
                <wp:posOffset>10436860</wp:posOffset>
              </wp:positionV>
              <wp:extent cx="42545" cy="97790"/>
              <wp:wrapNone/>
              <wp:docPr id="785" name="Shape 7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1" type="#_x0000_t202" style="position:absolute;margin-left:542.5pt;margin-top:821.80000000000007pt;width:3.3500000000000001pt;height:7.7000000000000002pt;z-index:-1887434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6676390</wp:posOffset>
              </wp:positionH>
              <wp:positionV relativeFrom="page">
                <wp:posOffset>9984105</wp:posOffset>
              </wp:positionV>
              <wp:extent cx="155575" cy="79375"/>
              <wp:wrapNone/>
              <wp:docPr id="790" name="Shape 7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816" type="#_x0000_t202" style="position:absolute;margin-left:525.70000000000005pt;margin-top:786.14999999999998pt;width:12.25pt;height:6.25pt;z-index:-18874348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5841365</wp:posOffset>
              </wp:positionH>
              <wp:positionV relativeFrom="page">
                <wp:posOffset>10465435</wp:posOffset>
              </wp:positionV>
              <wp:extent cx="133985" cy="103505"/>
              <wp:wrapNone/>
              <wp:docPr id="792" name="Shape 7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8" type="#_x0000_t202" style="position:absolute;margin-left:459.94999999999999pt;margin-top:824.05000000000007pt;width:10.550000000000001pt;height:8.1500000000000004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6684010</wp:posOffset>
              </wp:positionH>
              <wp:positionV relativeFrom="page">
                <wp:posOffset>9980930</wp:posOffset>
              </wp:positionV>
              <wp:extent cx="155575" cy="82550"/>
              <wp:wrapNone/>
              <wp:docPr id="806" name="Shape 80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32" type="#_x0000_t202" style="position:absolute;margin-left:526.29999999999995pt;margin-top:785.89999999999998pt;width:12.25pt;height:6.5pt;z-index:-18874347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6976110</wp:posOffset>
              </wp:positionH>
              <wp:positionV relativeFrom="page">
                <wp:posOffset>10465435</wp:posOffset>
              </wp:positionV>
              <wp:extent cx="45720" cy="97790"/>
              <wp:wrapNone/>
              <wp:docPr id="808" name="Shape 8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34" type="#_x0000_t202" style="position:absolute;margin-left:549.30000000000007pt;margin-top:824.05000000000007pt;width:3.6000000000000001pt;height:7.7000000000000002pt;z-index:-1887434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6684010</wp:posOffset>
              </wp:positionH>
              <wp:positionV relativeFrom="page">
                <wp:posOffset>9980930</wp:posOffset>
              </wp:positionV>
              <wp:extent cx="155575" cy="82550"/>
              <wp:wrapNone/>
              <wp:docPr id="813" name="Shape 81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6.29999999999995pt;margin-top:785.89999999999998pt;width:12.25pt;height:6.5pt;z-index:-18874347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6976110</wp:posOffset>
              </wp:positionH>
              <wp:positionV relativeFrom="page">
                <wp:posOffset>10465435</wp:posOffset>
              </wp:positionV>
              <wp:extent cx="45720" cy="97790"/>
              <wp:wrapNone/>
              <wp:docPr id="815" name="Shape 81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1" type="#_x0000_t202" style="position:absolute;margin-left:549.30000000000007pt;margin-top:824.05000000000007pt;width:3.6000000000000001pt;height:7.7000000000000002pt;z-index:-1887434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6688455</wp:posOffset>
              </wp:positionH>
              <wp:positionV relativeFrom="page">
                <wp:posOffset>9984105</wp:posOffset>
              </wp:positionV>
              <wp:extent cx="152400" cy="79375"/>
              <wp:wrapNone/>
              <wp:docPr id="820" name="Shape 8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26.64999999999998pt;margin-top:786.14999999999998pt;width:12.pt;height:6.25pt;z-index:-18874346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6898640</wp:posOffset>
              </wp:positionH>
              <wp:positionV relativeFrom="page">
                <wp:posOffset>10465435</wp:posOffset>
              </wp:positionV>
              <wp:extent cx="42545" cy="97790"/>
              <wp:wrapNone/>
              <wp:docPr id="822" name="Shape 8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48" type="#_x0000_t202" style="position:absolute;margin-left:543.20000000000005pt;margin-top:824.05000000000007pt;width:3.3500000000000001pt;height:7.7000000000000002pt;z-index:-1887434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6727825</wp:posOffset>
              </wp:positionH>
              <wp:positionV relativeFrom="page">
                <wp:posOffset>9955530</wp:posOffset>
              </wp:positionV>
              <wp:extent cx="85090" cy="79375"/>
              <wp:wrapNone/>
              <wp:docPr id="80" name="Shape 8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9.75pt;margin-top:783.89999999999998pt;width:6.7000000000000002pt;height:6.25pt;z-index:-1887440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9" behindDoc="1" locked="0" layoutInCell="1" allowOverlap="1">
              <wp:simplePos x="0" y="0"/>
              <wp:positionH relativeFrom="page">
                <wp:posOffset>5831840</wp:posOffset>
              </wp:positionH>
              <wp:positionV relativeFrom="page">
                <wp:posOffset>10436860</wp:posOffset>
              </wp:positionV>
              <wp:extent cx="133985" cy="103505"/>
              <wp:wrapNone/>
              <wp:docPr id="82" name="Shape 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8" type="#_x0000_t202" style="position:absolute;margin-left:459.19999999999999pt;margin-top:821.80000000000007pt;width:10.550000000000001pt;height:8.1500000000000004pt;z-index:-1887440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6739255</wp:posOffset>
              </wp:positionH>
              <wp:positionV relativeFrom="page">
                <wp:posOffset>9985375</wp:posOffset>
              </wp:positionV>
              <wp:extent cx="94615" cy="79375"/>
              <wp:wrapNone/>
              <wp:docPr id="827" name="Shape 82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53" type="#_x0000_t202" style="position:absolute;margin-left:530.64999999999998pt;margin-top:786.25pt;width:7.4500000000000002pt;height:6.25pt;z-index:-1887434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6688455</wp:posOffset>
              </wp:positionH>
              <wp:positionV relativeFrom="page">
                <wp:posOffset>9984105</wp:posOffset>
              </wp:positionV>
              <wp:extent cx="152400" cy="79375"/>
              <wp:wrapNone/>
              <wp:docPr id="832" name="Shape 83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58" type="#_x0000_t202" style="position:absolute;margin-left:526.64999999999998pt;margin-top:786.14999999999998pt;width:12.pt;height:6.25pt;z-index:-1887434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6898640</wp:posOffset>
              </wp:positionH>
              <wp:positionV relativeFrom="page">
                <wp:posOffset>10465435</wp:posOffset>
              </wp:positionV>
              <wp:extent cx="42545" cy="97790"/>
              <wp:wrapNone/>
              <wp:docPr id="834" name="Shape 83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60" type="#_x0000_t202" style="position:absolute;margin-left:543.20000000000005pt;margin-top:824.05000000000007pt;width:3.3500000000000001pt;height:7.7000000000000002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6687820</wp:posOffset>
              </wp:positionH>
              <wp:positionV relativeFrom="page">
                <wp:posOffset>9986645</wp:posOffset>
              </wp:positionV>
              <wp:extent cx="158750" cy="79375"/>
              <wp:wrapNone/>
              <wp:docPr id="850" name="Shape 85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76" type="#_x0000_t202" style="position:absolute;margin-left:526.60000000000002pt;margin-top:786.35000000000002pt;width:12.5pt;height:6.25pt;z-index:-18874344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5852795</wp:posOffset>
              </wp:positionH>
              <wp:positionV relativeFrom="page">
                <wp:posOffset>10468610</wp:posOffset>
              </wp:positionV>
              <wp:extent cx="133985" cy="103505"/>
              <wp:wrapNone/>
              <wp:docPr id="852" name="Shape 8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78" type="#_x0000_t202" style="position:absolute;margin-left:460.85000000000002pt;margin-top:824.30000000000007pt;width:10.550000000000001pt;height:8.1500000000000004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6687820</wp:posOffset>
              </wp:positionH>
              <wp:positionV relativeFrom="page">
                <wp:posOffset>9984105</wp:posOffset>
              </wp:positionV>
              <wp:extent cx="155575" cy="82550"/>
              <wp:wrapNone/>
              <wp:docPr id="857" name="Shape 85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26.60000000000002pt;margin-top:786.14999999999998pt;width:12.25pt;height:6.5pt;z-index:-18874343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6980555</wp:posOffset>
              </wp:positionH>
              <wp:positionV relativeFrom="page">
                <wp:posOffset>10468610</wp:posOffset>
              </wp:positionV>
              <wp:extent cx="45720" cy="97790"/>
              <wp:wrapNone/>
              <wp:docPr id="859" name="Shape 85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85" type="#_x0000_t202" style="position:absolute;margin-left:549.64999999999998pt;margin-top:824.30000000000007pt;width:3.6000000000000001pt;height:7.7000000000000002pt;z-index:-1887434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6739255</wp:posOffset>
              </wp:positionH>
              <wp:positionV relativeFrom="page">
                <wp:posOffset>9985375</wp:posOffset>
              </wp:positionV>
              <wp:extent cx="94615" cy="79375"/>
              <wp:wrapNone/>
              <wp:docPr id="864" name="Shape 86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890" type="#_x0000_t202" style="position:absolute;margin-left:530.64999999999998pt;margin-top:786.25pt;width:7.4500000000000002pt;height:6.25pt;z-index:-1887434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6980555</wp:posOffset>
              </wp:positionH>
              <wp:positionV relativeFrom="page">
                <wp:posOffset>10294620</wp:posOffset>
              </wp:positionV>
              <wp:extent cx="45720" cy="97790"/>
              <wp:wrapNone/>
              <wp:docPr id="873" name="Shape 8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9" type="#_x0000_t202" style="position:absolute;margin-left:549.64999999999998pt;margin-top:810.60000000000002pt;width:3.6000000000000001pt;height:7.7000000000000002pt;z-index:-1887434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6980555</wp:posOffset>
              </wp:positionH>
              <wp:positionV relativeFrom="page">
                <wp:posOffset>10294620</wp:posOffset>
              </wp:positionV>
              <wp:extent cx="45720" cy="97790"/>
              <wp:wrapNone/>
              <wp:docPr id="878" name="Shape 8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4" type="#_x0000_t202" style="position:absolute;margin-left:549.64999999999998pt;margin-top:810.60000000000002pt;width:3.6000000000000001pt;height:7.7000000000000002pt;z-index:-1887434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6723380</wp:posOffset>
              </wp:positionH>
              <wp:positionV relativeFrom="page">
                <wp:posOffset>9955530</wp:posOffset>
              </wp:positionV>
              <wp:extent cx="97790" cy="79375"/>
              <wp:wrapNone/>
              <wp:docPr id="87" name="Shape 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9.39999999999998pt;margin-top:783.89999999999998pt;width:7.7000000000000002pt;height:6.25pt;z-index:-1887440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5" behindDoc="1" locked="0" layoutInCell="1" allowOverlap="1">
              <wp:simplePos x="0" y="0"/>
              <wp:positionH relativeFrom="page">
                <wp:posOffset>6957695</wp:posOffset>
              </wp:positionH>
              <wp:positionV relativeFrom="page">
                <wp:posOffset>10436860</wp:posOffset>
              </wp:positionV>
              <wp:extent cx="45720" cy="97790"/>
              <wp:wrapNone/>
              <wp:docPr id="89" name="Shape 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5" type="#_x0000_t202" style="position:absolute;margin-left:547.85000000000002pt;margin-top:821.80000000000007pt;width:3.6000000000000001pt;height:7.7000000000000002pt;z-index:-1887439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6687820</wp:posOffset>
              </wp:positionH>
              <wp:positionV relativeFrom="page">
                <wp:posOffset>9986645</wp:posOffset>
              </wp:positionV>
              <wp:extent cx="158750" cy="79375"/>
              <wp:wrapNone/>
              <wp:docPr id="883" name="Shape 88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09" type="#_x0000_t202" style="position:absolute;margin-left:526.60000000000002pt;margin-top:786.35000000000002pt;width:12.5pt;height:6.25pt;z-index:-18874342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5852795</wp:posOffset>
              </wp:positionH>
              <wp:positionV relativeFrom="page">
                <wp:posOffset>10468610</wp:posOffset>
              </wp:positionV>
              <wp:extent cx="133985" cy="103505"/>
              <wp:wrapNone/>
              <wp:docPr id="885" name="Shape 8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1" type="#_x0000_t202" style="position:absolute;margin-left:460.85000000000002pt;margin-top:824.30000000000007pt;width:10.550000000000001pt;height:8.1500000000000004pt;z-index:-1887434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6739255</wp:posOffset>
              </wp:positionH>
              <wp:positionV relativeFrom="page">
                <wp:posOffset>9985375</wp:posOffset>
              </wp:positionV>
              <wp:extent cx="94615" cy="79375"/>
              <wp:wrapNone/>
              <wp:docPr id="894" name="Shape 8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20" type="#_x0000_t202" style="position:absolute;margin-left:530.64999999999998pt;margin-top:786.25pt;width:7.4500000000000002pt;height:6.25pt;z-index:-1887434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6739255</wp:posOffset>
              </wp:positionH>
              <wp:positionV relativeFrom="page">
                <wp:posOffset>9985375</wp:posOffset>
              </wp:positionV>
              <wp:extent cx="94615" cy="79375"/>
              <wp:wrapNone/>
              <wp:docPr id="899" name="Shape 89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25" type="#_x0000_t202" style="position:absolute;margin-left:530.64999999999998pt;margin-top:786.25pt;width:7.4500000000000002pt;height:6.25pt;z-index:-1887434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6687820</wp:posOffset>
              </wp:positionH>
              <wp:positionV relativeFrom="page">
                <wp:posOffset>9984105</wp:posOffset>
              </wp:positionV>
              <wp:extent cx="155575" cy="82550"/>
              <wp:wrapNone/>
              <wp:docPr id="904" name="Shape 90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30" type="#_x0000_t202" style="position:absolute;margin-left:526.60000000000002pt;margin-top:786.14999999999998pt;width:12.25pt;height:6.5pt;z-index:-18874340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6980555</wp:posOffset>
              </wp:positionH>
              <wp:positionV relativeFrom="page">
                <wp:posOffset>10468610</wp:posOffset>
              </wp:positionV>
              <wp:extent cx="45720" cy="97790"/>
              <wp:wrapNone/>
              <wp:docPr id="906" name="Shape 9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2" type="#_x0000_t202" style="position:absolute;margin-left:549.64999999999998pt;margin-top:824.30000000000007pt;width:3.6000000000000001pt;height:7.7000000000000002pt;z-index:-1887434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6687820</wp:posOffset>
              </wp:positionH>
              <wp:positionV relativeFrom="page">
                <wp:posOffset>9984105</wp:posOffset>
              </wp:positionV>
              <wp:extent cx="155575" cy="82550"/>
              <wp:wrapNone/>
              <wp:docPr id="911" name="Shape 91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37" type="#_x0000_t202" style="position:absolute;margin-left:526.60000000000002pt;margin-top:786.14999999999998pt;width:12.25pt;height:6.5pt;z-index:-18874340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6980555</wp:posOffset>
              </wp:positionH>
              <wp:positionV relativeFrom="page">
                <wp:posOffset>10468610</wp:posOffset>
              </wp:positionV>
              <wp:extent cx="45720" cy="97790"/>
              <wp:wrapNone/>
              <wp:docPr id="913" name="Shape 9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9" type="#_x0000_t202" style="position:absolute;margin-left:549.64999999999998pt;margin-top:824.30000000000007pt;width:3.6000000000000001pt;height:7.7000000000000002pt;z-index:-1887433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6687820</wp:posOffset>
              </wp:positionH>
              <wp:positionV relativeFrom="page">
                <wp:posOffset>9985375</wp:posOffset>
              </wp:positionV>
              <wp:extent cx="158750" cy="79375"/>
              <wp:wrapNone/>
              <wp:docPr id="921" name="Shape 921"/>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47" type="#_x0000_t202" style="position:absolute;margin-left:526.60000000000002pt;margin-top:786.25pt;width:12.5pt;height:6.25pt;z-index:-18874339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2" behindDoc="1" locked="0" layoutInCell="1" allowOverlap="1">
              <wp:simplePos x="0" y="0"/>
              <wp:positionH relativeFrom="page">
                <wp:posOffset>6901180</wp:posOffset>
              </wp:positionH>
              <wp:positionV relativeFrom="page">
                <wp:posOffset>10466705</wp:posOffset>
              </wp:positionV>
              <wp:extent cx="42545" cy="97790"/>
              <wp:wrapNone/>
              <wp:docPr id="923" name="Shape 9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9" type="#_x0000_t202" style="position:absolute;margin-left:543.39999999999998pt;margin-top:824.14999999999998pt;width:3.3500000000000001pt;height:7.7000000000000002pt;z-index:-1887433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6687820</wp:posOffset>
              </wp:positionH>
              <wp:positionV relativeFrom="page">
                <wp:posOffset>9985375</wp:posOffset>
              </wp:positionV>
              <wp:extent cx="158750" cy="79375"/>
              <wp:wrapNone/>
              <wp:docPr id="928" name="Shape 92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54" type="#_x0000_t202" style="position:absolute;margin-left:526.60000000000002pt;margin-top:786.25pt;width:12.5pt;height:6.25pt;z-index:-18874338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8" behindDoc="1" locked="0" layoutInCell="1" allowOverlap="1">
              <wp:simplePos x="0" y="0"/>
              <wp:positionH relativeFrom="page">
                <wp:posOffset>6901180</wp:posOffset>
              </wp:positionH>
              <wp:positionV relativeFrom="page">
                <wp:posOffset>10466705</wp:posOffset>
              </wp:positionV>
              <wp:extent cx="42545" cy="97790"/>
              <wp:wrapNone/>
              <wp:docPr id="930" name="Shape 9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6" type="#_x0000_t202" style="position:absolute;margin-left:543.39999999999998pt;margin-top:824.14999999999998pt;width:3.3500000000000001pt;height:7.7000000000000002pt;z-index:-1887433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6739255</wp:posOffset>
              </wp:positionH>
              <wp:positionV relativeFrom="page">
                <wp:posOffset>9985375</wp:posOffset>
              </wp:positionV>
              <wp:extent cx="94615" cy="79375"/>
              <wp:wrapNone/>
              <wp:docPr id="935" name="Shape 9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61" type="#_x0000_t202" style="position:absolute;margin-left:530.64999999999998pt;margin-top:786.25pt;width:7.4500000000000002pt;height:6.25pt;z-index:-1887433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6" behindDoc="1" locked="0" layoutInCell="1" allowOverlap="1">
              <wp:simplePos x="0" y="0"/>
              <wp:positionH relativeFrom="page">
                <wp:posOffset>6739255</wp:posOffset>
              </wp:positionH>
              <wp:positionV relativeFrom="page">
                <wp:posOffset>9985375</wp:posOffset>
              </wp:positionV>
              <wp:extent cx="94615" cy="79375"/>
              <wp:wrapNone/>
              <wp:docPr id="941" name="Shape 9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67" type="#_x0000_t202" style="position:absolute;margin-left:530.64999999999998pt;margin-top:786.25pt;width:7.4500000000000002pt;height:6.25pt;z-index:-1887433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6723380</wp:posOffset>
              </wp:positionH>
              <wp:positionV relativeFrom="page">
                <wp:posOffset>9955530</wp:posOffset>
              </wp:positionV>
              <wp:extent cx="97790" cy="79375"/>
              <wp:wrapNone/>
              <wp:docPr id="94" name="Shape 9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9.39999999999998pt;margin-top:783.89999999999998pt;width:7.7000000000000002pt;height:6.25pt;z-index:-18874399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1" behindDoc="1" locked="0" layoutInCell="1" allowOverlap="1">
              <wp:simplePos x="0" y="0"/>
              <wp:positionH relativeFrom="page">
                <wp:posOffset>6957695</wp:posOffset>
              </wp:positionH>
              <wp:positionV relativeFrom="page">
                <wp:posOffset>10436860</wp:posOffset>
              </wp:positionV>
              <wp:extent cx="45720" cy="97790"/>
              <wp:wrapNone/>
              <wp:docPr id="96" name="Shape 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2" type="#_x0000_t202" style="position:absolute;margin-left:547.85000000000002pt;margin-top:821.80000000000007pt;width:3.6000000000000001pt;height:7.7000000000000002pt;z-index:-1887439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6739255</wp:posOffset>
              </wp:positionH>
              <wp:positionV relativeFrom="page">
                <wp:posOffset>9985375</wp:posOffset>
              </wp:positionV>
              <wp:extent cx="94615" cy="79375"/>
              <wp:wrapNone/>
              <wp:docPr id="946" name="Shape 94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72" type="#_x0000_t202" style="position:absolute;margin-left:530.64999999999998pt;margin-top:786.25pt;width:7.4500000000000002pt;height:6.25pt;z-index:-1887433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6687820</wp:posOffset>
              </wp:positionH>
              <wp:positionV relativeFrom="page">
                <wp:posOffset>9985375</wp:posOffset>
              </wp:positionV>
              <wp:extent cx="155575" cy="79375"/>
              <wp:wrapNone/>
              <wp:docPr id="951" name="Shape 9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77" type="#_x0000_t202" style="position:absolute;margin-left:526.60000000000002pt;margin-top:786.25pt;width:12.25pt;height:6.25pt;z-index:-18874336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6" behindDoc="1" locked="0" layoutInCell="1" allowOverlap="1">
              <wp:simplePos x="0" y="0"/>
              <wp:positionH relativeFrom="page">
                <wp:posOffset>5852795</wp:posOffset>
              </wp:positionH>
              <wp:positionV relativeFrom="page">
                <wp:posOffset>10466705</wp:posOffset>
              </wp:positionV>
              <wp:extent cx="133985" cy="103505"/>
              <wp:wrapNone/>
              <wp:docPr id="953" name="Shape 9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79" type="#_x0000_t202" style="position:absolute;margin-left:460.85000000000002pt;margin-top:824.14999999999998pt;width:10.550000000000001pt;height:8.1500000000000004pt;z-index:-1887433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4" behindDoc="1" locked="0" layoutInCell="1" allowOverlap="1">
              <wp:simplePos x="0" y="0"/>
              <wp:positionH relativeFrom="page">
                <wp:posOffset>6687820</wp:posOffset>
              </wp:positionH>
              <wp:positionV relativeFrom="page">
                <wp:posOffset>9985375</wp:posOffset>
              </wp:positionV>
              <wp:extent cx="155575" cy="79375"/>
              <wp:wrapNone/>
              <wp:docPr id="965" name="Shape 9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91" type="#_x0000_t202" style="position:absolute;margin-left:526.60000000000002pt;margin-top:786.25pt;width:12.25pt;height:6.25pt;z-index:-1887433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6" behindDoc="1" locked="0" layoutInCell="1" allowOverlap="1">
              <wp:simplePos x="0" y="0"/>
              <wp:positionH relativeFrom="page">
                <wp:posOffset>5852795</wp:posOffset>
              </wp:positionH>
              <wp:positionV relativeFrom="page">
                <wp:posOffset>10466705</wp:posOffset>
              </wp:positionV>
              <wp:extent cx="133985" cy="103505"/>
              <wp:wrapNone/>
              <wp:docPr id="967" name="Shape 96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93" type="#_x0000_t202" style="position:absolute;margin-left:460.85000000000002pt;margin-top:824.14999999999998pt;width:10.550000000000001pt;height:8.1500000000000004pt;z-index:-1887433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0" behindDoc="1" locked="0" layoutInCell="1" allowOverlap="1">
              <wp:simplePos x="0" y="0"/>
              <wp:positionH relativeFrom="page">
                <wp:posOffset>6687820</wp:posOffset>
              </wp:positionH>
              <wp:positionV relativeFrom="page">
                <wp:posOffset>9985375</wp:posOffset>
              </wp:positionV>
              <wp:extent cx="155575" cy="79375"/>
              <wp:wrapNone/>
              <wp:docPr id="972" name="Shape 9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998" type="#_x0000_t202" style="position:absolute;margin-left:526.60000000000002pt;margin-top:786.25pt;width:12.25pt;height:6.25pt;z-index:-18874335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2" behindDoc="1" locked="0" layoutInCell="1" allowOverlap="1">
              <wp:simplePos x="0" y="0"/>
              <wp:positionH relativeFrom="page">
                <wp:posOffset>5852795</wp:posOffset>
              </wp:positionH>
              <wp:positionV relativeFrom="page">
                <wp:posOffset>10466705</wp:posOffset>
              </wp:positionV>
              <wp:extent cx="133985" cy="103505"/>
              <wp:wrapNone/>
              <wp:docPr id="974" name="Shape 9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00" type="#_x0000_t202" style="position:absolute;margin-left:460.85000000000002pt;margin-top:824.14999999999998pt;width:10.550000000000001pt;height:8.1500000000000004pt;z-index:-1887433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8" behindDoc="1" locked="0" layoutInCell="1" allowOverlap="1">
              <wp:simplePos x="0" y="0"/>
              <wp:positionH relativeFrom="page">
                <wp:posOffset>6739255</wp:posOffset>
              </wp:positionH>
              <wp:positionV relativeFrom="page">
                <wp:posOffset>9985375</wp:posOffset>
              </wp:positionV>
              <wp:extent cx="94615" cy="79375"/>
              <wp:wrapNone/>
              <wp:docPr id="982" name="Shape 9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08" type="#_x0000_t202" style="position:absolute;margin-left:530.64999999999998pt;margin-top:786.25pt;width:7.4500000000000002pt;height:6.25pt;z-index:-1887433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2" behindDoc="1" locked="0" layoutInCell="1" allowOverlap="1">
              <wp:simplePos x="0" y="0"/>
              <wp:positionH relativeFrom="page">
                <wp:posOffset>6687820</wp:posOffset>
              </wp:positionH>
              <wp:positionV relativeFrom="page">
                <wp:posOffset>9985375</wp:posOffset>
              </wp:positionV>
              <wp:extent cx="155575" cy="79375"/>
              <wp:wrapNone/>
              <wp:docPr id="987" name="Shape 9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13" type="#_x0000_t202" style="position:absolute;margin-left:526.60000000000002pt;margin-top:786.25pt;width:12.25pt;height:6.25pt;z-index:-18874334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14" behindDoc="1" locked="0" layoutInCell="1" allowOverlap="1">
              <wp:simplePos x="0" y="0"/>
              <wp:positionH relativeFrom="page">
                <wp:posOffset>5852795</wp:posOffset>
              </wp:positionH>
              <wp:positionV relativeFrom="page">
                <wp:posOffset>10466705</wp:posOffset>
              </wp:positionV>
              <wp:extent cx="133985" cy="103505"/>
              <wp:wrapNone/>
              <wp:docPr id="989" name="Shape 98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5" type="#_x0000_t202" style="position:absolute;margin-left:460.85000000000002pt;margin-top:824.14999999999998pt;width:10.550000000000001pt;height:8.1500000000000004pt;z-index:-1887433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8" behindDoc="1" locked="0" layoutInCell="1" allowOverlap="1">
              <wp:simplePos x="0" y="0"/>
              <wp:positionH relativeFrom="page">
                <wp:posOffset>6687820</wp:posOffset>
              </wp:positionH>
              <wp:positionV relativeFrom="page">
                <wp:posOffset>9985375</wp:posOffset>
              </wp:positionV>
              <wp:extent cx="155575" cy="79375"/>
              <wp:wrapNone/>
              <wp:docPr id="994" name="Shape 9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20" type="#_x0000_t202" style="position:absolute;margin-left:526.60000000000002pt;margin-top:786.25pt;width:12.25pt;height:6.25pt;z-index:-18874333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0" behindDoc="1" locked="0" layoutInCell="1" allowOverlap="1">
              <wp:simplePos x="0" y="0"/>
              <wp:positionH relativeFrom="page">
                <wp:posOffset>5852795</wp:posOffset>
              </wp:positionH>
              <wp:positionV relativeFrom="page">
                <wp:posOffset>10466705</wp:posOffset>
              </wp:positionV>
              <wp:extent cx="133985" cy="103505"/>
              <wp:wrapNone/>
              <wp:docPr id="996" name="Shape 99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2" type="#_x0000_t202" style="position:absolute;margin-left:460.85000000000002pt;margin-top:824.14999999999998pt;width:10.550000000000001pt;height:8.1500000000000004pt;z-index:-1887433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6723380</wp:posOffset>
              </wp:positionH>
              <wp:positionV relativeFrom="page">
                <wp:posOffset>9955530</wp:posOffset>
              </wp:positionV>
              <wp:extent cx="97790" cy="79375"/>
              <wp:wrapNone/>
              <wp:docPr id="101" name="Shape 10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29.39999999999998pt;margin-top:783.89999999999998pt;width:7.7000000000000002pt;height:6.25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7" behindDoc="1" locked="0" layoutInCell="1" allowOverlap="1">
              <wp:simplePos x="0" y="0"/>
              <wp:positionH relativeFrom="page">
                <wp:posOffset>6957695</wp:posOffset>
              </wp:positionH>
              <wp:positionV relativeFrom="page">
                <wp:posOffset>10436860</wp:posOffset>
              </wp:positionV>
              <wp:extent cx="45720" cy="97790"/>
              <wp:wrapNone/>
              <wp:docPr id="103" name="Shape 1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9" type="#_x0000_t202" style="position:absolute;margin-left:547.85000000000002pt;margin-top:821.80000000000007pt;width:3.6000000000000001pt;height:7.7000000000000002pt;z-index:-1887439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4" behindDoc="1" locked="0" layoutInCell="1" allowOverlap="1">
              <wp:simplePos x="0" y="0"/>
              <wp:positionH relativeFrom="page">
                <wp:posOffset>6739255</wp:posOffset>
              </wp:positionH>
              <wp:positionV relativeFrom="page">
                <wp:posOffset>9985375</wp:posOffset>
              </wp:positionV>
              <wp:extent cx="94615" cy="79375"/>
              <wp:wrapNone/>
              <wp:docPr id="1001" name="Shape 100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27" type="#_x0000_t202" style="position:absolute;margin-left:530.64999999999998pt;margin-top:786.25pt;width:7.4500000000000002pt;height:6.25pt;z-index:-1887433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2" behindDoc="1" locked="0" layoutInCell="1" allowOverlap="1">
              <wp:simplePos x="0" y="0"/>
              <wp:positionH relativeFrom="page">
                <wp:posOffset>6687820</wp:posOffset>
              </wp:positionH>
              <wp:positionV relativeFrom="page">
                <wp:posOffset>9985375</wp:posOffset>
              </wp:positionV>
              <wp:extent cx="155575" cy="79375"/>
              <wp:wrapNone/>
              <wp:docPr id="1013" name="Shape 10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39" type="#_x0000_t202" style="position:absolute;margin-left:526.60000000000002pt;margin-top:786.25pt;width:12.25pt;height:6.25pt;z-index:-18874332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4" behindDoc="1" locked="0" layoutInCell="1" allowOverlap="1">
              <wp:simplePos x="0" y="0"/>
              <wp:positionH relativeFrom="page">
                <wp:posOffset>5852795</wp:posOffset>
              </wp:positionH>
              <wp:positionV relativeFrom="page">
                <wp:posOffset>10466705</wp:posOffset>
              </wp:positionV>
              <wp:extent cx="133985" cy="103505"/>
              <wp:wrapNone/>
              <wp:docPr id="1015" name="Shape 10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41" type="#_x0000_t202" style="position:absolute;margin-left:460.85000000000002pt;margin-top:824.14999999999998pt;width:10.550000000000001pt;height:8.1500000000000004pt;z-index:-1887433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8" behindDoc="1" locked="0" layoutInCell="1" allowOverlap="1">
              <wp:simplePos x="0" y="0"/>
              <wp:positionH relativeFrom="page">
                <wp:posOffset>6687820</wp:posOffset>
              </wp:positionH>
              <wp:positionV relativeFrom="page">
                <wp:posOffset>9985375</wp:posOffset>
              </wp:positionV>
              <wp:extent cx="155575" cy="79375"/>
              <wp:wrapNone/>
              <wp:docPr id="1020" name="Shape 10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46" type="#_x0000_t202" style="position:absolute;margin-left:526.60000000000002pt;margin-top:786.25pt;width:12.25pt;height:6.25pt;z-index:-18874331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0" behindDoc="1" locked="0" layoutInCell="1" allowOverlap="1">
              <wp:simplePos x="0" y="0"/>
              <wp:positionH relativeFrom="page">
                <wp:posOffset>5852795</wp:posOffset>
              </wp:positionH>
              <wp:positionV relativeFrom="page">
                <wp:posOffset>10466705</wp:posOffset>
              </wp:positionV>
              <wp:extent cx="133985" cy="103505"/>
              <wp:wrapNone/>
              <wp:docPr id="1022" name="Shape 10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48" type="#_x0000_t202" style="position:absolute;margin-left:460.85000000000002pt;margin-top:824.14999999999998pt;width:10.550000000000001pt;height:8.1500000000000004pt;z-index:-1887433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4" behindDoc="1" locked="0" layoutInCell="1" allowOverlap="1">
              <wp:simplePos x="0" y="0"/>
              <wp:positionH relativeFrom="page">
                <wp:posOffset>6678930</wp:posOffset>
              </wp:positionH>
              <wp:positionV relativeFrom="page">
                <wp:posOffset>9955530</wp:posOffset>
              </wp:positionV>
              <wp:extent cx="146050" cy="79375"/>
              <wp:wrapNone/>
              <wp:docPr id="1027" name="Shape 102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53" type="#_x0000_t202" style="position:absolute;margin-left:525.89999999999998pt;margin-top:783.89999999999998pt;width:11.5pt;height:6.25pt;z-index:-18874330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6" behindDoc="1" locked="0" layoutInCell="1" allowOverlap="1">
              <wp:simplePos x="0" y="0"/>
              <wp:positionH relativeFrom="page">
                <wp:posOffset>6892290</wp:posOffset>
              </wp:positionH>
              <wp:positionV relativeFrom="page">
                <wp:posOffset>10436860</wp:posOffset>
              </wp:positionV>
              <wp:extent cx="42545" cy="97790"/>
              <wp:wrapNone/>
              <wp:docPr id="1029" name="Shape 10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55" type="#_x0000_t202" style="position:absolute;margin-left:542.70000000000005pt;margin-top:821.80000000000007pt;width:3.3500000000000001pt;height:7.7000000000000002pt;z-index:-1887433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4" behindDoc="1" locked="0" layoutInCell="1" allowOverlap="1">
              <wp:simplePos x="0" y="0"/>
              <wp:positionH relativeFrom="page">
                <wp:posOffset>6739255</wp:posOffset>
              </wp:positionH>
              <wp:positionV relativeFrom="page">
                <wp:posOffset>9985375</wp:posOffset>
              </wp:positionV>
              <wp:extent cx="94615" cy="79375"/>
              <wp:wrapNone/>
              <wp:docPr id="1041" name="Shape 10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67" type="#_x0000_t202" style="position:absolute;margin-left:530.64999999999998pt;margin-top:786.25pt;width:7.4500000000000002pt;height:6.25pt;z-index:-1887432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8" behindDoc="1" locked="0" layoutInCell="1" allowOverlap="1">
              <wp:simplePos x="0" y="0"/>
              <wp:positionH relativeFrom="page">
                <wp:posOffset>6739255</wp:posOffset>
              </wp:positionH>
              <wp:positionV relativeFrom="page">
                <wp:posOffset>9985375</wp:posOffset>
              </wp:positionV>
              <wp:extent cx="94615" cy="79375"/>
              <wp:wrapNone/>
              <wp:docPr id="1046" name="Shape 104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2072" type="#_x0000_t202" style="position:absolute;margin-left:530.64999999999998pt;margin-top:786.25pt;width:7.4500000000000002pt;height:6.25pt;z-index:-1887432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6739255</wp:posOffset>
              </wp:positionH>
              <wp:positionV relativeFrom="page">
                <wp:posOffset>9985375</wp:posOffset>
              </wp:positionV>
              <wp:extent cx="94615" cy="79375"/>
              <wp:wrapNone/>
              <wp:docPr id="108" name="Shape 10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530.64999999999998pt;margin-top:786.25pt;width:7.4500000000000002pt;height:6.25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6786245</wp:posOffset>
              </wp:positionH>
              <wp:positionV relativeFrom="page">
                <wp:posOffset>10128885</wp:posOffset>
              </wp:positionV>
              <wp:extent cx="33655" cy="82550"/>
              <wp:wrapNone/>
              <wp:docPr id="11" name="Shape 11"/>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34.35000000000002pt;margin-top:797.55000000000007pt;width:2.6499999999999999pt;height:6.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5841365</wp:posOffset>
              </wp:positionH>
              <wp:positionV relativeFrom="page">
                <wp:posOffset>10436860</wp:posOffset>
              </wp:positionV>
              <wp:extent cx="133985" cy="103505"/>
              <wp:wrapNone/>
              <wp:docPr id="13" name="Shape 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9" type="#_x0000_t202" style="position:absolute;margin-left:459.94999999999999pt;margin-top:821.80000000000007pt;width:10.550000000000001pt;height:8.1500000000000004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6723380</wp:posOffset>
              </wp:positionH>
              <wp:positionV relativeFrom="page">
                <wp:posOffset>9955530</wp:posOffset>
              </wp:positionV>
              <wp:extent cx="97790" cy="79375"/>
              <wp:wrapNone/>
              <wp:docPr id="120" name="Shape 1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46" type="#_x0000_t202" style="position:absolute;margin-left:529.39999999999998pt;margin-top:783.89999999999998pt;width:7.7000000000000002pt;height:6.25pt;z-index:-1887439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1" behindDoc="1" locked="0" layoutInCell="1" allowOverlap="1">
              <wp:simplePos x="0" y="0"/>
              <wp:positionH relativeFrom="page">
                <wp:posOffset>6957695</wp:posOffset>
              </wp:positionH>
              <wp:positionV relativeFrom="page">
                <wp:posOffset>10436860</wp:posOffset>
              </wp:positionV>
              <wp:extent cx="45720" cy="97790"/>
              <wp:wrapNone/>
              <wp:docPr id="122" name="Shape 1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8" type="#_x0000_t202" style="position:absolute;margin-left:547.85000000000002pt;margin-top:821.80000000000007pt;width:3.6000000000000001pt;height:7.7000000000000002pt;z-index:-18874397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6723380</wp:posOffset>
              </wp:positionH>
              <wp:positionV relativeFrom="page">
                <wp:posOffset>9955530</wp:posOffset>
              </wp:positionV>
              <wp:extent cx="97790" cy="79375"/>
              <wp:wrapNone/>
              <wp:docPr id="127" name="Shape 1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53" type="#_x0000_t202" style="position:absolute;margin-left:529.39999999999998pt;margin-top:783.89999999999998pt;width:7.7000000000000002pt;height:6.25pt;z-index:-18874396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7" behindDoc="1" locked="0" layoutInCell="1" allowOverlap="1">
              <wp:simplePos x="0" y="0"/>
              <wp:positionH relativeFrom="page">
                <wp:posOffset>6957695</wp:posOffset>
              </wp:positionH>
              <wp:positionV relativeFrom="page">
                <wp:posOffset>10436860</wp:posOffset>
              </wp:positionV>
              <wp:extent cx="45720" cy="97790"/>
              <wp:wrapNone/>
              <wp:docPr id="129" name="Shape 1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5" type="#_x0000_t202" style="position:absolute;margin-left:547.85000000000002pt;margin-top:821.80000000000007pt;width:3.6000000000000001pt;height:7.7000000000000002pt;z-index:-1887439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6727825</wp:posOffset>
              </wp:positionH>
              <wp:positionV relativeFrom="page">
                <wp:posOffset>9955530</wp:posOffset>
              </wp:positionV>
              <wp:extent cx="85090" cy="79375"/>
              <wp:wrapNone/>
              <wp:docPr id="134" name="Shape 13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529.75pt;margin-top:783.89999999999998pt;width:6.7000000000000002pt;height:6.25pt;z-index:-18874396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3" behindDoc="1" locked="0" layoutInCell="1" allowOverlap="1">
              <wp:simplePos x="0" y="0"/>
              <wp:positionH relativeFrom="page">
                <wp:posOffset>5831840</wp:posOffset>
              </wp:positionH>
              <wp:positionV relativeFrom="page">
                <wp:posOffset>10436860</wp:posOffset>
              </wp:positionV>
              <wp:extent cx="133985" cy="103505"/>
              <wp:wrapNone/>
              <wp:docPr id="136" name="Shape 1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2" type="#_x0000_t202" style="position:absolute;margin-left:459.19999999999999pt;margin-top:821.80000000000007pt;width:10.550000000000001pt;height:8.1500000000000004pt;z-index:-1887439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6727825</wp:posOffset>
              </wp:positionH>
              <wp:positionV relativeFrom="page">
                <wp:posOffset>9955530</wp:posOffset>
              </wp:positionV>
              <wp:extent cx="85090" cy="79375"/>
              <wp:wrapNone/>
              <wp:docPr id="141" name="Shape 14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29.75pt;margin-top:783.89999999999998pt;width:6.7000000000000002pt;height:6.25pt;z-index:-1887439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9" behindDoc="1" locked="0" layoutInCell="1" allowOverlap="1">
              <wp:simplePos x="0" y="0"/>
              <wp:positionH relativeFrom="page">
                <wp:posOffset>5831840</wp:posOffset>
              </wp:positionH>
              <wp:positionV relativeFrom="page">
                <wp:posOffset>10436860</wp:posOffset>
              </wp:positionV>
              <wp:extent cx="133985" cy="103505"/>
              <wp:wrapNone/>
              <wp:docPr id="143" name="Shape 1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9" type="#_x0000_t202" style="position:absolute;margin-left:459.19999999999999pt;margin-top:821.80000000000007pt;width:10.550000000000001pt;height:8.1500000000000004pt;z-index:-1887439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6071870</wp:posOffset>
              </wp:positionH>
              <wp:positionV relativeFrom="page">
                <wp:posOffset>9792970</wp:posOffset>
              </wp:positionV>
              <wp:extent cx="862330" cy="243840"/>
              <wp:wrapNone/>
              <wp:docPr id="148" name="Shape 148"/>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cnirtfj</w:t>
                          </w:r>
                        </w:p>
                      </w:txbxContent>
                    </wps:txbx>
                    <wps:bodyPr wrap="none" lIns="0" tIns="0" rIns="0" bIns="0">
                      <a:spAutoFit/>
                    </wps:bodyPr>
                  </wps:wsp>
                </a:graphicData>
              </a:graphic>
            </wp:anchor>
          </w:drawing>
        </mc:Choice>
        <mc:Fallback>
          <w:pict>
            <v:shape id="_x0000_s1174" type="#_x0000_t202" style="position:absolute;margin-left:478.10000000000002pt;margin-top:771.10000000000002pt;width:67.900000000000006pt;height:19.199999999999999pt;z-index:-1887439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cnirtfj</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6071870</wp:posOffset>
              </wp:positionH>
              <wp:positionV relativeFrom="page">
                <wp:posOffset>9792970</wp:posOffset>
              </wp:positionV>
              <wp:extent cx="862330" cy="243840"/>
              <wp:wrapNone/>
              <wp:docPr id="153" name="Shape 153"/>
              <a:graphic xmlns:a="http://schemas.openxmlformats.org/drawingml/2006/main">
                <a:graphicData uri="http://schemas.microsoft.com/office/word/2010/wordprocessingShape">
                  <wps:wsp>
                    <wps:cNvSpPr txBox="1"/>
                    <wps:spPr>
                      <a:xfrm>
                        <a:ext cx="862330"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cnirtfj</w:t>
                          </w:r>
                        </w:p>
                      </w:txbxContent>
                    </wps:txbx>
                    <wps:bodyPr wrap="none" lIns="0" tIns="0" rIns="0" bIns="0">
                      <a:spAutoFit/>
                    </wps:bodyPr>
                  </wps:wsp>
                </a:graphicData>
              </a:graphic>
            </wp:anchor>
          </w:drawing>
        </mc:Choice>
        <mc:Fallback>
          <w:pict>
            <v:shape id="_x0000_s1179" type="#_x0000_t202" style="position:absolute;margin-left:478.10000000000002pt;margin-top:771.10000000000002pt;width:67.900000000000006pt;height:19.199999999999999pt;z-index:-1887439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cnirtfj</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6153785</wp:posOffset>
              </wp:positionH>
              <wp:positionV relativeFrom="page">
                <wp:posOffset>9842500</wp:posOffset>
              </wp:positionV>
              <wp:extent cx="670560" cy="191770"/>
              <wp:wrapNone/>
              <wp:docPr id="158" name="Shape 158"/>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484.55000000000001pt;margin-top:775.pt;width:52.800000000000004pt;height:15.1pt;z-index:-1887439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6115685</wp:posOffset>
              </wp:positionH>
              <wp:positionV relativeFrom="page">
                <wp:posOffset>9842500</wp:posOffset>
              </wp:positionV>
              <wp:extent cx="780415" cy="191770"/>
              <wp:wrapNone/>
              <wp:docPr id="163" name="Shape 163"/>
              <a:graphic xmlns:a="http://schemas.openxmlformats.org/drawingml/2006/main">
                <a:graphicData uri="http://schemas.microsoft.com/office/word/2010/wordprocessingShape">
                  <wps:wsp>
                    <wps:cNvSpPr txBox="1"/>
                    <wps:spPr>
                      <a:xfrm>
                        <a:ext cx="78041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 *</w:t>
                          </w:r>
                        </w:p>
                      </w:txbxContent>
                    </wps:txbx>
                    <wps:bodyPr wrap="none" lIns="0" tIns="0" rIns="0" bIns="0">
                      <a:spAutoFit/>
                    </wps:bodyPr>
                  </wps:wsp>
                </a:graphicData>
              </a:graphic>
            </wp:anchor>
          </w:drawing>
        </mc:Choice>
        <mc:Fallback>
          <w:pict>
            <v:shape id="_x0000_s1189" type="#_x0000_t202" style="position:absolute;margin-left:481.55000000000001pt;margin-top:775.pt;width:61.450000000000003pt;height:15.1pt;z-index:-1887439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 *</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6115685</wp:posOffset>
              </wp:positionH>
              <wp:positionV relativeFrom="page">
                <wp:posOffset>9842500</wp:posOffset>
              </wp:positionV>
              <wp:extent cx="780415" cy="191770"/>
              <wp:wrapNone/>
              <wp:docPr id="168" name="Shape 168"/>
              <a:graphic xmlns:a="http://schemas.openxmlformats.org/drawingml/2006/main">
                <a:graphicData uri="http://schemas.microsoft.com/office/word/2010/wordprocessingShape">
                  <wps:wsp>
                    <wps:cNvSpPr txBox="1"/>
                    <wps:spPr>
                      <a:xfrm>
                        <a:ext cx="78041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 *</w:t>
                          </w:r>
                        </w:p>
                      </w:txbxContent>
                    </wps:txbx>
                    <wps:bodyPr wrap="none" lIns="0" tIns="0" rIns="0" bIns="0">
                      <a:spAutoFit/>
                    </wps:bodyPr>
                  </wps:wsp>
                </a:graphicData>
              </a:graphic>
            </wp:anchor>
          </w:drawing>
        </mc:Choice>
        <mc:Fallback>
          <w:pict>
            <v:shape id="_x0000_s1194" type="#_x0000_t202" style="position:absolute;margin-left:481.55000000000001pt;margin-top:775.pt;width:61.450000000000003pt;height:15.1pt;z-index:-1887439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cniitf *</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6706235</wp:posOffset>
              </wp:positionH>
              <wp:positionV relativeFrom="page">
                <wp:posOffset>9989820</wp:posOffset>
              </wp:positionV>
              <wp:extent cx="109855" cy="82550"/>
              <wp:wrapNone/>
              <wp:docPr id="180" name="Shape 18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28.04999999999995pt;margin-top:786.60000000000002pt;width:8.6500000000000004pt;height:6.5pt;z-index:-1887439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29" behindDoc="1" locked="0" layoutInCell="1" allowOverlap="1">
              <wp:simplePos x="0" y="0"/>
              <wp:positionH relativeFrom="page">
                <wp:posOffset>6873875</wp:posOffset>
              </wp:positionH>
              <wp:positionV relativeFrom="page">
                <wp:posOffset>10474960</wp:posOffset>
              </wp:positionV>
              <wp:extent cx="42545" cy="97790"/>
              <wp:wrapNone/>
              <wp:docPr id="182" name="Shape 18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08" type="#_x0000_t202" style="position:absolute;margin-left:541.25pt;margin-top:824.80000000000007pt;width:3.3500000000000001pt;height:7.7000000000000002pt;z-index:-1887439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6706235</wp:posOffset>
              </wp:positionH>
              <wp:positionV relativeFrom="page">
                <wp:posOffset>9989820</wp:posOffset>
              </wp:positionV>
              <wp:extent cx="109855" cy="82550"/>
              <wp:wrapNone/>
              <wp:docPr id="187" name="Shape 18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28.04999999999995pt;margin-top:786.60000000000002pt;width:8.6500000000000004pt;height:6.5pt;z-index:-1887439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5" behindDoc="1" locked="0" layoutInCell="1" allowOverlap="1">
              <wp:simplePos x="0" y="0"/>
              <wp:positionH relativeFrom="page">
                <wp:posOffset>6873875</wp:posOffset>
              </wp:positionH>
              <wp:positionV relativeFrom="page">
                <wp:posOffset>10474960</wp:posOffset>
              </wp:positionV>
              <wp:extent cx="42545" cy="97790"/>
              <wp:wrapNone/>
              <wp:docPr id="189" name="Shape 18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5" type="#_x0000_t202" style="position:absolute;margin-left:541.25pt;margin-top:824.80000000000007pt;width:3.3500000000000001pt;height:7.7000000000000002pt;z-index:-1887439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6707505</wp:posOffset>
              </wp:positionH>
              <wp:positionV relativeFrom="page">
                <wp:posOffset>9952355</wp:posOffset>
              </wp:positionV>
              <wp:extent cx="106680" cy="82550"/>
              <wp:wrapNone/>
              <wp:docPr id="194" name="Shape 19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528.14999999999998pt;margin-top:783.64999999999998pt;width:8.4000000000000004pt;height:6.5pt;z-index:-1887439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1" behindDoc="1" locked="0" layoutInCell="1" allowOverlap="1">
              <wp:simplePos x="0" y="0"/>
              <wp:positionH relativeFrom="page">
                <wp:posOffset>6951345</wp:posOffset>
              </wp:positionH>
              <wp:positionV relativeFrom="page">
                <wp:posOffset>10436860</wp:posOffset>
              </wp:positionV>
              <wp:extent cx="45720" cy="97790"/>
              <wp:wrapNone/>
              <wp:docPr id="196" name="Shape 19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2" type="#_x0000_t202" style="position:absolute;margin-left:547.35000000000002pt;margin-top:821.80000000000007pt;width:3.6000000000000001pt;height:7.7000000000000002pt;z-index:-1887439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6707505</wp:posOffset>
              </wp:positionH>
              <wp:positionV relativeFrom="page">
                <wp:posOffset>9952355</wp:posOffset>
              </wp:positionV>
              <wp:extent cx="106680" cy="82550"/>
              <wp:wrapNone/>
              <wp:docPr id="201" name="Shape 20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28.14999999999998pt;margin-top:783.64999999999998pt;width:8.4000000000000004pt;height:6.5pt;z-index:-1887439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7" behindDoc="1" locked="0" layoutInCell="1" allowOverlap="1">
              <wp:simplePos x="0" y="0"/>
              <wp:positionH relativeFrom="page">
                <wp:posOffset>6951345</wp:posOffset>
              </wp:positionH>
              <wp:positionV relativeFrom="page">
                <wp:posOffset>10436860</wp:posOffset>
              </wp:positionV>
              <wp:extent cx="45720" cy="97790"/>
              <wp:wrapNone/>
              <wp:docPr id="203" name="Shape 20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9" type="#_x0000_t202" style="position:absolute;margin-left:547.35000000000002pt;margin-top:821.80000000000007pt;width:3.6000000000000001pt;height:7.7000000000000002pt;z-index:-1887439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6739255</wp:posOffset>
              </wp:positionH>
              <wp:positionV relativeFrom="page">
                <wp:posOffset>9985375</wp:posOffset>
              </wp:positionV>
              <wp:extent cx="94615" cy="79375"/>
              <wp:wrapNone/>
              <wp:docPr id="208" name="Shape 20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34" type="#_x0000_t202" style="position:absolute;margin-left:530.64999999999998pt;margin-top:786.25pt;width:7.4500000000000002pt;height:6.25pt;z-index:-1887439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6730365</wp:posOffset>
              </wp:positionH>
              <wp:positionV relativeFrom="page">
                <wp:posOffset>9952355</wp:posOffset>
              </wp:positionV>
              <wp:extent cx="103505" cy="82550"/>
              <wp:wrapNone/>
              <wp:docPr id="213" name="Shape 213"/>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529.95000000000005pt;margin-top:783.64999999999998pt;width:8.1500000000000004pt;height:6.5pt;z-index:-18874389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7" behindDoc="1" locked="0" layoutInCell="1" allowOverlap="1">
              <wp:simplePos x="0" y="0"/>
              <wp:positionH relativeFrom="page">
                <wp:posOffset>5846445</wp:posOffset>
              </wp:positionH>
              <wp:positionV relativeFrom="page">
                <wp:posOffset>10436860</wp:posOffset>
              </wp:positionV>
              <wp:extent cx="133985" cy="103505"/>
              <wp:wrapNone/>
              <wp:docPr id="215" name="Shape 2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1" type="#_x0000_t202" style="position:absolute;margin-left:460.35000000000002pt;margin-top:821.80000000000007pt;width:10.550000000000001pt;height:8.1500000000000004pt;z-index:-18874389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6730365</wp:posOffset>
              </wp:positionH>
              <wp:positionV relativeFrom="page">
                <wp:posOffset>9952355</wp:posOffset>
              </wp:positionV>
              <wp:extent cx="103505" cy="82550"/>
              <wp:wrapNone/>
              <wp:docPr id="220" name="Shape 220"/>
              <a:graphic xmlns:a="http://schemas.openxmlformats.org/drawingml/2006/main">
                <a:graphicData uri="http://schemas.microsoft.com/office/word/2010/wordprocessingShape">
                  <wps:wsp>
                    <wps:cNvSpPr txBox="1"/>
                    <wps:spPr>
                      <a:xfrm>
                        <a:ext cx="10350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29.95000000000005pt;margin-top:783.64999999999998pt;width:8.1500000000000004pt;height:6.5pt;z-index:-18874389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3" behindDoc="1" locked="0" layoutInCell="1" allowOverlap="1">
              <wp:simplePos x="0" y="0"/>
              <wp:positionH relativeFrom="page">
                <wp:posOffset>5846445</wp:posOffset>
              </wp:positionH>
              <wp:positionV relativeFrom="page">
                <wp:posOffset>10436860</wp:posOffset>
              </wp:positionV>
              <wp:extent cx="133985" cy="103505"/>
              <wp:wrapNone/>
              <wp:docPr id="222" name="Shape 2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8" type="#_x0000_t202" style="position:absolute;margin-left:460.35000000000002pt;margin-top:821.80000000000007pt;width:10.550000000000001pt;height:8.1500000000000004pt;z-index:-1887438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6706235</wp:posOffset>
              </wp:positionH>
              <wp:positionV relativeFrom="page">
                <wp:posOffset>9989820</wp:posOffset>
              </wp:positionV>
              <wp:extent cx="109855" cy="82550"/>
              <wp:wrapNone/>
              <wp:docPr id="227" name="Shape 22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8.04999999999995pt;margin-top:786.60000000000002pt;width:8.6500000000000004pt;height:6.5pt;z-index:-1887438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6873875</wp:posOffset>
              </wp:positionH>
              <wp:positionV relativeFrom="page">
                <wp:posOffset>10474960</wp:posOffset>
              </wp:positionV>
              <wp:extent cx="42545" cy="97790"/>
              <wp:wrapNone/>
              <wp:docPr id="229" name="Shape 2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541.25pt;margin-top:824.80000000000007pt;width:3.3500000000000001pt;height:7.7000000000000002pt;z-index:-18874388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6706235</wp:posOffset>
              </wp:positionH>
              <wp:positionV relativeFrom="page">
                <wp:posOffset>9989820</wp:posOffset>
              </wp:positionV>
              <wp:extent cx="109855" cy="82550"/>
              <wp:wrapNone/>
              <wp:docPr id="234" name="Shape 23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60" type="#_x0000_t202" style="position:absolute;margin-left:528.04999999999995pt;margin-top:786.60000000000002pt;width:8.6500000000000004pt;height:6.5pt;z-index:-1887438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5" behindDoc="1" locked="0" layoutInCell="1" allowOverlap="1">
              <wp:simplePos x="0" y="0"/>
              <wp:positionH relativeFrom="page">
                <wp:posOffset>6873875</wp:posOffset>
              </wp:positionH>
              <wp:positionV relativeFrom="page">
                <wp:posOffset>10474960</wp:posOffset>
              </wp:positionV>
              <wp:extent cx="42545" cy="97790"/>
              <wp:wrapNone/>
              <wp:docPr id="236" name="Shape 2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2" type="#_x0000_t202" style="position:absolute;margin-left:541.25pt;margin-top:824.80000000000007pt;width:3.3500000000000001pt;height:7.7000000000000002pt;z-index:-18874387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6739255</wp:posOffset>
              </wp:positionH>
              <wp:positionV relativeFrom="page">
                <wp:posOffset>9985375</wp:posOffset>
              </wp:positionV>
              <wp:extent cx="94615" cy="79375"/>
              <wp:wrapNone/>
              <wp:docPr id="244" name="Shape 2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530.64999999999998pt;margin-top:786.25pt;width:7.4500000000000002pt;height:6.25pt;z-index:-1887438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6736715</wp:posOffset>
              </wp:positionH>
              <wp:positionV relativeFrom="page">
                <wp:posOffset>9991725</wp:posOffset>
              </wp:positionV>
              <wp:extent cx="100330" cy="82550"/>
              <wp:wrapNone/>
              <wp:docPr id="251" name="Shape 25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530.45000000000005pt;margin-top:786.75pt;width:7.9000000000000004pt;height:6.5pt;z-index:-18874386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6986905</wp:posOffset>
              </wp:positionH>
              <wp:positionV relativeFrom="page">
                <wp:posOffset>10476230</wp:posOffset>
              </wp:positionV>
              <wp:extent cx="45720" cy="97790"/>
              <wp:wrapNone/>
              <wp:docPr id="253" name="Shape 25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9" type="#_x0000_t202" style="position:absolute;margin-left:550.14999999999998pt;margin-top:824.89999999999998pt;width:3.6000000000000001pt;height:7.7000000000000002pt;z-index:-1887438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6736715</wp:posOffset>
              </wp:positionH>
              <wp:positionV relativeFrom="page">
                <wp:posOffset>9991725</wp:posOffset>
              </wp:positionV>
              <wp:extent cx="100330" cy="82550"/>
              <wp:wrapNone/>
              <wp:docPr id="258" name="Shape 25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530.45000000000005pt;margin-top:786.75pt;width:7.9000000000000004pt;height:6.5pt;z-index:-18874386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6986905</wp:posOffset>
              </wp:positionH>
              <wp:positionV relativeFrom="page">
                <wp:posOffset>10476230</wp:posOffset>
              </wp:positionV>
              <wp:extent cx="45720" cy="97790"/>
              <wp:wrapNone/>
              <wp:docPr id="260" name="Shape 2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6" type="#_x0000_t202" style="position:absolute;margin-left:550.14999999999998pt;margin-top:824.89999999999998pt;width:3.6000000000000001pt;height:7.7000000000000002pt;z-index:-1887438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6706235</wp:posOffset>
              </wp:positionH>
              <wp:positionV relativeFrom="page">
                <wp:posOffset>9989820</wp:posOffset>
              </wp:positionV>
              <wp:extent cx="109855" cy="82550"/>
              <wp:wrapNone/>
              <wp:docPr id="265" name="Shape 265"/>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28.04999999999995pt;margin-top:786.60000000000002pt;width:8.6500000000000004pt;height:6.5pt;z-index:-1887438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9" behindDoc="1" locked="0" layoutInCell="1" allowOverlap="1">
              <wp:simplePos x="0" y="0"/>
              <wp:positionH relativeFrom="page">
                <wp:posOffset>6873875</wp:posOffset>
              </wp:positionH>
              <wp:positionV relativeFrom="page">
                <wp:posOffset>10474960</wp:posOffset>
              </wp:positionV>
              <wp:extent cx="42545" cy="97790"/>
              <wp:wrapNone/>
              <wp:docPr id="267" name="Shape 26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3" type="#_x0000_t202" style="position:absolute;margin-left:541.25pt;margin-top:824.80000000000007pt;width:3.3500000000000001pt;height:7.7000000000000002pt;z-index:-1887438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6744335</wp:posOffset>
              </wp:positionH>
              <wp:positionV relativeFrom="page">
                <wp:posOffset>10017125</wp:posOffset>
              </wp:positionV>
              <wp:extent cx="106680" cy="79375"/>
              <wp:wrapNone/>
              <wp:docPr id="275" name="Shape 2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31.04999999999995pt;margin-top:788.75pt;width:8.4000000000000004pt;height:6.25pt;z-index:-18874384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5863590</wp:posOffset>
              </wp:positionH>
              <wp:positionV relativeFrom="page">
                <wp:posOffset>10498455</wp:posOffset>
              </wp:positionV>
              <wp:extent cx="133985" cy="103505"/>
              <wp:wrapNone/>
              <wp:docPr id="277" name="Shape 2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3" type="#_x0000_t202" style="position:absolute;margin-left:461.69999999999999pt;margin-top:826.64999999999998pt;width:10.550000000000001pt;height:8.1500000000000004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6739255</wp:posOffset>
              </wp:positionH>
              <wp:positionV relativeFrom="page">
                <wp:posOffset>9985375</wp:posOffset>
              </wp:positionV>
              <wp:extent cx="94615" cy="79375"/>
              <wp:wrapNone/>
              <wp:docPr id="286" name="Shape 2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530.64999999999998pt;margin-top:786.25pt;width:7.4500000000000002pt;height:6.25pt;z-index:-1887438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6739255</wp:posOffset>
              </wp:positionH>
              <wp:positionV relativeFrom="page">
                <wp:posOffset>9985375</wp:posOffset>
              </wp:positionV>
              <wp:extent cx="94615" cy="79375"/>
              <wp:wrapNone/>
              <wp:docPr id="291" name="Shape 2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17" type="#_x0000_t202" style="position:absolute;margin-left:530.64999999999998pt;margin-top:786.25pt;width:7.4500000000000002pt;height:6.25pt;z-index:-1887438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6744335</wp:posOffset>
              </wp:positionH>
              <wp:positionV relativeFrom="page">
                <wp:posOffset>10017125</wp:posOffset>
              </wp:positionV>
              <wp:extent cx="106680" cy="79375"/>
              <wp:wrapNone/>
              <wp:docPr id="296" name="Shape 29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31.04999999999995pt;margin-top:788.75pt;width:8.4000000000000004pt;height:6.25pt;z-index:-18874383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1" behindDoc="1" locked="0" layoutInCell="1" allowOverlap="1">
              <wp:simplePos x="0" y="0"/>
              <wp:positionH relativeFrom="page">
                <wp:posOffset>5863590</wp:posOffset>
              </wp:positionH>
              <wp:positionV relativeFrom="page">
                <wp:posOffset>10498455</wp:posOffset>
              </wp:positionV>
              <wp:extent cx="133985" cy="103505"/>
              <wp:wrapNone/>
              <wp:docPr id="298" name="Shape 2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4" type="#_x0000_t202" style="position:absolute;margin-left:461.69999999999999pt;margin-top:826.64999999999998pt;width:10.550000000000001pt;height:8.1500000000000004pt;z-index:-1887438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6727825</wp:posOffset>
              </wp:positionH>
              <wp:positionV relativeFrom="page">
                <wp:posOffset>9955530</wp:posOffset>
              </wp:positionV>
              <wp:extent cx="85090" cy="79375"/>
              <wp:wrapNone/>
              <wp:docPr id="30" name="Shape 3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9.75pt;margin-top:783.89999999999998pt;width:6.7000000000000002pt;height:6.25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5831840</wp:posOffset>
              </wp:positionH>
              <wp:positionV relativeFrom="page">
                <wp:posOffset>10436860</wp:posOffset>
              </wp:positionV>
              <wp:extent cx="133985" cy="103505"/>
              <wp:wrapNone/>
              <wp:docPr id="32" name="Shape 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8" type="#_x0000_t202" style="position:absolute;margin-left:459.19999999999999pt;margin-top:821.80000000000007pt;width:10.550000000000001pt;height:8.1500000000000004pt;z-index:-1887440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6727825</wp:posOffset>
              </wp:positionH>
              <wp:positionV relativeFrom="page">
                <wp:posOffset>9955530</wp:posOffset>
              </wp:positionV>
              <wp:extent cx="94615" cy="79375"/>
              <wp:wrapNone/>
              <wp:docPr id="322" name="Shape 32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9.75pt;margin-top:783.89999999999998pt;width:7.4500000000000002pt;height:6.25pt;z-index:-18874382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6889115</wp:posOffset>
              </wp:positionH>
              <wp:positionV relativeFrom="page">
                <wp:posOffset>10436860</wp:posOffset>
              </wp:positionV>
              <wp:extent cx="42545" cy="97790"/>
              <wp:wrapNone/>
              <wp:docPr id="324" name="Shape 32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0" type="#_x0000_t202" style="position:absolute;margin-left:542.45000000000005pt;margin-top:821.80000000000007pt;width:3.3500000000000001pt;height:7.7000000000000002pt;z-index:-1887438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6727825</wp:posOffset>
              </wp:positionH>
              <wp:positionV relativeFrom="page">
                <wp:posOffset>9955530</wp:posOffset>
              </wp:positionV>
              <wp:extent cx="94615" cy="79375"/>
              <wp:wrapNone/>
              <wp:docPr id="329" name="Shape 32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29.75pt;margin-top:783.89999999999998pt;width:7.4500000000000002pt;height:6.25pt;z-index:-18874381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8" behindDoc="1" locked="0" layoutInCell="1" allowOverlap="1">
              <wp:simplePos x="0" y="0"/>
              <wp:positionH relativeFrom="page">
                <wp:posOffset>6889115</wp:posOffset>
              </wp:positionH>
              <wp:positionV relativeFrom="page">
                <wp:posOffset>10436860</wp:posOffset>
              </wp:positionV>
              <wp:extent cx="42545" cy="97790"/>
              <wp:wrapNone/>
              <wp:docPr id="331" name="Shape 3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57" type="#_x0000_t202" style="position:absolute;margin-left:542.45000000000005pt;margin-top:821.80000000000007pt;width:3.3500000000000001pt;height:7.7000000000000002pt;z-index:-1887438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6744335</wp:posOffset>
              </wp:positionH>
              <wp:positionV relativeFrom="page">
                <wp:posOffset>10017125</wp:posOffset>
              </wp:positionV>
              <wp:extent cx="106680" cy="79375"/>
              <wp:wrapNone/>
              <wp:docPr id="336" name="Shape 33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62" type="#_x0000_t202" style="position:absolute;margin-left:531.04999999999995pt;margin-top:788.75pt;width:8.4000000000000004pt;height:6.25pt;z-index:-18874381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4" behindDoc="1" locked="0" layoutInCell="1" allowOverlap="1">
              <wp:simplePos x="0" y="0"/>
              <wp:positionH relativeFrom="page">
                <wp:posOffset>5863590</wp:posOffset>
              </wp:positionH>
              <wp:positionV relativeFrom="page">
                <wp:posOffset>10498455</wp:posOffset>
              </wp:positionV>
              <wp:extent cx="133985" cy="103505"/>
              <wp:wrapNone/>
              <wp:docPr id="338" name="Shape 33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4" type="#_x0000_t202" style="position:absolute;margin-left:461.69999999999999pt;margin-top:826.64999999999998pt;width:10.550000000000001pt;height:8.1500000000000004pt;z-index:-1887438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6145530</wp:posOffset>
              </wp:positionH>
              <wp:positionV relativeFrom="page">
                <wp:posOffset>9842500</wp:posOffset>
              </wp:positionV>
              <wp:extent cx="682625" cy="191770"/>
              <wp:wrapNone/>
              <wp:docPr id="343" name="Shape 343"/>
              <a:graphic xmlns:a="http://schemas.openxmlformats.org/drawingml/2006/main">
                <a:graphicData uri="http://schemas.microsoft.com/office/word/2010/wordprocessingShape">
                  <wps:wsp>
                    <wps:cNvSpPr txBox="1"/>
                    <wps:spPr>
                      <a:xfrm>
                        <a:ext cx="68262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69" type="#_x0000_t202" style="position:absolute;margin-left:483.90000000000003pt;margin-top:775.pt;width:53.75pt;height:15.1pt;z-index:-18874380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6145530</wp:posOffset>
              </wp:positionH>
              <wp:positionV relativeFrom="page">
                <wp:posOffset>9842500</wp:posOffset>
              </wp:positionV>
              <wp:extent cx="682625" cy="191770"/>
              <wp:wrapNone/>
              <wp:docPr id="348" name="Shape 348"/>
              <a:graphic xmlns:a="http://schemas.openxmlformats.org/drawingml/2006/main">
                <a:graphicData uri="http://schemas.microsoft.com/office/word/2010/wordprocessingShape">
                  <wps:wsp>
                    <wps:cNvSpPr txBox="1"/>
                    <wps:spPr>
                      <a:xfrm>
                        <a:ext cx="68262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74" type="#_x0000_t202" style="position:absolute;margin-left:483.90000000000003pt;margin-top:775.pt;width:53.75pt;height:15.1pt;z-index:-18874380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40"/>
                        <w:szCs w:val="40"/>
                      </w:rPr>
                      <w:t xml:space="preserve">cnii </w:t>
                    </w: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6739255</wp:posOffset>
              </wp:positionH>
              <wp:positionV relativeFrom="page">
                <wp:posOffset>9985375</wp:posOffset>
              </wp:positionV>
              <wp:extent cx="94615" cy="79375"/>
              <wp:wrapNone/>
              <wp:docPr id="360" name="Shape 36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530.64999999999998pt;margin-top:786.25pt;width:7.4500000000000002pt;height:6.25pt;z-index:-1887437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6727825</wp:posOffset>
              </wp:positionH>
              <wp:positionV relativeFrom="page">
                <wp:posOffset>9955530</wp:posOffset>
              </wp:positionV>
              <wp:extent cx="85090" cy="79375"/>
              <wp:wrapNone/>
              <wp:docPr id="37" name="Shape 3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29.75pt;margin-top:783.89999999999998pt;width:6.7000000000000002pt;height:6.25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7" behindDoc="1" locked="0" layoutInCell="1" allowOverlap="1">
              <wp:simplePos x="0" y="0"/>
              <wp:positionH relativeFrom="page">
                <wp:posOffset>5831840</wp:posOffset>
              </wp:positionH>
              <wp:positionV relativeFrom="page">
                <wp:posOffset>10436860</wp:posOffset>
              </wp:positionV>
              <wp:extent cx="133985" cy="103505"/>
              <wp:wrapNone/>
              <wp:docPr id="39" name="Shape 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5" type="#_x0000_t202" style="position:absolute;margin-left:459.19999999999999pt;margin-top:821.80000000000007pt;width:10.550000000000001pt;height:8.1500000000000004pt;z-index:-1887440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6739255</wp:posOffset>
              </wp:positionH>
              <wp:positionV relativeFrom="page">
                <wp:posOffset>9985375</wp:posOffset>
              </wp:positionV>
              <wp:extent cx="94615" cy="79375"/>
              <wp:wrapNone/>
              <wp:docPr id="365" name="Shape 3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91" type="#_x0000_t202" style="position:absolute;margin-left:530.64999999999998pt;margin-top:786.25pt;width:7.4500000000000002pt;height:6.25pt;z-index:-1887437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6739255</wp:posOffset>
              </wp:positionH>
              <wp:positionV relativeFrom="page">
                <wp:posOffset>9985375</wp:posOffset>
              </wp:positionV>
              <wp:extent cx="94615" cy="79375"/>
              <wp:wrapNone/>
              <wp:docPr id="370" name="Shape 3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396" type="#_x0000_t202" style="position:absolute;margin-left:530.64999999999998pt;margin-top:786.25pt;width:7.4500000000000002pt;height:6.25pt;z-index:-1887437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6737350</wp:posOffset>
              </wp:positionH>
              <wp:positionV relativeFrom="page">
                <wp:posOffset>9975215</wp:posOffset>
              </wp:positionV>
              <wp:extent cx="106680" cy="82550"/>
              <wp:wrapNone/>
              <wp:docPr id="386" name="Shape 38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30.5pt;margin-top:785.45000000000005pt;width:8.4000000000000004pt;height:6.5pt;z-index:-18874378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5853430</wp:posOffset>
              </wp:positionH>
              <wp:positionV relativeFrom="page">
                <wp:posOffset>10459720</wp:posOffset>
              </wp:positionV>
              <wp:extent cx="133985" cy="103505"/>
              <wp:wrapNone/>
              <wp:docPr id="388" name="Shape 38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14" type="#_x0000_t202" style="position:absolute;margin-left:460.90000000000003pt;margin-top:823.60000000000002pt;width:10.550000000000001pt;height:8.1500000000000004pt;z-index:-1887437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6737350</wp:posOffset>
              </wp:positionH>
              <wp:positionV relativeFrom="page">
                <wp:posOffset>9975215</wp:posOffset>
              </wp:positionV>
              <wp:extent cx="106680" cy="82550"/>
              <wp:wrapNone/>
              <wp:docPr id="393" name="Shape 39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30.5pt;margin-top:785.45000000000005pt;width:8.4000000000000004pt;height:6.5pt;z-index:-18874377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5853430</wp:posOffset>
              </wp:positionH>
              <wp:positionV relativeFrom="page">
                <wp:posOffset>10459720</wp:posOffset>
              </wp:positionV>
              <wp:extent cx="133985" cy="103505"/>
              <wp:wrapNone/>
              <wp:docPr id="395" name="Shape 39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21" type="#_x0000_t202" style="position:absolute;margin-left:460.90000000000003pt;margin-top:823.60000000000002pt;width:10.550000000000001pt;height:8.1500000000000004pt;z-index:-1887437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6737350</wp:posOffset>
              </wp:positionH>
              <wp:positionV relativeFrom="page">
                <wp:posOffset>9975215</wp:posOffset>
              </wp:positionV>
              <wp:extent cx="106680" cy="82550"/>
              <wp:wrapNone/>
              <wp:docPr id="406" name="Shape 40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32" type="#_x0000_t202" style="position:absolute;margin-left:530.5pt;margin-top:785.45000000000005pt;width:8.4000000000000004pt;height:6.5pt;z-index:-18874376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5853430</wp:posOffset>
              </wp:positionH>
              <wp:positionV relativeFrom="page">
                <wp:posOffset>10459720</wp:posOffset>
              </wp:positionV>
              <wp:extent cx="133985" cy="103505"/>
              <wp:wrapNone/>
              <wp:docPr id="408" name="Shape 40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4" type="#_x0000_t202" style="position:absolute;margin-left:460.90000000000003pt;margin-top:823.60000000000002pt;width:10.550000000000001pt;height:8.1500000000000004pt;z-index:-1887437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6737350</wp:posOffset>
              </wp:positionH>
              <wp:positionV relativeFrom="page">
                <wp:posOffset>9975215</wp:posOffset>
              </wp:positionV>
              <wp:extent cx="106680" cy="82550"/>
              <wp:wrapNone/>
              <wp:docPr id="413" name="Shape 41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39" type="#_x0000_t202" style="position:absolute;margin-left:530.5pt;margin-top:785.45000000000005pt;width:8.4000000000000004pt;height:6.5pt;z-index:-18874376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5853430</wp:posOffset>
              </wp:positionH>
              <wp:positionV relativeFrom="page">
                <wp:posOffset>10459720</wp:posOffset>
              </wp:positionV>
              <wp:extent cx="133985" cy="103505"/>
              <wp:wrapNone/>
              <wp:docPr id="415" name="Shape 4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1" type="#_x0000_t202" style="position:absolute;margin-left:460.90000000000003pt;margin-top:823.60000000000002pt;width:10.550000000000001pt;height:8.1500000000000004pt;z-index:-1887437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6762115</wp:posOffset>
              </wp:positionH>
              <wp:positionV relativeFrom="page">
                <wp:posOffset>9975215</wp:posOffset>
              </wp:positionV>
              <wp:extent cx="109855" cy="82550"/>
              <wp:wrapNone/>
              <wp:docPr id="420" name="Shape 420"/>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32.45000000000005pt;margin-top:785.45000000000005pt;width:8.6500000000000004pt;height:6.5pt;z-index:-18874375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7009130</wp:posOffset>
              </wp:positionH>
              <wp:positionV relativeFrom="page">
                <wp:posOffset>10459720</wp:posOffset>
              </wp:positionV>
              <wp:extent cx="45720" cy="97790"/>
              <wp:wrapNone/>
              <wp:docPr id="422" name="Shape 4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8" type="#_x0000_t202" style="position:absolute;margin-left:551.89999999999998pt;margin-top:823.60000000000002pt;width:3.6000000000000001pt;height:7.7000000000000002pt;z-index:-1887437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6739255</wp:posOffset>
              </wp:positionH>
              <wp:positionV relativeFrom="page">
                <wp:posOffset>9985375</wp:posOffset>
              </wp:positionV>
              <wp:extent cx="94615" cy="79375"/>
              <wp:wrapNone/>
              <wp:docPr id="437" name="Shape 4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30.64999999999998pt;margin-top:786.25pt;width:7.4500000000000002pt;height:6.25pt;z-index:-1887437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6739255</wp:posOffset>
              </wp:positionH>
              <wp:positionV relativeFrom="page">
                <wp:posOffset>9985375</wp:posOffset>
              </wp:positionV>
              <wp:extent cx="94615" cy="79375"/>
              <wp:wrapNone/>
              <wp:docPr id="442" name="Shape 44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68" type="#_x0000_t202" style="position:absolute;margin-left:530.64999999999998pt;margin-top:786.25pt;width:7.4500000000000002pt;height:6.25pt;z-index:-1887437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6762115</wp:posOffset>
              </wp:positionH>
              <wp:positionV relativeFrom="page">
                <wp:posOffset>9975215</wp:posOffset>
              </wp:positionV>
              <wp:extent cx="109855" cy="82550"/>
              <wp:wrapNone/>
              <wp:docPr id="447" name="Shape 447"/>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473" type="#_x0000_t202" style="position:absolute;margin-left:532.45000000000005pt;margin-top:785.45000000000005pt;width:8.6500000000000004pt;height:6.5pt;z-index:-18874374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7009130</wp:posOffset>
              </wp:positionH>
              <wp:positionV relativeFrom="page">
                <wp:posOffset>10459720</wp:posOffset>
              </wp:positionV>
              <wp:extent cx="45720" cy="97790"/>
              <wp:wrapNone/>
              <wp:docPr id="449" name="Shape 4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5" type="#_x0000_t202" style="position:absolute;margin-left:551.89999999999998pt;margin-top:823.60000000000002pt;width:3.6000000000000001pt;height:7.7000000000000002pt;z-index:-1887437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6737350</wp:posOffset>
              </wp:positionH>
              <wp:positionV relativeFrom="page">
                <wp:posOffset>9975215</wp:posOffset>
              </wp:positionV>
              <wp:extent cx="106680" cy="82550"/>
              <wp:wrapNone/>
              <wp:docPr id="460" name="Shape 46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530.5pt;margin-top:785.45000000000005pt;width:8.4000000000000004pt;height:6.5pt;z-index:-18874373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5853430</wp:posOffset>
              </wp:positionH>
              <wp:positionV relativeFrom="page">
                <wp:posOffset>10459720</wp:posOffset>
              </wp:positionV>
              <wp:extent cx="133985" cy="103505"/>
              <wp:wrapNone/>
              <wp:docPr id="462" name="Shape 4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88" type="#_x0000_t202" style="position:absolute;margin-left:460.90000000000003pt;margin-top:823.60000000000002pt;width:10.550000000000001pt;height:8.1500000000000004pt;z-index:-1887437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6737350</wp:posOffset>
              </wp:positionH>
              <wp:positionV relativeFrom="page">
                <wp:posOffset>9975215</wp:posOffset>
              </wp:positionV>
              <wp:extent cx="106680" cy="82550"/>
              <wp:wrapNone/>
              <wp:docPr id="467" name="Shape 46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493" type="#_x0000_t202" style="position:absolute;margin-left:530.5pt;margin-top:785.45000000000005pt;width:8.4000000000000004pt;height:6.5pt;z-index:-18874373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5853430</wp:posOffset>
              </wp:positionH>
              <wp:positionV relativeFrom="page">
                <wp:posOffset>10459720</wp:posOffset>
              </wp:positionV>
              <wp:extent cx="133985" cy="103505"/>
              <wp:wrapNone/>
              <wp:docPr id="469" name="Shape 4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5" type="#_x0000_t202" style="position:absolute;margin-left:460.90000000000003pt;margin-top:823.60000000000002pt;width:10.550000000000001pt;height:8.1500000000000004pt;z-index:-1887437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6762115</wp:posOffset>
              </wp:positionH>
              <wp:positionV relativeFrom="page">
                <wp:posOffset>9975215</wp:posOffset>
              </wp:positionV>
              <wp:extent cx="109855" cy="82550"/>
              <wp:wrapNone/>
              <wp:docPr id="474" name="Shape 474"/>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32.45000000000005pt;margin-top:785.45000000000005pt;width:8.6500000000000004pt;height:6.5pt;z-index:-18874372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7009130</wp:posOffset>
              </wp:positionH>
              <wp:positionV relativeFrom="page">
                <wp:posOffset>10459720</wp:posOffset>
              </wp:positionV>
              <wp:extent cx="45720" cy="97790"/>
              <wp:wrapNone/>
              <wp:docPr id="476" name="Shape 4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2" type="#_x0000_t202" style="position:absolute;margin-left:551.89999999999998pt;margin-top:823.60000000000002pt;width:3.6000000000000001pt;height:7.7000000000000002pt;z-index:-1887437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6762115</wp:posOffset>
              </wp:positionH>
              <wp:positionV relativeFrom="page">
                <wp:posOffset>9975215</wp:posOffset>
              </wp:positionV>
              <wp:extent cx="109855" cy="82550"/>
              <wp:wrapNone/>
              <wp:docPr id="481" name="Shape 481"/>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32.45000000000005pt;margin-top:785.45000000000005pt;width:8.6500000000000004pt;height:6.5pt;z-index:-18874371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7009130</wp:posOffset>
              </wp:positionH>
              <wp:positionV relativeFrom="page">
                <wp:posOffset>10459720</wp:posOffset>
              </wp:positionV>
              <wp:extent cx="45720" cy="97790"/>
              <wp:wrapNone/>
              <wp:docPr id="483" name="Shape 48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9" type="#_x0000_t202" style="position:absolute;margin-left:551.89999999999998pt;margin-top:823.60000000000002pt;width:3.6000000000000001pt;height:7.7000000000000002pt;z-index:-1887437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6739255</wp:posOffset>
              </wp:positionH>
              <wp:positionV relativeFrom="page">
                <wp:posOffset>9985375</wp:posOffset>
              </wp:positionV>
              <wp:extent cx="94615" cy="79375"/>
              <wp:wrapNone/>
              <wp:docPr id="488" name="Shape 4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530.64999999999998pt;margin-top:786.25pt;width:7.4500000000000002pt;height:6.25pt;z-index:-1887437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6737350</wp:posOffset>
              </wp:positionH>
              <wp:positionV relativeFrom="page">
                <wp:posOffset>9975215</wp:posOffset>
              </wp:positionV>
              <wp:extent cx="106680" cy="82550"/>
              <wp:wrapNone/>
              <wp:docPr id="507" name="Shape 50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530.5pt;margin-top:785.45000000000005pt;width:8.4000000000000004pt;height:6.5pt;z-index:-18874370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5853430</wp:posOffset>
              </wp:positionH>
              <wp:positionV relativeFrom="page">
                <wp:posOffset>10459720</wp:posOffset>
              </wp:positionV>
              <wp:extent cx="133985" cy="103505"/>
              <wp:wrapNone/>
              <wp:docPr id="509" name="Shape 5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5" type="#_x0000_t202" style="position:absolute;margin-left:460.90000000000003pt;margin-top:823.60000000000002pt;width:10.550000000000001pt;height:8.1500000000000004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6737350</wp:posOffset>
              </wp:positionH>
              <wp:positionV relativeFrom="page">
                <wp:posOffset>9975215</wp:posOffset>
              </wp:positionV>
              <wp:extent cx="106680" cy="82550"/>
              <wp:wrapNone/>
              <wp:docPr id="514" name="Shape 51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540" type="#_x0000_t202" style="position:absolute;margin-left:530.5pt;margin-top:785.45000000000005pt;width:8.4000000000000004pt;height:6.5pt;z-index:-18874370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3" behindDoc="1" locked="0" layoutInCell="1" allowOverlap="1">
              <wp:simplePos x="0" y="0"/>
              <wp:positionH relativeFrom="page">
                <wp:posOffset>5853430</wp:posOffset>
              </wp:positionH>
              <wp:positionV relativeFrom="page">
                <wp:posOffset>10459720</wp:posOffset>
              </wp:positionV>
              <wp:extent cx="133985" cy="103505"/>
              <wp:wrapNone/>
              <wp:docPr id="516" name="Shape 5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42" type="#_x0000_t202" style="position:absolute;margin-left:460.90000000000003pt;margin-top:823.60000000000002pt;width:10.550000000000001pt;height:8.1500000000000004pt;z-index:-1887437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6720840</wp:posOffset>
              </wp:positionH>
              <wp:positionV relativeFrom="page">
                <wp:posOffset>9978390</wp:posOffset>
              </wp:positionV>
              <wp:extent cx="106680" cy="79375"/>
              <wp:wrapNone/>
              <wp:docPr id="521" name="Shape 5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47" type="#_x0000_t202" style="position:absolute;margin-left:529.20000000000005pt;margin-top:785.70000000000005pt;width:8.4000000000000004pt;height:6.25pt;z-index:-18874369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9" behindDoc="1" locked="0" layoutInCell="1" allowOverlap="1">
              <wp:simplePos x="0" y="0"/>
              <wp:positionH relativeFrom="page">
                <wp:posOffset>6885305</wp:posOffset>
              </wp:positionH>
              <wp:positionV relativeFrom="page">
                <wp:posOffset>10459720</wp:posOffset>
              </wp:positionV>
              <wp:extent cx="42545" cy="97790"/>
              <wp:wrapNone/>
              <wp:docPr id="523" name="Shape 5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9" type="#_x0000_t202" style="position:absolute;margin-left:542.14999999999998pt;margin-top:823.60000000000002pt;width:3.3500000000000001pt;height:7.7000000000000002pt;z-index:-1887436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6720840</wp:posOffset>
              </wp:positionH>
              <wp:positionV relativeFrom="page">
                <wp:posOffset>9978390</wp:posOffset>
              </wp:positionV>
              <wp:extent cx="106680" cy="79375"/>
              <wp:wrapNone/>
              <wp:docPr id="534" name="Shape 53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60" type="#_x0000_t202" style="position:absolute;margin-left:529.20000000000005pt;margin-top:785.70000000000005pt;width:8.4000000000000004pt;height:6.25pt;z-index:-18874369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5" behindDoc="1" locked="0" layoutInCell="1" allowOverlap="1">
              <wp:simplePos x="0" y="0"/>
              <wp:positionH relativeFrom="page">
                <wp:posOffset>6885305</wp:posOffset>
              </wp:positionH>
              <wp:positionV relativeFrom="page">
                <wp:posOffset>10459720</wp:posOffset>
              </wp:positionV>
              <wp:extent cx="42545" cy="97790"/>
              <wp:wrapNone/>
              <wp:docPr id="536" name="Shape 53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2" type="#_x0000_t202" style="position:absolute;margin-left:542.14999999999998pt;margin-top:823.60000000000002pt;width:3.3500000000000001pt;height:7.7000000000000002pt;z-index:-1887436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6720840</wp:posOffset>
              </wp:positionH>
              <wp:positionV relativeFrom="page">
                <wp:posOffset>9978390</wp:posOffset>
              </wp:positionV>
              <wp:extent cx="106680" cy="79375"/>
              <wp:wrapNone/>
              <wp:docPr id="541" name="Shape 5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wps:txbx>
                    <wps:bodyPr wrap="none" lIns="0" tIns="0" rIns="0" bIns="0">
                      <a:spAutoFit/>
                    </wps:bodyPr>
                  </wps:wsp>
                </a:graphicData>
              </a:graphic>
            </wp:anchor>
          </w:drawing>
        </mc:Choice>
        <mc:Fallback>
          <w:pict>
            <v:shape id="_x0000_s1567" type="#_x0000_t202" style="position:absolute;margin-left:529.20000000000005pt;margin-top:785.70000000000005pt;width:8.4000000000000004pt;height:6.25pt;z-index:-18874368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6565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1" behindDoc="1" locked="0" layoutInCell="1" allowOverlap="1">
              <wp:simplePos x="0" y="0"/>
              <wp:positionH relativeFrom="page">
                <wp:posOffset>6885305</wp:posOffset>
              </wp:positionH>
              <wp:positionV relativeFrom="page">
                <wp:posOffset>10459720</wp:posOffset>
              </wp:positionV>
              <wp:extent cx="42545" cy="97790"/>
              <wp:wrapNone/>
              <wp:docPr id="543" name="Shape 54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9" type="#_x0000_t202" style="position:absolute;margin-left:542.14999999999998pt;margin-top:823.60000000000002pt;width:3.3500000000000001pt;height:7.7000000000000002pt;z-index:-1887436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6771005</wp:posOffset>
              </wp:positionH>
              <wp:positionV relativeFrom="page">
                <wp:posOffset>9975215</wp:posOffset>
              </wp:positionV>
              <wp:extent cx="69850" cy="79375"/>
              <wp:wrapNone/>
              <wp:docPr id="548" name="Shape 548"/>
              <a:graphic xmlns:a="http://schemas.openxmlformats.org/drawingml/2006/main">
                <a:graphicData uri="http://schemas.microsoft.com/office/word/2010/wordprocessingShape">
                  <wps:wsp>
                    <wps:cNvSpPr txBox="1"/>
                    <wps:spPr>
                      <a:xfrm>
                        <a:ext cx="69850"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i/>
                                <w:iCs/>
                                <w:color w:val="656565"/>
                                <w:spacing w:val="0"/>
                                <w:w w:val="100"/>
                                <w:position w:val="0"/>
                              </w:rPr>
                              <w:t>#</w:t>
                            </w:r>
                          </w:fldSimple>
                        </w:p>
                      </w:txbxContent>
                    </wps:txbx>
                    <wps:bodyPr wrap="none" lIns="0" tIns="0" rIns="0" bIns="0">
                      <a:spAutoFit/>
                    </wps:bodyPr>
                  </wps:wsp>
                </a:graphicData>
              </a:graphic>
            </wp:anchor>
          </w:drawing>
        </mc:Choice>
        <mc:Fallback>
          <w:pict>
            <v:shape id="_x0000_s1574" type="#_x0000_t202" style="position:absolute;margin-left:533.14999999999998pt;margin-top:785.45000000000005pt;width:5.5pt;height:6.25pt;z-index:-18874367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i/>
                          <w:iCs/>
                          <w:color w:val="656565"/>
                          <w:spacing w:val="0"/>
                          <w:w w:val="100"/>
                          <w:position w:val="0"/>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6990715</wp:posOffset>
              </wp:positionH>
              <wp:positionV relativeFrom="page">
                <wp:posOffset>10459720</wp:posOffset>
              </wp:positionV>
              <wp:extent cx="45720" cy="97790"/>
              <wp:wrapNone/>
              <wp:docPr id="550" name="Shape 55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6" type="#_x0000_t202" style="position:absolute;margin-left:550.45000000000005pt;margin-top:823.60000000000002pt;width:3.6000000000000001pt;height:7.7000000000000002pt;z-index:-1887436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6089650</wp:posOffset>
              </wp:positionH>
              <wp:positionV relativeFrom="page">
                <wp:posOffset>9920605</wp:posOffset>
              </wp:positionV>
              <wp:extent cx="780415" cy="191770"/>
              <wp:wrapNone/>
              <wp:docPr id="561" name="Shape 561"/>
              <a:graphic xmlns:a="http://schemas.openxmlformats.org/drawingml/2006/main">
                <a:graphicData uri="http://schemas.microsoft.com/office/word/2010/wordprocessingShape">
                  <wps:wsp>
                    <wps:cNvSpPr txBox="1"/>
                    <wps:spPr>
                      <a:xfrm>
                        <a:ext cx="78041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cninffi</w:t>
                          </w:r>
                        </w:p>
                      </w:txbxContent>
                    </wps:txbx>
                    <wps:bodyPr wrap="none" lIns="0" tIns="0" rIns="0" bIns="0">
                      <a:spAutoFit/>
                    </wps:bodyPr>
                  </wps:wsp>
                </a:graphicData>
              </a:graphic>
            </wp:anchor>
          </w:drawing>
        </mc:Choice>
        <mc:Fallback>
          <w:pict>
            <v:shape id="_x0000_s1587" type="#_x0000_t202" style="position:absolute;margin-left:479.5pt;margin-top:781.14999999999998pt;width:61.450000000000003pt;height:15.1pt;z-index:-18874366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cninffi</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6162675</wp:posOffset>
              </wp:positionH>
              <wp:positionV relativeFrom="page">
                <wp:posOffset>9840595</wp:posOffset>
              </wp:positionV>
              <wp:extent cx="701040" cy="191770"/>
              <wp:wrapNone/>
              <wp:docPr id="566" name="Shape 566"/>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592" type="#_x0000_t202" style="position:absolute;margin-left:485.25pt;margin-top:774.85000000000002pt;width:55.200000000000003pt;height:15.1pt;z-index:-18874366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6162675</wp:posOffset>
              </wp:positionH>
              <wp:positionV relativeFrom="page">
                <wp:posOffset>9840595</wp:posOffset>
              </wp:positionV>
              <wp:extent cx="701040" cy="191770"/>
              <wp:wrapNone/>
              <wp:docPr id="571" name="Shape 571"/>
              <a:graphic xmlns:a="http://schemas.openxmlformats.org/drawingml/2006/main">
                <a:graphicData uri="http://schemas.microsoft.com/office/word/2010/wordprocessingShape">
                  <wps:wsp>
                    <wps:cNvSpPr txBox="1"/>
                    <wps:spPr>
                      <a:xfrm>
                        <a:ext cx="701040"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597" type="#_x0000_t202" style="position:absolute;margin-left:485.25pt;margin-top:774.85000000000002pt;width:55.200000000000003pt;height:15.1pt;z-index:-18874366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6174740</wp:posOffset>
              </wp:positionH>
              <wp:positionV relativeFrom="page">
                <wp:posOffset>9840595</wp:posOffset>
              </wp:positionV>
              <wp:extent cx="673735" cy="191770"/>
              <wp:wrapNone/>
              <wp:docPr id="576" name="Shape 576"/>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02" type="#_x0000_t202" style="position:absolute;margin-left:486.19999999999999pt;margin-top:774.85000000000002pt;width:53.050000000000004pt;height:15.1pt;z-index:-18874365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6739255</wp:posOffset>
              </wp:positionH>
              <wp:positionV relativeFrom="page">
                <wp:posOffset>9985375</wp:posOffset>
              </wp:positionV>
              <wp:extent cx="94615" cy="79375"/>
              <wp:wrapNone/>
              <wp:docPr id="581" name="Shape 58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07" type="#_x0000_t202" style="position:absolute;margin-left:530.64999999999998pt;margin-top:786.25pt;width:7.4500000000000002pt;height:6.25pt;z-index:-1887436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5" behindDoc="1" locked="0" layoutInCell="1" allowOverlap="1">
              <wp:simplePos x="0" y="0"/>
              <wp:positionH relativeFrom="page">
                <wp:posOffset>6739255</wp:posOffset>
              </wp:positionH>
              <wp:positionV relativeFrom="page">
                <wp:posOffset>9985375</wp:posOffset>
              </wp:positionV>
              <wp:extent cx="94615" cy="79375"/>
              <wp:wrapNone/>
              <wp:docPr id="586" name="Shape 58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30.64999999999998pt;margin-top:786.25pt;width:7.4500000000000002pt;height:6.25pt;z-index:-1887436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6739255</wp:posOffset>
              </wp:positionH>
              <wp:positionV relativeFrom="page">
                <wp:posOffset>9985375</wp:posOffset>
              </wp:positionV>
              <wp:extent cx="94615" cy="79375"/>
              <wp:wrapNone/>
              <wp:docPr id="591" name="Shape 5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30.64999999999998pt;margin-top:786.25pt;width:7.4500000000000002pt;height:6.25pt;z-index:-1887436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6727825</wp:posOffset>
              </wp:positionH>
              <wp:positionV relativeFrom="page">
                <wp:posOffset>9955530</wp:posOffset>
              </wp:positionV>
              <wp:extent cx="85090" cy="79375"/>
              <wp:wrapNone/>
              <wp:docPr id="52" name="Shape 5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75pt;margin-top:783.89999999999998pt;width:6.7000000000000002pt;height:6.25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5831840</wp:posOffset>
              </wp:positionH>
              <wp:positionV relativeFrom="page">
                <wp:posOffset>10436860</wp:posOffset>
              </wp:positionV>
              <wp:extent cx="133985" cy="103505"/>
              <wp:wrapNone/>
              <wp:docPr id="54" name="Shape 5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80" type="#_x0000_t202" style="position:absolute;margin-left:459.19999999999999pt;margin-top:821.80000000000007pt;width:10.550000000000001pt;height:8.1500000000000004pt;z-index:-1887440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6739255</wp:posOffset>
              </wp:positionH>
              <wp:positionV relativeFrom="page">
                <wp:posOffset>9985375</wp:posOffset>
              </wp:positionV>
              <wp:extent cx="94615" cy="79375"/>
              <wp:wrapNone/>
              <wp:docPr id="596" name="Shape 5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30.64999999999998pt;margin-top:786.25pt;width:7.4500000000000002pt;height:6.25pt;z-index:-1887436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7" behindDoc="1" locked="0" layoutInCell="1" allowOverlap="1">
              <wp:simplePos x="0" y="0"/>
              <wp:positionH relativeFrom="page">
                <wp:posOffset>6087745</wp:posOffset>
              </wp:positionH>
              <wp:positionV relativeFrom="page">
                <wp:posOffset>9809480</wp:posOffset>
              </wp:positionV>
              <wp:extent cx="865505" cy="243840"/>
              <wp:wrapNone/>
              <wp:docPr id="601" name="Shape 601"/>
              <a:graphic xmlns:a="http://schemas.openxmlformats.org/drawingml/2006/main">
                <a:graphicData uri="http://schemas.microsoft.com/office/word/2010/wordprocessingShape">
                  <wps:wsp>
                    <wps:cNvSpPr txBox="1"/>
                    <wps:spPr>
                      <a:xfrm>
                        <a:ext cx="865505" cy="24384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cninfj</w:t>
                          </w:r>
                        </w:p>
                      </w:txbxContent>
                    </wps:txbx>
                    <wps:bodyPr wrap="none" lIns="0" tIns="0" rIns="0" bIns="0">
                      <a:spAutoFit/>
                    </wps:bodyPr>
                  </wps:wsp>
                </a:graphicData>
              </a:graphic>
            </wp:anchor>
          </w:drawing>
        </mc:Choice>
        <mc:Fallback>
          <w:pict>
            <v:shape id="_x0000_s1627" type="#_x0000_t202" style="position:absolute;margin-left:479.35000000000002pt;margin-top:772.39999999999998pt;width:68.150000000000006pt;height:19.199999999999999pt;z-index:-18874363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cninfj</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6739255</wp:posOffset>
              </wp:positionH>
              <wp:positionV relativeFrom="page">
                <wp:posOffset>9985375</wp:posOffset>
              </wp:positionV>
              <wp:extent cx="94615" cy="79375"/>
              <wp:wrapNone/>
              <wp:docPr id="606" name="Shape 60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32" type="#_x0000_t202" style="position:absolute;margin-left:530.64999999999998pt;margin-top:786.25pt;width:7.4500000000000002pt;height:6.25pt;z-index:-1887436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6739255</wp:posOffset>
              </wp:positionH>
              <wp:positionV relativeFrom="page">
                <wp:posOffset>9985375</wp:posOffset>
              </wp:positionV>
              <wp:extent cx="94615" cy="79375"/>
              <wp:wrapNone/>
              <wp:docPr id="611" name="Shape 6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530.64999999999998pt;margin-top:786.25pt;width:7.4500000000000002pt;height:6.25pt;z-index:-1887436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9" behindDoc="1" locked="0" layoutInCell="1" allowOverlap="1">
              <wp:simplePos x="0" y="0"/>
              <wp:positionH relativeFrom="page">
                <wp:posOffset>6171565</wp:posOffset>
              </wp:positionH>
              <wp:positionV relativeFrom="page">
                <wp:posOffset>9840595</wp:posOffset>
              </wp:positionV>
              <wp:extent cx="670560" cy="191770"/>
              <wp:wrapNone/>
              <wp:docPr id="616" name="Shape 61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42" type="#_x0000_t202" style="position:absolute;margin-left:485.94999999999999pt;margin-top:774.85000000000002pt;width:52.800000000000004pt;height:15.1pt;z-index:-18874362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6739255</wp:posOffset>
              </wp:positionH>
              <wp:positionV relativeFrom="page">
                <wp:posOffset>9985375</wp:posOffset>
              </wp:positionV>
              <wp:extent cx="94615" cy="79375"/>
              <wp:wrapNone/>
              <wp:docPr id="621" name="Shape 6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530.64999999999998pt;margin-top:786.25pt;width:7.4500000000000002pt;height:6.25pt;z-index:-1887436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6739255</wp:posOffset>
              </wp:positionH>
              <wp:positionV relativeFrom="page">
                <wp:posOffset>9985375</wp:posOffset>
              </wp:positionV>
              <wp:extent cx="94615" cy="79375"/>
              <wp:wrapNone/>
              <wp:docPr id="626" name="Shape 6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530.64999999999998pt;margin-top:786.25pt;width:7.4500000000000002pt;height:6.25pt;z-index:-1887436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1" behindDoc="1" locked="0" layoutInCell="1" allowOverlap="1">
              <wp:simplePos x="0" y="0"/>
              <wp:positionH relativeFrom="page">
                <wp:posOffset>6171565</wp:posOffset>
              </wp:positionH>
              <wp:positionV relativeFrom="page">
                <wp:posOffset>9840595</wp:posOffset>
              </wp:positionV>
              <wp:extent cx="670560" cy="191770"/>
              <wp:wrapNone/>
              <wp:docPr id="631" name="Shape 63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657" type="#_x0000_t202" style="position:absolute;margin-left:485.94999999999999pt;margin-top:774.85000000000002pt;width:52.800000000000004pt;height:15.1pt;z-index:-18874361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56565"/>
                          <w:spacing w:val="0"/>
                          <w:w w:val="100"/>
                          <w:position w:val="0"/>
                          <w:sz w:val="34"/>
                          <w:szCs w:val="34"/>
                          <w:vertAlign w:val="subscript"/>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6739255</wp:posOffset>
              </wp:positionH>
              <wp:positionV relativeFrom="page">
                <wp:posOffset>9985375</wp:posOffset>
              </wp:positionV>
              <wp:extent cx="94615" cy="79375"/>
              <wp:wrapNone/>
              <wp:docPr id="636" name="Shape 63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30.64999999999998pt;margin-top:786.25pt;width:7.4500000000000002pt;height:6.25pt;z-index:-1887436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6739255</wp:posOffset>
              </wp:positionH>
              <wp:positionV relativeFrom="page">
                <wp:posOffset>9985375</wp:posOffset>
              </wp:positionV>
              <wp:extent cx="94615" cy="79375"/>
              <wp:wrapNone/>
              <wp:docPr id="641" name="Shape 64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wps:txbx>
                    <wps:bodyPr wrap="none" lIns="0" tIns="0" rIns="0" bIns="0">
                      <a:spAutoFit/>
                    </wps:bodyPr>
                  </wps:wsp>
                </a:graphicData>
              </a:graphic>
            </wp:anchor>
          </w:drawing>
        </mc:Choice>
        <mc:Fallback>
          <w:pict>
            <v:shape id="_x0000_s1667" type="#_x0000_t202" style="position:absolute;margin-left:530.64999999999998pt;margin-top:786.25pt;width:7.4500000000000002pt;height:6.25pt;z-index:-1887436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56565"/>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4951730</wp:posOffset>
              </wp:positionH>
              <wp:positionV relativeFrom="page">
                <wp:posOffset>478790</wp:posOffset>
              </wp:positionV>
              <wp:extent cx="1880870" cy="106680"/>
              <wp:wrapNone/>
              <wp:docPr id="1" name="Shape 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9.90000000000003pt;margin-top:37.700000000000003pt;width:148.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4953000</wp:posOffset>
              </wp:positionH>
              <wp:positionV relativeFrom="page">
                <wp:posOffset>561340</wp:posOffset>
              </wp:positionV>
              <wp:extent cx="1880870" cy="106680"/>
              <wp:wrapNone/>
              <wp:docPr id="56" name="Shape 5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2" type="#_x0000_t202" style="position:absolute;margin-left:390.pt;margin-top:44.200000000000003pt;width:148.09999999999999pt;height:8.4000000000000004pt;z-index:-1887440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 name="Shape 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4937125</wp:posOffset>
              </wp:positionH>
              <wp:positionV relativeFrom="page">
                <wp:posOffset>559435</wp:posOffset>
              </wp:positionV>
              <wp:extent cx="1880870" cy="106680"/>
              <wp:wrapNone/>
              <wp:docPr id="643" name="Shape 64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9" type="#_x0000_t202" style="position:absolute;margin-left:388.75pt;margin-top:44.050000000000004pt;width:148.09999999999999pt;height:8.4000000000000004pt;z-index:-18874360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704215</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450000000000003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4893310</wp:posOffset>
              </wp:positionH>
              <wp:positionV relativeFrom="page">
                <wp:posOffset>559435</wp:posOffset>
              </wp:positionV>
              <wp:extent cx="1880870" cy="106680"/>
              <wp:wrapNone/>
              <wp:docPr id="648" name="Shape 64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4" type="#_x0000_t202" style="position:absolute;margin-left:385.30000000000001pt;margin-top:44.050000000000004pt;width:148.09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650" name="Shape 6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1" behindDoc="1" locked="0" layoutInCell="1" allowOverlap="1">
              <wp:simplePos x="0" y="0"/>
              <wp:positionH relativeFrom="page">
                <wp:posOffset>4893310</wp:posOffset>
              </wp:positionH>
              <wp:positionV relativeFrom="page">
                <wp:posOffset>559435</wp:posOffset>
              </wp:positionV>
              <wp:extent cx="1880870" cy="106680"/>
              <wp:wrapNone/>
              <wp:docPr id="655" name="Shape 65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1" type="#_x0000_t202" style="position:absolute;margin-left:385.30000000000001pt;margin-top:44.050000000000004pt;width:148.09999999999999pt;height:8.4000000000000004pt;z-index:-18874359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7" behindDoc="1" locked="0" layoutInCell="1" allowOverlap="1">
              <wp:simplePos x="0" y="0"/>
              <wp:positionH relativeFrom="page">
                <wp:posOffset>4893310</wp:posOffset>
              </wp:positionH>
              <wp:positionV relativeFrom="page">
                <wp:posOffset>580390</wp:posOffset>
              </wp:positionV>
              <wp:extent cx="1880870" cy="106680"/>
              <wp:wrapNone/>
              <wp:docPr id="662" name="Shape 66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8" type="#_x0000_t202" style="position:absolute;margin-left:385.30000000000001pt;margin-top:45.700000000000003pt;width:148.09999999999999pt;height:8.4000000000000004pt;z-index:-18874358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725170</wp:posOffset>
              </wp:positionV>
              <wp:extent cx="6163310" cy="0"/>
              <wp:wrapNone/>
              <wp:docPr id="664" name="Shape 6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7.1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1" behindDoc="1" locked="0" layoutInCell="1" allowOverlap="1">
              <wp:simplePos x="0" y="0"/>
              <wp:positionH relativeFrom="page">
                <wp:posOffset>4893310</wp:posOffset>
              </wp:positionH>
              <wp:positionV relativeFrom="page">
                <wp:posOffset>559435</wp:posOffset>
              </wp:positionV>
              <wp:extent cx="1880870" cy="106680"/>
              <wp:wrapNone/>
              <wp:docPr id="667" name="Shape 66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3" type="#_x0000_t202" style="position:absolute;margin-left:385.30000000000001pt;margin-top:44.050000000000004pt;width:148.09999999999999pt;height:8.4000000000000004pt;z-index:-18874358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669" name="Shape 6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7" behindDoc="1" locked="0" layoutInCell="1" allowOverlap="1">
              <wp:simplePos x="0" y="0"/>
              <wp:positionH relativeFrom="page">
                <wp:posOffset>4893310</wp:posOffset>
              </wp:positionH>
              <wp:positionV relativeFrom="page">
                <wp:posOffset>559435</wp:posOffset>
              </wp:positionV>
              <wp:extent cx="1880870" cy="106680"/>
              <wp:wrapNone/>
              <wp:docPr id="674" name="Shape 67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0" type="#_x0000_t202" style="position:absolute;margin-left:385.30000000000001pt;margin-top:44.050000000000004pt;width:148.09999999999999pt;height:8.4000000000000004pt;z-index:-18874357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676" name="Shape 6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3" behindDoc="1" locked="0" layoutInCell="1" allowOverlap="1">
              <wp:simplePos x="0" y="0"/>
              <wp:positionH relativeFrom="page">
                <wp:posOffset>5016500</wp:posOffset>
              </wp:positionH>
              <wp:positionV relativeFrom="page">
                <wp:posOffset>559435</wp:posOffset>
              </wp:positionV>
              <wp:extent cx="1880870" cy="106680"/>
              <wp:wrapNone/>
              <wp:docPr id="681" name="Shape 68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07" type="#_x0000_t202" style="position:absolute;margin-left:395.pt;margin-top:44.050000000000004pt;width:148.09999999999999pt;height:8.4000000000000004pt;z-index:-18874357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758825</wp:posOffset>
              </wp:positionH>
              <wp:positionV relativeFrom="page">
                <wp:posOffset>704215</wp:posOffset>
              </wp:positionV>
              <wp:extent cx="6163310" cy="0"/>
              <wp:wrapNone/>
              <wp:docPr id="683" name="Shape 6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75pt;margin-top:55.450000000000003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9" behindDoc="1" locked="0" layoutInCell="1" allowOverlap="1">
              <wp:simplePos x="0" y="0"/>
              <wp:positionH relativeFrom="page">
                <wp:posOffset>4962525</wp:posOffset>
              </wp:positionH>
              <wp:positionV relativeFrom="page">
                <wp:posOffset>441960</wp:posOffset>
              </wp:positionV>
              <wp:extent cx="1880870" cy="106680"/>
              <wp:wrapNone/>
              <wp:docPr id="688" name="Shape 68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4" type="#_x0000_t202" style="position:absolute;margin-left:390.75pt;margin-top:34.800000000000004pt;width:148.09999999999999pt;height:8.4000000000000004pt;z-index:-1887435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90" name="Shape 6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3" behindDoc="1" locked="0" layoutInCell="1" allowOverlap="1">
              <wp:simplePos x="0" y="0"/>
              <wp:positionH relativeFrom="page">
                <wp:posOffset>4962525</wp:posOffset>
              </wp:positionH>
              <wp:positionV relativeFrom="page">
                <wp:posOffset>441960</wp:posOffset>
              </wp:positionV>
              <wp:extent cx="1880870" cy="106680"/>
              <wp:wrapNone/>
              <wp:docPr id="693" name="Shape 69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19" type="#_x0000_t202" style="position:absolute;margin-left:390.75pt;margin-top:34.800000000000004pt;width:148.09999999999999pt;height:8.4000000000000004pt;z-index:-18874356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95" name="Shape 6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7" behindDoc="1" locked="0" layoutInCell="1" allowOverlap="1">
              <wp:simplePos x="0" y="0"/>
              <wp:positionH relativeFrom="page">
                <wp:posOffset>4953000</wp:posOffset>
              </wp:positionH>
              <wp:positionV relativeFrom="page">
                <wp:posOffset>561340</wp:posOffset>
              </wp:positionV>
              <wp:extent cx="1880870" cy="106680"/>
              <wp:wrapNone/>
              <wp:docPr id="699" name="Shape 69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5" type="#_x0000_t202" style="position:absolute;margin-left:390.pt;margin-top:44.200000000000003pt;width:148.09999999999999pt;height:8.4000000000000004pt;z-index:-18874355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1" name="Shape 7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4962525</wp:posOffset>
              </wp:positionH>
              <wp:positionV relativeFrom="page">
                <wp:posOffset>441960</wp:posOffset>
              </wp:positionV>
              <wp:extent cx="1880870" cy="106680"/>
              <wp:wrapNone/>
              <wp:docPr id="63" name="Shape 6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9" type="#_x0000_t202" style="position:absolute;margin-left:390.75pt;margin-top:34.800000000000004pt;width:148.09999999999999pt;height:8.4000000000000004pt;z-index:-1887440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1" behindDoc="1" locked="0" layoutInCell="1" allowOverlap="1">
              <wp:simplePos x="0" y="0"/>
              <wp:positionH relativeFrom="page">
                <wp:posOffset>4953000</wp:posOffset>
              </wp:positionH>
              <wp:positionV relativeFrom="page">
                <wp:posOffset>561340</wp:posOffset>
              </wp:positionV>
              <wp:extent cx="1880870" cy="106680"/>
              <wp:wrapNone/>
              <wp:docPr id="704" name="Shape 70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0" type="#_x0000_t202" style="position:absolute;margin-left:390.pt;margin-top:44.200000000000003pt;width:148.09999999999999pt;height:8.4000000000000004pt;z-index:-18874355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06" name="Shape 7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5" behindDoc="1" locked="0" layoutInCell="1" allowOverlap="1">
              <wp:simplePos x="0" y="0"/>
              <wp:positionH relativeFrom="page">
                <wp:posOffset>4947920</wp:posOffset>
              </wp:positionH>
              <wp:positionV relativeFrom="page">
                <wp:posOffset>373380</wp:posOffset>
              </wp:positionV>
              <wp:extent cx="1880870" cy="106680"/>
              <wp:wrapNone/>
              <wp:docPr id="709" name="Shape 70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5" type="#_x0000_t202" style="position:absolute;margin-left:389.60000000000002pt;margin-top:29.400000000000002pt;width:148.09999999999999pt;height:8.4000000000000004pt;z-index:-1887435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11" name="Shape 7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7" behindDoc="1" locked="0" layoutInCell="1" allowOverlap="1">
              <wp:simplePos x="0" y="0"/>
              <wp:positionH relativeFrom="page">
                <wp:posOffset>4947920</wp:posOffset>
              </wp:positionH>
              <wp:positionV relativeFrom="page">
                <wp:posOffset>373380</wp:posOffset>
              </wp:positionV>
              <wp:extent cx="1880870" cy="106680"/>
              <wp:wrapNone/>
              <wp:docPr id="712" name="Shape 71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38" type="#_x0000_t202" style="position:absolute;margin-left:389.60000000000002pt;margin-top:29.400000000000002pt;width:148.09999999999999pt;height:8.4000000000000004pt;z-index:-1887435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14" name="Shape 7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9" behindDoc="1" locked="0" layoutInCell="1" allowOverlap="1">
              <wp:simplePos x="0" y="0"/>
              <wp:positionH relativeFrom="page">
                <wp:posOffset>4951095</wp:posOffset>
              </wp:positionH>
              <wp:positionV relativeFrom="page">
                <wp:posOffset>561340</wp:posOffset>
              </wp:positionV>
              <wp:extent cx="1880870" cy="106680"/>
              <wp:wrapNone/>
              <wp:docPr id="716" name="Shape 71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2" type="#_x0000_t202" style="position:absolute;margin-left:389.85000000000002pt;margin-top:44.200000000000003pt;width:148.09999999999999pt;height:8.4000000000000004pt;z-index:-18874354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5" behindDoc="1" locked="0" layoutInCell="1" allowOverlap="1">
              <wp:simplePos x="0" y="0"/>
              <wp:positionH relativeFrom="page">
                <wp:posOffset>4951095</wp:posOffset>
              </wp:positionH>
              <wp:positionV relativeFrom="page">
                <wp:posOffset>561340</wp:posOffset>
              </wp:positionV>
              <wp:extent cx="1880870" cy="106680"/>
              <wp:wrapNone/>
              <wp:docPr id="723" name="Shape 72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9" type="#_x0000_t202" style="position:absolute;margin-left:389.85000000000002pt;margin-top:44.200000000000003pt;width:148.09999999999999pt;height:8.4000000000000004pt;z-index:-18874353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725" name="Shape 7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1" behindDoc="1" locked="0" layoutInCell="1" allowOverlap="1">
              <wp:simplePos x="0" y="0"/>
              <wp:positionH relativeFrom="page">
                <wp:posOffset>4893310</wp:posOffset>
              </wp:positionH>
              <wp:positionV relativeFrom="page">
                <wp:posOffset>559435</wp:posOffset>
              </wp:positionV>
              <wp:extent cx="1880870" cy="106680"/>
              <wp:wrapNone/>
              <wp:docPr id="730" name="Shape 73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6" type="#_x0000_t202" style="position:absolute;margin-left:385.30000000000001pt;margin-top:44.050000000000004pt;width:148.09999999999999pt;height:8.4000000000000004pt;z-index:-18874353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732" name="Shape 7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7" behindDoc="1" locked="0" layoutInCell="1" allowOverlap="1">
              <wp:simplePos x="0" y="0"/>
              <wp:positionH relativeFrom="page">
                <wp:posOffset>4962525</wp:posOffset>
              </wp:positionH>
              <wp:positionV relativeFrom="page">
                <wp:posOffset>441960</wp:posOffset>
              </wp:positionV>
              <wp:extent cx="1880870" cy="106680"/>
              <wp:wrapNone/>
              <wp:docPr id="737" name="Shape 73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3" type="#_x0000_t202" style="position:absolute;margin-left:390.75pt;margin-top:34.800000000000004pt;width:148.09999999999999pt;height:8.4000000000000004pt;z-index:-1887435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1" behindDoc="1" locked="0" layoutInCell="1" allowOverlap="1">
              <wp:simplePos x="0" y="0"/>
              <wp:positionH relativeFrom="page">
                <wp:posOffset>4962525</wp:posOffset>
              </wp:positionH>
              <wp:positionV relativeFrom="page">
                <wp:posOffset>441960</wp:posOffset>
              </wp:positionV>
              <wp:extent cx="1880870" cy="106680"/>
              <wp:wrapNone/>
              <wp:docPr id="742" name="Shape 74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68" type="#_x0000_t202" style="position:absolute;margin-left:390.75pt;margin-top:34.800000000000004pt;width:148.09999999999999pt;height:8.4000000000000004pt;z-index:-1887435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744" name="Shape 7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5" behindDoc="1" locked="0" layoutInCell="1" allowOverlap="1">
              <wp:simplePos x="0" y="0"/>
              <wp:positionH relativeFrom="page">
                <wp:posOffset>4947920</wp:posOffset>
              </wp:positionH>
              <wp:positionV relativeFrom="page">
                <wp:posOffset>373380</wp:posOffset>
              </wp:positionV>
              <wp:extent cx="1880870" cy="106680"/>
              <wp:wrapNone/>
              <wp:docPr id="747" name="Shape 74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3" type="#_x0000_t202" style="position:absolute;margin-left:389.60000000000002pt;margin-top:29.400000000000002pt;width:148.09999999999999pt;height:8.4000000000000004pt;z-index:-1887435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49" name="Shape 7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7" behindDoc="1" locked="0" layoutInCell="1" allowOverlap="1">
              <wp:simplePos x="0" y="0"/>
              <wp:positionH relativeFrom="page">
                <wp:posOffset>4947920</wp:posOffset>
              </wp:positionH>
              <wp:positionV relativeFrom="page">
                <wp:posOffset>373380</wp:posOffset>
              </wp:positionV>
              <wp:extent cx="1880870" cy="106680"/>
              <wp:wrapNone/>
              <wp:docPr id="750" name="Shape 75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6" type="#_x0000_t202" style="position:absolute;margin-left:389.60000000000002pt;margin-top:29.400000000000002pt;width:148.09999999999999pt;height:8.4000000000000004pt;z-index:-1887435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4953000</wp:posOffset>
              </wp:positionH>
              <wp:positionV relativeFrom="page">
                <wp:posOffset>561340</wp:posOffset>
              </wp:positionV>
              <wp:extent cx="1880870" cy="106680"/>
              <wp:wrapNone/>
              <wp:docPr id="70" name="Shape 7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6" type="#_x0000_t202" style="position:absolute;margin-left:390.pt;margin-top:44.200000000000003pt;width:148.09999999999999pt;height:8.4000000000000004pt;z-index:-18874401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9" behindDoc="1" locked="0" layoutInCell="1" allowOverlap="1">
              <wp:simplePos x="0" y="0"/>
              <wp:positionH relativeFrom="page">
                <wp:posOffset>4893310</wp:posOffset>
              </wp:positionH>
              <wp:positionV relativeFrom="page">
                <wp:posOffset>559435</wp:posOffset>
              </wp:positionV>
              <wp:extent cx="1880870" cy="106680"/>
              <wp:wrapNone/>
              <wp:docPr id="753" name="Shape 75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79" type="#_x0000_t202" style="position:absolute;margin-left:385.30000000000001pt;margin-top:44.050000000000004pt;width:148.09999999999999pt;height:8.4000000000000004pt;z-index:-18874351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755" name="Shape 7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4962525</wp:posOffset>
              </wp:positionH>
              <wp:positionV relativeFrom="page">
                <wp:posOffset>441960</wp:posOffset>
              </wp:positionV>
              <wp:extent cx="1880870" cy="106680"/>
              <wp:wrapNone/>
              <wp:docPr id="770" name="Shape 77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96" type="#_x0000_t202" style="position:absolute;margin-left:390.75pt;margin-top:34.800000000000004pt;width:148.09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772" name="Shape 7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4962525</wp:posOffset>
              </wp:positionH>
              <wp:positionV relativeFrom="page">
                <wp:posOffset>441960</wp:posOffset>
              </wp:positionV>
              <wp:extent cx="1880870" cy="106680"/>
              <wp:wrapNone/>
              <wp:docPr id="775" name="Shape 77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01" type="#_x0000_t202" style="position:absolute;margin-left:390.75pt;margin-top:34.800000000000004pt;width:148.09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777" name="Shape 7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4951095</wp:posOffset>
              </wp:positionH>
              <wp:positionV relativeFrom="page">
                <wp:posOffset>561340</wp:posOffset>
              </wp:positionV>
              <wp:extent cx="1880870" cy="106680"/>
              <wp:wrapNone/>
              <wp:docPr id="780" name="Shape 78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6" type="#_x0000_t202" style="position:absolute;margin-left:389.85000000000002pt;margin-top:44.200000000000003pt;width:148.09999999999999pt;height:8.4000000000000004pt;z-index:-18874349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782" name="Shape 7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4893310</wp:posOffset>
              </wp:positionH>
              <wp:positionV relativeFrom="page">
                <wp:posOffset>559435</wp:posOffset>
              </wp:positionV>
              <wp:extent cx="1880870" cy="106680"/>
              <wp:wrapNone/>
              <wp:docPr id="787" name="Shape 78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3" type="#_x0000_t202" style="position:absolute;margin-left:385.30000000000001pt;margin-top:44.050000000000004pt;width:148.09999999999999pt;height:8.4000000000000004pt;z-index:-18874349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704215</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5.450000000000003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4947920</wp:posOffset>
              </wp:positionH>
              <wp:positionV relativeFrom="page">
                <wp:posOffset>373380</wp:posOffset>
              </wp:positionV>
              <wp:extent cx="1880870" cy="106680"/>
              <wp:wrapNone/>
              <wp:docPr id="794" name="Shape 79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0" type="#_x0000_t202" style="position:absolute;margin-left:389.60000000000002pt;margin-top:29.400000000000002pt;width:148.09999999999999pt;height:8.4000000000000004pt;z-index:-1887434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96" name="Shape 7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4947920</wp:posOffset>
              </wp:positionH>
              <wp:positionV relativeFrom="page">
                <wp:posOffset>373380</wp:posOffset>
              </wp:positionV>
              <wp:extent cx="1880870" cy="106680"/>
              <wp:wrapNone/>
              <wp:docPr id="800" name="Shape 80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26" type="#_x0000_t202" style="position:absolute;margin-left:389.60000000000002pt;margin-top:29.400000000000002pt;width:148.09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02" name="Shape 8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4958715</wp:posOffset>
              </wp:positionH>
              <wp:positionV relativeFrom="page">
                <wp:posOffset>588645</wp:posOffset>
              </wp:positionV>
              <wp:extent cx="1880870" cy="106680"/>
              <wp:wrapNone/>
              <wp:docPr id="803" name="Shape 80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9" type="#_x0000_t202" style="position:absolute;margin-left:390.44999999999999pt;margin-top:46.350000000000001pt;width:148.09999999999999pt;height:8.4000000000000004pt;z-index:-18874348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734695</wp:posOffset>
              </wp:positionV>
              <wp:extent cx="6163310" cy="0"/>
              <wp:wrapNone/>
              <wp:docPr id="805" name="Shape 8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7.85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4958715</wp:posOffset>
              </wp:positionH>
              <wp:positionV relativeFrom="page">
                <wp:posOffset>588645</wp:posOffset>
              </wp:positionV>
              <wp:extent cx="1880870" cy="106680"/>
              <wp:wrapNone/>
              <wp:docPr id="810" name="Shape 81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6" type="#_x0000_t202" style="position:absolute;margin-left:390.44999999999999pt;margin-top:46.350000000000001pt;width:148.09999999999999pt;height:8.4000000000000004pt;z-index:-18874347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734695</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7.85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4959985</wp:posOffset>
              </wp:positionH>
              <wp:positionV relativeFrom="page">
                <wp:posOffset>561340</wp:posOffset>
              </wp:positionV>
              <wp:extent cx="1880870" cy="106680"/>
              <wp:wrapNone/>
              <wp:docPr id="817" name="Shape 81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3" type="#_x0000_t202" style="position:absolute;margin-left:390.55000000000001pt;margin-top:44.200000000000003pt;width:148.09999999999999pt;height:8.4000000000000004pt;z-index:-18874346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732790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7.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4953000</wp:posOffset>
              </wp:positionH>
              <wp:positionV relativeFrom="page">
                <wp:posOffset>561340</wp:posOffset>
              </wp:positionV>
              <wp:extent cx="1880870" cy="106680"/>
              <wp:wrapNone/>
              <wp:docPr id="77" name="Shape 7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90.pt;margin-top:44.200000000000003pt;width:148.09999999999999pt;height:8.4000000000000004pt;z-index:-1887440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4962525</wp:posOffset>
              </wp:positionH>
              <wp:positionV relativeFrom="page">
                <wp:posOffset>441960</wp:posOffset>
              </wp:positionV>
              <wp:extent cx="1880870" cy="106680"/>
              <wp:wrapNone/>
              <wp:docPr id="824" name="Shape 82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50" type="#_x0000_t202" style="position:absolute;margin-left:390.75pt;margin-top:34.800000000000004pt;width:148.09999999999999pt;height:8.4000000000000004pt;z-index:-1887434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26" name="Shape 8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4959985</wp:posOffset>
              </wp:positionH>
              <wp:positionV relativeFrom="page">
                <wp:posOffset>561340</wp:posOffset>
              </wp:positionV>
              <wp:extent cx="1880870" cy="106680"/>
              <wp:wrapNone/>
              <wp:docPr id="829" name="Shape 82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5" type="#_x0000_t202" style="position:absolute;margin-left:390.55000000000001pt;margin-top:44.200000000000003pt;width:148.09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732790</wp:posOffset>
              </wp:positionV>
              <wp:extent cx="6163310" cy="0"/>
              <wp:wrapNone/>
              <wp:docPr id="831" name="Shape 8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7.700000000000003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4947920</wp:posOffset>
              </wp:positionH>
              <wp:positionV relativeFrom="page">
                <wp:posOffset>373380</wp:posOffset>
              </wp:positionV>
              <wp:extent cx="1880870" cy="106680"/>
              <wp:wrapNone/>
              <wp:docPr id="836" name="Shape 83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2" type="#_x0000_t202" style="position:absolute;margin-left:389.60000000000002pt;margin-top:29.400000000000002pt;width:148.09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38" name="Shape 8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4947920</wp:posOffset>
              </wp:positionH>
              <wp:positionV relativeFrom="page">
                <wp:posOffset>373380</wp:posOffset>
              </wp:positionV>
              <wp:extent cx="1880870" cy="106680"/>
              <wp:wrapNone/>
              <wp:docPr id="841" name="Shape 84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67" type="#_x0000_t202" style="position:absolute;margin-left:389.60000000000002pt;margin-top:29.400000000000002pt;width:148.0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43" name="Shape 8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4947920</wp:posOffset>
              </wp:positionH>
              <wp:positionV relativeFrom="page">
                <wp:posOffset>373380</wp:posOffset>
              </wp:positionV>
              <wp:extent cx="1880870" cy="106680"/>
              <wp:wrapNone/>
              <wp:docPr id="844" name="Shape 84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70" type="#_x0000_t202" style="position:absolute;margin-left:389.60000000000002pt;margin-top:29.400000000000002pt;width:148.09999999999999pt;height:8.4000000000000004pt;z-index:-1887434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46" name="Shape 8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4962525</wp:posOffset>
              </wp:positionH>
              <wp:positionV relativeFrom="page">
                <wp:posOffset>591185</wp:posOffset>
              </wp:positionV>
              <wp:extent cx="1880870" cy="106680"/>
              <wp:wrapNone/>
              <wp:docPr id="847" name="Shape 84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3" type="#_x0000_t202" style="position:absolute;margin-left:390.75pt;margin-top:46.550000000000004pt;width:148.09999999999999pt;height:8.4000000000000004pt;z-index:-18874344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849" name="Shape 8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4962525</wp:posOffset>
              </wp:positionH>
              <wp:positionV relativeFrom="page">
                <wp:posOffset>591185</wp:posOffset>
              </wp:positionV>
              <wp:extent cx="1880870" cy="106680"/>
              <wp:wrapNone/>
              <wp:docPr id="854" name="Shape 85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0" type="#_x0000_t202" style="position:absolute;margin-left:390.75pt;margin-top:46.550000000000004pt;width:148.09999999999999pt;height:8.4000000000000004pt;z-index:-18874344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737870</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8.1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4962525</wp:posOffset>
              </wp:positionH>
              <wp:positionV relativeFrom="page">
                <wp:posOffset>441960</wp:posOffset>
              </wp:positionV>
              <wp:extent cx="1880870" cy="106680"/>
              <wp:wrapNone/>
              <wp:docPr id="861" name="Shape 86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87" type="#_x0000_t202" style="position:absolute;margin-left:390.75pt;margin-top:34.800000000000004pt;width:148.09999999999999pt;height:8.4000000000000004pt;z-index:-1887434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63" name="Shape 8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4962525</wp:posOffset>
              </wp:positionH>
              <wp:positionV relativeFrom="page">
                <wp:posOffset>419100</wp:posOffset>
              </wp:positionV>
              <wp:extent cx="1880870" cy="106680"/>
              <wp:wrapNone/>
              <wp:docPr id="870" name="Shape 87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6" type="#_x0000_t202" style="position:absolute;margin-left:390.75pt;margin-top:33.pt;width:148.09999999999999pt;height:8.4000000000000004pt;z-index:-18874343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563880</wp:posOffset>
              </wp:positionV>
              <wp:extent cx="6163310" cy="0"/>
              <wp:wrapNone/>
              <wp:docPr id="872" name="Shape 8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44.399999999999999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4962525</wp:posOffset>
              </wp:positionH>
              <wp:positionV relativeFrom="page">
                <wp:posOffset>419100</wp:posOffset>
              </wp:positionV>
              <wp:extent cx="1880870" cy="106680"/>
              <wp:wrapNone/>
              <wp:docPr id="875" name="Shape 87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1" type="#_x0000_t202" style="position:absolute;margin-left:390.75pt;margin-top:33.pt;width:148.09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563880</wp:posOffset>
              </wp:positionV>
              <wp:extent cx="6163310" cy="0"/>
              <wp:wrapNone/>
              <wp:docPr id="877" name="Shape 8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44.399999999999999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4940300</wp:posOffset>
              </wp:positionH>
              <wp:positionV relativeFrom="page">
                <wp:posOffset>561340</wp:posOffset>
              </wp:positionV>
              <wp:extent cx="1880870" cy="106680"/>
              <wp:wrapNone/>
              <wp:docPr id="84" name="Shape 8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389.pt;margin-top:44.200000000000003pt;width:148.09999999999999pt;height:8.4000000000000004pt;z-index:-1887440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4962525</wp:posOffset>
              </wp:positionH>
              <wp:positionV relativeFrom="page">
                <wp:posOffset>591185</wp:posOffset>
              </wp:positionV>
              <wp:extent cx="1880870" cy="106680"/>
              <wp:wrapNone/>
              <wp:docPr id="880" name="Shape 88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6" type="#_x0000_t202" style="position:absolute;margin-left:390.75pt;margin-top:46.550000000000004pt;width:148.09999999999999pt;height:8.4000000000000004pt;z-index:-18874342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882" name="Shape 8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4962525</wp:posOffset>
              </wp:positionH>
              <wp:positionV relativeFrom="page">
                <wp:posOffset>441960</wp:posOffset>
              </wp:positionV>
              <wp:extent cx="1880870" cy="106680"/>
              <wp:wrapNone/>
              <wp:docPr id="891" name="Shape 89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17" type="#_x0000_t202" style="position:absolute;margin-left:390.75pt;margin-top:34.800000000000004pt;width:148.09999999999999pt;height:8.4000000000000004pt;z-index:-1887434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93" name="Shape 8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4962525</wp:posOffset>
              </wp:positionH>
              <wp:positionV relativeFrom="page">
                <wp:posOffset>441960</wp:posOffset>
              </wp:positionV>
              <wp:extent cx="1880870" cy="106680"/>
              <wp:wrapNone/>
              <wp:docPr id="896" name="Shape 89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22" type="#_x0000_t202" style="position:absolute;margin-left:390.75pt;margin-top:34.800000000000004pt;width:148.09999999999999pt;height:8.4000000000000004pt;z-index:-1887434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898" name="Shape 8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4962525</wp:posOffset>
              </wp:positionH>
              <wp:positionV relativeFrom="page">
                <wp:posOffset>591185</wp:posOffset>
              </wp:positionV>
              <wp:extent cx="1880870" cy="106680"/>
              <wp:wrapNone/>
              <wp:docPr id="901" name="Shape 90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7" type="#_x0000_t202" style="position:absolute;margin-left:390.75pt;margin-top:46.550000000000004pt;width:148.09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737870</wp:posOffset>
              </wp:positionV>
              <wp:extent cx="6163310" cy="0"/>
              <wp:wrapNone/>
              <wp:docPr id="903" name="Shape 9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8.1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4962525</wp:posOffset>
              </wp:positionH>
              <wp:positionV relativeFrom="page">
                <wp:posOffset>591185</wp:posOffset>
              </wp:positionV>
              <wp:extent cx="1880870" cy="106680"/>
              <wp:wrapNone/>
              <wp:docPr id="908" name="Shape 90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4" type="#_x0000_t202" style="position:absolute;margin-left:390.75pt;margin-top:46.550000000000004pt;width:148.09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737870</wp:posOffset>
              </wp:positionV>
              <wp:extent cx="6163310" cy="0"/>
              <wp:wrapNone/>
              <wp:docPr id="910" name="Shape 9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8.1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4947920</wp:posOffset>
              </wp:positionH>
              <wp:positionV relativeFrom="page">
                <wp:posOffset>373380</wp:posOffset>
              </wp:positionV>
              <wp:extent cx="1880870" cy="106680"/>
              <wp:wrapNone/>
              <wp:docPr id="915" name="Shape 91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1" type="#_x0000_t202" style="position:absolute;margin-left:389.60000000000002pt;margin-top:29.400000000000002pt;width:148.09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917" name="Shape 9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4962525</wp:posOffset>
              </wp:positionH>
              <wp:positionV relativeFrom="page">
                <wp:posOffset>591185</wp:posOffset>
              </wp:positionV>
              <wp:extent cx="1880870" cy="106680"/>
              <wp:wrapNone/>
              <wp:docPr id="918" name="Shape 91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44" type="#_x0000_t202" style="position:absolute;margin-left:390.75pt;margin-top:46.550000000000004pt;width:148.09999999999999pt;height:8.4000000000000004pt;z-index:-18874339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20" name="Shape 9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4" behindDoc="1" locked="0" layoutInCell="1" allowOverlap="1">
              <wp:simplePos x="0" y="0"/>
              <wp:positionH relativeFrom="page">
                <wp:posOffset>4962525</wp:posOffset>
              </wp:positionH>
              <wp:positionV relativeFrom="page">
                <wp:posOffset>591185</wp:posOffset>
              </wp:positionV>
              <wp:extent cx="1880870" cy="106680"/>
              <wp:wrapNone/>
              <wp:docPr id="925" name="Shape 92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51" type="#_x0000_t202" style="position:absolute;margin-left:390.75pt;margin-top:46.550000000000004pt;width:148.09999999999999pt;height:8.4000000000000004pt;z-index:-18874338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27" name="Shape 9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0" behindDoc="1" locked="0" layoutInCell="1" allowOverlap="1">
              <wp:simplePos x="0" y="0"/>
              <wp:positionH relativeFrom="page">
                <wp:posOffset>4962525</wp:posOffset>
              </wp:positionH>
              <wp:positionV relativeFrom="page">
                <wp:posOffset>441960</wp:posOffset>
              </wp:positionV>
              <wp:extent cx="1880870" cy="106680"/>
              <wp:wrapNone/>
              <wp:docPr id="932" name="Shape 93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58" type="#_x0000_t202" style="position:absolute;margin-left:390.75pt;margin-top:34.800000000000004pt;width:148.09999999999999pt;height:8.4000000000000004pt;z-index:-1887433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934" name="Shape 9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4962525</wp:posOffset>
              </wp:positionH>
              <wp:positionV relativeFrom="page">
                <wp:posOffset>441960</wp:posOffset>
              </wp:positionV>
              <wp:extent cx="1880870" cy="106680"/>
              <wp:wrapNone/>
              <wp:docPr id="938" name="Shape 9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4" type="#_x0000_t202" style="position:absolute;margin-left:390.75pt;margin-top:34.800000000000004pt;width:148.09999999999999pt;height:8.4000000000000004pt;z-index:-1887433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940" name="Shape 9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4940300</wp:posOffset>
              </wp:positionH>
              <wp:positionV relativeFrom="page">
                <wp:posOffset>561340</wp:posOffset>
              </wp:positionV>
              <wp:extent cx="1880870" cy="106680"/>
              <wp:wrapNone/>
              <wp:docPr id="91" name="Shape 9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7" type="#_x0000_t202" style="position:absolute;margin-left:389.pt;margin-top:44.200000000000003pt;width:148.09999999999999pt;height:8.4000000000000004pt;z-index:-18874399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93" name="Shape 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4962525</wp:posOffset>
              </wp:positionH>
              <wp:positionV relativeFrom="page">
                <wp:posOffset>441960</wp:posOffset>
              </wp:positionV>
              <wp:extent cx="1880870" cy="106680"/>
              <wp:wrapNone/>
              <wp:docPr id="943" name="Shape 94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69" type="#_x0000_t202" style="position:absolute;margin-left:390.75pt;margin-top:34.800000000000004pt;width:148.09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945" name="Shape 9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2" behindDoc="1" locked="0" layoutInCell="1" allowOverlap="1">
              <wp:simplePos x="0" y="0"/>
              <wp:positionH relativeFrom="page">
                <wp:posOffset>4962525</wp:posOffset>
              </wp:positionH>
              <wp:positionV relativeFrom="page">
                <wp:posOffset>561340</wp:posOffset>
              </wp:positionV>
              <wp:extent cx="1880870" cy="106680"/>
              <wp:wrapNone/>
              <wp:docPr id="948" name="Shape 94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74" type="#_x0000_t202" style="position:absolute;margin-left:390.75pt;margin-top:44.200000000000003pt;width:148.09999999999999pt;height:8.4000000000000004pt;z-index:-18874337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50" name="Shape 9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8" behindDoc="1" locked="0" layoutInCell="1" allowOverlap="1">
              <wp:simplePos x="0" y="0"/>
              <wp:positionH relativeFrom="page">
                <wp:posOffset>4947920</wp:posOffset>
              </wp:positionH>
              <wp:positionV relativeFrom="page">
                <wp:posOffset>373380</wp:posOffset>
              </wp:positionV>
              <wp:extent cx="1880870" cy="106680"/>
              <wp:wrapNone/>
              <wp:docPr id="955" name="Shape 95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81" type="#_x0000_t202" style="position:absolute;margin-left:389.60000000000002pt;margin-top:29.400000000000002pt;width:148.09999999999999pt;height:8.4000000000000004pt;z-index:-1887433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957" name="Shape 9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4947920</wp:posOffset>
              </wp:positionH>
              <wp:positionV relativeFrom="page">
                <wp:posOffset>373380</wp:posOffset>
              </wp:positionV>
              <wp:extent cx="1880870" cy="106680"/>
              <wp:wrapNone/>
              <wp:docPr id="958" name="Shape 95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84" type="#_x0000_t202" style="position:absolute;margin-left:389.60000000000002pt;margin-top:29.400000000000002pt;width:148.09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960" name="Shape 9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4962525</wp:posOffset>
              </wp:positionH>
              <wp:positionV relativeFrom="page">
                <wp:posOffset>561340</wp:posOffset>
              </wp:positionV>
              <wp:extent cx="1880870" cy="106680"/>
              <wp:wrapNone/>
              <wp:docPr id="962" name="Shape 96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88" type="#_x0000_t202" style="position:absolute;margin-left:390.75pt;margin-top:44.200000000000003pt;width:148.09999999999999pt;height:8.4000000000000004pt;z-index:-18874336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64" name="Shape 9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8" behindDoc="1" locked="0" layoutInCell="1" allowOverlap="1">
              <wp:simplePos x="0" y="0"/>
              <wp:positionH relativeFrom="page">
                <wp:posOffset>4962525</wp:posOffset>
              </wp:positionH>
              <wp:positionV relativeFrom="page">
                <wp:posOffset>561340</wp:posOffset>
              </wp:positionV>
              <wp:extent cx="1880870" cy="106680"/>
              <wp:wrapNone/>
              <wp:docPr id="969" name="Shape 96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95" type="#_x0000_t202" style="position:absolute;margin-left:390.75pt;margin-top:44.200000000000003pt;width:148.09999999999999pt;height:8.4000000000000004pt;z-index:-18874335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71" name="Shape 9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4" behindDoc="1" locked="0" layoutInCell="1" allowOverlap="1">
              <wp:simplePos x="0" y="0"/>
              <wp:positionH relativeFrom="page">
                <wp:posOffset>4947920</wp:posOffset>
              </wp:positionH>
              <wp:positionV relativeFrom="page">
                <wp:posOffset>373380</wp:posOffset>
              </wp:positionV>
              <wp:extent cx="1880870" cy="106680"/>
              <wp:wrapNone/>
              <wp:docPr id="976" name="Shape 97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2" type="#_x0000_t202" style="position:absolute;margin-left:389.60000000000002pt;margin-top:29.400000000000002pt;width:148.09999999999999pt;height:8.4000000000000004pt;z-index:-1887433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978" name="Shape 9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6" behindDoc="1" locked="0" layoutInCell="1" allowOverlap="1">
              <wp:simplePos x="0" y="0"/>
              <wp:positionH relativeFrom="page">
                <wp:posOffset>4962525</wp:posOffset>
              </wp:positionH>
              <wp:positionV relativeFrom="page">
                <wp:posOffset>441960</wp:posOffset>
              </wp:positionV>
              <wp:extent cx="1880870" cy="106680"/>
              <wp:wrapNone/>
              <wp:docPr id="979" name="Shape 97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05" type="#_x0000_t202" style="position:absolute;margin-left:390.75pt;margin-top:34.800000000000004pt;width:148.09999999999999pt;height:8.4000000000000004pt;z-index:-1887433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981" name="Shape 9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0" behindDoc="1" locked="0" layoutInCell="1" allowOverlap="1">
              <wp:simplePos x="0" y="0"/>
              <wp:positionH relativeFrom="page">
                <wp:posOffset>4962525</wp:posOffset>
              </wp:positionH>
              <wp:positionV relativeFrom="page">
                <wp:posOffset>561340</wp:posOffset>
              </wp:positionV>
              <wp:extent cx="1880870" cy="106680"/>
              <wp:wrapNone/>
              <wp:docPr id="984" name="Shape 98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0" type="#_x0000_t202" style="position:absolute;margin-left:390.75pt;margin-top:44.200000000000003pt;width:148.09999999999999pt;height:8.4000000000000004pt;z-index:-18874334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86" name="Shape 9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6" behindDoc="1" locked="0" layoutInCell="1" allowOverlap="1">
              <wp:simplePos x="0" y="0"/>
              <wp:positionH relativeFrom="page">
                <wp:posOffset>4962525</wp:posOffset>
              </wp:positionH>
              <wp:positionV relativeFrom="page">
                <wp:posOffset>561340</wp:posOffset>
              </wp:positionV>
              <wp:extent cx="1880870" cy="106680"/>
              <wp:wrapNone/>
              <wp:docPr id="991" name="Shape 99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17" type="#_x0000_t202" style="position:absolute;margin-left:390.75pt;margin-top:44.200000000000003pt;width:148.09999999999999pt;height:8.4000000000000004pt;z-index:-18874333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993" name="Shape 9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4940300</wp:posOffset>
              </wp:positionH>
              <wp:positionV relativeFrom="page">
                <wp:posOffset>561340</wp:posOffset>
              </wp:positionV>
              <wp:extent cx="1880870" cy="106680"/>
              <wp:wrapNone/>
              <wp:docPr id="98" name="Shape 9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4" type="#_x0000_t202" style="position:absolute;margin-left:389.pt;margin-top:44.200000000000003pt;width:148.09999999999999pt;height:8.4000000000000004pt;z-index:-18874399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2" behindDoc="1" locked="0" layoutInCell="1" allowOverlap="1">
              <wp:simplePos x="0" y="0"/>
              <wp:positionH relativeFrom="page">
                <wp:posOffset>4962525</wp:posOffset>
              </wp:positionH>
              <wp:positionV relativeFrom="page">
                <wp:posOffset>441960</wp:posOffset>
              </wp:positionV>
              <wp:extent cx="1880870" cy="106680"/>
              <wp:wrapNone/>
              <wp:docPr id="998" name="Shape 99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24" type="#_x0000_t202" style="position:absolute;margin-left:390.75pt;margin-top:34.800000000000004pt;width:148.09999999999999pt;height:8.4000000000000004pt;z-index:-1887433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1000" name="Shape 10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6" behindDoc="1" locked="0" layoutInCell="1" allowOverlap="1">
              <wp:simplePos x="0" y="0"/>
              <wp:positionH relativeFrom="page">
                <wp:posOffset>4947920</wp:posOffset>
              </wp:positionH>
              <wp:positionV relativeFrom="page">
                <wp:posOffset>373380</wp:posOffset>
              </wp:positionV>
              <wp:extent cx="1880870" cy="106680"/>
              <wp:wrapNone/>
              <wp:docPr id="1003" name="Shape 100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29" type="#_x0000_t202" style="position:absolute;margin-left:389.60000000000002pt;margin-top:29.400000000000002pt;width:148.09999999999999pt;height:8.4000000000000004pt;z-index:-1887433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05" name="Shape 10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8" behindDoc="1" locked="0" layoutInCell="1" allowOverlap="1">
              <wp:simplePos x="0" y="0"/>
              <wp:positionH relativeFrom="page">
                <wp:posOffset>4947920</wp:posOffset>
              </wp:positionH>
              <wp:positionV relativeFrom="page">
                <wp:posOffset>373380</wp:posOffset>
              </wp:positionV>
              <wp:extent cx="1880870" cy="106680"/>
              <wp:wrapNone/>
              <wp:docPr id="1006" name="Shape 100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32" type="#_x0000_t202" style="position:absolute;margin-left:389.60000000000002pt;margin-top:29.400000000000002pt;width:148.09999999999999pt;height:8.4000000000000004pt;z-index:-1887433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08" name="Shape 10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0" behindDoc="1" locked="0" layoutInCell="1" allowOverlap="1">
              <wp:simplePos x="0" y="0"/>
              <wp:positionH relativeFrom="page">
                <wp:posOffset>4962525</wp:posOffset>
              </wp:positionH>
              <wp:positionV relativeFrom="page">
                <wp:posOffset>561340</wp:posOffset>
              </wp:positionV>
              <wp:extent cx="1880870" cy="106680"/>
              <wp:wrapNone/>
              <wp:docPr id="1010" name="Shape 101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36" type="#_x0000_t202" style="position:absolute;margin-left:390.75pt;margin-top:44.200000000000003pt;width:148.09999999999999pt;height:8.4000000000000004pt;z-index:-18874332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1012" name="Shape 10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6" behindDoc="1" locked="0" layoutInCell="1" allowOverlap="1">
              <wp:simplePos x="0" y="0"/>
              <wp:positionH relativeFrom="page">
                <wp:posOffset>4962525</wp:posOffset>
              </wp:positionH>
              <wp:positionV relativeFrom="page">
                <wp:posOffset>561340</wp:posOffset>
              </wp:positionV>
              <wp:extent cx="1880870" cy="106680"/>
              <wp:wrapNone/>
              <wp:docPr id="1017" name="Shape 101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43" type="#_x0000_t202" style="position:absolute;margin-left:390.75pt;margin-top:44.200000000000003pt;width:148.09999999999999pt;height:8.4000000000000004pt;z-index:-18874331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735965</wp:posOffset>
              </wp:positionV>
              <wp:extent cx="6163310" cy="0"/>
              <wp:wrapNone/>
              <wp:docPr id="1019" name="Shape 10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7.950000000000003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2" behindDoc="1" locked="0" layoutInCell="1" allowOverlap="1">
              <wp:simplePos x="0" y="0"/>
              <wp:positionH relativeFrom="page">
                <wp:posOffset>4953635</wp:posOffset>
              </wp:positionH>
              <wp:positionV relativeFrom="page">
                <wp:posOffset>561340</wp:posOffset>
              </wp:positionV>
              <wp:extent cx="1880870" cy="106680"/>
              <wp:wrapNone/>
              <wp:docPr id="1024" name="Shape 102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2050" type="#_x0000_t202" style="position:absolute;margin-left:390.05000000000001pt;margin-top:44.200000000000003pt;width:148.09999999999999pt;height:8.4000000000000004pt;z-index:-18874331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26" name="Shape 10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8" behindDoc="1" locked="0" layoutInCell="1" allowOverlap="1">
              <wp:simplePos x="0" y="0"/>
              <wp:positionH relativeFrom="page">
                <wp:posOffset>4947920</wp:posOffset>
              </wp:positionH>
              <wp:positionV relativeFrom="page">
                <wp:posOffset>373380</wp:posOffset>
              </wp:positionV>
              <wp:extent cx="1880870" cy="106680"/>
              <wp:wrapNone/>
              <wp:docPr id="1031" name="Shape 103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57" type="#_x0000_t202" style="position:absolute;margin-left:389.60000000000002pt;margin-top:29.400000000000002pt;width:148.09999999999999pt;height:8.4000000000000004pt;z-index:-1887433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33" name="Shape 10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0" behindDoc="1" locked="0" layoutInCell="1" allowOverlap="1">
              <wp:simplePos x="0" y="0"/>
              <wp:positionH relativeFrom="page">
                <wp:posOffset>4947920</wp:posOffset>
              </wp:positionH>
              <wp:positionV relativeFrom="page">
                <wp:posOffset>373380</wp:posOffset>
              </wp:positionV>
              <wp:extent cx="1880870" cy="106680"/>
              <wp:wrapNone/>
              <wp:docPr id="1034" name="Shape 103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0" type="#_x0000_t202" style="position:absolute;margin-left:389.60000000000002pt;margin-top:29.400000000000002pt;width:148.09999999999999pt;height:8.4000000000000004pt;z-index:-1887433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36" name="Shape 10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2" behindDoc="1" locked="0" layoutInCell="1" allowOverlap="1">
              <wp:simplePos x="0" y="0"/>
              <wp:positionH relativeFrom="page">
                <wp:posOffset>4962525</wp:posOffset>
              </wp:positionH>
              <wp:positionV relativeFrom="page">
                <wp:posOffset>441960</wp:posOffset>
              </wp:positionV>
              <wp:extent cx="1880870" cy="106680"/>
              <wp:wrapNone/>
              <wp:docPr id="1038" name="Shape 10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4" type="#_x0000_t202" style="position:absolute;margin-left:390.75pt;margin-top:34.800000000000004pt;width:148.09999999999999pt;height:8.4000000000000004pt;z-index:-1887433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1040" name="Shape 10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6" behindDoc="1" locked="0" layoutInCell="1" allowOverlap="1">
              <wp:simplePos x="0" y="0"/>
              <wp:positionH relativeFrom="page">
                <wp:posOffset>4962525</wp:posOffset>
              </wp:positionH>
              <wp:positionV relativeFrom="page">
                <wp:posOffset>441960</wp:posOffset>
              </wp:positionV>
              <wp:extent cx="1880870" cy="106680"/>
              <wp:wrapNone/>
              <wp:docPr id="1043" name="Shape 104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2069" type="#_x0000_t202" style="position:absolute;margin-left:390.75pt;margin-top:34.800000000000004pt;width:148.09999999999999pt;height:8.4000000000000004pt;z-index:-1887432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1045" name="Shape 10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4962525</wp:posOffset>
              </wp:positionH>
              <wp:positionV relativeFrom="page">
                <wp:posOffset>441960</wp:posOffset>
              </wp:positionV>
              <wp:extent cx="1880870" cy="106680"/>
              <wp:wrapNone/>
              <wp:docPr id="105" name="Shape 10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1" type="#_x0000_t202" style="position:absolute;margin-left:390.75pt;margin-top:34.800000000000004pt;width:148.09999999999999pt;height:8.4000000000000004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107" name="Shape 1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4947920</wp:posOffset>
              </wp:positionH>
              <wp:positionV relativeFrom="page">
                <wp:posOffset>373380</wp:posOffset>
              </wp:positionV>
              <wp:extent cx="1880870" cy="106680"/>
              <wp:wrapNone/>
              <wp:docPr id="110" name="Shape 11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6" type="#_x0000_t202" style="position:absolute;margin-left:389.60000000000002pt;margin-top:29.400000000000002pt;width:148.09999999999999pt;height:8.4000000000000004pt;z-index:-18874398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2" name="Shape 1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4947920</wp:posOffset>
              </wp:positionH>
              <wp:positionV relativeFrom="page">
                <wp:posOffset>373380</wp:posOffset>
              </wp:positionV>
              <wp:extent cx="1880870" cy="106680"/>
              <wp:wrapNone/>
              <wp:docPr id="113" name="Shape 11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89.60000000000002pt;margin-top:29.400000000000002pt;width:148.09999999999999pt;height:8.4000000000000004pt;z-index:-1887439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4951730</wp:posOffset>
              </wp:positionH>
              <wp:positionV relativeFrom="page">
                <wp:posOffset>478790</wp:posOffset>
              </wp:positionV>
              <wp:extent cx="1880870" cy="106680"/>
              <wp:wrapNone/>
              <wp:docPr id="8" name="Shape 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4" type="#_x0000_t202" style="position:absolute;margin-left:389.90000000000003pt;margin-top:37.700000000000003pt;width:148.0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4940300</wp:posOffset>
              </wp:positionH>
              <wp:positionV relativeFrom="page">
                <wp:posOffset>561340</wp:posOffset>
              </wp:positionV>
              <wp:extent cx="1880870" cy="106680"/>
              <wp:wrapNone/>
              <wp:docPr id="117" name="Shape 11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3" type="#_x0000_t202" style="position:absolute;margin-left:389.pt;margin-top:44.200000000000003pt;width:148.09999999999999pt;height:8.4000000000000004pt;z-index:-1887439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119" name="Shape 1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4940300</wp:posOffset>
              </wp:positionH>
              <wp:positionV relativeFrom="page">
                <wp:posOffset>561340</wp:posOffset>
              </wp:positionV>
              <wp:extent cx="1880870" cy="106680"/>
              <wp:wrapNone/>
              <wp:docPr id="124" name="Shape 12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0" type="#_x0000_t202" style="position:absolute;margin-left:389.pt;margin-top:44.200000000000003pt;width:148.09999999999999pt;height:8.4000000000000004pt;z-index:-18874397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126" name="Shape 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4953000</wp:posOffset>
              </wp:positionH>
              <wp:positionV relativeFrom="page">
                <wp:posOffset>561340</wp:posOffset>
              </wp:positionV>
              <wp:extent cx="1880870" cy="106680"/>
              <wp:wrapNone/>
              <wp:docPr id="131" name="Shape 13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7" type="#_x0000_t202" style="position:absolute;margin-left:390.pt;margin-top:44.200000000000003pt;width:148.09999999999999pt;height:8.4000000000000004pt;z-index:-18874396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4953000</wp:posOffset>
              </wp:positionH>
              <wp:positionV relativeFrom="page">
                <wp:posOffset>561340</wp:posOffset>
              </wp:positionV>
              <wp:extent cx="1880870" cy="106680"/>
              <wp:wrapNone/>
              <wp:docPr id="138" name="Shape 1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90.pt;margin-top:44.200000000000003pt;width:148.09999999999999pt;height:8.4000000000000004pt;z-index:-1887439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4873625</wp:posOffset>
              </wp:positionH>
              <wp:positionV relativeFrom="page">
                <wp:posOffset>563880</wp:posOffset>
              </wp:positionV>
              <wp:extent cx="1880870" cy="106680"/>
              <wp:wrapNone/>
              <wp:docPr id="145" name="Shape 14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1" type="#_x0000_t202" style="position:absolute;margin-left:383.75pt;margin-top:44.399999999999999pt;width:148.09999999999999pt;height:8.4000000000000004pt;z-index:-1887439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615950</wp:posOffset>
              </wp:positionH>
              <wp:positionV relativeFrom="page">
                <wp:posOffset>708025</wp:posOffset>
              </wp:positionV>
              <wp:extent cx="6163310" cy="0"/>
              <wp:wrapNone/>
              <wp:docPr id="147" name="Shape 1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5pt;margin-top:55.75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4873625</wp:posOffset>
              </wp:positionH>
              <wp:positionV relativeFrom="page">
                <wp:posOffset>563880</wp:posOffset>
              </wp:positionV>
              <wp:extent cx="1880870" cy="106680"/>
              <wp:wrapNone/>
              <wp:docPr id="150" name="Shape 15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6" type="#_x0000_t202" style="position:absolute;margin-left:383.75pt;margin-top:44.399999999999999pt;width:148.09999999999999pt;height:8.4000000000000004pt;z-index:-1887439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615950</wp:posOffset>
              </wp:positionH>
              <wp:positionV relativeFrom="page">
                <wp:posOffset>708025</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5pt;margin-top:55.75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4947285</wp:posOffset>
              </wp:positionH>
              <wp:positionV relativeFrom="page">
                <wp:posOffset>561340</wp:posOffset>
              </wp:positionV>
              <wp:extent cx="1880870" cy="106680"/>
              <wp:wrapNone/>
              <wp:docPr id="155" name="Shape 15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89.55000000000001pt;margin-top:44.200000000000003pt;width:148.09999999999999pt;height:8.4000000000000004pt;z-index:-1887439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705485</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5.550000000000004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4918075</wp:posOffset>
              </wp:positionH>
              <wp:positionV relativeFrom="page">
                <wp:posOffset>561340</wp:posOffset>
              </wp:positionV>
              <wp:extent cx="1880870" cy="106680"/>
              <wp:wrapNone/>
              <wp:docPr id="160" name="Shape 16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87.25pt;margin-top:44.200000000000003pt;width:148.09999999999999pt;height:8.4000000000000004pt;z-index:-1887439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705485</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5.550000000000004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4918075</wp:posOffset>
              </wp:positionH>
              <wp:positionV relativeFrom="page">
                <wp:posOffset>561340</wp:posOffset>
              </wp:positionV>
              <wp:extent cx="1880870" cy="106680"/>
              <wp:wrapNone/>
              <wp:docPr id="165" name="Shape 16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1" type="#_x0000_t202" style="position:absolute;margin-left:387.25pt;margin-top:44.200000000000003pt;width:148.09999999999999pt;height:8.4000000000000004pt;z-index:-18874393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659765</wp:posOffset>
              </wp:positionH>
              <wp:positionV relativeFrom="page">
                <wp:posOffset>705485</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950000000000003pt;margin-top:55.550000000000004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4947920</wp:posOffset>
              </wp:positionH>
              <wp:positionV relativeFrom="page">
                <wp:posOffset>373380</wp:posOffset>
              </wp:positionV>
              <wp:extent cx="1880870" cy="106680"/>
              <wp:wrapNone/>
              <wp:docPr id="170" name="Shape 17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6" type="#_x0000_t202" style="position:absolute;margin-left:389.60000000000002pt;margin-top:29.400000000000002pt;width:148.09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4947920</wp:posOffset>
              </wp:positionH>
              <wp:positionV relativeFrom="page">
                <wp:posOffset>373380</wp:posOffset>
              </wp:positionV>
              <wp:extent cx="1880870" cy="106680"/>
              <wp:wrapNone/>
              <wp:docPr id="20" name="Shape 2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6" type="#_x0000_t202" style="position:absolute;margin-left:389.60000000000002pt;margin-top:29.400000000000002pt;width:148.09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4947920</wp:posOffset>
              </wp:positionH>
              <wp:positionV relativeFrom="page">
                <wp:posOffset>373380</wp:posOffset>
              </wp:positionV>
              <wp:extent cx="1880870" cy="106680"/>
              <wp:wrapNone/>
              <wp:docPr id="173" name="Shape 17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9" type="#_x0000_t202" style="position:absolute;margin-left:389.60000000000002pt;margin-top:29.400000000000002pt;width:148.09999999999999pt;height:8.4000000000000004pt;z-index:-1887439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75" name="Shape 1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4935220</wp:posOffset>
              </wp:positionH>
              <wp:positionV relativeFrom="page">
                <wp:posOffset>561340</wp:posOffset>
              </wp:positionV>
              <wp:extent cx="1880870" cy="106680"/>
              <wp:wrapNone/>
              <wp:docPr id="177" name="Shape 17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3" type="#_x0000_t202" style="position:absolute;margin-left:388.60000000000002pt;margin-top:44.200000000000003pt;width:148.09999999999999pt;height:8.4000000000000004pt;z-index:-1887439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4935220</wp:posOffset>
              </wp:positionH>
              <wp:positionV relativeFrom="page">
                <wp:posOffset>561340</wp:posOffset>
              </wp:positionV>
              <wp:extent cx="1880870" cy="106680"/>
              <wp:wrapNone/>
              <wp:docPr id="184" name="Shape 18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0" type="#_x0000_t202" style="position:absolute;margin-left:388.60000000000002pt;margin-top:44.200000000000003pt;width:148.09999999999999pt;height:8.4000000000000004pt;z-index:-1887439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4933315</wp:posOffset>
              </wp:positionH>
              <wp:positionV relativeFrom="page">
                <wp:posOffset>561340</wp:posOffset>
              </wp:positionV>
              <wp:extent cx="1880870" cy="106680"/>
              <wp:wrapNone/>
              <wp:docPr id="191" name="Shape 19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7" type="#_x0000_t202" style="position:absolute;margin-left:388.44999999999999pt;margin-top:44.200000000000003pt;width:148.09999999999999pt;height:8.4000000000000004pt;z-index:-18874391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706120</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4933315</wp:posOffset>
              </wp:positionH>
              <wp:positionV relativeFrom="page">
                <wp:posOffset>561340</wp:posOffset>
              </wp:positionV>
              <wp:extent cx="1880870" cy="106680"/>
              <wp:wrapNone/>
              <wp:docPr id="198" name="Shape 19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88.44999999999999pt;margin-top:44.200000000000003pt;width:148.09999999999999pt;height:8.4000000000000004pt;z-index:-1887439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706120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4962525</wp:posOffset>
              </wp:positionH>
              <wp:positionV relativeFrom="page">
                <wp:posOffset>441960</wp:posOffset>
              </wp:positionV>
              <wp:extent cx="1880870" cy="106680"/>
              <wp:wrapNone/>
              <wp:docPr id="205" name="Shape 20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1" type="#_x0000_t202" style="position:absolute;margin-left:390.75pt;margin-top:34.800000000000004pt;width:148.09999999999999pt;height:8.4000000000000004pt;z-index:-1887439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207" name="Shape 2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4956175</wp:posOffset>
              </wp:positionH>
              <wp:positionV relativeFrom="page">
                <wp:posOffset>561340</wp:posOffset>
              </wp:positionV>
              <wp:extent cx="1880870" cy="106680"/>
              <wp:wrapNone/>
              <wp:docPr id="210" name="Shape 21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6" type="#_x0000_t202" style="position:absolute;margin-left:390.25pt;margin-top:44.200000000000003pt;width:148.09999999999999pt;height:8.4000000000000004pt;z-index:-18874390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212" name="Shape 2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4956175</wp:posOffset>
              </wp:positionH>
              <wp:positionV relativeFrom="page">
                <wp:posOffset>561340</wp:posOffset>
              </wp:positionV>
              <wp:extent cx="1880870" cy="106680"/>
              <wp:wrapNone/>
              <wp:docPr id="217" name="Shape 21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3" type="#_x0000_t202" style="position:absolute;margin-left:390.25pt;margin-top:44.200000000000003pt;width:148.09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219" name="Shape 2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4935220</wp:posOffset>
              </wp:positionH>
              <wp:positionV relativeFrom="page">
                <wp:posOffset>561340</wp:posOffset>
              </wp:positionV>
              <wp:extent cx="1880870" cy="106680"/>
              <wp:wrapNone/>
              <wp:docPr id="224" name="Shape 22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0" type="#_x0000_t202" style="position:absolute;margin-left:388.60000000000002pt;margin-top:44.200000000000003pt;width:148.09999999999999pt;height:8.4000000000000004pt;z-index:-1887438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4935220</wp:posOffset>
              </wp:positionH>
              <wp:positionV relativeFrom="page">
                <wp:posOffset>561340</wp:posOffset>
              </wp:positionV>
              <wp:extent cx="1880870" cy="106680"/>
              <wp:wrapNone/>
              <wp:docPr id="231" name="Shape 23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7" type="#_x0000_t202" style="position:absolute;margin-left:388.60000000000002pt;margin-top:44.200000000000003pt;width:148.09999999999999pt;height:8.4000000000000004pt;z-index:-1887438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233" name="Shape 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4947920</wp:posOffset>
              </wp:positionH>
              <wp:positionV relativeFrom="page">
                <wp:posOffset>373380</wp:posOffset>
              </wp:positionV>
              <wp:extent cx="1880870" cy="106680"/>
              <wp:wrapNone/>
              <wp:docPr id="23" name="Shape 2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389.60000000000002pt;margin-top:29.400000000000002pt;width:148.09999999999999pt;height:8.4000000000000004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4947920</wp:posOffset>
              </wp:positionH>
              <wp:positionV relativeFrom="page">
                <wp:posOffset>373380</wp:posOffset>
              </wp:positionV>
              <wp:extent cx="1880870" cy="106680"/>
              <wp:wrapNone/>
              <wp:docPr id="238" name="Shape 2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4" type="#_x0000_t202" style="position:absolute;margin-left:389.60000000000002pt;margin-top:29.400000000000002pt;width:148.09999999999999pt;height:8.4000000000000004pt;z-index:-1887438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40" name="Shape 2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4962525</wp:posOffset>
              </wp:positionH>
              <wp:positionV relativeFrom="page">
                <wp:posOffset>441960</wp:posOffset>
              </wp:positionV>
              <wp:extent cx="1880870" cy="106680"/>
              <wp:wrapNone/>
              <wp:docPr id="241" name="Shape 24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7" type="#_x0000_t202" style="position:absolute;margin-left:390.75pt;margin-top:34.800000000000004pt;width:148.09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4968875</wp:posOffset>
              </wp:positionH>
              <wp:positionV relativeFrom="page">
                <wp:posOffset>600710</wp:posOffset>
              </wp:positionV>
              <wp:extent cx="1880870" cy="106680"/>
              <wp:wrapNone/>
              <wp:docPr id="248" name="Shape 24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4" type="#_x0000_t202" style="position:absolute;margin-left:391.25pt;margin-top:47.300000000000004pt;width:148.09999999999999pt;height:8.4000000000000004pt;z-index:-18874387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745490</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8.700000000000003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4968875</wp:posOffset>
              </wp:positionH>
              <wp:positionV relativeFrom="page">
                <wp:posOffset>600710</wp:posOffset>
              </wp:positionV>
              <wp:extent cx="1880870" cy="106680"/>
              <wp:wrapNone/>
              <wp:docPr id="255" name="Shape 25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1" type="#_x0000_t202" style="position:absolute;margin-left:391.25pt;margin-top:47.300000000000004pt;width:148.09999999999999pt;height:8.4000000000000004pt;z-index:-18874386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745490</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8.70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4935220</wp:posOffset>
              </wp:positionH>
              <wp:positionV relativeFrom="page">
                <wp:posOffset>561340</wp:posOffset>
              </wp:positionV>
              <wp:extent cx="1880870" cy="106680"/>
              <wp:wrapNone/>
              <wp:docPr id="262" name="Shape 26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8" type="#_x0000_t202" style="position:absolute;margin-left:388.60000000000002pt;margin-top:44.200000000000003pt;width:148.09999999999999pt;height:8.4000000000000004pt;z-index:-1887438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4947920</wp:posOffset>
              </wp:positionH>
              <wp:positionV relativeFrom="page">
                <wp:posOffset>373380</wp:posOffset>
              </wp:positionV>
              <wp:extent cx="1880870" cy="106680"/>
              <wp:wrapNone/>
              <wp:docPr id="269" name="Shape 26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95" type="#_x0000_t202" style="position:absolute;margin-left:389.60000000000002pt;margin-top:29.400000000000002pt;width:148.09999999999999pt;height:8.4000000000000004pt;z-index:-1887438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4973320</wp:posOffset>
              </wp:positionH>
              <wp:positionV relativeFrom="page">
                <wp:posOffset>561340</wp:posOffset>
              </wp:positionV>
              <wp:extent cx="1880870" cy="106680"/>
              <wp:wrapNone/>
              <wp:docPr id="272" name="Shape 27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8" type="#_x0000_t202" style="position:absolute;margin-left:391.60000000000002pt;margin-top:44.200000000000003pt;width:148.09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743585</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8.550000000000004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4962525</wp:posOffset>
              </wp:positionH>
              <wp:positionV relativeFrom="page">
                <wp:posOffset>441960</wp:posOffset>
              </wp:positionV>
              <wp:extent cx="1880870" cy="106680"/>
              <wp:wrapNone/>
              <wp:docPr id="283" name="Shape 28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9" type="#_x0000_t202" style="position:absolute;margin-left:390.75pt;margin-top:34.800000000000004pt;width:148.09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285" name="Shape 2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4962525</wp:posOffset>
              </wp:positionH>
              <wp:positionV relativeFrom="page">
                <wp:posOffset>441960</wp:posOffset>
              </wp:positionV>
              <wp:extent cx="1880870" cy="106680"/>
              <wp:wrapNone/>
              <wp:docPr id="288" name="Shape 28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4" type="#_x0000_t202" style="position:absolute;margin-left:390.75pt;margin-top:34.800000000000004pt;width:148.09999999999999pt;height:8.4000000000000004pt;z-index:-1887438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290" name="Shape 2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4973320</wp:posOffset>
              </wp:positionH>
              <wp:positionV relativeFrom="page">
                <wp:posOffset>561340</wp:posOffset>
              </wp:positionV>
              <wp:extent cx="1880870" cy="106680"/>
              <wp:wrapNone/>
              <wp:docPr id="293" name="Shape 29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9" type="#_x0000_t202" style="position:absolute;margin-left:391.60000000000002pt;margin-top:44.200000000000003pt;width:148.09999999999999pt;height:8.4000000000000004pt;z-index:-18874383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743585</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8.55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4953000</wp:posOffset>
              </wp:positionH>
              <wp:positionV relativeFrom="page">
                <wp:posOffset>561340</wp:posOffset>
              </wp:positionV>
              <wp:extent cx="1880870" cy="106680"/>
              <wp:wrapNone/>
              <wp:docPr id="27" name="Shape 2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90.pt;margin-top:44.200000000000003pt;width:148.09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4947920</wp:posOffset>
              </wp:positionH>
              <wp:positionV relativeFrom="page">
                <wp:posOffset>373380</wp:posOffset>
              </wp:positionV>
              <wp:extent cx="1880870" cy="106680"/>
              <wp:wrapNone/>
              <wp:docPr id="303" name="Shape 30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29" type="#_x0000_t202" style="position:absolute;margin-left:389.60000000000002pt;margin-top:29.400000000000002pt;width:148.09999999999999pt;height:8.4000000000000004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05" name="Shape 3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4947920</wp:posOffset>
              </wp:positionH>
              <wp:positionV relativeFrom="page">
                <wp:posOffset>373380</wp:posOffset>
              </wp:positionV>
              <wp:extent cx="1880870" cy="106680"/>
              <wp:wrapNone/>
              <wp:docPr id="306" name="Shape 30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32" type="#_x0000_t202" style="position:absolute;margin-left:389.60000000000002pt;margin-top:29.400000000000002pt;width:148.09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08" name="Shape 3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4951095</wp:posOffset>
              </wp:positionH>
              <wp:positionV relativeFrom="page">
                <wp:posOffset>561340</wp:posOffset>
              </wp:positionV>
              <wp:extent cx="1880870" cy="106680"/>
              <wp:wrapNone/>
              <wp:docPr id="319" name="Shape 31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5" type="#_x0000_t202" style="position:absolute;margin-left:389.85000000000002pt;margin-top:44.200000000000003pt;width:148.09999999999999pt;height:8.4000000000000004pt;z-index:-18874382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4951095</wp:posOffset>
              </wp:positionH>
              <wp:positionV relativeFrom="page">
                <wp:posOffset>561340</wp:posOffset>
              </wp:positionV>
              <wp:extent cx="1880870" cy="106680"/>
              <wp:wrapNone/>
              <wp:docPr id="326" name="Shape 326"/>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2" type="#_x0000_t202" style="position:absolute;margin-left:389.85000000000002pt;margin-top:44.200000000000003pt;width:148.09999999999999pt;height:8.4000000000000004pt;z-index:-18874381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8" name="Shape 3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4973320</wp:posOffset>
              </wp:positionH>
              <wp:positionV relativeFrom="page">
                <wp:posOffset>561340</wp:posOffset>
              </wp:positionV>
              <wp:extent cx="1880870" cy="106680"/>
              <wp:wrapNone/>
              <wp:docPr id="333" name="Shape 33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9" type="#_x0000_t202" style="position:absolute;margin-left:391.60000000000002pt;margin-top:44.200000000000003pt;width:148.09999999999999pt;height:8.4000000000000004pt;z-index:-18874381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743585</wp:posOffset>
              </wp:positionV>
              <wp:extent cx="6163310" cy="0"/>
              <wp:wrapNone/>
              <wp:docPr id="335" name="Shape 3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8.550000000000004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4951095</wp:posOffset>
              </wp:positionH>
              <wp:positionV relativeFrom="page">
                <wp:posOffset>561340</wp:posOffset>
              </wp:positionV>
              <wp:extent cx="1880870" cy="106680"/>
              <wp:wrapNone/>
              <wp:docPr id="340" name="Shape 34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6" type="#_x0000_t202" style="position:absolute;margin-left:389.85000000000002pt;margin-top:44.200000000000003pt;width:148.09999999999999pt;height:8.4000000000000004pt;z-index:-18874380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42" name="Shape 3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4951095</wp:posOffset>
              </wp:positionH>
              <wp:positionV relativeFrom="page">
                <wp:posOffset>561340</wp:posOffset>
              </wp:positionV>
              <wp:extent cx="1880870" cy="106680"/>
              <wp:wrapNone/>
              <wp:docPr id="345" name="Shape 34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1" type="#_x0000_t202" style="position:absolute;margin-left:389.85000000000002pt;margin-top:44.200000000000003pt;width:148.09999999999999pt;height:8.4000000000000004pt;z-index:-18874380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47" name="Shape 3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4947920</wp:posOffset>
              </wp:positionH>
              <wp:positionV relativeFrom="page">
                <wp:posOffset>373380</wp:posOffset>
              </wp:positionV>
              <wp:extent cx="1880870" cy="106680"/>
              <wp:wrapNone/>
              <wp:docPr id="351" name="Shape 35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77" type="#_x0000_t202" style="position:absolute;margin-left:389.60000000000002pt;margin-top:29.400000000000002pt;width:148.09999999999999pt;height:8.4000000000000004pt;z-index:-1887437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4947920</wp:posOffset>
              </wp:positionH>
              <wp:positionV relativeFrom="page">
                <wp:posOffset>373380</wp:posOffset>
              </wp:positionV>
              <wp:extent cx="1880870" cy="106680"/>
              <wp:wrapNone/>
              <wp:docPr id="354" name="Shape 35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0" type="#_x0000_t202" style="position:absolute;margin-left:389.60000000000002pt;margin-top:29.400000000000002pt;width:148.09999999999999pt;height:8.4000000000000004pt;z-index:-1887437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4962525</wp:posOffset>
              </wp:positionH>
              <wp:positionV relativeFrom="page">
                <wp:posOffset>441960</wp:posOffset>
              </wp:positionV>
              <wp:extent cx="1880870" cy="106680"/>
              <wp:wrapNone/>
              <wp:docPr id="357" name="Shape 35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3" type="#_x0000_t202" style="position:absolute;margin-left:390.75pt;margin-top:34.800000000000004pt;width:148.09999999999999pt;height:8.4000000000000004pt;z-index:-1887437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4953000</wp:posOffset>
              </wp:positionH>
              <wp:positionV relativeFrom="page">
                <wp:posOffset>561340</wp:posOffset>
              </wp:positionV>
              <wp:extent cx="1880870" cy="106680"/>
              <wp:wrapNone/>
              <wp:docPr id="34" name="Shape 3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0" type="#_x0000_t202" style="position:absolute;margin-left:390.pt;margin-top:44.200000000000003pt;width:148.09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4962525</wp:posOffset>
              </wp:positionH>
              <wp:positionV relativeFrom="page">
                <wp:posOffset>441960</wp:posOffset>
              </wp:positionV>
              <wp:extent cx="1880870" cy="106680"/>
              <wp:wrapNone/>
              <wp:docPr id="362" name="Shape 36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8" type="#_x0000_t202" style="position:absolute;margin-left:390.75pt;margin-top:34.800000000000004pt;width:148.0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364" name="Shape 3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4962525</wp:posOffset>
              </wp:positionH>
              <wp:positionV relativeFrom="page">
                <wp:posOffset>441960</wp:posOffset>
              </wp:positionV>
              <wp:extent cx="1880870" cy="106680"/>
              <wp:wrapNone/>
              <wp:docPr id="367" name="Shape 36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93" type="#_x0000_t202" style="position:absolute;margin-left:390.75pt;margin-top:34.800000000000004pt;width:148.09999999999999pt;height:8.4000000000000004pt;z-index:-1887437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369" name="Shape 3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4963795</wp:posOffset>
              </wp:positionH>
              <wp:positionV relativeFrom="page">
                <wp:posOffset>561340</wp:posOffset>
              </wp:positionV>
              <wp:extent cx="1880870" cy="106680"/>
              <wp:wrapNone/>
              <wp:docPr id="383" name="Shape 38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9" type="#_x0000_t202" style="position:absolute;margin-left:390.85000000000002pt;margin-top:44.200000000000003pt;width:148.09999999999999pt;height:8.4000000000000004pt;z-index:-18874378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4963795</wp:posOffset>
              </wp:positionH>
              <wp:positionV relativeFrom="page">
                <wp:posOffset>561340</wp:posOffset>
              </wp:positionV>
              <wp:extent cx="1880870" cy="106680"/>
              <wp:wrapNone/>
              <wp:docPr id="390" name="Shape 39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16" type="#_x0000_t202" style="position:absolute;margin-left:390.85000000000002pt;margin-top:44.200000000000003pt;width:148.09999999999999pt;height:8.4000000000000004pt;z-index:-18874377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4963795</wp:posOffset>
              </wp:positionH>
              <wp:positionV relativeFrom="page">
                <wp:posOffset>561340</wp:posOffset>
              </wp:positionV>
              <wp:extent cx="1880870" cy="106680"/>
              <wp:wrapNone/>
              <wp:docPr id="403" name="Shape 40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29" type="#_x0000_t202" style="position:absolute;margin-left:390.85000000000002pt;margin-top:44.200000000000003pt;width:148.09999999999999pt;height:8.4000000000000004pt;z-index:-18874377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405" name="Shape 4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4963795</wp:posOffset>
              </wp:positionH>
              <wp:positionV relativeFrom="page">
                <wp:posOffset>561340</wp:posOffset>
              </wp:positionV>
              <wp:extent cx="1880870" cy="106680"/>
              <wp:wrapNone/>
              <wp:docPr id="410" name="Shape 410"/>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6" type="#_x0000_t202" style="position:absolute;margin-left:390.85000000000002pt;margin-top:44.200000000000003pt;width:148.09999999999999pt;height:8.4000000000000004pt;z-index:-18874376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412" name="Shape 4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4991100</wp:posOffset>
              </wp:positionH>
              <wp:positionV relativeFrom="page">
                <wp:posOffset>561340</wp:posOffset>
              </wp:positionV>
              <wp:extent cx="1880870" cy="106680"/>
              <wp:wrapNone/>
              <wp:docPr id="417" name="Shape 41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3" type="#_x0000_t202" style="position:absolute;margin-left:393.pt;margin-top:44.200000000000003pt;width:148.09999999999999pt;height:8.4000000000000004pt;z-index:-1887437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419" name="Shape 4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4962525</wp:posOffset>
              </wp:positionH>
              <wp:positionV relativeFrom="page">
                <wp:posOffset>441960</wp:posOffset>
              </wp:positionV>
              <wp:extent cx="1880870" cy="106680"/>
              <wp:wrapNone/>
              <wp:docPr id="434" name="Shape 43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0" type="#_x0000_t202" style="position:absolute;margin-left:390.75pt;margin-top:34.800000000000004pt;width:148.09999999999999pt;height:8.4000000000000004pt;z-index:-1887437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436" name="Shape 4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4962525</wp:posOffset>
              </wp:positionH>
              <wp:positionV relativeFrom="page">
                <wp:posOffset>441960</wp:posOffset>
              </wp:positionV>
              <wp:extent cx="1880870" cy="106680"/>
              <wp:wrapNone/>
              <wp:docPr id="439" name="Shape 43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65" type="#_x0000_t202" style="position:absolute;margin-left:390.75pt;margin-top:34.800000000000004pt;width:148.09999999999999pt;height:8.4000000000000004pt;z-index:-1887437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441" name="Shape 4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4991100</wp:posOffset>
              </wp:positionH>
              <wp:positionV relativeFrom="page">
                <wp:posOffset>561340</wp:posOffset>
              </wp:positionV>
              <wp:extent cx="1880870" cy="106680"/>
              <wp:wrapNone/>
              <wp:docPr id="444" name="Shape 44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0" type="#_x0000_t202" style="position:absolute;margin-left:393.pt;margin-top:44.200000000000003pt;width:148.09999999999999pt;height:8.4000000000000004pt;z-index:-188743745;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446" name="Shape 4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4947920</wp:posOffset>
              </wp:positionH>
              <wp:positionV relativeFrom="page">
                <wp:posOffset>373380</wp:posOffset>
              </wp:positionV>
              <wp:extent cx="1880870" cy="106680"/>
              <wp:wrapNone/>
              <wp:docPr id="42" name="Shape 4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89.60000000000002pt;margin-top:29.400000000000002pt;width:148.09999999999999pt;height:8.4000000000000004pt;z-index:-1887440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4963795</wp:posOffset>
              </wp:positionH>
              <wp:positionV relativeFrom="page">
                <wp:posOffset>561340</wp:posOffset>
              </wp:positionV>
              <wp:extent cx="1880870" cy="106680"/>
              <wp:wrapNone/>
              <wp:docPr id="457" name="Shape 457"/>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3" type="#_x0000_t202" style="position:absolute;margin-left:390.85000000000002pt;margin-top:44.200000000000003pt;width:148.09999999999999pt;height:8.4000000000000004pt;z-index:-18874373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459" name="Shape 4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4963795</wp:posOffset>
              </wp:positionH>
              <wp:positionV relativeFrom="page">
                <wp:posOffset>561340</wp:posOffset>
              </wp:positionV>
              <wp:extent cx="1880870" cy="106680"/>
              <wp:wrapNone/>
              <wp:docPr id="464" name="Shape 46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0" type="#_x0000_t202" style="position:absolute;margin-left:390.85000000000002pt;margin-top:44.200000000000003pt;width:148.09999999999999pt;height:8.4000000000000004pt;z-index:-188743733;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4991100</wp:posOffset>
              </wp:positionH>
              <wp:positionV relativeFrom="page">
                <wp:posOffset>561340</wp:posOffset>
              </wp:positionV>
              <wp:extent cx="1880870" cy="106680"/>
              <wp:wrapNone/>
              <wp:docPr id="471" name="Shape 47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7" type="#_x0000_t202" style="position:absolute;margin-left:393.pt;margin-top:44.200000000000003pt;width:148.09999999999999pt;height:8.4000000000000004pt;z-index:-188743727;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4991100</wp:posOffset>
              </wp:positionH>
              <wp:positionV relativeFrom="page">
                <wp:posOffset>561340</wp:posOffset>
              </wp:positionV>
              <wp:extent cx="1880870" cy="106680"/>
              <wp:wrapNone/>
              <wp:docPr id="478" name="Shape 47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4" type="#_x0000_t202" style="position:absolute;margin-left:393.pt;margin-top:44.200000000000003pt;width:148.09999999999999pt;height:8.4000000000000004pt;z-index:-188743721;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732790</wp:posOffset>
              </wp:positionH>
              <wp:positionV relativeFrom="page">
                <wp:posOffset>706120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700000000000003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4962525</wp:posOffset>
              </wp:positionH>
              <wp:positionV relativeFrom="page">
                <wp:posOffset>441960</wp:posOffset>
              </wp:positionV>
              <wp:extent cx="1880870" cy="106680"/>
              <wp:wrapNone/>
              <wp:docPr id="485" name="Shape 48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1" type="#_x0000_t202" style="position:absolute;margin-left:390.75pt;margin-top:34.800000000000004pt;width:148.09999999999999pt;height:8.4000000000000004pt;z-index:-1887437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4963795</wp:posOffset>
              </wp:positionH>
              <wp:positionV relativeFrom="page">
                <wp:posOffset>561340</wp:posOffset>
              </wp:positionV>
              <wp:extent cx="1880870" cy="106680"/>
              <wp:wrapNone/>
              <wp:docPr id="504" name="Shape 504"/>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0" type="#_x0000_t202" style="position:absolute;margin-left:390.85000000000002pt;margin-top:44.200000000000003pt;width:148.09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506" name="Shape 5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4963795</wp:posOffset>
              </wp:positionH>
              <wp:positionV relativeFrom="page">
                <wp:posOffset>561340</wp:posOffset>
              </wp:positionV>
              <wp:extent cx="1880870" cy="106680"/>
              <wp:wrapNone/>
              <wp:docPr id="511" name="Shape 51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7" type="#_x0000_t202" style="position:absolute;margin-left:390.85000000000002pt;margin-top:44.200000000000003pt;width:148.09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513" name="Shape 5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4946650</wp:posOffset>
              </wp:positionH>
              <wp:positionV relativeFrom="page">
                <wp:posOffset>582930</wp:posOffset>
              </wp:positionV>
              <wp:extent cx="1880870" cy="106680"/>
              <wp:wrapNone/>
              <wp:docPr id="518" name="Shape 51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4" type="#_x0000_t202" style="position:absolute;margin-left:389.5pt;margin-top:45.899999999999999pt;width:148.09999999999999pt;height:8.4000000000000004pt;z-index:-18874369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727710</wp:posOffset>
              </wp:positionV>
              <wp:extent cx="6163310" cy="0"/>
              <wp:wrapNone/>
              <wp:docPr id="520" name="Shape 5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7.300000000000004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1" behindDoc="1" locked="0" layoutInCell="1" allowOverlap="1">
              <wp:simplePos x="0" y="0"/>
              <wp:positionH relativeFrom="page">
                <wp:posOffset>4946650</wp:posOffset>
              </wp:positionH>
              <wp:positionV relativeFrom="page">
                <wp:posOffset>582930</wp:posOffset>
              </wp:positionV>
              <wp:extent cx="1880870" cy="106680"/>
              <wp:wrapNone/>
              <wp:docPr id="531" name="Shape 531"/>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7" type="#_x0000_t202" style="position:absolute;margin-left:389.5pt;margin-top:45.899999999999999pt;width:148.09999999999999pt;height:8.4000000000000004pt;z-index:-18874369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727710</wp:posOffset>
              </wp:positionV>
              <wp:extent cx="6163310" cy="0"/>
              <wp:wrapNone/>
              <wp:docPr id="533" name="Shape 5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7.300000000000004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7" behindDoc="1" locked="0" layoutInCell="1" allowOverlap="1">
              <wp:simplePos x="0" y="0"/>
              <wp:positionH relativeFrom="page">
                <wp:posOffset>4946650</wp:posOffset>
              </wp:positionH>
              <wp:positionV relativeFrom="page">
                <wp:posOffset>582930</wp:posOffset>
              </wp:positionV>
              <wp:extent cx="1880870" cy="106680"/>
              <wp:wrapNone/>
              <wp:docPr id="538" name="Shape 5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4" type="#_x0000_t202" style="position:absolute;margin-left:389.5pt;margin-top:45.899999999999999pt;width:148.09999999999999pt;height:8.4000000000000004pt;z-index:-18874368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727710</wp:posOffset>
              </wp:positionV>
              <wp:extent cx="6163310" cy="0"/>
              <wp:wrapNone/>
              <wp:docPr id="540" name="Shape 5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7.30000000000000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4947920</wp:posOffset>
              </wp:positionH>
              <wp:positionV relativeFrom="page">
                <wp:posOffset>373380</wp:posOffset>
              </wp:positionV>
              <wp:extent cx="1880870" cy="106680"/>
              <wp:wrapNone/>
              <wp:docPr id="45" name="Shape 4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89.60000000000002pt;margin-top:29.400000000000002pt;width:148.09999999999999pt;height:8.40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4972685</wp:posOffset>
              </wp:positionH>
              <wp:positionV relativeFrom="page">
                <wp:posOffset>584200</wp:posOffset>
              </wp:positionV>
              <wp:extent cx="1880870" cy="106680"/>
              <wp:wrapNone/>
              <wp:docPr id="545" name="Shape 54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71" type="#_x0000_t202" style="position:absolute;margin-left:391.55000000000001pt;margin-top:46.pt;width:148.09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728980</wp:posOffset>
              </wp:positionV>
              <wp:extent cx="6163310" cy="0"/>
              <wp:wrapNone/>
              <wp:docPr id="547" name="Shape 5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7.399999999999999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4947920</wp:posOffset>
              </wp:positionH>
              <wp:positionV relativeFrom="page">
                <wp:posOffset>373380</wp:posOffset>
              </wp:positionV>
              <wp:extent cx="1880870" cy="106680"/>
              <wp:wrapNone/>
              <wp:docPr id="552" name="Shape 552"/>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8" type="#_x0000_t202" style="position:absolute;margin-left:389.60000000000002pt;margin-top:29.400000000000002pt;width:148.09999999999999pt;height:8.4000000000000004pt;z-index:-18874367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54" name="Shape 5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4947920</wp:posOffset>
              </wp:positionH>
              <wp:positionV relativeFrom="page">
                <wp:posOffset>373380</wp:posOffset>
              </wp:positionV>
              <wp:extent cx="1880870" cy="106680"/>
              <wp:wrapNone/>
              <wp:docPr id="555" name="Shape 555"/>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81" type="#_x0000_t202" style="position:absolute;margin-left:389.60000000000002pt;margin-top:29.400000000000002pt;width:148.09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57" name="Shape 5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4892040</wp:posOffset>
              </wp:positionH>
              <wp:positionV relativeFrom="page">
                <wp:posOffset>639445</wp:posOffset>
              </wp:positionV>
              <wp:extent cx="1880870" cy="106680"/>
              <wp:wrapNone/>
              <wp:docPr id="558" name="Shape 55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4" type="#_x0000_t202" style="position:absolute;margin-left:385.19999999999999pt;margin-top:50.350000000000001pt;width:148.09999999999999pt;height:8.4000000000000004pt;z-index:-188743670;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633730</wp:posOffset>
              </wp:positionH>
              <wp:positionV relativeFrom="page">
                <wp:posOffset>784225</wp:posOffset>
              </wp:positionV>
              <wp:extent cx="6163310" cy="0"/>
              <wp:wrapNone/>
              <wp:docPr id="560" name="Shape 5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899999999999999pt;margin-top:61.75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4965065</wp:posOffset>
              </wp:positionH>
              <wp:positionV relativeFrom="page">
                <wp:posOffset>559435</wp:posOffset>
              </wp:positionV>
              <wp:extent cx="1880870" cy="106680"/>
              <wp:wrapNone/>
              <wp:docPr id="563" name="Shape 56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9" type="#_x0000_t202" style="position:absolute;margin-left:390.94999999999999pt;margin-top:44.050000000000004pt;width:148.09999999999999pt;height:8.4000000000000004pt;z-index:-18874366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704215</wp:posOffset>
              </wp:positionV>
              <wp:extent cx="6163310" cy="0"/>
              <wp:wrapNone/>
              <wp:docPr id="565" name="Shape 5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450000000000003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4965065</wp:posOffset>
              </wp:positionH>
              <wp:positionV relativeFrom="page">
                <wp:posOffset>559435</wp:posOffset>
              </wp:positionV>
              <wp:extent cx="1880870" cy="106680"/>
              <wp:wrapNone/>
              <wp:docPr id="568" name="Shape 56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4" type="#_x0000_t202" style="position:absolute;margin-left:390.94999999999999pt;margin-top:44.050000000000004pt;width:148.09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704215</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450000000000003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4967605</wp:posOffset>
              </wp:positionH>
              <wp:positionV relativeFrom="page">
                <wp:posOffset>559435</wp:posOffset>
              </wp:positionV>
              <wp:extent cx="1880870" cy="106680"/>
              <wp:wrapNone/>
              <wp:docPr id="573" name="Shape 57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9" type="#_x0000_t202" style="position:absolute;margin-left:391.15000000000003pt;margin-top:44.050000000000004pt;width:148.09999999999999pt;height:8.4000000000000004pt;z-index:-18874365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704215</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5.450000000000003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4962525</wp:posOffset>
              </wp:positionH>
              <wp:positionV relativeFrom="page">
                <wp:posOffset>441960</wp:posOffset>
              </wp:positionV>
              <wp:extent cx="1880870" cy="106680"/>
              <wp:wrapNone/>
              <wp:docPr id="578" name="Shape 57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4" type="#_x0000_t202" style="position:absolute;margin-left:390.75pt;margin-top:34.800000000000004pt;width:148.09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580" name="Shape 5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4962525</wp:posOffset>
              </wp:positionH>
              <wp:positionV relativeFrom="page">
                <wp:posOffset>441960</wp:posOffset>
              </wp:positionV>
              <wp:extent cx="1880870" cy="106680"/>
              <wp:wrapNone/>
              <wp:docPr id="583" name="Shape 58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09" type="#_x0000_t202" style="position:absolute;margin-left:390.75pt;margin-top:34.800000000000004pt;width:148.09999999999999pt;height:8.4000000000000004pt;z-index:-1887436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4962525</wp:posOffset>
              </wp:positionH>
              <wp:positionV relativeFrom="page">
                <wp:posOffset>441960</wp:posOffset>
              </wp:positionV>
              <wp:extent cx="1880870" cy="106680"/>
              <wp:wrapNone/>
              <wp:docPr id="588" name="Shape 58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4" type="#_x0000_t202" style="position:absolute;margin-left:390.75pt;margin-top:34.800000000000004pt;width:148.09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4953000</wp:posOffset>
              </wp:positionH>
              <wp:positionV relativeFrom="page">
                <wp:posOffset>561340</wp:posOffset>
              </wp:positionV>
              <wp:extent cx="1880870" cy="106680"/>
              <wp:wrapNone/>
              <wp:docPr id="49" name="Shape 49"/>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90.pt;margin-top:44.200000000000003pt;width:148.09999999999999pt;height:8.4000000000000004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1" behindDoc="1" locked="0" layoutInCell="1" allowOverlap="1">
              <wp:simplePos x="0" y="0"/>
              <wp:positionH relativeFrom="page">
                <wp:posOffset>4962525</wp:posOffset>
              </wp:positionH>
              <wp:positionV relativeFrom="page">
                <wp:posOffset>441960</wp:posOffset>
              </wp:positionV>
              <wp:extent cx="1880870" cy="106680"/>
              <wp:wrapNone/>
              <wp:docPr id="593" name="Shape 59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19" type="#_x0000_t202" style="position:absolute;margin-left:390.75pt;margin-top:34.800000000000004pt;width:148.09999999999999pt;height:8.4000000000000004pt;z-index:-1887436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595" name="Shape 5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4893310</wp:posOffset>
              </wp:positionH>
              <wp:positionV relativeFrom="page">
                <wp:posOffset>580390</wp:posOffset>
              </wp:positionV>
              <wp:extent cx="1880870" cy="106680"/>
              <wp:wrapNone/>
              <wp:docPr id="598" name="Shape 59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4" type="#_x0000_t202" style="position:absolute;margin-left:385.30000000000001pt;margin-top:45.700000000000003pt;width:148.09999999999999pt;height:8.4000000000000004pt;z-index:-188743638;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635000</wp:posOffset>
              </wp:positionH>
              <wp:positionV relativeFrom="page">
                <wp:posOffset>725170</wp:posOffset>
              </wp:positionV>
              <wp:extent cx="6163310" cy="0"/>
              <wp:wrapNone/>
              <wp:docPr id="600" name="Shape 6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pt;margin-top:57.1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4962525</wp:posOffset>
              </wp:positionH>
              <wp:positionV relativeFrom="page">
                <wp:posOffset>441960</wp:posOffset>
              </wp:positionV>
              <wp:extent cx="1880870" cy="106680"/>
              <wp:wrapNone/>
              <wp:docPr id="603" name="Shape 60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29" type="#_x0000_t202" style="position:absolute;margin-left:390.75pt;margin-top:34.800000000000004pt;width:148.09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05" name="Shape 6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3" behindDoc="1" locked="0" layoutInCell="1" allowOverlap="1">
              <wp:simplePos x="0" y="0"/>
              <wp:positionH relativeFrom="page">
                <wp:posOffset>4962525</wp:posOffset>
              </wp:positionH>
              <wp:positionV relativeFrom="page">
                <wp:posOffset>441960</wp:posOffset>
              </wp:positionV>
              <wp:extent cx="1880870" cy="106680"/>
              <wp:wrapNone/>
              <wp:docPr id="608" name="Shape 60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4" type="#_x0000_t202" style="position:absolute;margin-left:390.75pt;margin-top:34.800000000000004pt;width:148.09999999999999pt;height:8.4000000000000004pt;z-index:-1887436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4965065</wp:posOffset>
              </wp:positionH>
              <wp:positionV relativeFrom="page">
                <wp:posOffset>559435</wp:posOffset>
              </wp:positionV>
              <wp:extent cx="1880870" cy="106680"/>
              <wp:wrapNone/>
              <wp:docPr id="613" name="Shape 61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39" type="#_x0000_t202" style="position:absolute;margin-left:390.94999999999999pt;margin-top:44.050000000000004pt;width:148.09999999999999pt;height:8.4000000000000004pt;z-index:-188743626;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704215</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450000000000003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4962525</wp:posOffset>
              </wp:positionH>
              <wp:positionV relativeFrom="page">
                <wp:posOffset>441960</wp:posOffset>
              </wp:positionV>
              <wp:extent cx="1880870" cy="106680"/>
              <wp:wrapNone/>
              <wp:docPr id="618" name="Shape 61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4" type="#_x0000_t202" style="position:absolute;margin-left:390.75pt;margin-top:34.800000000000004pt;width:148.09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20" name="Shape 6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5" behindDoc="1" locked="0" layoutInCell="1" allowOverlap="1">
              <wp:simplePos x="0" y="0"/>
              <wp:positionH relativeFrom="page">
                <wp:posOffset>4962525</wp:posOffset>
              </wp:positionH>
              <wp:positionV relativeFrom="page">
                <wp:posOffset>441960</wp:posOffset>
              </wp:positionV>
              <wp:extent cx="1880870" cy="106680"/>
              <wp:wrapNone/>
              <wp:docPr id="623" name="Shape 62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49" type="#_x0000_t202" style="position:absolute;margin-left:390.75pt;margin-top:34.800000000000004pt;width:148.09999999999999pt;height:8.4000000000000004pt;z-index:-18874361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4965065</wp:posOffset>
              </wp:positionH>
              <wp:positionV relativeFrom="page">
                <wp:posOffset>559435</wp:posOffset>
              </wp:positionV>
              <wp:extent cx="1880870" cy="106680"/>
              <wp:wrapNone/>
              <wp:docPr id="628" name="Shape 62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4" type="#_x0000_t202" style="position:absolute;margin-left:390.94999999999999pt;margin-top:44.050000000000004pt;width:148.09999999999999pt;height:8.4000000000000004pt;z-index:-188743614;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恒宝股份有限公司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704215</wp:posOffset>
              </wp:positionV>
              <wp:extent cx="6163310" cy="0"/>
              <wp:wrapNone/>
              <wp:docPr id="630" name="Shape 6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45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4962525</wp:posOffset>
              </wp:positionH>
              <wp:positionV relativeFrom="page">
                <wp:posOffset>441960</wp:posOffset>
              </wp:positionV>
              <wp:extent cx="1880870" cy="106680"/>
              <wp:wrapNone/>
              <wp:docPr id="633" name="Shape 633"/>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9" type="#_x0000_t202" style="position:absolute;margin-left:390.75pt;margin-top:34.800000000000004pt;width:148.09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7" behindDoc="1" locked="0" layoutInCell="1" allowOverlap="1">
              <wp:simplePos x="0" y="0"/>
              <wp:positionH relativeFrom="page">
                <wp:posOffset>4962525</wp:posOffset>
              </wp:positionH>
              <wp:positionV relativeFrom="page">
                <wp:posOffset>441960</wp:posOffset>
              </wp:positionV>
              <wp:extent cx="1880870" cy="106680"/>
              <wp:wrapNone/>
              <wp:docPr id="638" name="Shape 638"/>
              <a:graphic xmlns:a="http://schemas.openxmlformats.org/drawingml/2006/main">
                <a:graphicData uri="http://schemas.microsoft.com/office/word/2010/wordprocessingShape">
                  <wps:wsp>
                    <wps:cNvSpPr txBox="1"/>
                    <wps:spPr>
                      <a:xfrm>
                        <a:ext cx="18808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4" type="#_x0000_t202" style="position:absolute;margin-left:390.75pt;margin-top:34.800000000000004pt;width:148.09999999999999pt;height:8.4000000000000004pt;z-index:-18874360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恒宝股份有限公司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704215</wp:posOffset>
              </wp:positionH>
              <wp:positionV relativeFrom="page">
                <wp:posOffset>706120</wp:posOffset>
              </wp:positionV>
              <wp:extent cx="6163310" cy="0"/>
              <wp:wrapNone/>
              <wp:docPr id="640" name="Shape 6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4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3)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4">
    <w:name w:val="页眉或页脚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正文文本 (7)_"/>
    <w:basedOn w:val="DefaultParagraphFont"/>
    <w:link w:val="Style50"/>
    <w:rPr>
      <w:rFonts w:ascii="SimSun" w:eastAsia="SimSun" w:hAnsi="SimSun" w:cs="SimSun"/>
      <w:b w:val="0"/>
      <w:bCs w:val="0"/>
      <w:i w:val="0"/>
      <w:iCs w:val="0"/>
      <w:smallCaps w:val="0"/>
      <w:strike w:val="0"/>
      <w:u w:val="none"/>
      <w:shd w:val="clear" w:color="auto" w:fill="auto"/>
    </w:rPr>
  </w:style>
  <w:style w:type="character" w:customStyle="1" w:styleId="CharStyle53">
    <w:name w:val="正文文本 (8)_"/>
    <w:basedOn w:val="DefaultParagraphFont"/>
    <w:link w:val="Style52"/>
    <w:rPr>
      <w:rFonts w:ascii="Arial" w:eastAsia="Arial" w:hAnsi="Arial" w:cs="Arial"/>
      <w:b/>
      <w:bCs/>
      <w:i w:val="0"/>
      <w:iCs w:val="0"/>
      <w:smallCaps w:val="0"/>
      <w:strike w:val="0"/>
      <w:color w:val="D1D1D1"/>
      <w:sz w:val="40"/>
      <w:szCs w:val="40"/>
      <w:u w:val="none"/>
      <w:shd w:val="clear" w:color="auto" w:fill="auto"/>
    </w:rPr>
  </w:style>
  <w:style w:type="character" w:customStyle="1" w:styleId="CharStyle65">
    <w:name w:val="图片标题_"/>
    <w:basedOn w:val="DefaultParagraphFont"/>
    <w:link w:val="Style64"/>
    <w:rPr>
      <w:rFonts w:ascii="SimSun" w:eastAsia="SimSun" w:hAnsi="SimSun" w:cs="SimSun"/>
      <w:b w:val="0"/>
      <w:bCs w:val="0"/>
      <w:i w:val="0"/>
      <w:iCs w:val="0"/>
      <w:smallCaps w:val="0"/>
      <w:strike w:val="0"/>
      <w:sz w:val="17"/>
      <w:szCs w:val="17"/>
      <w:u w:val="none"/>
      <w:shd w:val="clear" w:color="auto" w:fill="auto"/>
    </w:rPr>
  </w:style>
  <w:style w:type="character" w:customStyle="1" w:styleId="CharStyle89">
    <w:name w:val="正文文本 (9)_"/>
    <w:basedOn w:val="DefaultParagraphFont"/>
    <w:link w:val="Style88"/>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3)"/>
    <w:basedOn w:val="Normal"/>
    <w:link w:val="CharStyle8"/>
    <w:pPr>
      <w:widowControl w:val="0"/>
      <w:shd w:val="clear" w:color="auto" w:fill="auto"/>
      <w:spacing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标题 #1"/>
    <w:basedOn w:val="Normal"/>
    <w:link w:val="CharStyle10"/>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4)"/>
    <w:basedOn w:val="Normal"/>
    <w:link w:val="CharStyle13"/>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2"/>
    <w:basedOn w:val="Normal"/>
    <w:link w:val="CharStyle26"/>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4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页眉或页脚"/>
    <w:basedOn w:val="Normal"/>
    <w:link w:val="CharStyle4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正文文本 (7)"/>
    <w:basedOn w:val="Normal"/>
    <w:link w:val="CharStyle51"/>
    <w:pPr>
      <w:widowControl w:val="0"/>
      <w:shd w:val="clear" w:color="auto" w:fill="auto"/>
      <w:spacing w:after="140"/>
      <w:ind w:firstLine="940"/>
    </w:pPr>
    <w:rPr>
      <w:rFonts w:ascii="SimSun" w:eastAsia="SimSun" w:hAnsi="SimSun" w:cs="SimSun"/>
      <w:b w:val="0"/>
      <w:bCs w:val="0"/>
      <w:i w:val="0"/>
      <w:iCs w:val="0"/>
      <w:smallCaps w:val="0"/>
      <w:strike w:val="0"/>
      <w:u w:val="none"/>
      <w:shd w:val="clear" w:color="auto" w:fill="auto"/>
    </w:rPr>
  </w:style>
  <w:style w:type="paragraph" w:customStyle="1" w:styleId="Style52">
    <w:name w:val="正文文本 (8)"/>
    <w:basedOn w:val="Normal"/>
    <w:link w:val="CharStyle53"/>
    <w:pPr>
      <w:widowControl w:val="0"/>
      <w:shd w:val="clear" w:color="auto" w:fill="auto"/>
      <w:spacing w:after="160"/>
      <w:jc w:val="right"/>
    </w:pPr>
    <w:rPr>
      <w:rFonts w:ascii="Arial" w:eastAsia="Arial" w:hAnsi="Arial" w:cs="Arial"/>
      <w:b/>
      <w:bCs/>
      <w:i w:val="0"/>
      <w:iCs w:val="0"/>
      <w:smallCaps w:val="0"/>
      <w:strike w:val="0"/>
      <w:color w:val="D1D1D1"/>
      <w:sz w:val="40"/>
      <w:szCs w:val="40"/>
      <w:u w:val="none"/>
      <w:shd w:val="clear" w:color="auto" w:fill="auto"/>
    </w:rPr>
  </w:style>
  <w:style w:type="paragraph" w:customStyle="1" w:styleId="Style64">
    <w:name w:val="图片标题"/>
    <w:basedOn w:val="Normal"/>
    <w:link w:val="CharStyle65"/>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88">
    <w:name w:val="正文文本 (9)"/>
    <w:basedOn w:val="Normal"/>
    <w:link w:val="CharStyle89"/>
    <w:pPr>
      <w:widowControl w:val="0"/>
      <w:shd w:val="clear" w:color="auto" w:fill="auto"/>
      <w:spacing w:after="240"/>
      <w:jc w:val="right"/>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image" Target="media/image7.jpeg"/><Relationship Id="rId34" Type="http://schemas.openxmlformats.org/officeDocument/2006/relationships/image" Target="media/image7.jpeg" TargetMode="External"/><Relationship Id="rId35" Type="http://schemas.openxmlformats.org/officeDocument/2006/relationships/header" Target="header9.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footer" Target="footer12.xml"/><Relationship Id="rId43" Type="http://schemas.openxmlformats.org/officeDocument/2006/relationships/header" Target="header13.xml"/><Relationship Id="rId44" Type="http://schemas.openxmlformats.org/officeDocument/2006/relationships/footer" Target="footer13.xml"/><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header" Target="header16.xml"/><Relationship Id="rId50" Type="http://schemas.openxmlformats.org/officeDocument/2006/relationships/footer" Target="footer16.xml"/><Relationship Id="rId51" Type="http://schemas.openxmlformats.org/officeDocument/2006/relationships/header" Target="header17.xml"/><Relationship Id="rId52" Type="http://schemas.openxmlformats.org/officeDocument/2006/relationships/footer" Target="footer17.xml"/><Relationship Id="rId53" Type="http://schemas.openxmlformats.org/officeDocument/2006/relationships/header" Target="header18.xml"/><Relationship Id="rId54" Type="http://schemas.openxmlformats.org/officeDocument/2006/relationships/footer" Target="footer18.xml"/><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image" Target="media/image8.jpeg"/><Relationship Id="rId58" Type="http://schemas.openxmlformats.org/officeDocument/2006/relationships/image" Target="media/image8.jpeg" TargetMode="External"/><Relationship Id="rId59" Type="http://schemas.openxmlformats.org/officeDocument/2006/relationships/header" Target="header20.xml"/><Relationship Id="rId60" Type="http://schemas.openxmlformats.org/officeDocument/2006/relationships/footer" Target="footer20.xml"/><Relationship Id="rId61" Type="http://schemas.openxmlformats.org/officeDocument/2006/relationships/header" Target="header21.xml"/><Relationship Id="rId62" Type="http://schemas.openxmlformats.org/officeDocument/2006/relationships/footer" Target="footer21.xml"/><Relationship Id="rId63" Type="http://schemas.openxmlformats.org/officeDocument/2006/relationships/header" Target="header22.xml"/><Relationship Id="rId64" Type="http://schemas.openxmlformats.org/officeDocument/2006/relationships/footer" Target="footer22.xm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header" Target="header24.xml"/><Relationship Id="rId68" Type="http://schemas.openxmlformats.org/officeDocument/2006/relationships/footer" Target="footer24.xml"/><Relationship Id="rId69" Type="http://schemas.openxmlformats.org/officeDocument/2006/relationships/header" Target="header25.xml"/><Relationship Id="rId70" Type="http://schemas.openxmlformats.org/officeDocument/2006/relationships/footer" Target="footer25.xml"/><Relationship Id="rId71" Type="http://schemas.openxmlformats.org/officeDocument/2006/relationships/header" Target="header26.xml"/><Relationship Id="rId72" Type="http://schemas.openxmlformats.org/officeDocument/2006/relationships/footer" Target="footer26.xml"/><Relationship Id="rId73" Type="http://schemas.openxmlformats.org/officeDocument/2006/relationships/header" Target="header27.xml"/><Relationship Id="rId74" Type="http://schemas.openxmlformats.org/officeDocument/2006/relationships/footer" Target="footer27.xm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image" Target="media/image9.jpeg"/><Relationship Id="rId82" Type="http://schemas.openxmlformats.org/officeDocument/2006/relationships/image" Target="media/image9.jpeg" TargetMode="External"/><Relationship Id="rId83" Type="http://schemas.openxmlformats.org/officeDocument/2006/relationships/header" Target="header31.xml"/><Relationship Id="rId84" Type="http://schemas.openxmlformats.org/officeDocument/2006/relationships/footer" Target="footer31.xml"/><Relationship Id="rId85" Type="http://schemas.openxmlformats.org/officeDocument/2006/relationships/header" Target="header32.xml"/><Relationship Id="rId86" Type="http://schemas.openxmlformats.org/officeDocument/2006/relationships/footer" Target="footer32.xml"/><Relationship Id="rId87" Type="http://schemas.openxmlformats.org/officeDocument/2006/relationships/header" Target="header33.xml"/><Relationship Id="rId88" Type="http://schemas.openxmlformats.org/officeDocument/2006/relationships/footer" Target="footer33.xml"/><Relationship Id="rId89" Type="http://schemas.openxmlformats.org/officeDocument/2006/relationships/header" Target="header34.xml"/><Relationship Id="rId90" Type="http://schemas.openxmlformats.org/officeDocument/2006/relationships/footer" Target="footer34.xml"/><Relationship Id="rId91" Type="http://schemas.openxmlformats.org/officeDocument/2006/relationships/header" Target="header35.xml"/><Relationship Id="rId92" Type="http://schemas.openxmlformats.org/officeDocument/2006/relationships/footer" Target="footer35.xml"/><Relationship Id="rId93" Type="http://schemas.openxmlformats.org/officeDocument/2006/relationships/header" Target="header36.xml"/><Relationship Id="rId94" Type="http://schemas.openxmlformats.org/officeDocument/2006/relationships/footer" Target="footer36.xml"/><Relationship Id="rId95" Type="http://schemas.openxmlformats.org/officeDocument/2006/relationships/header" Target="header37.xml"/><Relationship Id="rId96" Type="http://schemas.openxmlformats.org/officeDocument/2006/relationships/footer" Target="footer37.xml"/><Relationship Id="rId97" Type="http://schemas.openxmlformats.org/officeDocument/2006/relationships/header" Target="header38.xml"/><Relationship Id="rId98" Type="http://schemas.openxmlformats.org/officeDocument/2006/relationships/footer" Target="footer38.xml"/><Relationship Id="rId99" Type="http://schemas.openxmlformats.org/officeDocument/2006/relationships/header" Target="header39.xml"/><Relationship Id="rId100" Type="http://schemas.openxmlformats.org/officeDocument/2006/relationships/footer" Target="footer39.xml"/><Relationship Id="rId101" Type="http://schemas.openxmlformats.org/officeDocument/2006/relationships/header" Target="header40.xml"/><Relationship Id="rId102" Type="http://schemas.openxmlformats.org/officeDocument/2006/relationships/footer" Target="footer40.xml"/><Relationship Id="rId103" Type="http://schemas.openxmlformats.org/officeDocument/2006/relationships/header" Target="header41.xml"/><Relationship Id="rId104" Type="http://schemas.openxmlformats.org/officeDocument/2006/relationships/footer" Target="footer41.xml"/><Relationship Id="rId105" Type="http://schemas.openxmlformats.org/officeDocument/2006/relationships/image" Target="media/image10.jpeg"/><Relationship Id="rId106" Type="http://schemas.openxmlformats.org/officeDocument/2006/relationships/image" Target="media/image10.jpeg" TargetMode="External"/><Relationship Id="rId107" Type="http://schemas.openxmlformats.org/officeDocument/2006/relationships/image" Target="media/image11.jpeg"/><Relationship Id="rId108" Type="http://schemas.openxmlformats.org/officeDocument/2006/relationships/image" Target="media/image11.jpeg" TargetMode="External"/><Relationship Id="rId109" Type="http://schemas.openxmlformats.org/officeDocument/2006/relationships/header" Target="header42.xml"/><Relationship Id="rId110" Type="http://schemas.openxmlformats.org/officeDocument/2006/relationships/footer" Target="footer42.xml"/><Relationship Id="rId111" Type="http://schemas.openxmlformats.org/officeDocument/2006/relationships/header" Target="header43.xml"/><Relationship Id="rId112" Type="http://schemas.openxmlformats.org/officeDocument/2006/relationships/footer" Target="footer43.xml"/><Relationship Id="rId113" Type="http://schemas.openxmlformats.org/officeDocument/2006/relationships/header" Target="header44.xml"/><Relationship Id="rId114" Type="http://schemas.openxmlformats.org/officeDocument/2006/relationships/footer" Target="footer44.xml"/><Relationship Id="rId115" Type="http://schemas.openxmlformats.org/officeDocument/2006/relationships/header" Target="header45.xml"/><Relationship Id="rId116" Type="http://schemas.openxmlformats.org/officeDocument/2006/relationships/footer" Target="footer45.xml"/><Relationship Id="rId117" Type="http://schemas.openxmlformats.org/officeDocument/2006/relationships/header" Target="header46.xml"/><Relationship Id="rId118" Type="http://schemas.openxmlformats.org/officeDocument/2006/relationships/footer" Target="footer46.xml"/><Relationship Id="rId119" Type="http://schemas.openxmlformats.org/officeDocument/2006/relationships/image" Target="media/image12.jpeg"/><Relationship Id="rId120" Type="http://schemas.openxmlformats.org/officeDocument/2006/relationships/image" Target="media/image12.jpeg" TargetMode="External"/><Relationship Id="rId121" Type="http://schemas.openxmlformats.org/officeDocument/2006/relationships/image" Target="media/image13.jpeg"/><Relationship Id="rId122" Type="http://schemas.openxmlformats.org/officeDocument/2006/relationships/image" Target="media/image13.jpeg" TargetMode="External"/><Relationship Id="rId123" Type="http://schemas.openxmlformats.org/officeDocument/2006/relationships/image" Target="media/image14.jpeg"/><Relationship Id="rId124" Type="http://schemas.openxmlformats.org/officeDocument/2006/relationships/image" Target="media/image14.jpeg" TargetMode="External"/><Relationship Id="rId125" Type="http://schemas.openxmlformats.org/officeDocument/2006/relationships/header" Target="header47.xml"/><Relationship Id="rId126" Type="http://schemas.openxmlformats.org/officeDocument/2006/relationships/footer" Target="footer47.xml"/><Relationship Id="rId127" Type="http://schemas.openxmlformats.org/officeDocument/2006/relationships/header" Target="header48.xml"/><Relationship Id="rId128" Type="http://schemas.openxmlformats.org/officeDocument/2006/relationships/footer" Target="footer48.xml"/><Relationship Id="rId129" Type="http://schemas.openxmlformats.org/officeDocument/2006/relationships/header" Target="header49.xml"/><Relationship Id="rId130" Type="http://schemas.openxmlformats.org/officeDocument/2006/relationships/footer" Target="footer49.xml"/><Relationship Id="rId131" Type="http://schemas.openxmlformats.org/officeDocument/2006/relationships/image" Target="media/image15.jpeg"/><Relationship Id="rId132" Type="http://schemas.openxmlformats.org/officeDocument/2006/relationships/image" Target="media/image15.jpeg" TargetMode="External"/><Relationship Id="rId133" Type="http://schemas.openxmlformats.org/officeDocument/2006/relationships/image" Target="media/image16.jpeg"/><Relationship Id="rId134" Type="http://schemas.openxmlformats.org/officeDocument/2006/relationships/image" Target="media/image16.jpeg" TargetMode="External"/><Relationship Id="rId135" Type="http://schemas.openxmlformats.org/officeDocument/2006/relationships/header" Target="header50.xml"/><Relationship Id="rId136" Type="http://schemas.openxmlformats.org/officeDocument/2006/relationships/footer" Target="footer50.xml"/><Relationship Id="rId137" Type="http://schemas.openxmlformats.org/officeDocument/2006/relationships/header" Target="header51.xml"/><Relationship Id="rId138" Type="http://schemas.openxmlformats.org/officeDocument/2006/relationships/footer" Target="footer51.xml"/><Relationship Id="rId139" Type="http://schemas.openxmlformats.org/officeDocument/2006/relationships/image" Target="media/image17.jpeg"/><Relationship Id="rId140" Type="http://schemas.openxmlformats.org/officeDocument/2006/relationships/image" Target="media/image17.jpeg" TargetMode="External"/><Relationship Id="rId141" Type="http://schemas.openxmlformats.org/officeDocument/2006/relationships/header" Target="header52.xml"/><Relationship Id="rId142" Type="http://schemas.openxmlformats.org/officeDocument/2006/relationships/footer" Target="footer52.xml"/><Relationship Id="rId143" Type="http://schemas.openxmlformats.org/officeDocument/2006/relationships/header" Target="header53.xml"/><Relationship Id="rId144" Type="http://schemas.openxmlformats.org/officeDocument/2006/relationships/footer" Target="footer53.xml"/><Relationship Id="rId145" Type="http://schemas.openxmlformats.org/officeDocument/2006/relationships/header" Target="header54.xml"/><Relationship Id="rId146" Type="http://schemas.openxmlformats.org/officeDocument/2006/relationships/footer" Target="footer54.xml"/><Relationship Id="rId147" Type="http://schemas.openxmlformats.org/officeDocument/2006/relationships/header" Target="header55.xml"/><Relationship Id="rId148" Type="http://schemas.openxmlformats.org/officeDocument/2006/relationships/footer" Target="footer55.xml"/><Relationship Id="rId149" Type="http://schemas.openxmlformats.org/officeDocument/2006/relationships/header" Target="header56.xml"/><Relationship Id="rId150" Type="http://schemas.openxmlformats.org/officeDocument/2006/relationships/footer" Target="footer56.xml"/><Relationship Id="rId151" Type="http://schemas.openxmlformats.org/officeDocument/2006/relationships/image" Target="media/image18.jpeg"/><Relationship Id="rId152" Type="http://schemas.openxmlformats.org/officeDocument/2006/relationships/image" Target="media/image18.jpeg" TargetMode="External"/><Relationship Id="rId153" Type="http://schemas.openxmlformats.org/officeDocument/2006/relationships/header" Target="header57.xml"/><Relationship Id="rId154" Type="http://schemas.openxmlformats.org/officeDocument/2006/relationships/footer" Target="footer57.xml"/><Relationship Id="rId155" Type="http://schemas.openxmlformats.org/officeDocument/2006/relationships/header" Target="header58.xml"/><Relationship Id="rId156" Type="http://schemas.openxmlformats.org/officeDocument/2006/relationships/footer" Target="footer58.xml"/><Relationship Id="rId157" Type="http://schemas.openxmlformats.org/officeDocument/2006/relationships/header" Target="header59.xml"/><Relationship Id="rId158" Type="http://schemas.openxmlformats.org/officeDocument/2006/relationships/footer" Target="footer59.xml"/><Relationship Id="rId159" Type="http://schemas.openxmlformats.org/officeDocument/2006/relationships/header" Target="header60.xml"/><Relationship Id="rId160" Type="http://schemas.openxmlformats.org/officeDocument/2006/relationships/footer" Target="footer60.xml"/><Relationship Id="rId161" Type="http://schemas.openxmlformats.org/officeDocument/2006/relationships/header" Target="header61.xml"/><Relationship Id="rId162" Type="http://schemas.openxmlformats.org/officeDocument/2006/relationships/footer" Target="footer61.xml"/><Relationship Id="rId163" Type="http://schemas.openxmlformats.org/officeDocument/2006/relationships/image" Target="media/image19.jpeg"/><Relationship Id="rId164" Type="http://schemas.openxmlformats.org/officeDocument/2006/relationships/image" Target="media/image19.jpeg" TargetMode="External"/><Relationship Id="rId165" Type="http://schemas.openxmlformats.org/officeDocument/2006/relationships/header" Target="header62.xml"/><Relationship Id="rId166" Type="http://schemas.openxmlformats.org/officeDocument/2006/relationships/footer" Target="footer62.xml"/><Relationship Id="rId167" Type="http://schemas.openxmlformats.org/officeDocument/2006/relationships/header" Target="header63.xml"/><Relationship Id="rId168" Type="http://schemas.openxmlformats.org/officeDocument/2006/relationships/footer" Target="footer63.xml"/><Relationship Id="rId169" Type="http://schemas.openxmlformats.org/officeDocument/2006/relationships/header" Target="header64.xml"/><Relationship Id="rId170" Type="http://schemas.openxmlformats.org/officeDocument/2006/relationships/footer" Target="footer64.xml"/><Relationship Id="rId171" Type="http://schemas.openxmlformats.org/officeDocument/2006/relationships/header" Target="header65.xml"/><Relationship Id="rId172" Type="http://schemas.openxmlformats.org/officeDocument/2006/relationships/footer" Target="footer65.xml"/><Relationship Id="rId173" Type="http://schemas.openxmlformats.org/officeDocument/2006/relationships/header" Target="header66.xml"/><Relationship Id="rId174" Type="http://schemas.openxmlformats.org/officeDocument/2006/relationships/footer" Target="footer66.xml"/><Relationship Id="rId175" Type="http://schemas.openxmlformats.org/officeDocument/2006/relationships/header" Target="header67.xml"/><Relationship Id="rId176" Type="http://schemas.openxmlformats.org/officeDocument/2006/relationships/footer" Target="footer67.xml"/><Relationship Id="rId177" Type="http://schemas.openxmlformats.org/officeDocument/2006/relationships/header" Target="header68.xml"/><Relationship Id="rId178" Type="http://schemas.openxmlformats.org/officeDocument/2006/relationships/footer" Target="footer68.xml"/><Relationship Id="rId179" Type="http://schemas.openxmlformats.org/officeDocument/2006/relationships/header" Target="header69.xml"/><Relationship Id="rId180" Type="http://schemas.openxmlformats.org/officeDocument/2006/relationships/footer" Target="footer69.xml"/><Relationship Id="rId181" Type="http://schemas.openxmlformats.org/officeDocument/2006/relationships/header" Target="header70.xml"/><Relationship Id="rId182" Type="http://schemas.openxmlformats.org/officeDocument/2006/relationships/footer" Target="footer70.xml"/><Relationship Id="rId183" Type="http://schemas.openxmlformats.org/officeDocument/2006/relationships/header" Target="header71.xml"/><Relationship Id="rId184" Type="http://schemas.openxmlformats.org/officeDocument/2006/relationships/footer" Target="footer71.xml"/><Relationship Id="rId185" Type="http://schemas.openxmlformats.org/officeDocument/2006/relationships/header" Target="header72.xml"/><Relationship Id="rId186" Type="http://schemas.openxmlformats.org/officeDocument/2006/relationships/footer" Target="footer72.xml"/><Relationship Id="rId187" Type="http://schemas.openxmlformats.org/officeDocument/2006/relationships/header" Target="header73.xml"/><Relationship Id="rId188" Type="http://schemas.openxmlformats.org/officeDocument/2006/relationships/footer" Target="footer73.xml"/><Relationship Id="rId189" Type="http://schemas.openxmlformats.org/officeDocument/2006/relationships/header" Target="header74.xml"/><Relationship Id="rId190" Type="http://schemas.openxmlformats.org/officeDocument/2006/relationships/footer" Target="footer74.xml"/><Relationship Id="rId191" Type="http://schemas.openxmlformats.org/officeDocument/2006/relationships/image" Target="media/image20.jpeg"/><Relationship Id="rId192" Type="http://schemas.openxmlformats.org/officeDocument/2006/relationships/image" Target="media/image20.jpeg" TargetMode="External"/><Relationship Id="rId193" Type="http://schemas.openxmlformats.org/officeDocument/2006/relationships/header" Target="header75.xml"/><Relationship Id="rId194" Type="http://schemas.openxmlformats.org/officeDocument/2006/relationships/footer" Target="footer75.xml"/><Relationship Id="rId195" Type="http://schemas.openxmlformats.org/officeDocument/2006/relationships/header" Target="header76.xml"/><Relationship Id="rId196" Type="http://schemas.openxmlformats.org/officeDocument/2006/relationships/footer" Target="footer76.xml"/><Relationship Id="rId197" Type="http://schemas.openxmlformats.org/officeDocument/2006/relationships/header" Target="header77.xml"/><Relationship Id="rId198" Type="http://schemas.openxmlformats.org/officeDocument/2006/relationships/footer" Target="footer77.xml"/><Relationship Id="rId199" Type="http://schemas.openxmlformats.org/officeDocument/2006/relationships/header" Target="header78.xml"/><Relationship Id="rId200" Type="http://schemas.openxmlformats.org/officeDocument/2006/relationships/footer" Target="footer78.xml"/><Relationship Id="rId201" Type="http://schemas.openxmlformats.org/officeDocument/2006/relationships/header" Target="header79.xml"/><Relationship Id="rId202" Type="http://schemas.openxmlformats.org/officeDocument/2006/relationships/footer" Target="footer79.xml"/><Relationship Id="rId203" Type="http://schemas.openxmlformats.org/officeDocument/2006/relationships/header" Target="header80.xml"/><Relationship Id="rId204" Type="http://schemas.openxmlformats.org/officeDocument/2006/relationships/footer" Target="footer80.xml"/><Relationship Id="rId205" Type="http://schemas.openxmlformats.org/officeDocument/2006/relationships/header" Target="header81.xml"/><Relationship Id="rId206" Type="http://schemas.openxmlformats.org/officeDocument/2006/relationships/footer" Target="footer81.xml"/><Relationship Id="rId207" Type="http://schemas.openxmlformats.org/officeDocument/2006/relationships/header" Target="header82.xml"/><Relationship Id="rId208" Type="http://schemas.openxmlformats.org/officeDocument/2006/relationships/footer" Target="footer82.xml"/><Relationship Id="rId209" Type="http://schemas.openxmlformats.org/officeDocument/2006/relationships/header" Target="header83.xml"/><Relationship Id="rId210" Type="http://schemas.openxmlformats.org/officeDocument/2006/relationships/footer" Target="footer83.xml"/><Relationship Id="rId211" Type="http://schemas.openxmlformats.org/officeDocument/2006/relationships/header" Target="header84.xml"/><Relationship Id="rId212" Type="http://schemas.openxmlformats.org/officeDocument/2006/relationships/footer" Target="footer84.xml"/><Relationship Id="rId213" Type="http://schemas.openxmlformats.org/officeDocument/2006/relationships/header" Target="header85.xml"/><Relationship Id="rId214" Type="http://schemas.openxmlformats.org/officeDocument/2006/relationships/footer" Target="footer85.xml"/><Relationship Id="rId215" Type="http://schemas.openxmlformats.org/officeDocument/2006/relationships/header" Target="header86.xml"/><Relationship Id="rId216" Type="http://schemas.openxmlformats.org/officeDocument/2006/relationships/footer" Target="footer86.xml"/><Relationship Id="rId217" Type="http://schemas.openxmlformats.org/officeDocument/2006/relationships/header" Target="header87.xml"/><Relationship Id="rId218" Type="http://schemas.openxmlformats.org/officeDocument/2006/relationships/footer" Target="footer87.xml"/><Relationship Id="rId219" Type="http://schemas.openxmlformats.org/officeDocument/2006/relationships/header" Target="header88.xml"/><Relationship Id="rId220" Type="http://schemas.openxmlformats.org/officeDocument/2006/relationships/footer" Target="footer88.xml"/><Relationship Id="rId221" Type="http://schemas.openxmlformats.org/officeDocument/2006/relationships/header" Target="header89.xml"/><Relationship Id="rId222" Type="http://schemas.openxmlformats.org/officeDocument/2006/relationships/footer" Target="footer89.xml"/><Relationship Id="rId223" Type="http://schemas.openxmlformats.org/officeDocument/2006/relationships/header" Target="header90.xml"/><Relationship Id="rId224" Type="http://schemas.openxmlformats.org/officeDocument/2006/relationships/footer" Target="footer90.xml"/><Relationship Id="rId225" Type="http://schemas.openxmlformats.org/officeDocument/2006/relationships/header" Target="header91.xml"/><Relationship Id="rId226" Type="http://schemas.openxmlformats.org/officeDocument/2006/relationships/footer" Target="footer91.xml"/><Relationship Id="rId227" Type="http://schemas.openxmlformats.org/officeDocument/2006/relationships/header" Target="header92.xml"/><Relationship Id="rId228" Type="http://schemas.openxmlformats.org/officeDocument/2006/relationships/footer" Target="footer92.xml"/><Relationship Id="rId229" Type="http://schemas.openxmlformats.org/officeDocument/2006/relationships/header" Target="header93.xml"/><Relationship Id="rId230" Type="http://schemas.openxmlformats.org/officeDocument/2006/relationships/footer" Target="footer93.xml"/><Relationship Id="rId231" Type="http://schemas.openxmlformats.org/officeDocument/2006/relationships/header" Target="header94.xml"/><Relationship Id="rId232" Type="http://schemas.openxmlformats.org/officeDocument/2006/relationships/footer" Target="footer94.xml"/><Relationship Id="rId233" Type="http://schemas.openxmlformats.org/officeDocument/2006/relationships/header" Target="header95.xml"/><Relationship Id="rId234" Type="http://schemas.openxmlformats.org/officeDocument/2006/relationships/footer" Target="footer95.xml"/><Relationship Id="rId235" Type="http://schemas.openxmlformats.org/officeDocument/2006/relationships/header" Target="header96.xml"/><Relationship Id="rId236" Type="http://schemas.openxmlformats.org/officeDocument/2006/relationships/footer" Target="footer96.xml"/><Relationship Id="rId237" Type="http://schemas.openxmlformats.org/officeDocument/2006/relationships/header" Target="header97.xml"/><Relationship Id="rId238" Type="http://schemas.openxmlformats.org/officeDocument/2006/relationships/footer" Target="footer97.xml"/><Relationship Id="rId239" Type="http://schemas.openxmlformats.org/officeDocument/2006/relationships/header" Target="header98.xml"/><Relationship Id="rId240" Type="http://schemas.openxmlformats.org/officeDocument/2006/relationships/footer" Target="footer98.xml"/><Relationship Id="rId241" Type="http://schemas.openxmlformats.org/officeDocument/2006/relationships/header" Target="header99.xml"/><Relationship Id="rId242" Type="http://schemas.openxmlformats.org/officeDocument/2006/relationships/footer" Target="footer99.xml"/><Relationship Id="rId243" Type="http://schemas.openxmlformats.org/officeDocument/2006/relationships/header" Target="header100.xml"/><Relationship Id="rId244" Type="http://schemas.openxmlformats.org/officeDocument/2006/relationships/footer" Target="footer100.xml"/><Relationship Id="rId245" Type="http://schemas.openxmlformats.org/officeDocument/2006/relationships/header" Target="header101.xml"/><Relationship Id="rId246" Type="http://schemas.openxmlformats.org/officeDocument/2006/relationships/footer" Target="footer101.xml"/><Relationship Id="rId247" Type="http://schemas.openxmlformats.org/officeDocument/2006/relationships/header" Target="header102.xml"/><Relationship Id="rId248" Type="http://schemas.openxmlformats.org/officeDocument/2006/relationships/footer" Target="footer102.xml"/><Relationship Id="rId249" Type="http://schemas.openxmlformats.org/officeDocument/2006/relationships/header" Target="header103.xml"/><Relationship Id="rId250" Type="http://schemas.openxmlformats.org/officeDocument/2006/relationships/footer" Target="footer103.xml"/><Relationship Id="rId251" Type="http://schemas.openxmlformats.org/officeDocument/2006/relationships/header" Target="header104.xml"/><Relationship Id="rId252" Type="http://schemas.openxmlformats.org/officeDocument/2006/relationships/footer" Target="footer104.xml"/><Relationship Id="rId253" Type="http://schemas.openxmlformats.org/officeDocument/2006/relationships/header" Target="header105.xml"/><Relationship Id="rId254" Type="http://schemas.openxmlformats.org/officeDocument/2006/relationships/footer" Target="footer105.xml"/><Relationship Id="rId255" Type="http://schemas.openxmlformats.org/officeDocument/2006/relationships/header" Target="header106.xml"/><Relationship Id="rId256" Type="http://schemas.openxmlformats.org/officeDocument/2006/relationships/footer" Target="footer106.xml"/><Relationship Id="rId257" Type="http://schemas.openxmlformats.org/officeDocument/2006/relationships/header" Target="header107.xml"/><Relationship Id="rId258" Type="http://schemas.openxmlformats.org/officeDocument/2006/relationships/footer" Target="footer107.xml"/><Relationship Id="rId259" Type="http://schemas.openxmlformats.org/officeDocument/2006/relationships/header" Target="header108.xml"/><Relationship Id="rId260" Type="http://schemas.openxmlformats.org/officeDocument/2006/relationships/footer" Target="footer108.xml"/><Relationship Id="rId261" Type="http://schemas.openxmlformats.org/officeDocument/2006/relationships/image" Target="media/image21.jpeg"/><Relationship Id="rId262" Type="http://schemas.openxmlformats.org/officeDocument/2006/relationships/image" Target="media/image21.jpeg" TargetMode="External"/><Relationship Id="rId263" Type="http://schemas.openxmlformats.org/officeDocument/2006/relationships/header" Target="header109.xml"/><Relationship Id="rId264" Type="http://schemas.openxmlformats.org/officeDocument/2006/relationships/footer" Target="footer109.xml"/><Relationship Id="rId265" Type="http://schemas.openxmlformats.org/officeDocument/2006/relationships/header" Target="header110.xml"/><Relationship Id="rId266" Type="http://schemas.openxmlformats.org/officeDocument/2006/relationships/footer" Target="footer110.xml"/><Relationship Id="rId267" Type="http://schemas.openxmlformats.org/officeDocument/2006/relationships/header" Target="header111.xml"/><Relationship Id="rId268" Type="http://schemas.openxmlformats.org/officeDocument/2006/relationships/footer" Target="footer111.xml"/><Relationship Id="rId269" Type="http://schemas.openxmlformats.org/officeDocument/2006/relationships/header" Target="header112.xml"/><Relationship Id="rId270" Type="http://schemas.openxmlformats.org/officeDocument/2006/relationships/footer" Target="footer112.xml"/><Relationship Id="rId271" Type="http://schemas.openxmlformats.org/officeDocument/2006/relationships/image" Target="media/image22.jpeg"/><Relationship Id="rId272" Type="http://schemas.openxmlformats.org/officeDocument/2006/relationships/image" Target="media/image22.jpeg" TargetMode="External"/><Relationship Id="rId273" Type="http://schemas.openxmlformats.org/officeDocument/2006/relationships/header" Target="header113.xml"/><Relationship Id="rId274" Type="http://schemas.openxmlformats.org/officeDocument/2006/relationships/footer" Target="footer113.xml"/><Relationship Id="rId275" Type="http://schemas.openxmlformats.org/officeDocument/2006/relationships/header" Target="header114.xml"/><Relationship Id="rId276" Type="http://schemas.openxmlformats.org/officeDocument/2006/relationships/footer" Target="footer114.xml"/><Relationship Id="rId277" Type="http://schemas.openxmlformats.org/officeDocument/2006/relationships/header" Target="header115.xml"/><Relationship Id="rId278" Type="http://schemas.openxmlformats.org/officeDocument/2006/relationships/footer" Target="footer115.xml"/><Relationship Id="rId279" Type="http://schemas.openxmlformats.org/officeDocument/2006/relationships/header" Target="header116.xml"/><Relationship Id="rId280" Type="http://schemas.openxmlformats.org/officeDocument/2006/relationships/footer" Target="footer116.xml"/><Relationship Id="rId281" Type="http://schemas.openxmlformats.org/officeDocument/2006/relationships/header" Target="header117.xml"/><Relationship Id="rId282" Type="http://schemas.openxmlformats.org/officeDocument/2006/relationships/footer" Target="footer117.xml"/><Relationship Id="rId283" Type="http://schemas.openxmlformats.org/officeDocument/2006/relationships/header" Target="header118.xml"/><Relationship Id="rId284" Type="http://schemas.openxmlformats.org/officeDocument/2006/relationships/footer" Target="footer118.xml"/><Relationship Id="rId285" Type="http://schemas.openxmlformats.org/officeDocument/2006/relationships/header" Target="header119.xml"/><Relationship Id="rId286" Type="http://schemas.openxmlformats.org/officeDocument/2006/relationships/footer" Target="footer119.xml"/><Relationship Id="rId287" Type="http://schemas.openxmlformats.org/officeDocument/2006/relationships/header" Target="header120.xml"/><Relationship Id="rId288" Type="http://schemas.openxmlformats.org/officeDocument/2006/relationships/footer" Target="footer120.xml"/><Relationship Id="rId289" Type="http://schemas.openxmlformats.org/officeDocument/2006/relationships/image" Target="media/image23.jpeg"/><Relationship Id="rId290" Type="http://schemas.openxmlformats.org/officeDocument/2006/relationships/image" Target="media/image23.jpeg" TargetMode="External"/><Relationship Id="rId291" Type="http://schemas.openxmlformats.org/officeDocument/2006/relationships/header" Target="header121.xml"/><Relationship Id="rId292" Type="http://schemas.openxmlformats.org/officeDocument/2006/relationships/footer" Target="footer121.xml"/><Relationship Id="rId293" Type="http://schemas.openxmlformats.org/officeDocument/2006/relationships/header" Target="header122.xml"/><Relationship Id="rId294" Type="http://schemas.openxmlformats.org/officeDocument/2006/relationships/footer" Target="footer122.xml"/><Relationship Id="rId295" Type="http://schemas.openxmlformats.org/officeDocument/2006/relationships/header" Target="header123.xml"/><Relationship Id="rId296" Type="http://schemas.openxmlformats.org/officeDocument/2006/relationships/footer" Target="footer123.xml"/><Relationship Id="rId297" Type="http://schemas.openxmlformats.org/officeDocument/2006/relationships/header" Target="header124.xml"/><Relationship Id="rId298" Type="http://schemas.openxmlformats.org/officeDocument/2006/relationships/footer" Target="footer124.xml"/><Relationship Id="rId299" Type="http://schemas.openxmlformats.org/officeDocument/2006/relationships/header" Target="header125.xml"/><Relationship Id="rId300" Type="http://schemas.openxmlformats.org/officeDocument/2006/relationships/footer" Target="footer125.xml"/><Relationship Id="rId301" Type="http://schemas.openxmlformats.org/officeDocument/2006/relationships/image" Target="media/image24.jpeg"/><Relationship Id="rId302" Type="http://schemas.openxmlformats.org/officeDocument/2006/relationships/image" Target="media/image24.jpeg" TargetMode="External"/><Relationship Id="rId303" Type="http://schemas.openxmlformats.org/officeDocument/2006/relationships/image" Target="media/image25.jpeg"/><Relationship Id="rId304" Type="http://schemas.openxmlformats.org/officeDocument/2006/relationships/image" Target="media/image25.jpeg" TargetMode="External"/><Relationship Id="rId305" Type="http://schemas.openxmlformats.org/officeDocument/2006/relationships/image" Target="media/image26.jpeg"/><Relationship Id="rId306" Type="http://schemas.openxmlformats.org/officeDocument/2006/relationships/image" Target="media/image26.jpeg" TargetMode="External"/><Relationship Id="rId307" Type="http://schemas.openxmlformats.org/officeDocument/2006/relationships/header" Target="header126.xml"/><Relationship Id="rId308" Type="http://schemas.openxmlformats.org/officeDocument/2006/relationships/footer" Target="footer126.xml"/><Relationship Id="rId309" Type="http://schemas.openxmlformats.org/officeDocument/2006/relationships/header" Target="header127.xml"/><Relationship Id="rId310" Type="http://schemas.openxmlformats.org/officeDocument/2006/relationships/footer" Target="footer127.xml"/><Relationship Id="rId311" Type="http://schemas.openxmlformats.org/officeDocument/2006/relationships/header" Target="header128.xml"/><Relationship Id="rId312" Type="http://schemas.openxmlformats.org/officeDocument/2006/relationships/footer" Target="footer128.xml"/><Relationship Id="rId313" Type="http://schemas.openxmlformats.org/officeDocument/2006/relationships/header" Target="header129.xml"/><Relationship Id="rId314" Type="http://schemas.openxmlformats.org/officeDocument/2006/relationships/footer" Target="footer129.xml"/><Relationship Id="rId315" Type="http://schemas.openxmlformats.org/officeDocument/2006/relationships/header" Target="header130.xml"/><Relationship Id="rId316" Type="http://schemas.openxmlformats.org/officeDocument/2006/relationships/footer" Target="footer130.xml"/><Relationship Id="rId317" Type="http://schemas.openxmlformats.org/officeDocument/2006/relationships/header" Target="header131.xml"/><Relationship Id="rId318" Type="http://schemas.openxmlformats.org/officeDocument/2006/relationships/footer" Target="footer131.xml"/><Relationship Id="rId319" Type="http://schemas.openxmlformats.org/officeDocument/2006/relationships/header" Target="header132.xml"/><Relationship Id="rId320" Type="http://schemas.openxmlformats.org/officeDocument/2006/relationships/footer" Target="footer132.xml"/><Relationship Id="rId321" Type="http://schemas.openxmlformats.org/officeDocument/2006/relationships/image" Target="media/image27.jpeg"/><Relationship Id="rId322" Type="http://schemas.openxmlformats.org/officeDocument/2006/relationships/image" Target="media/image27.jpeg" TargetMode="External"/><Relationship Id="rId323" Type="http://schemas.openxmlformats.org/officeDocument/2006/relationships/image" Target="media/image28.jpeg"/><Relationship Id="rId324" Type="http://schemas.openxmlformats.org/officeDocument/2006/relationships/image" Target="media/image28.jpeg" TargetMode="External"/><Relationship Id="rId325" Type="http://schemas.openxmlformats.org/officeDocument/2006/relationships/header" Target="header133.xml"/><Relationship Id="rId326" Type="http://schemas.openxmlformats.org/officeDocument/2006/relationships/footer" Target="footer133.xml"/><Relationship Id="rId327" Type="http://schemas.openxmlformats.org/officeDocument/2006/relationships/header" Target="header134.xml"/><Relationship Id="rId328" Type="http://schemas.openxmlformats.org/officeDocument/2006/relationships/footer" Target="footer134.xml"/><Relationship Id="rId329" Type="http://schemas.openxmlformats.org/officeDocument/2006/relationships/header" Target="header135.xml"/><Relationship Id="rId330" Type="http://schemas.openxmlformats.org/officeDocument/2006/relationships/footer" Target="footer135.xml"/><Relationship Id="rId331" Type="http://schemas.openxmlformats.org/officeDocument/2006/relationships/header" Target="header136.xml"/><Relationship Id="rId332" Type="http://schemas.openxmlformats.org/officeDocument/2006/relationships/footer" Target="footer136.xml"/><Relationship Id="rId333" Type="http://schemas.openxmlformats.org/officeDocument/2006/relationships/header" Target="header137.xml"/><Relationship Id="rId334" Type="http://schemas.openxmlformats.org/officeDocument/2006/relationships/footer" Target="footer137.xml"/><Relationship Id="rId335" Type="http://schemas.openxmlformats.org/officeDocument/2006/relationships/header" Target="header138.xml"/><Relationship Id="rId336" Type="http://schemas.openxmlformats.org/officeDocument/2006/relationships/footer" Target="footer138.xml"/><Relationship Id="rId337" Type="http://schemas.openxmlformats.org/officeDocument/2006/relationships/header" Target="header139.xml"/><Relationship Id="rId338" Type="http://schemas.openxmlformats.org/officeDocument/2006/relationships/footer" Target="footer139.xml"/><Relationship Id="rId339" Type="http://schemas.openxmlformats.org/officeDocument/2006/relationships/header" Target="header140.xml"/><Relationship Id="rId340" Type="http://schemas.openxmlformats.org/officeDocument/2006/relationships/footer" Target="footer140.xml"/><Relationship Id="rId341" Type="http://schemas.openxmlformats.org/officeDocument/2006/relationships/header" Target="header141.xml"/><Relationship Id="rId342" Type="http://schemas.openxmlformats.org/officeDocument/2006/relationships/footer" Target="footer141.xml"/><Relationship Id="rId343" Type="http://schemas.openxmlformats.org/officeDocument/2006/relationships/header" Target="header142.xml"/><Relationship Id="rId344" Type="http://schemas.openxmlformats.org/officeDocument/2006/relationships/footer" Target="footer142.xml"/><Relationship Id="rId345" Type="http://schemas.openxmlformats.org/officeDocument/2006/relationships/header" Target="header143.xml"/><Relationship Id="rId346" Type="http://schemas.openxmlformats.org/officeDocument/2006/relationships/footer" Target="footer143.xml"/><Relationship Id="rId347" Type="http://schemas.openxmlformats.org/officeDocument/2006/relationships/header" Target="header144.xml"/><Relationship Id="rId348" Type="http://schemas.openxmlformats.org/officeDocument/2006/relationships/footer" Target="footer144.xml"/><Relationship Id="rId349" Type="http://schemas.openxmlformats.org/officeDocument/2006/relationships/header" Target="header145.xml"/><Relationship Id="rId350" Type="http://schemas.openxmlformats.org/officeDocument/2006/relationships/footer" Target="footer145.xml"/><Relationship Id="rId351" Type="http://schemas.openxmlformats.org/officeDocument/2006/relationships/header" Target="header146.xml"/><Relationship Id="rId352" Type="http://schemas.openxmlformats.org/officeDocument/2006/relationships/footer" Target="footer146.xml"/><Relationship Id="rId353" Type="http://schemas.openxmlformats.org/officeDocument/2006/relationships/header" Target="header147.xml"/><Relationship Id="rId354" Type="http://schemas.openxmlformats.org/officeDocument/2006/relationships/footer" Target="footer147.xml"/><Relationship Id="rId355" Type="http://schemas.openxmlformats.org/officeDocument/2006/relationships/header" Target="header148.xml"/><Relationship Id="rId356" Type="http://schemas.openxmlformats.org/officeDocument/2006/relationships/footer" Target="footer148.xml"/><Relationship Id="rId357" Type="http://schemas.openxmlformats.org/officeDocument/2006/relationships/image" Target="media/image29.jpeg"/><Relationship Id="rId358" Type="http://schemas.openxmlformats.org/officeDocument/2006/relationships/image" Target="media/image29.jpeg" TargetMode="External"/><Relationship Id="rId359" Type="http://schemas.openxmlformats.org/officeDocument/2006/relationships/header" Target="header149.xml"/><Relationship Id="rId360" Type="http://schemas.openxmlformats.org/officeDocument/2006/relationships/footer" Target="footer149.xml"/><Relationship Id="rId361" Type="http://schemas.openxmlformats.org/officeDocument/2006/relationships/header" Target="header150.xml"/><Relationship Id="rId362" Type="http://schemas.openxmlformats.org/officeDocument/2006/relationships/footer" Target="footer150.xml"/><Relationship Id="rId363" Type="http://schemas.openxmlformats.org/officeDocument/2006/relationships/header" Target="header151.xml"/><Relationship Id="rId364" Type="http://schemas.openxmlformats.org/officeDocument/2006/relationships/footer" Target="footer151.xml"/><Relationship Id="rId365" Type="http://schemas.openxmlformats.org/officeDocument/2006/relationships/header" Target="header152.xml"/><Relationship Id="rId366" Type="http://schemas.openxmlformats.org/officeDocument/2006/relationships/footer" Target="footer152.xml"/><Relationship Id="rId367" Type="http://schemas.openxmlformats.org/officeDocument/2006/relationships/header" Target="header153.xml"/><Relationship Id="rId368" Type="http://schemas.openxmlformats.org/officeDocument/2006/relationships/footer" Target="footer153.xml"/><Relationship Id="rId369" Type="http://schemas.openxmlformats.org/officeDocument/2006/relationships/image" Target="media/image30.jpeg"/><Relationship Id="rId370" Type="http://schemas.openxmlformats.org/officeDocument/2006/relationships/image" Target="media/image30.jpeg" TargetMode="External"/><Relationship Id="rId371" Type="http://schemas.openxmlformats.org/officeDocument/2006/relationships/header" Target="header154.xml"/><Relationship Id="rId372" Type="http://schemas.openxmlformats.org/officeDocument/2006/relationships/footer" Target="footer154.xml"/><Relationship Id="rId373" Type="http://schemas.openxmlformats.org/officeDocument/2006/relationships/header" Target="header155.xml"/><Relationship Id="rId374" Type="http://schemas.openxmlformats.org/officeDocument/2006/relationships/footer" Target="footer155.xml"/><Relationship Id="rId375" Type="http://schemas.openxmlformats.org/officeDocument/2006/relationships/header" Target="header156.xml"/><Relationship Id="rId376" Type="http://schemas.openxmlformats.org/officeDocument/2006/relationships/footer" Target="footer156.xml"/><Relationship Id="rId377" Type="http://schemas.openxmlformats.org/officeDocument/2006/relationships/header" Target="header157.xml"/><Relationship Id="rId378" Type="http://schemas.openxmlformats.org/officeDocument/2006/relationships/footer" Target="footer157.xml"/><Relationship Id="rId379" Type="http://schemas.openxmlformats.org/officeDocument/2006/relationships/header" Target="header158.xml"/><Relationship Id="rId380" Type="http://schemas.openxmlformats.org/officeDocument/2006/relationships/footer" Target="footer158.xml"/><Relationship Id="rId381" Type="http://schemas.openxmlformats.org/officeDocument/2006/relationships/header" Target="header159.xml"/><Relationship Id="rId382" Type="http://schemas.openxmlformats.org/officeDocument/2006/relationships/footer" Target="footer159.xml"/><Relationship Id="rId383" Type="http://schemas.openxmlformats.org/officeDocument/2006/relationships/header" Target="header160.xml"/><Relationship Id="rId384" Type="http://schemas.openxmlformats.org/officeDocument/2006/relationships/footer" Target="footer160.xml"/><Relationship Id="rId385" Type="http://schemas.openxmlformats.org/officeDocument/2006/relationships/header" Target="header161.xml"/><Relationship Id="rId386" Type="http://schemas.openxmlformats.org/officeDocument/2006/relationships/footer" Target="footer161.xml"/><Relationship Id="rId387" Type="http://schemas.openxmlformats.org/officeDocument/2006/relationships/header" Target="header162.xml"/><Relationship Id="rId388" Type="http://schemas.openxmlformats.org/officeDocument/2006/relationships/footer" Target="footer162.xml"/><Relationship Id="rId389" Type="http://schemas.openxmlformats.org/officeDocument/2006/relationships/image" Target="media/image31.jpeg"/><Relationship Id="rId390" Type="http://schemas.openxmlformats.org/officeDocument/2006/relationships/image" Target="media/image31.jpeg" TargetMode="External"/><Relationship Id="rId391" Type="http://schemas.openxmlformats.org/officeDocument/2006/relationships/header" Target="header163.xml"/><Relationship Id="rId392" Type="http://schemas.openxmlformats.org/officeDocument/2006/relationships/footer" Target="footer163.xml"/><Relationship Id="rId393" Type="http://schemas.openxmlformats.org/officeDocument/2006/relationships/header" Target="header164.xml"/><Relationship Id="rId394" Type="http://schemas.openxmlformats.org/officeDocument/2006/relationships/footer" Target="footer164.xml"/><Relationship Id="rId395" Type="http://schemas.openxmlformats.org/officeDocument/2006/relationships/header" Target="header165.xml"/><Relationship Id="rId396" Type="http://schemas.openxmlformats.org/officeDocument/2006/relationships/footer" Target="footer165.xml"/><Relationship Id="rId397" Type="http://schemas.openxmlformats.org/officeDocument/2006/relationships/header" Target="header166.xml"/><Relationship Id="rId398" Type="http://schemas.openxmlformats.org/officeDocument/2006/relationships/footer" Target="footer166.xml"/><Relationship Id="rId399" Type="http://schemas.openxmlformats.org/officeDocument/2006/relationships/header" Target="header167.xml"/><Relationship Id="rId400" Type="http://schemas.openxmlformats.org/officeDocument/2006/relationships/footer" Target="footer167.xml"/><Relationship Id="rId401" Type="http://schemas.openxmlformats.org/officeDocument/2006/relationships/image" Target="media/image32.jpeg"/><Relationship Id="rId402" Type="http://schemas.openxmlformats.org/officeDocument/2006/relationships/image" Target="media/image32.jpeg" TargetMode="External"/><Relationship Id="rId403" Type="http://schemas.openxmlformats.org/officeDocument/2006/relationships/header" Target="header168.xml"/><Relationship Id="rId404" Type="http://schemas.openxmlformats.org/officeDocument/2006/relationships/footer" Target="footer168.xml"/><Relationship Id="rId405" Type="http://schemas.openxmlformats.org/officeDocument/2006/relationships/header" Target="header169.xml"/><Relationship Id="rId406" Type="http://schemas.openxmlformats.org/officeDocument/2006/relationships/footer" Target="footer169.xml"/></Relationships>
</file>