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0" w:bottom="988" w:left="4495" w:header="0" w:footer="3" w:gutter="0"/>
          <w:pgNumType w:start="1"/>
          <w:cols w:space="720"/>
          <w:noEndnote/>
          <w:rtlGutter w:val="0"/>
          <w:docGrid w:linePitch="360"/>
        </w:sectPr>
      </w:pPr>
    </w:p>
    <w:p>
      <w:pPr>
        <w:pStyle w:val="Style7"/>
        <w:keepNext w:val="0"/>
        <w:keepLines w:val="0"/>
        <w:framePr w:w="2914" w:h="1253" w:wrap="none" w:vAnchor="text" w:hAnchor="page" w:x="4496" w:y="1700"/>
        <w:widowControl w:val="0"/>
        <w:shd w:val="clear" w:color="auto" w:fill="auto"/>
        <w:bidi w:val="0"/>
        <w:spacing w:before="0" w:after="420" w:line="240" w:lineRule="auto"/>
        <w:ind w:left="0" w:right="0" w:firstLine="0"/>
        <w:jc w:val="center"/>
      </w:pPr>
      <w:r>
        <w:rPr>
          <w:color w:val="000000"/>
          <w:spacing w:val="0"/>
          <w:w w:val="100"/>
          <w:position w:val="0"/>
        </w:rPr>
        <w:t>东港股份有限公司</w:t>
      </w:r>
    </w:p>
    <w:p>
      <w:pPr>
        <w:pStyle w:val="Style9"/>
        <w:keepNext w:val="0"/>
        <w:keepLines w:val="0"/>
        <w:framePr w:w="2914" w:h="1253" w:wrap="none" w:vAnchor="text" w:hAnchor="page" w:x="4496" w:y="17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framePr w:w="1886" w:h="408" w:wrap="none" w:vAnchor="text" w:hAnchor="page" w:x="5000" w:y="8953"/>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8" behindDoc="1" locked="0" layoutInCell="1" allowOverlap="1">
            <wp:simplePos x="0" y="0"/>
            <wp:positionH relativeFrom="page">
              <wp:posOffset>3211195</wp:posOffset>
            </wp:positionH>
            <wp:positionV relativeFrom="paragraph">
              <wp:posOffset>12700</wp:posOffset>
            </wp:positionV>
            <wp:extent cx="1134110" cy="93281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13411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022" w:right="1140" w:bottom="988" w:left="4495" w:header="0" w:footer="3" w:gutter="0"/>
          <w:cols w:space="720"/>
          <w:noEndnote/>
          <w:rtlGutter w:val="0"/>
          <w:docGrid w:linePitch="360"/>
        </w:sectPr>
      </w:pPr>
    </w:p>
    <w:p>
      <w:pPr>
        <w:pStyle w:val="Style15"/>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7"/>
        <w:keepNext w:val="0"/>
        <w:keepLines w:val="0"/>
        <w:widowControl w:val="0"/>
        <w:shd w:val="clear" w:color="auto" w:fill="auto"/>
        <w:bidi w:val="0"/>
        <w:spacing w:before="0" w:after="380" w:line="614" w:lineRule="exact"/>
        <w:ind w:left="0" w:right="0"/>
        <w:jc w:val="both"/>
      </w:pPr>
      <w:r>
        <w:rPr>
          <w:color w:val="000000"/>
          <w:spacing w:val="0"/>
          <w:w w:val="100"/>
          <w:position w:val="0"/>
        </w:rPr>
        <w:t>公司负责人王爱先、主管会计工作负责人史建中及会计机构负责人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郑理声明：保证年度报告中财务报告的真实、准确、完整。</w:t>
      </w:r>
    </w:p>
    <w:p>
      <w:pPr>
        <w:pStyle w:val="Style20"/>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r>
    </w:tbl>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公司面临宏观经济增长趋缓，原材料成本上升，新业务拓展难度较大，技 术竞争，人员管理和资金投入等风险，敬请广大投资者注意投资风险。详细内 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 九、公司未来发展的展望</w:t>
      </w:r>
      <w:r>
        <w:rPr>
          <w:rFonts w:ascii="Times New Roman" w:eastAsia="Times New Roman" w:hAnsi="Times New Roman" w:cs="Times New Roman"/>
          <w:color w:val="000000"/>
          <w:spacing w:val="0"/>
          <w:w w:val="100"/>
          <w:position w:val="0"/>
        </w:rPr>
        <w:t>4</w:t>
      </w:r>
      <w:r>
        <w:rPr>
          <w:color w:val="000000"/>
          <w:spacing w:val="0"/>
          <w:w w:val="100"/>
          <w:position w:val="0"/>
        </w:rPr>
        <w:t>、公司面临的风险及应对措施”。</w:t>
      </w:r>
    </w:p>
    <w:p>
      <w:pPr>
        <w:pStyle w:val="Style17"/>
        <w:keepNext w:val="0"/>
        <w:keepLines w:val="0"/>
        <w:widowControl w:val="0"/>
        <w:shd w:val="clear" w:color="auto" w:fill="auto"/>
        <w:bidi w:val="0"/>
        <w:spacing w:before="0" w:after="0" w:line="643"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363,777,614</w:t>
      </w:r>
      <w:r>
        <w:rPr>
          <w:color w:val="000000"/>
          <w:spacing w:val="0"/>
          <w:w w:val="100"/>
          <w:position w:val="0"/>
        </w:rPr>
        <w:t>股为基数，</w:t>
      </w:r>
    </w:p>
    <w:p>
      <w:pPr>
        <w:pStyle w:val="Style17"/>
        <w:keepNext w:val="0"/>
        <w:keepLines w:val="0"/>
        <w:widowControl w:val="0"/>
        <w:shd w:val="clear" w:color="auto" w:fill="auto"/>
        <w:bidi w:val="0"/>
        <w:spacing w:before="0" w:after="240" w:line="643" w:lineRule="exact"/>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975" w:bottom="1974" w:left="1104" w:header="0" w:footer="3" w:gutter="0"/>
          <w:cols w:space="720"/>
          <w:noEndnote/>
          <w:rtlGutter w:val="0"/>
          <w:docGrid w:linePitch="360"/>
        </w:sectPr>
      </w:pPr>
      <w:r>
        <w:rPr>
          <w:color w:val="000000"/>
          <w:spacing w:val="0"/>
          <w:w w:val="100"/>
          <w:position w:val="0"/>
        </w:rPr>
        <w:t>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7"/>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pos="1035" w:val="left"/>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pos="1035" w:val="left"/>
          <w:tab w:leader="dot" w:pos="9612" w:val="right"/>
        </w:tabs>
        <w:bidi w:val="0"/>
        <w:spacing w:before="0" w:line="240" w:lineRule="auto"/>
        <w:ind w:left="0" w:right="0" w:firstLine="0"/>
        <w:jc w:val="left"/>
      </w:pPr>
      <w:hyperlink w:anchor="bookmark53"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8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5"/>
        <w:keepNext w:val="0"/>
        <w:keepLines w:val="0"/>
        <w:widowControl w:val="0"/>
        <w:shd w:val="clear" w:color="auto" w:fill="auto"/>
        <w:tabs>
          <w:tab w:pos="1035" w:val="left"/>
          <w:tab w:leader="dot" w:pos="9612" w:val="right"/>
        </w:tabs>
        <w:bidi w:val="0"/>
        <w:spacing w:before="0" w:line="240" w:lineRule="auto"/>
        <w:ind w:left="0" w:right="0" w:firstLine="0"/>
        <w:jc w:val="left"/>
      </w:pPr>
      <w:hyperlink w:anchor="bookmark25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41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80"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474"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514"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594"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pPr>
      <w:hyperlink w:anchor="bookmark598"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5"/>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1476"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132</w:t>
        </w:r>
      </w:hyperlink>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r>
    </w:tbl>
    <w:p>
      <w:pPr>
        <w:sectPr>
          <w:footnotePr>
            <w:pos w:val="pageBottom"/>
            <w:numFmt w:val="decimal"/>
            <w:numRestart w:val="continuous"/>
          </w:footnotePr>
          <w:pgSz w:w="11900" w:h="16840"/>
          <w:pgMar w:top="2089" w:right="1196" w:bottom="2089" w:left="1124" w:header="0" w:footer="3" w:gutter="0"/>
          <w:cols w:space="720"/>
          <w:noEndnote/>
          <w:rtlGutter w:val="0"/>
          <w:docGrid w:linePitch="360"/>
        </w:sectPr>
      </w:pPr>
    </w:p>
    <w:p>
      <w:pPr>
        <w:pStyle w:val="Style15"/>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TUNGKONG INC.</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TK</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"http://www.tungkong.com.cn" </w:instrText>
            </w:r>
            <w:r>
              <w:fldChar w:fldCharType="separate"/>
            </w:r>
            <w:r>
              <w:rPr>
                <w:rFonts w:ascii="Times New Roman" w:eastAsia="Times New Roman" w:hAnsi="Times New Roman" w:cs="Times New Roman"/>
                <w:color w:val="000000"/>
                <w:spacing w:val="0"/>
                <w:w w:val="100"/>
                <w:position w:val="0"/>
                <w:sz w:val="18"/>
                <w:szCs w:val="18"/>
              </w:rPr>
              <w:t>www.tungkong.com.cn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"mailto:dggf@tungkong.com.cn" </w:instrText>
            </w:r>
            <w:r>
              <w:fldChar w:fldCharType="separate"/>
            </w:r>
            <w:r>
              <w:rPr>
                <w:rFonts w:ascii="Times New Roman" w:eastAsia="Times New Roman" w:hAnsi="Times New Roman" w:cs="Times New Roman"/>
                <w:color w:val="000000"/>
                <w:spacing w:val="0"/>
                <w:w w:val="100"/>
                <w:position w:val="0"/>
                <w:sz w:val="18"/>
                <w:szCs w:val="18"/>
              </w:rPr>
              <w:t>dggf@tungkong.com.cn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阮永城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0531-88904590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0531-88904590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0531-82672218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0531-82672218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"mailto:Qi-liguo@tungkong.com.cn" </w:instrText>
            </w:r>
            <w:r>
              <w:fldChar w:fldCharType="separate"/>
            </w:r>
            <w:r>
              <w:rPr>
                <w:rFonts w:ascii="Times New Roman" w:eastAsia="Times New Roman" w:hAnsi="Times New Roman" w:cs="Times New Roman"/>
                <w:color w:val="000000"/>
                <w:spacing w:val="0"/>
                <w:w w:val="100"/>
                <w:position w:val="0"/>
                <w:sz w:val="18"/>
                <w:szCs w:val="18"/>
              </w:rPr>
              <w:t>Qi-liguo@tungkong.com.cn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"mailto:Ruan-yongcheng@tungkong.com" </w:instrText>
            </w:r>
            <w:r>
              <w:fldChar w:fldCharType="separate"/>
            </w:r>
            <w:r>
              <w:rPr>
                <w:rFonts w:ascii="Times New Roman" w:eastAsia="Times New Roman" w:hAnsi="Times New Roman" w:cs="Times New Roman"/>
                <w:color w:val="000000"/>
                <w:spacing w:val="0"/>
                <w:w w:val="100"/>
                <w:position w:val="0"/>
                <w:sz w:val="18"/>
                <w:szCs w:val="18"/>
              </w:rPr>
              <w:t>Ruan-yongcheng@tungkong.com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91370000613207311A</w:t>
            </w:r>
          </w:p>
        </w:tc>
      </w:tr>
      <w:tr>
        <w:trPr>
          <w:trHeight w:val="94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月，公司经营范围变更为：出版物、包装装潢印刷品、其他类印刷 品印刷。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月，公司经营范围变更为：出版物、包装装潢印刷品、其 他类印刷品印刷；纸制品的生产销售、高档防伪纸张的防伪处理、销售；数据打 印系统的开发、生产；科技信息咨询服务；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卡产品和智能标签产品的生产、销 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月，公司经营范围变更为：出版物、包装装潢印刷品、其他印 刷品印刷，办公用纸、纸制品的生产、销售，高档纸张的防伪处理、销售，磁卡、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月，公司经营 范围变更为：出版物、包装装潢印刷品及其他印刷品印刷；办公用纸、纸制品的 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卡、智能卡、识别卡和智能标签、印刷器 材、电子设备及产品、办公自动化设备及产品、电子元器件、软件产品的开发、 生产，销售本公司生产的产品；信息系统集成工程及技术服务，数据及信息处理 服务，科技信息咨询服务；印刷品设计服务；从事上述产品的批发；技术进出口， 自有房屋租赁。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月，公司经营范围变更为：出版物、包装装潢印刷 品及其他印刷品印刷；办公用纸、纸制品的生产；高档纸张的防伪处理，磁卡、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卡、智能卡、识别卡和智能标签、印刷器材、电子设备及产品、办公自动化设 备及产品、电子元器件、软件产品的开发、生产，销售本公司生产的产品；信息 系统集成工程及技术服务，数据及信息处理服务，科技信息咨询服务；从事上述 产品的批发；图书期刊、音像制品、电子出版物的批发及网络销售；档案存储及 数字化加工服务，档案管理、咨询服务；技术进出口，自有房屋租赁。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月，公司经营范围变更为：出版物、包装装潢印刷品及其他印刷品印刷；办 公用纸、纸制品的生产；高档纸张的防伪处理，磁卡、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 智能标签、印刷器材、电子设备及产品、办公自动化设备及产品、电子元器件、 软件产品的开发、生产，销售本公司生产的产品；信息系统集成工程及技术服务， 数据及信息处理服务，科技信息咨询服务；从事上述产品的批发；图书期刊、音 像制品、电子出版物的批发及网络销售；档案存储及数字化加工服务，档案管理、 咨询服务；代理广告业务；接受金融机构委托从事金融业务流程外包；技术进出 口，自有房屋租赁。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日，公司变更为无控股股东、无实际控制人。</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罗军、夏瑞</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1,491,364,440.95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1,256,248,131.57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1,110,878,833.02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219,143,663.99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216,223,017.20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168,826,144.61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209,013,760.28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207,323,395.37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161,901,982.32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192,439,493.36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296,881,672.54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307,620,030.67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2,209,097,358.54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2,028,819,935.77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1,823,896,910.26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1,522,089,831.64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1,413,163,838.44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1,297,217,743.73</w:t>
            </w:r>
          </w:p>
        </w:tc>
      </w:tr>
    </w:tbl>
    <w:p>
      <w:pPr>
        <w:widowControl w:val="0"/>
        <w:spacing w:after="359" w:line="1" w:lineRule="exact"/>
      </w:pPr>
    </w:p>
    <w:p>
      <w:pPr>
        <w:pStyle w:val="Style29"/>
        <w:keepNext/>
        <w:keepLines/>
        <w:widowControl w:val="0"/>
        <w:shd w:val="clear" w:color="auto" w:fill="auto"/>
        <w:tabs>
          <w:tab w:pos="517"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5"/>
        <w:keepNext/>
        <w:keepLines/>
        <w:widowControl w:val="0"/>
        <w:shd w:val="clear" w:color="auto" w:fill="auto"/>
        <w:tabs>
          <w:tab w:pos="402" w:val="left"/>
        </w:tabs>
        <w:bidi w:val="0"/>
        <w:spacing w:before="0" w:after="36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2" w:val="left"/>
        </w:tabs>
        <w:bidi w:val="0"/>
        <w:spacing w:before="0" w:after="36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after="40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362,725,592.21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333,430,235.87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309,166,190.36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486,042,422.51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47,371,988.36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49,904,158.33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51,706,974.70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70,160,542.60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45,509,755.05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49,344,748.16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48,181,464.46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65,977,792.61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-151,192,426.34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76,011,039.66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20,451,768.71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247,169,111.33</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-795,159.70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4,313,797.80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159,280.28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13,546,390.45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9,298,430.98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8,076,507.00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1,289,248.93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-1,146,249.96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1,064,831.26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2,094,115.38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1,870,916.69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1,402,315.75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1,816,460.59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1,695,440.30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974,140.50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10,129,903.71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8,899,621.83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6,924,162.29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220" w:line="317" w:lineRule="exact"/>
        <w:ind w:left="0" w:right="0"/>
        <w:jc w:val="left"/>
        <w:sectPr>
          <w:footnotePr>
            <w:pos w:val="pageBottom"/>
            <w:numFmt w:val="decimal"/>
            <w:numRestart w:val="continuous"/>
          </w:footnotePr>
          <w:pgSz w:w="11900" w:h="16840"/>
          <w:pgMar w:top="1441" w:right="1126" w:bottom="1638" w:left="1087" w:header="0" w:footer="3" w:gutter="0"/>
          <w:cols w:space="720"/>
          <w:noEndnote/>
          <w:rtlGutter w:val="0"/>
          <w:docGrid w:linePitch="360"/>
        </w:sectPr>
      </w:pPr>
      <w:r>
        <w:rPr>
          <w:color w:val="000000"/>
          <w:spacing w:val="0"/>
          <w:w w:val="100"/>
          <w:position w:val="0"/>
        </w:rPr>
        <w:t>公司报告期内不存在将根据《公开发行证券的公司信息披露解释性公告第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 性损益项目界定为经常性损益的项目的情形。</w:t>
      </w:r>
    </w:p>
    <w:p>
      <w:pPr>
        <w:pStyle w:val="Style15"/>
        <w:keepNext/>
        <w:keepLines/>
        <w:widowControl w:val="0"/>
        <w:shd w:val="clear" w:color="auto" w:fill="auto"/>
        <w:bidi w:val="0"/>
        <w:spacing w:before="52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9"/>
        <w:keepNext/>
        <w:keepLines/>
        <w:widowControl w:val="0"/>
        <w:shd w:val="clear" w:color="auto" w:fill="auto"/>
        <w:tabs>
          <w:tab w:pos="517" w:val="left"/>
        </w:tabs>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40" w:line="355" w:lineRule="exact"/>
        <w:ind w:left="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tabs>
          <w:tab w:pos="831" w:val="left"/>
        </w:tabs>
        <w:bidi w:val="0"/>
        <w:spacing w:before="0" w:after="0" w:line="312" w:lineRule="exact"/>
        <w:ind w:left="0" w:right="0" w:firstLine="300"/>
        <w:jc w:val="both"/>
      </w:pPr>
      <w:bookmarkStart w:id="60" w:name="bookmark60"/>
      <w:r>
        <w:rPr>
          <w:color w:val="000000"/>
          <w:spacing w:val="0"/>
          <w:w w:val="100"/>
          <w:position w:val="0"/>
        </w:rPr>
        <w:t>（</w:t>
      </w:r>
      <w:bookmarkEnd w:id="60"/>
      <w:r>
        <w:rPr>
          <w:color w:val="000000"/>
          <w:spacing w:val="0"/>
          <w:w w:val="100"/>
          <w:position w:val="0"/>
        </w:rPr>
        <w:t>一）</w:t>
        <w:tab/>
        <w:t>、主营业务</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目前公司的主要业务包括商业票证印刷，智能卡制造与个性化处理，数据处理打印与邮发封装，个性化彩色印刷，普通 商业标签与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智能标签，电子发票服务，彩票销售终端的研发、运营，档案存储与电子化等。所提供的产品和服务主要 应用于银行、保险等金融企业，财政、税务等政府部门以及企业和个人消费者。</w:t>
      </w:r>
    </w:p>
    <w:p>
      <w:pPr>
        <w:pStyle w:val="Style31"/>
        <w:keepNext w:val="0"/>
        <w:keepLines w:val="0"/>
        <w:widowControl w:val="0"/>
        <w:shd w:val="clear" w:color="auto" w:fill="auto"/>
        <w:tabs>
          <w:tab w:pos="831" w:val="left"/>
        </w:tabs>
        <w:bidi w:val="0"/>
        <w:spacing w:before="0" w:after="0" w:line="326" w:lineRule="exact"/>
        <w:ind w:left="0" w:right="0" w:firstLine="300"/>
        <w:jc w:val="both"/>
      </w:pPr>
      <w:bookmarkStart w:id="61" w:name="bookmark61"/>
      <w:r>
        <w:rPr>
          <w:color w:val="000000"/>
          <w:spacing w:val="0"/>
          <w:w w:val="100"/>
          <w:position w:val="0"/>
        </w:rPr>
        <w:t>（</w:t>
      </w:r>
      <w:bookmarkEnd w:id="61"/>
      <w:r>
        <w:rPr>
          <w:color w:val="000000"/>
          <w:spacing w:val="0"/>
          <w:w w:val="100"/>
          <w:position w:val="0"/>
        </w:rPr>
        <w:t>二）</w:t>
        <w:tab/>
        <w:t>、经营模式</w:t>
      </w:r>
    </w:p>
    <w:p>
      <w:pPr>
        <w:pStyle w:val="Style3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在销售方面，我公司十分注重营销队伍的建设，在全国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多个省市设立了联络处，销售范围覆盖全国，通过参加公开 招标、为客户提供定制化产品的方式，为全国客户提供优质、及时、专业的服务，可有效地满足各地客户的需求。</w:t>
      </w:r>
    </w:p>
    <w:p>
      <w:pPr>
        <w:pStyle w:val="Style31"/>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在生产方面，本公司在济南、北京、上海、广州等重点城市，建设有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个生产基地，并在全集团范围内实施了 </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企业 资源管理系统，将经营和生产过程中各个环节进行信息集成，合理调配生产原辅材料和业务流程，全面提升了公司的生产管 理水平，使公司较同行具备生产覆盖半径广，产品生产周期短，运输成本低的优势。</w:t>
      </w:r>
    </w:p>
    <w:p>
      <w:pPr>
        <w:pStyle w:val="Style31"/>
        <w:keepNext w:val="0"/>
        <w:keepLines w:val="0"/>
        <w:widowControl w:val="0"/>
        <w:shd w:val="clear" w:color="auto" w:fill="auto"/>
        <w:tabs>
          <w:tab w:pos="831" w:val="left"/>
        </w:tabs>
        <w:bidi w:val="0"/>
        <w:spacing w:before="0" w:after="0" w:line="316" w:lineRule="exact"/>
        <w:ind w:left="0" w:right="0" w:firstLine="300"/>
        <w:jc w:val="both"/>
      </w:pPr>
      <w:bookmarkStart w:id="62" w:name="bookmark62"/>
      <w:r>
        <w:rPr>
          <w:color w:val="000000"/>
          <w:spacing w:val="0"/>
          <w:w w:val="100"/>
          <w:position w:val="0"/>
        </w:rPr>
        <w:t>（</w:t>
      </w:r>
      <w:bookmarkEnd w:id="62"/>
      <w:r>
        <w:rPr>
          <w:color w:val="000000"/>
          <w:spacing w:val="0"/>
          <w:w w:val="100"/>
          <w:position w:val="0"/>
        </w:rPr>
        <w:t>三）</w:t>
        <w:tab/>
        <w:t>、行业地位</w:t>
      </w:r>
    </w:p>
    <w:p>
      <w:pPr>
        <w:pStyle w:val="Style31"/>
        <w:keepNext w:val="0"/>
        <w:keepLines w:val="0"/>
        <w:widowControl w:val="0"/>
        <w:shd w:val="clear" w:color="auto" w:fill="auto"/>
        <w:bidi w:val="0"/>
        <w:spacing w:before="0" w:after="40" w:line="316" w:lineRule="exact"/>
        <w:ind w:left="0" w:right="0" w:firstLine="380"/>
        <w:jc w:val="both"/>
      </w:pPr>
      <w:r>
        <w:rPr>
          <w:color w:val="000000"/>
          <w:spacing w:val="0"/>
          <w:w w:val="100"/>
          <w:position w:val="0"/>
        </w:rPr>
        <w:t>经过多年的努力，凭借优异的产品、有效的服务、良好的信誉，公司获得了多家全国性金融企业和政府财税部门的定点 供应商资质，为客户提供了大量的票证、智能卡、彩印、数据打印等各类服务，在产品质量、服务水平、安全保密等方面受 到了合作客户的一致好评。在服务覆盖面积、产品销量、经营业绩等多个方面居于全国同行业中的领先地位。</w:t>
      </w:r>
    </w:p>
    <w:p>
      <w:pPr>
        <w:pStyle w:val="Style3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近年来，公司积极推进业务转型，所开发的电子发票，彩票销售终端和电子档案存储业务，均获得了长足发展，公司正 在向信息技术服务行业积极探索。</w:t>
      </w:r>
    </w:p>
    <w:p>
      <w:pPr>
        <w:pStyle w:val="Style29"/>
        <w:keepNext/>
        <w:keepLines/>
        <w:widowControl w:val="0"/>
        <w:shd w:val="clear" w:color="auto" w:fill="auto"/>
        <w:tabs>
          <w:tab w:pos="517" w:val="left"/>
        </w:tabs>
        <w:bidi w:val="0"/>
        <w:spacing w:before="0" w:after="3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主要资产重大变化情况</w:t>
      </w:r>
      <w:bookmarkEnd w:id="63"/>
      <w:bookmarkEnd w:id="64"/>
      <w:bookmarkEnd w:id="66"/>
    </w:p>
    <w:p>
      <w:pPr>
        <w:pStyle w:val="Style35"/>
        <w:keepNext/>
        <w:keepLines/>
        <w:widowControl w:val="0"/>
        <w:shd w:val="clear" w:color="auto" w:fill="auto"/>
        <w:tabs>
          <w:tab w:pos="414" w:val="left"/>
        </w:tabs>
        <w:bidi w:val="0"/>
        <w:spacing w:before="0" w:after="24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主要资产重大变化情况</w:t>
      </w:r>
      <w:bookmarkEnd w:id="67"/>
      <w:bookmarkEnd w:id="68"/>
      <w:bookmarkEnd w:id="70"/>
    </w:p>
    <w:p>
      <w:pPr>
        <w:pStyle w:val="Style3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报告期内本公司资产未发生重大变化。</w:t>
      </w:r>
    </w:p>
    <w:p>
      <w:pPr>
        <w:pStyle w:val="Style35"/>
        <w:keepNext/>
        <w:keepLines/>
        <w:widowControl w:val="0"/>
        <w:shd w:val="clear" w:color="auto" w:fill="auto"/>
        <w:tabs>
          <w:tab w:pos="414" w:val="left"/>
        </w:tabs>
        <w:bidi w:val="0"/>
        <w:spacing w:before="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主要境外资产情况</w:t>
      </w:r>
      <w:bookmarkEnd w:id="71"/>
      <w:bookmarkEnd w:id="72"/>
      <w:bookmarkEnd w:id="74"/>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w:t>
        <w:tab/>
        <w:t>核心竞争力分析</w:t>
      </w:r>
      <w:bookmarkEnd w:id="75"/>
      <w:bookmarkEnd w:id="76"/>
      <w:bookmarkEnd w:id="78"/>
    </w:p>
    <w:p>
      <w:pPr>
        <w:pStyle w:val="Style31"/>
        <w:keepNext w:val="0"/>
        <w:keepLines w:val="0"/>
        <w:widowControl w:val="0"/>
        <w:shd w:val="clear" w:color="auto" w:fill="auto"/>
        <w:bidi w:val="0"/>
        <w:spacing w:before="0" w:after="40" w:line="336" w:lineRule="exact"/>
        <w:ind w:left="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公司多年来，不断总结经验，探索新的产品和业务，逐渐在企业文化、管理机制、市场、技术等方面形成了特有的核 心竞争力。</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首先，公司形成了创新型企业文化和以市场需求为导向的创新体系。公司本着市场唯先，用户至上的经营理念，在充 分了解客户需求的基础上，研究市场动态，通过专业能力</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技术、安全、质量）及服务（时效、完整解决方案、客户满意 度）的提升形成了持续的产品和服务创新能力，构建了高效创新体系，引领行业发展。通过不断的创新，公司逐步实现了产 </w:t>
      </w:r>
      <w:r>
        <w:rPr>
          <w:color w:val="000000"/>
          <w:spacing w:val="0"/>
          <w:w w:val="100"/>
          <w:position w:val="0"/>
        </w:rPr>
        <w:t>品升级和业务升级，在产品方面，公司不断提高产品技术含量，由原来的单一票证类印刷品，发展成为集票证类印刷品、数 据处理打印服务、</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标签、智能卡为一体的产品体系，在业务领域方面，公司在提供实物产品的基础上，为客户提供数 据外包服务、设计外包服务、系统集成服务、软件开发和信息服务等多种服务，自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年起公司尝试互联网服务业务领域， 研发了电子发票产品和彩票销售终端。公司逐渐由传统的制造厂商转型为信息技术服务供应商。</w:t>
      </w:r>
    </w:p>
    <w:p>
      <w:pPr>
        <w:pStyle w:val="Style3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其次，公司建立了适应市场发展的管理体制。公司管理体制兼顾股东、客户和员工三方利益，根据市场不同阶段的特 征适时进行调整和改进，在规范的基础上有效地调动各级员工的积极性。管理体制具体包括：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、责、权匹配的工作体系， 公司作为管理平台，将职责和权利赋予各业务负责人，由各负责人经营各项业务，并对经营成果负责。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、客观的评价体制， 公司建立了完善的综合评价体系，通过对各级员工进行业绩考评，给员工公平、公正地评价，确保各项任务指标的完成。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有效的激励体制，一是在客观评价的基础上，建立了多层级的薪酬和奖励体系，实现了以业绩指标为导向的薪酬管理体系， 二是对主要经营管理层人员实施了管理层持股，三是对主要骨干员工实施了限制性股票激励计划，四是在更大的范围内推行 了员工持股计划，使员工获得了与公司共同发展的机会，为公司长期稳定的发展奠定了基础。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、公司为实现产业转型的战 略，建立了鼓励创新的环境和制度，在大力发展数据服务、电子票证、系统集成和互联网服务等新业务的规划下，相关部门 和员工，能够根据客户需求的变化，通过专业能力及服务的提升，满足公司产品升级和业务转型的战略发展需求。</w:t>
      </w:r>
    </w:p>
    <w:p>
      <w:pPr>
        <w:pStyle w:val="Style3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第三，公司具备高效的执行力。公司崇尚实干精神，形成了脚踏实地，精益求精的执行力体系，在制定计划、实施推 广等各个环节重实干、讲实效，以严谨细致的态度把工作完成，从而形成了高效的执行力团队。经过多年的发展，公司建成 了覆盖全国的销售和生产服务网络，完善的销售和生产服务网络确保公司参与全国各个区域市场的竞争，能够为全国各地区 的客户提供高效、便捷的服务。为适应多元化和信息化发展的趋势，公司还建立了快速的反应机制，对于如何满足客户需求， 赋予员工自由发挥的空间，充分调动员工的主观能动性，使客户需求能够高效、快速的实现，促进了新业务开展。高效的执 行力已经成为本公司独特的竞争优势，使本公司具有很强的业务拓展能力。</w:t>
      </w:r>
    </w:p>
    <w:p>
      <w:pPr>
        <w:pStyle w:val="Style3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 xml:space="preserve">第四，公司具有丰富的客户资源和良好的市场口碑。公司在全国重点城市建立了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个销售网点和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家控股子公司，而 且已经和业内众多金融、保险、财税客户建立了稳定的合作关系，积累了大量的优质客户资源，公司不仅能从客户对商业票 证需求的增长中充分分享行业的增长，而且能够依托现有客户群不断提升的个性化需求，进行多种产品和服务叠加，增加产 品和服务的附加价值。加之公司具有较强的自主研发和技术创新能力，能够引领客户不断产生新的需求，从而使公司各项业 务不断发展，也使得公司的主要产品在市场上享有较高的声誉。</w:t>
      </w:r>
    </w:p>
    <w:p>
      <w:pPr>
        <w:pStyle w:val="Style31"/>
        <w:keepNext w:val="0"/>
        <w:keepLines w:val="0"/>
        <w:widowControl w:val="0"/>
        <w:shd w:val="clear" w:color="auto" w:fill="auto"/>
        <w:bidi w:val="0"/>
        <w:spacing w:before="0" w:after="0" w:line="317" w:lineRule="exact"/>
        <w:ind w:left="0" w:right="0" w:firstLine="300"/>
        <w:jc w:val="both"/>
        <w:sectPr>
          <w:footnotePr>
            <w:pos w:val="pageBottom"/>
            <w:numFmt w:val="decimal"/>
            <w:numRestart w:val="continuous"/>
          </w:footnotePr>
          <w:pgSz w:w="11900" w:h="16840"/>
          <w:pgMar w:top="1383" w:right="1043" w:bottom="1465" w:left="1084" w:header="0" w:footer="3" w:gutter="0"/>
          <w:cols w:space="720"/>
          <w:noEndnote/>
          <w:rtlGutter w:val="0"/>
          <w:docGrid w:linePitch="360"/>
        </w:sectPr>
      </w:pPr>
      <w:r>
        <w:rPr>
          <w:color w:val="000000"/>
          <w:spacing w:val="0"/>
          <w:w w:val="100"/>
          <w:position w:val="0"/>
        </w:rPr>
        <w:t>依靠上述竞争优势，公司不断推进产品和业务升级，由传统的票证印刷厂商，逐步转型为以信息服务为核心的整体方案 供应商。</w:t>
      </w:r>
    </w:p>
    <w:p>
      <w:pPr>
        <w:pStyle w:val="Style15"/>
        <w:keepNext/>
        <w:keepLines/>
        <w:widowControl w:val="0"/>
        <w:shd w:val="clear" w:color="auto" w:fill="auto"/>
        <w:bidi w:val="0"/>
        <w:spacing w:before="58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9"/>
        <w:keepNext/>
        <w:keepLines/>
        <w:widowControl w:val="0"/>
        <w:shd w:val="clear" w:color="auto" w:fill="auto"/>
        <w:tabs>
          <w:tab w:pos="522" w:val="left"/>
        </w:tabs>
        <w:bidi w:val="0"/>
        <w:spacing w:before="0" w:after="260" w:line="240" w:lineRule="auto"/>
        <w:ind w:left="0" w:right="0" w:firstLine="0"/>
        <w:jc w:val="left"/>
      </w:pPr>
      <w:bookmarkStart w:id="85" w:name="bookmark85"/>
      <w:bookmarkStart w:id="86" w:name="bookmark86"/>
      <w:bookmarkStart w:id="87" w:name="bookmark87"/>
      <w:bookmarkStart w:id="88" w:name="bookmark88"/>
      <w:bookmarkStart w:id="89" w:name="bookmark89"/>
      <w:r>
        <w:rPr>
          <w:color w:val="000000"/>
          <w:spacing w:val="0"/>
          <w:w w:val="100"/>
          <w:position w:val="0"/>
        </w:rPr>
        <w:t>一</w:t>
      </w:r>
      <w:bookmarkEnd w:id="88"/>
      <w:r>
        <w:rPr>
          <w:color w:val="000000"/>
          <w:spacing w:val="0"/>
          <w:w w:val="100"/>
          <w:position w:val="0"/>
        </w:rPr>
        <w:t>、</w:t>
        <w:tab/>
        <w:t>概述</w:t>
      </w:r>
      <w:bookmarkEnd w:id="86"/>
      <w:bookmarkEnd w:id="87"/>
      <w:bookmarkEnd w:id="89"/>
      <w:bookmarkEnd w:id="85"/>
    </w:p>
    <w:p>
      <w:pPr>
        <w:pStyle w:val="Style31"/>
        <w:keepNext w:val="0"/>
        <w:keepLines w:val="0"/>
        <w:widowControl w:val="0"/>
        <w:shd w:val="clear" w:color="auto" w:fill="auto"/>
        <w:bidi w:val="0"/>
        <w:spacing w:before="0" w:after="60" w:line="313" w:lineRule="exact"/>
        <w:ind w:left="0" w:right="0" w:firstLine="380"/>
        <w:jc w:val="left"/>
      </w:pPr>
      <w:r>
        <w:rPr>
          <w:color w:val="000000"/>
          <w:spacing w:val="0"/>
          <w:w w:val="100"/>
          <w:position w:val="0"/>
        </w:rPr>
        <w:t>报告期内，公司根据董事会制定的经营计划，紧紧围绕客户的需求和信息技术的发展，推进产品升级和产业转型。不断 提升票证印刷品技术含量，大力发展智能卡、标签、数据处理、个性化彩印等产品，由单一产品形成系列产品，增加附加值, 拓展市场空间，实现产品升级。在此基础上，公司积极探索信息服务产业的新领域，推进电子发票、新渠道彩票销售业务的 市场推广，并开拓了档案存储与电子化业务，公司业务正在由单一制造业升级为跨制造和信息服务为一体的综合产业，取得 了较好的经营业绩和效果。</w:t>
      </w:r>
    </w:p>
    <w:p>
      <w:pPr>
        <w:pStyle w:val="Style31"/>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14.91</w:t>
      </w:r>
      <w:r>
        <w:rPr>
          <w:color w:val="000000"/>
          <w:spacing w:val="0"/>
          <w:w w:val="100"/>
          <w:position w:val="0"/>
        </w:rPr>
        <w:t>亿元，实现归属于上市公司股东的净利润</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亿元，分别比去年同期增长</w:t>
      </w:r>
      <w:r>
        <w:rPr>
          <w:rFonts w:ascii="Times New Roman" w:eastAsia="Times New Roman" w:hAnsi="Times New Roman" w:cs="Times New Roman"/>
          <w:color w:val="000000"/>
          <w:spacing w:val="0"/>
          <w:w w:val="100"/>
          <w:position w:val="0"/>
          <w:sz w:val="18"/>
          <w:szCs w:val="18"/>
        </w:rPr>
        <w:t>18.72%</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w:t>
      </w:r>
    </w:p>
    <w:p>
      <w:pPr>
        <w:pStyle w:val="Style29"/>
        <w:keepNext/>
        <w:keepLines/>
        <w:widowControl w:val="0"/>
        <w:shd w:val="clear" w:color="auto" w:fill="auto"/>
        <w:tabs>
          <w:tab w:pos="522" w:val="left"/>
        </w:tabs>
        <w:bidi w:val="0"/>
        <w:spacing w:before="0" w:after="38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w:t>
        <w:tab/>
        <w:t>主营业务分析</w:t>
      </w:r>
      <w:bookmarkEnd w:id="90"/>
      <w:bookmarkEnd w:id="91"/>
      <w:bookmarkEnd w:id="93"/>
    </w:p>
    <w:p>
      <w:pPr>
        <w:pStyle w:val="Style35"/>
        <w:keepNext/>
        <w:keepLines/>
        <w:widowControl w:val="0"/>
        <w:shd w:val="clear" w:color="auto" w:fill="auto"/>
        <w:tabs>
          <w:tab w:pos="392" w:val="left"/>
        </w:tabs>
        <w:bidi w:val="0"/>
        <w:spacing w:before="0" w:after="26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概述</w:t>
      </w:r>
      <w:bookmarkEnd w:id="94"/>
      <w:bookmarkEnd w:id="95"/>
      <w:bookmarkEnd w:id="97"/>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92" w:val="left"/>
        </w:tabs>
        <w:bidi w:val="0"/>
        <w:spacing w:before="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38"/>
        <w:keepNext/>
        <w:keepLines/>
        <w:widowControl w:val="0"/>
        <w:shd w:val="clear" w:color="auto" w:fill="auto"/>
        <w:bidi w:val="0"/>
        <w:spacing w:before="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1,491,364,440.95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1,256,248,131.57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1,404,543,924.26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1,240,125,386.96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75,267,752.06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8,415,406.75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11,552,764.63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7,707,337.86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1,230,258,961.19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1,071,372,296.39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174,284,963.07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168,753,090.57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75,267,752.06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8,415,406.75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11,552,764.63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7,707,337.86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417,342,366.86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305,142,671.16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1,074,022,074.09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951,105,460.41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1,404,543,924.26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852,137,632.81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1,230,258,961.19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740,726,632.10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174,284,963.07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111,411,000.71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417,342,366.86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272,819,615.26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1,074,022,074.09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616,644,941.60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0"/>
      <w:bookmarkEnd w:id="111"/>
      <w:bookmarkEnd w:id="113"/>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4"/>
      <w:bookmarkEnd w:id="115"/>
      <w:bookmarkEnd w:id="117"/>
    </w:p>
    <w:p>
      <w:pPr>
        <w:pStyle w:val="Style31"/>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8"/>
      <w:bookmarkEnd w:id="119"/>
      <w:bookmarkEnd w:id="121"/>
    </w:p>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产品分类</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482,232,699.02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382,750,996.63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77,449,770.65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64,812,647.98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89,026,343.44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110,150,987.15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其他辅料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92,017,818.99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77,310,652.00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71,429,849.57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71,649,039.62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13,587,686.19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11,803,086.55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18,924,551.60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19,386,586.92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覆合类产品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其他辅料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7,468,913.35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8,760,037.32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代理商佣金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516,208.21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2,035,380.80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556,471.87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12,259,666.69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1,085,275.25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11,216,664.19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559,185.63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3,104,518.56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314,732.89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5,705,389.76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626,372.15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922,548.12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bl>
    <w:p>
      <w:pPr>
        <w:widowControl w:val="0"/>
        <w:spacing w:after="319" w:line="1" w:lineRule="exact"/>
      </w:pPr>
    </w:p>
    <w:p>
      <w:pPr>
        <w:pStyle w:val="Style38"/>
        <w:keepNext/>
        <w:keepLines/>
        <w:widowControl w:val="0"/>
        <w:numPr>
          <w:ilvl w:val="0"/>
          <w:numId w:val="1"/>
        </w:numPr>
        <w:shd w:val="clear" w:color="auto" w:fill="auto"/>
        <w:bidi w:val="0"/>
        <w:spacing w:before="0" w:after="36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报告期内合并范围是否发生变动</w:t>
      </w:r>
      <w:bookmarkEnd w:id="122"/>
      <w:bookmarkEnd w:id="123"/>
      <w:bookmarkEnd w:id="125"/>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)本年发生的非同一控制下企业合并</w:t>
      </w:r>
    </w:p>
    <w:tbl>
      <w:tblPr>
        <w:tblOverlap w:val="never"/>
        <w:jc w:val="center"/>
        <w:tblLayout w:type="fixed"/>
      </w:tblPr>
      <w:tblGrid>
        <w:gridCol w:w="2587"/>
        <w:gridCol w:w="1661"/>
        <w:gridCol w:w="1661"/>
        <w:gridCol w:w="1747"/>
        <w:gridCol w:w="159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股权取得成本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股权取得比例(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广西瑞宏信息技术有限公司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现金购买</w:t>
            </w:r>
          </w:p>
        </w:tc>
      </w:tr>
    </w:tbl>
    <w:p>
      <w:pPr>
        <w:widowControl w:val="0"/>
        <w:spacing w:line="1" w:lineRule="exact"/>
      </w:pPr>
    </w:p>
    <w:p>
      <w:pPr>
        <w:pStyle w:val="Style20"/>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w:t>
      </w:r>
    </w:p>
    <w:tbl>
      <w:tblPr>
        <w:tblOverlap w:val="never"/>
        <w:jc w:val="center"/>
        <w:tblLayout w:type="fixed"/>
      </w:tblPr>
      <w:tblGrid>
        <w:gridCol w:w="1402"/>
        <w:gridCol w:w="1872"/>
        <w:gridCol w:w="2832"/>
        <w:gridCol w:w="3149"/>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购买日的确定依据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购买日至年末被购买方的收入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购买日至年末被购买方的净利润</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股权转让协议约定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20"/>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)合并成本及商誉</w:t>
      </w:r>
    </w:p>
    <w:tbl>
      <w:tblPr>
        <w:tblOverlap w:val="never"/>
        <w:jc w:val="center"/>
        <w:tblLayout w:type="fixed"/>
      </w:tblPr>
      <w:tblGrid>
        <w:gridCol w:w="4550"/>
        <w:gridCol w:w="4704"/>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广西瑞宏信息技术有限公司</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420,820.15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89,179.85</w:t>
            </w:r>
          </w:p>
        </w:tc>
      </w:tr>
      <w:tr>
        <w:trPr>
          <w:trHeight w:val="33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)被购买方于购买日可辨认资产、负债</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广西瑞宏信息技术有限公司</w:t>
            </w:r>
          </w:p>
        </w:tc>
      </w:tr>
    </w:tbl>
    <w:p>
      <w:pPr>
        <w:widowControl w:val="0"/>
        <w:spacing w:line="1" w:lineRule="exact"/>
      </w:pPr>
      <w:r>
        <w:br w:type="page"/>
      </w:r>
    </w:p>
    <w:tbl>
      <w:tblPr>
        <w:tblOverlap w:val="never"/>
        <w:jc w:val="center"/>
        <w:tblLayout w:type="fixed"/>
      </w:tblPr>
      <w:tblGrid>
        <w:gridCol w:w="4550"/>
        <w:gridCol w:w="2266"/>
        <w:gridCol w:w="2299"/>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 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 账面价值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629,594.51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629,594.51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170,481.11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170,481.11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12,483.33</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825,137.55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825,137.55</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404,317.40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404,317.40</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420,820.15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420,820.15</w:t>
            </w:r>
          </w:p>
        </w:tc>
      </w:tr>
    </w:tbl>
    <w:p>
      <w:pPr>
        <w:widowControl w:val="0"/>
        <w:spacing w:after="659" w:line="1" w:lineRule="exact"/>
      </w:pPr>
    </w:p>
    <w:p>
      <w:pPr>
        <w:widowControl w:val="0"/>
        <w:spacing w:line="1" w:lineRule="exact"/>
      </w:pPr>
    </w:p>
    <w:p>
      <w:pPr>
        <w:pStyle w:val="Style20"/>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p>
      <w:pPr>
        <w:pStyle w:val="Style20"/>
        <w:keepNext w:val="0"/>
        <w:keepLines w:val="0"/>
        <w:widowControl w:val="0"/>
        <w:shd w:val="clear" w:color="auto" w:fill="auto"/>
        <w:bidi w:val="0"/>
        <w:spacing w:before="0" w:after="0" w:line="240" w:lineRule="auto"/>
        <w:ind w:left="341" w:right="0" w:firstLine="0"/>
        <w:jc w:val="left"/>
      </w:pPr>
      <w:r>
        <w:rPr>
          <w:color w:val="000000"/>
          <w:spacing w:val="0"/>
          <w:w w:val="100"/>
          <w:position w:val="0"/>
        </w:rPr>
        <w:t>单次处置对子公司投资即丧失控制权的情形</w:t>
      </w:r>
    </w:p>
    <w:tbl>
      <w:tblPr>
        <w:tblOverlap w:val="never"/>
        <w:jc w:val="center"/>
        <w:tblLayout w:type="fixed"/>
      </w:tblPr>
      <w:tblGrid>
        <w:gridCol w:w="1776"/>
        <w:gridCol w:w="970"/>
        <w:gridCol w:w="830"/>
        <w:gridCol w:w="970"/>
        <w:gridCol w:w="1200"/>
        <w:gridCol w:w="1565"/>
        <w:gridCol w:w="1858"/>
      </w:tblGrid>
      <w:tr>
        <w:trPr>
          <w:trHeight w:val="129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40"/>
              <w:jc w:val="left"/>
            </w:pPr>
            <w:r>
              <w:rPr>
                <w:color w:val="000000"/>
                <w:spacing w:val="0"/>
                <w:w w:val="100"/>
                <w:position w:val="0"/>
              </w:rPr>
              <w:t>子公司名称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股权处置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股权处置方 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丧失控制权的 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丧失控制权时点的 确定依据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处置价款与处置投资对 应的合并报表层面享有 该子公司净资产份额的 差额</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山东东悦网络科技有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全部转让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股权转让协议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-3,303,855.19</w:t>
            </w:r>
          </w:p>
        </w:tc>
      </w:tr>
    </w:tbl>
    <w:p>
      <w:pPr>
        <w:pStyle w:val="Style20"/>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、报告期内，公司合资设立了安徽东港瑞宏科技有限公司</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6"/>
      <w:bookmarkEnd w:id="127"/>
      <w:bookmarkEnd w:id="12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366,387,611.32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241,576,243.38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40,120,020.50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bl>
    <w:p>
      <w:pPr>
        <w:widowControl w:val="0"/>
        <w:spacing w:line="1" w:lineRule="exact"/>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37,521,279.70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23,971,189.06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23,198,878.68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366,387,611.32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293,506,714.72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156,210,197.57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69,545,117.92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25,053,092.48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21,486,660.34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21,211,646.41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293,506,714.72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121,188,043.55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89,092,363.11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报告期内，公司大力推广新型业务， 推广费用较高，导致销售费用增加。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205,061,849.66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162,012,681.57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-645,915.01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-1,022,060.54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报告期内，公司采用购买银行理财产 品的方式提高资金收益，投资收益增 加，银行利息减少，导致财务费用减 少。</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本年度公司为提升产品技术含量，对电子发票服务平台、彩票销售终端、档案存储电子化等多个项目进行了技术研发。</w:t>
      </w:r>
      <w:r>
        <w:br w:type="page"/>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100,333,954.15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74,374,488.24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8,297,407.65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9,989,798.71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1,898,577,062.36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1,601,089,406.73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1,706,137,569.00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1,304,207,734.19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192,439,493.36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296,881,672.54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885,405,208.32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690,685,941.06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1,069,002,533.49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763,844,762.89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-183,597,325.17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-73,158,821.83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132,450,417.74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127,615,336.94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-132,050,417.74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-120,665,336.94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-123,208,249.55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103,057,058.60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310" w:lineRule="exact"/>
        <w:ind w:left="0" w:right="0" w:firstLine="380"/>
        <w:jc w:val="both"/>
      </w:pPr>
      <w:bookmarkStart w:id="146" w:name="bookmark146"/>
      <w:r>
        <w:rPr>
          <w:rFonts w:ascii="Times New Roman" w:eastAsia="Times New Roman" w:hAnsi="Times New Roman" w:cs="Times New Roman"/>
          <w:color w:val="000000"/>
          <w:spacing w:val="0"/>
          <w:w w:val="100"/>
          <w:position w:val="0"/>
          <w:sz w:val="18"/>
          <w:szCs w:val="18"/>
        </w:rPr>
        <w:t>1</w:t>
      </w:r>
      <w:bookmarkEnd w:id="146"/>
      <w:r>
        <w:rPr>
          <w:color w:val="000000"/>
          <w:spacing w:val="0"/>
          <w:w w:val="100"/>
          <w:position w:val="0"/>
        </w:rPr>
        <w:t>、</w:t>
        <w:tab/>
        <w:t>报告期内，公司经营规模扩大，员工人数增多，导致生产经营活动现金流出增加</w:t>
      </w:r>
      <w:r>
        <w:rPr>
          <w:rFonts w:ascii="Times New Roman" w:eastAsia="Times New Roman" w:hAnsi="Times New Roman" w:cs="Times New Roman"/>
          <w:color w:val="000000"/>
          <w:spacing w:val="0"/>
          <w:w w:val="100"/>
          <w:position w:val="0"/>
          <w:sz w:val="18"/>
          <w:szCs w:val="18"/>
        </w:rPr>
        <w:t>30.82%</w:t>
      </w:r>
      <w:r>
        <w:rPr>
          <w:color w:val="000000"/>
          <w:spacing w:val="0"/>
          <w:w w:val="100"/>
          <w:position w:val="0"/>
        </w:rPr>
        <w:t>,经营活动产生的现金流量 净额减少</w:t>
      </w:r>
      <w:r>
        <w:rPr>
          <w:rFonts w:ascii="Times New Roman" w:eastAsia="Times New Roman" w:hAnsi="Times New Roman" w:cs="Times New Roman"/>
          <w:color w:val="000000"/>
          <w:spacing w:val="0"/>
          <w:w w:val="100"/>
          <w:position w:val="0"/>
          <w:sz w:val="18"/>
          <w:szCs w:val="18"/>
        </w:rPr>
        <w:t>35.18%%</w:t>
      </w:r>
      <w:r>
        <w:rPr>
          <w:color w:val="000000"/>
          <w:spacing w:val="0"/>
          <w:w w:val="100"/>
          <w:position w:val="0"/>
        </w:rPr>
        <w:t>。</w:t>
      </w:r>
    </w:p>
    <w:p>
      <w:pPr>
        <w:pStyle w:val="Style31"/>
        <w:keepNext w:val="0"/>
        <w:keepLines w:val="0"/>
        <w:widowControl w:val="0"/>
        <w:shd w:val="clear" w:color="auto" w:fill="auto"/>
        <w:bidi w:val="0"/>
        <w:spacing w:before="0" w:after="0" w:line="310" w:lineRule="exact"/>
        <w:ind w:left="0" w:right="0" w:firstLine="380"/>
        <w:jc w:val="both"/>
      </w:pPr>
      <w:bookmarkStart w:id="147" w:name="bookmark147"/>
      <w:r>
        <w:rPr>
          <w:rFonts w:ascii="Times New Roman" w:eastAsia="Times New Roman" w:hAnsi="Times New Roman" w:cs="Times New Roman"/>
          <w:color w:val="000000"/>
          <w:spacing w:val="0"/>
          <w:w w:val="100"/>
          <w:position w:val="0"/>
          <w:sz w:val="18"/>
          <w:szCs w:val="18"/>
        </w:rPr>
        <w:t>2</w:t>
      </w:r>
      <w:bookmarkEnd w:id="147"/>
      <w:r>
        <w:rPr>
          <w:color w:val="000000"/>
          <w:spacing w:val="0"/>
          <w:w w:val="100"/>
          <w:position w:val="0"/>
        </w:rPr>
        <w:t>、 报告期内，公司为提高资金收益，购买银行理财产品规模扩大，导致投资活动现金流出增加</w:t>
      </w:r>
      <w:r>
        <w:rPr>
          <w:rFonts w:ascii="Times New Roman" w:eastAsia="Times New Roman" w:hAnsi="Times New Roman" w:cs="Times New Roman"/>
          <w:color w:val="000000"/>
          <w:spacing w:val="0"/>
          <w:w w:val="100"/>
          <w:position w:val="0"/>
          <w:sz w:val="18"/>
          <w:szCs w:val="18"/>
        </w:rPr>
        <w:t>39.95%</w:t>
      </w:r>
      <w:r>
        <w:rPr>
          <w:color w:val="000000"/>
          <w:spacing w:val="0"/>
          <w:w w:val="100"/>
          <w:position w:val="0"/>
        </w:rPr>
        <w:t>，投资活动产生 的现金流量净额减少</w:t>
      </w:r>
      <w:r>
        <w:rPr>
          <w:rFonts w:ascii="Times New Roman" w:eastAsia="Times New Roman" w:hAnsi="Times New Roman" w:cs="Times New Roman"/>
          <w:color w:val="000000"/>
          <w:spacing w:val="0"/>
          <w:w w:val="100"/>
          <w:position w:val="0"/>
          <w:sz w:val="18"/>
          <w:szCs w:val="18"/>
        </w:rPr>
        <w:t>154.99%</w:t>
      </w:r>
      <w:r>
        <w:rPr>
          <w:color w:val="000000"/>
          <w:spacing w:val="0"/>
          <w:w w:val="100"/>
          <w:position w:val="0"/>
        </w:rPr>
        <w:t>。</w:t>
      </w:r>
    </w:p>
    <w:p>
      <w:pPr>
        <w:pStyle w:val="Style31"/>
        <w:keepNext w:val="0"/>
        <w:keepLines w:val="0"/>
        <w:widowControl w:val="0"/>
        <w:shd w:val="clear" w:color="auto" w:fill="auto"/>
        <w:tabs>
          <w:tab w:pos="734" w:val="left"/>
        </w:tabs>
        <w:bidi w:val="0"/>
        <w:spacing w:before="0" w:after="0" w:line="310" w:lineRule="exact"/>
        <w:ind w:left="0" w:right="0" w:firstLine="380"/>
        <w:jc w:val="both"/>
      </w:pPr>
      <w:bookmarkStart w:id="148" w:name="bookmark148"/>
      <w:r>
        <w:rPr>
          <w:rFonts w:ascii="Times New Roman" w:eastAsia="Times New Roman" w:hAnsi="Times New Roman" w:cs="Times New Roman"/>
          <w:color w:val="000000"/>
          <w:spacing w:val="0"/>
          <w:w w:val="100"/>
          <w:position w:val="0"/>
          <w:sz w:val="18"/>
          <w:szCs w:val="18"/>
        </w:rPr>
        <w:t>3</w:t>
      </w:r>
      <w:bookmarkEnd w:id="148"/>
      <w:r>
        <w:rPr>
          <w:color w:val="000000"/>
          <w:spacing w:val="0"/>
          <w:w w:val="100"/>
          <w:position w:val="0"/>
        </w:rPr>
        <w:t>、</w:t>
        <w:tab/>
        <w:t>本报告期与去年同期相比，合资设立控股子公司规模减少，导致筹资活动现金流入减少</w:t>
      </w:r>
      <w:r>
        <w:rPr>
          <w:rFonts w:ascii="Times New Roman" w:eastAsia="Times New Roman" w:hAnsi="Times New Roman" w:cs="Times New Roman"/>
          <w:color w:val="000000"/>
          <w:spacing w:val="0"/>
          <w:w w:val="100"/>
          <w:position w:val="0"/>
          <w:sz w:val="18"/>
          <w:szCs w:val="18"/>
        </w:rPr>
        <w:t>94.24%</w:t>
      </w:r>
      <w:r>
        <w:rPr>
          <w:color w:val="000000"/>
          <w:spacing w:val="0"/>
          <w:w w:val="100"/>
          <w:position w:val="0"/>
        </w:rPr>
        <w:t>。</w:t>
      </w:r>
    </w:p>
    <w:p>
      <w:pPr>
        <w:pStyle w:val="Style31"/>
        <w:keepNext w:val="0"/>
        <w:keepLines w:val="0"/>
        <w:widowControl w:val="0"/>
        <w:shd w:val="clear" w:color="auto" w:fill="auto"/>
        <w:tabs>
          <w:tab w:pos="734" w:val="left"/>
        </w:tabs>
        <w:bidi w:val="0"/>
        <w:spacing w:before="0" w:after="0" w:line="310" w:lineRule="exact"/>
        <w:ind w:left="0" w:right="0" w:firstLine="380"/>
        <w:jc w:val="both"/>
      </w:pPr>
      <w:bookmarkStart w:id="149" w:name="bookmark149"/>
      <w:r>
        <w:rPr>
          <w:rFonts w:ascii="Times New Roman" w:eastAsia="Times New Roman" w:hAnsi="Times New Roman" w:cs="Times New Roman"/>
          <w:color w:val="000000"/>
          <w:spacing w:val="0"/>
          <w:w w:val="100"/>
          <w:position w:val="0"/>
          <w:sz w:val="18"/>
          <w:szCs w:val="18"/>
        </w:rPr>
        <w:t>4</w:t>
      </w:r>
      <w:bookmarkEnd w:id="149"/>
      <w:r>
        <w:rPr>
          <w:color w:val="000000"/>
          <w:spacing w:val="0"/>
          <w:w w:val="100"/>
          <w:position w:val="0"/>
        </w:rPr>
        <w:t>、</w:t>
        <w:tab/>
        <w:t>报告期内，由于生产经营和投资活动现金流出增加，导致现金及现金等价物增加额减少</w:t>
      </w:r>
      <w:r>
        <w:rPr>
          <w:rFonts w:ascii="Times New Roman" w:eastAsia="Times New Roman" w:hAnsi="Times New Roman" w:cs="Times New Roman"/>
          <w:color w:val="000000"/>
          <w:spacing w:val="0"/>
          <w:w w:val="100"/>
          <w:position w:val="0"/>
          <w:sz w:val="18"/>
          <w:szCs w:val="18"/>
        </w:rPr>
        <w:t>219.55%</w:t>
      </w:r>
      <w:r>
        <w:rPr>
          <w:color w:val="000000"/>
          <w:spacing w:val="0"/>
          <w:w w:val="100"/>
          <w:position w:val="0"/>
        </w:rPr>
        <w:t>。</w:t>
      </w:r>
    </w:p>
    <w:p>
      <w:pPr>
        <w:pStyle w:val="Style29"/>
        <w:keepNext/>
        <w:keepLines/>
        <w:widowControl w:val="0"/>
        <w:shd w:val="clear" w:color="auto" w:fill="auto"/>
        <w:tabs>
          <w:tab w:pos="517"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三</w:t>
      </w:r>
      <w:bookmarkEnd w:id="152"/>
      <w:r>
        <w:rPr>
          <w:color w:val="000000"/>
          <w:spacing w:val="0"/>
          <w:w w:val="100"/>
          <w:position w:val="0"/>
        </w:rPr>
        <w:t>、</w:t>
        <w:tab/>
        <w:t>非主营业务分析</w:t>
      </w:r>
      <w:bookmarkEnd w:id="150"/>
      <w:bookmarkEnd w:id="151"/>
      <w:bookmarkEnd w:id="15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四</w:t>
      </w:r>
      <w:bookmarkEnd w:id="156"/>
      <w:r>
        <w:rPr>
          <w:color w:val="000000"/>
          <w:spacing w:val="0"/>
          <w:w w:val="100"/>
          <w:position w:val="0"/>
        </w:rPr>
        <w:t>、</w:t>
        <w:tab/>
        <w:t>资产及负债状况分析</w:t>
      </w:r>
      <w:bookmarkEnd w:id="154"/>
      <w:bookmarkEnd w:id="155"/>
      <w:bookmarkEnd w:id="157"/>
    </w:p>
    <w:p>
      <w:pPr>
        <w:pStyle w:val="Style35"/>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0"/>
        <w:keepNext w:val="0"/>
        <w:keepLines w:val="0"/>
        <w:widowControl w:val="0"/>
        <w:shd w:val="clear" w:color="auto" w:fill="auto"/>
        <w:bidi w:val="0"/>
        <w:spacing w:before="0" w:after="0" w:line="240" w:lineRule="auto"/>
        <w:ind w:left="7061" w:right="0" w:firstLine="0"/>
        <w:jc w:val="left"/>
      </w:pPr>
      <w:r>
        <w:rPr>
          <w:color w:val="000000"/>
          <w:spacing w:val="0"/>
          <w:w w:val="100"/>
          <w:position w:val="0"/>
        </w:rPr>
        <w:t>单位：元</w:t>
      </w:r>
    </w:p>
    <w:tbl>
      <w:tblPr>
        <w:tblOverlap w:val="never"/>
        <w:jc w:val="center"/>
        <w:tblLayout w:type="fixed"/>
      </w:tblPr>
      <w:tblGrid>
        <w:gridCol w:w="1373"/>
        <w:gridCol w:w="1262"/>
        <w:gridCol w:w="1061"/>
        <w:gridCol w:w="1195"/>
        <w:gridCol w:w="1061"/>
        <w:gridCol w:w="1142"/>
        <w:gridCol w:w="21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269,729,197.63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383,596,462.05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314,918,070.66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182,828,441.96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115,935,330.40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122,614,486.18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7,074,505.23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8,250,945.06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726,610,839.89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624,346,358.01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1,936,565.15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106,422,058.04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以公允价值计量的资产和负债</w:t>
      </w:r>
      <w:bookmarkEnd w:id="162"/>
      <w:bookmarkEnd w:id="163"/>
      <w:bookmarkEnd w:id="16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4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截至报告期末的资产权利受限情况</w:t>
      </w:r>
      <w:bookmarkEnd w:id="166"/>
      <w:bookmarkEnd w:id="167"/>
      <w:bookmarkEnd w:id="169"/>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五</w:t>
      </w:r>
      <w:bookmarkEnd w:id="172"/>
      <w:r>
        <w:rPr>
          <w:color w:val="000000"/>
          <w:spacing w:val="0"/>
          <w:w w:val="100"/>
          <w:position w:val="0"/>
        </w:rPr>
        <w:t>、投资状况分析</w:t>
      </w:r>
      <w:bookmarkEnd w:id="170"/>
      <w:bookmarkEnd w:id="171"/>
      <w:bookmarkEnd w:id="173"/>
    </w:p>
    <w:p>
      <w:pPr>
        <w:pStyle w:val="Style35"/>
        <w:keepNext/>
        <w:keepLines/>
        <w:widowControl w:val="0"/>
        <w:shd w:val="clear" w:color="auto" w:fill="auto"/>
        <w:tabs>
          <w:tab w:pos="368" w:val="left"/>
        </w:tabs>
        <w:bidi w:val="0"/>
        <w:spacing w:before="0" w:after="36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六</w:t>
      </w:r>
      <w:bookmarkEnd w:id="196"/>
      <w:r>
        <w:rPr>
          <w:color w:val="000000"/>
          <w:spacing w:val="0"/>
          <w:w w:val="100"/>
          <w:position w:val="0"/>
        </w:rPr>
        <w:t>、</w:t>
        <w:tab/>
        <w:t>重大资产和股权出售</w:t>
      </w:r>
      <w:bookmarkEnd w:id="194"/>
      <w:bookmarkEnd w:id="195"/>
      <w:bookmarkEnd w:id="197"/>
    </w:p>
    <w:p>
      <w:pPr>
        <w:pStyle w:val="Style35"/>
        <w:keepNext/>
        <w:keepLines/>
        <w:widowControl w:val="0"/>
        <w:shd w:val="clear" w:color="auto" w:fill="auto"/>
        <w:tabs>
          <w:tab w:pos="374"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出售重大股权情况</w:t>
      </w:r>
      <w:bookmarkEnd w:id="202"/>
      <w:bookmarkEnd w:id="203"/>
      <w:bookmarkEnd w:id="20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七</w:t>
      </w:r>
      <w:bookmarkEnd w:id="208"/>
      <w:r>
        <w:rPr>
          <w:color w:val="000000"/>
          <w:spacing w:val="0"/>
          <w:w w:val="100"/>
          <w:position w:val="0"/>
        </w:rPr>
        <w:t>、</w:t>
        <w:tab/>
        <w:t>主要控股参股公司分析</w:t>
      </w:r>
      <w:bookmarkEnd w:id="206"/>
      <w:bookmarkEnd w:id="207"/>
      <w:bookmarkEnd w:id="20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北京东港安 全印刷有限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票证印刷品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269,060,213.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145,592,960.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408,311,545.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69,050,706.3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62,312,072.6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上海东港安 全印刷有限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票证印刷品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169,790,747.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83,993,818.4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201,749,495.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29,372,998.0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25,742,949.5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山东东悦网络科技有限公司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影响利润总额减少</w:t>
            </w:r>
            <w:r>
              <w:rPr>
                <w:rFonts w:ascii="Times New Roman" w:eastAsia="Times New Roman" w:hAnsi="Times New Roman" w:cs="Times New Roman"/>
                <w:color w:val="000000"/>
                <w:spacing w:val="0"/>
                <w:w w:val="100"/>
                <w:position w:val="0"/>
                <w:sz w:val="18"/>
                <w:szCs w:val="18"/>
              </w:rPr>
              <w:t>330.39</w:t>
            </w:r>
            <w:r>
              <w:rPr>
                <w:color w:val="000000"/>
                <w:spacing w:val="0"/>
                <w:w w:val="100"/>
                <w:position w:val="0"/>
              </w:rPr>
              <w:t>万元</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17" w:lineRule="exact"/>
        <w:ind w:left="0" w:right="0" w:firstLine="38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郑州东港安全印刷有限公司：</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。公司法定代表人：唐国奇。注册地址：郑州高新 区国槐街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号。经营范围：包装装潢印刷品及其他印刷品印刷，办公用纸、纸制品的生产，高档纸张防伪处理，磁卡、</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 xml:space="preserve">卡、智能卡、识别卡和智能标签、印刷器材、电子设备及产品、办公自动化设备及产品、电子元器件、软件产品的开发、生 产，销售本公司生产的产品，信息系统集成及技术服务，数据及信息处理服务，科技信息咨询服务，印刷品设计服务，从事 </w:t>
      </w:r>
      <w:r>
        <w:rPr>
          <w:color w:val="000000"/>
          <w:spacing w:val="0"/>
          <w:w w:val="100"/>
          <w:position w:val="0"/>
        </w:rPr>
        <w:t>上述产品的销售，技术进出口，房屋租赁，档案储存及数字化加工服务，档案咨询管理服务。</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1,409.34</w:t>
      </w:r>
      <w:r>
        <w:rPr>
          <w:color w:val="000000"/>
          <w:spacing w:val="0"/>
          <w:w w:val="100"/>
          <w:position w:val="0"/>
        </w:rPr>
        <w:t>万元，报告期末资产总额为</w:t>
      </w:r>
      <w:r>
        <w:rPr>
          <w:rFonts w:ascii="Times New Roman" w:eastAsia="Times New Roman" w:hAnsi="Times New Roman" w:cs="Times New Roman"/>
          <w:color w:val="000000"/>
          <w:spacing w:val="0"/>
          <w:w w:val="100"/>
          <w:position w:val="0"/>
          <w:sz w:val="18"/>
          <w:szCs w:val="18"/>
        </w:rPr>
        <w:t>8,821.53</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1" w:name="bookmark211"/>
      <w:bookmarkEnd w:id="211"/>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北京东港安全印刷有限公司：</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。公司法定代表人：刘宏。注册地址：北京市 北京经济技术开发区经海四路</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号。经营范围：出版物印刷、包装装潢印刷品印刷、其他印刷品印刷；生产专用计算机软 件；销售自产产品；提供数据处理服务及自产产品技术咨询、技术服务；磁卡、智能卡、智能卡电子设备及产品、办公自动 化设备及产品、电子元器件的研究、开发；物联网、计算机信息系统集成及技术服务；纸制品、高档防伪纸张、磁卡、智能 卡、智能卡电子设备及产品、智能电子标签、办公自动化设备及产品、电子元器件、计算机软件的批发、佣金代理业务(拍 卖、涉及专项规定管理的商品除外)；科技信息咨询服务。</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6231.21</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26,906.02</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2" w:name="bookmark212"/>
      <w:bookmarkEnd w:id="212"/>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上海东港安全印刷有限公司：</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。公司法定代表人：史建中。注册地址：上海 市闵行区华锦路</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号。经营范围：从出版物印刷，包装印刷，其他印刷，电子元器件、计算机软件领域内的技术开发，纸 制品、印刷器材、电子设备、办公自动化设备、电子元器件、计算机软件的销售，物业管理，从事货物及技术的进出口业务, 仓储服务，接受金融机构委托从事金融业务流程外包，计算机服务(除互联网上网服务营业场所)，档案管理服务。</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,574.29</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16,979.07</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3" w:name="bookmark213"/>
      <w:bookmarkEnd w:id="213"/>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北京东港嘉华安全信息技术有限公司：</w:t>
      </w:r>
    </w:p>
    <w:p>
      <w:pPr>
        <w:pStyle w:val="Style3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万美元，本公司持股比例为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。公司法定代表人：王爱先。注册地址：北京 市北京经济技术开发区经海四路</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号。经营范围：生产喷墨打印设备、智能电子标签；其他印刷品印刷；开发喷墨打印设 备、智能电子标签及专用计算机软件；生产专用计算机软件；销售自产产品；磁卡、智能卡、智能卡电子设备及产品、办公 自动化设备及产品、电子元器件的研究、开发；高档纸张防伪处理服务；物联网、计算机信息系统集成及技术服务；纸制品、 高档防伪纸张、磁卡、智能卡、智能卡电子设备及产品、智能电子标签、办公自动化设备及产品、电子元器件、计算机软件 的批发、佣金代理业务(拍卖、涉及专项规定管理的商品除外)；档案存储、数字化加工服务；提供数据处理服务及自产产 品技术咨询、技术服务；科技信息咨询服务。</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rPr>
        <w:t>649.61</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17,</w:t>
      </w:r>
      <w:r>
        <w:rPr>
          <w:rFonts w:ascii="Times New Roman" w:eastAsia="Times New Roman" w:hAnsi="Times New Roman" w:cs="Times New Roman"/>
          <w:color w:val="000000"/>
          <w:spacing w:val="0"/>
          <w:w w:val="100"/>
          <w:position w:val="0"/>
        </w:rPr>
        <w:t>944</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rPr>
        <w:t>02</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4" w:name="bookmark214"/>
      <w:bookmarkEnd w:id="214"/>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广州东港安全印刷有限公司：</w:t>
      </w:r>
    </w:p>
    <w:p>
      <w:pPr>
        <w:pStyle w:val="Style31"/>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。公司法定代表人：朱震。注册地址：广州市 高新技术产业开发区科学城南云五路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号。经营范围：包装装潢及其他类印刷品印刷；开发、生产软件产品、磁卡、智能卡、 识别卡、智能卡芯片及电子标签芯片、电子设备、办公自动化设备、电子元器件，销售本公司产品；从事纸张、纸制品、印 刷器材的批发、进出口(不设店铺经营，不涉及国营贸易管理商品，涉及配额、许可证管理商品的，按国家有关规定办理申 请)；从事信息系统集成工程及技术、数据及信息处理、科技信息咨询服务(国家限制、禁止类除外)；从事技术进出口。</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1,479.19</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10,988.47</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5" w:name="bookmark215"/>
      <w:bookmarkEnd w:id="215"/>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山东东港数据处理有限公司：</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日独资设立了山东东港数据处理有限公司，注册资本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。公司法 定代表人：王爱先。注册地址：济南市山大北路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号。经营范围：包装装潢印刷品印刷、其他印刷品印刷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有效期限以许可 证为准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。软件开发、生产销售；纸制品加工、销售；纸张、油墨、印刷机械的销售；科技信息咨询服务；数据打印系统开 发、生产，电脑数据处理、计算机技术服务、开发、转让、咨询；</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卡产品和智能标签产品的委托生产销售</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967.12</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7,814.23</w:t>
      </w:r>
      <w:r>
        <w:rPr>
          <w:color w:val="000000"/>
          <w:spacing w:val="0"/>
          <w:w w:val="100"/>
          <w:position w:val="0"/>
        </w:rPr>
        <w:t>万元。</w:t>
      </w:r>
    </w:p>
    <w:p>
      <w:pPr>
        <w:pStyle w:val="Style31"/>
        <w:keepNext w:val="0"/>
        <w:keepLines w:val="0"/>
        <w:widowControl w:val="0"/>
        <w:numPr>
          <w:ilvl w:val="0"/>
          <w:numId w:val="3"/>
        </w:numPr>
        <w:shd w:val="clear" w:color="auto" w:fill="auto"/>
        <w:tabs>
          <w:tab w:pos="769" w:val="left"/>
        </w:tabs>
        <w:bidi w:val="0"/>
        <w:spacing w:before="0" w:after="0" w:line="315" w:lineRule="exact"/>
        <w:ind w:left="0" w:right="0" w:firstLine="380"/>
        <w:jc w:val="both"/>
      </w:pPr>
      <w:bookmarkStart w:id="216" w:name="bookmark216"/>
      <w:bookmarkEnd w:id="216"/>
      <w:r>
        <w:rPr>
          <w:color w:val="000000"/>
          <w:spacing w:val="0"/>
          <w:w w:val="100"/>
          <w:position w:val="0"/>
        </w:rPr>
        <w:t>控股子公司一上海东港数据处理有限公司：</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日设立，注册资本</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。公司法定代表人：史建中。注册地址： 上海市闵行区华宁路</w:t>
      </w:r>
      <w:r>
        <w:rPr>
          <w:rFonts w:ascii="Times New Roman" w:eastAsia="Times New Roman" w:hAnsi="Times New Roman" w:cs="Times New Roman"/>
          <w:color w:val="000000"/>
          <w:spacing w:val="0"/>
          <w:w w:val="100"/>
          <w:position w:val="0"/>
          <w:sz w:val="18"/>
          <w:szCs w:val="18"/>
        </w:rPr>
        <w:t>2888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 xml:space="preserve">号第三幢厂房。经营范围：计算机软件开发、电脑数据处理，接受金融机构委托从事金融业 务流程外包，从事电子元器件、计算机软件技术领域内的技术开发，纸制品、印刷器材、电子设备、办公自动化设备、电子 </w:t>
      </w:r>
      <w:r>
        <w:rPr>
          <w:color w:val="000000"/>
          <w:spacing w:val="0"/>
          <w:w w:val="100"/>
          <w:position w:val="0"/>
        </w:rPr>
        <w:t>元器件、计算机软件及辅助设备（除计算机信息系统安全专用产品）的销售，物业服务，机械设备租赁（除专控）；包装印 刷、其他印刷。</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1,043.6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25,628.59</w:t>
      </w:r>
      <w:r>
        <w:rPr>
          <w:color w:val="000000"/>
          <w:spacing w:val="0"/>
          <w:w w:val="100"/>
          <w:position w:val="0"/>
        </w:rPr>
        <w:t>万元。</w:t>
      </w:r>
    </w:p>
    <w:p>
      <w:pPr>
        <w:pStyle w:val="Style29"/>
        <w:keepNext/>
        <w:keepLines/>
        <w:widowControl w:val="0"/>
        <w:shd w:val="clear" w:color="auto" w:fill="auto"/>
        <w:tabs>
          <w:tab w:pos="628"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八</w:t>
      </w:r>
      <w:bookmarkEnd w:id="219"/>
      <w:r>
        <w:rPr>
          <w:color w:val="000000"/>
          <w:spacing w:val="0"/>
          <w:w w:val="100"/>
          <w:position w:val="0"/>
        </w:rPr>
        <w:t>、</w:t>
        <w:tab/>
        <w:t>公司控制的结构化主体情况</w:t>
      </w:r>
      <w:bookmarkEnd w:id="217"/>
      <w:bookmarkEnd w:id="218"/>
      <w:bookmarkEnd w:id="220"/>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28"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九</w:t>
      </w:r>
      <w:bookmarkEnd w:id="223"/>
      <w:r>
        <w:rPr>
          <w:color w:val="000000"/>
          <w:spacing w:val="0"/>
          <w:w w:val="100"/>
          <w:position w:val="0"/>
        </w:rPr>
        <w:t>、</w:t>
        <w:tab/>
        <w:t>公司未来发展的展望</w:t>
      </w:r>
      <w:bookmarkEnd w:id="221"/>
      <w:bookmarkEnd w:id="222"/>
      <w:bookmarkEnd w:id="224"/>
    </w:p>
    <w:p>
      <w:pPr>
        <w:pStyle w:val="Style31"/>
        <w:keepNext w:val="0"/>
        <w:keepLines w:val="0"/>
        <w:widowControl w:val="0"/>
        <w:shd w:val="clear" w:color="auto" w:fill="auto"/>
        <w:bidi w:val="0"/>
        <w:spacing w:before="0" w:after="0" w:line="360" w:lineRule="auto"/>
        <w:ind w:left="0" w:right="0" w:firstLine="380"/>
        <w:jc w:val="both"/>
      </w:pPr>
      <w:bookmarkStart w:id="225" w:name="bookmark225"/>
      <w:r>
        <w:rPr>
          <w:rFonts w:ascii="Times New Roman" w:eastAsia="Times New Roman" w:hAnsi="Times New Roman" w:cs="Times New Roman"/>
          <w:color w:val="000000"/>
          <w:spacing w:val="0"/>
          <w:w w:val="100"/>
          <w:position w:val="0"/>
          <w:sz w:val="18"/>
          <w:szCs w:val="18"/>
        </w:rPr>
        <w:t>1</w:t>
      </w:r>
      <w:bookmarkEnd w:id="225"/>
      <w:r>
        <w:rPr>
          <w:color w:val="000000"/>
          <w:spacing w:val="0"/>
          <w:w w:val="100"/>
          <w:position w:val="0"/>
        </w:rPr>
        <w:t>、公司所处行业的发展趋势及行业竞争格局</w:t>
      </w:r>
    </w:p>
    <w:p>
      <w:pPr>
        <w:pStyle w:val="Style31"/>
        <w:keepNext w:val="0"/>
        <w:keepLines w:val="0"/>
        <w:widowControl w:val="0"/>
        <w:shd w:val="clear" w:color="auto" w:fill="auto"/>
        <w:tabs>
          <w:tab w:pos="810" w:val="left"/>
        </w:tabs>
        <w:bidi w:val="0"/>
        <w:spacing w:before="0" w:after="0" w:line="312" w:lineRule="exact"/>
        <w:ind w:left="0" w:right="0" w:firstLine="380"/>
        <w:jc w:val="both"/>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行业发展趋势</w:t>
      </w:r>
    </w:p>
    <w:p>
      <w:pPr>
        <w:pStyle w:val="Style31"/>
        <w:keepNext w:val="0"/>
        <w:keepLines w:val="0"/>
        <w:widowControl w:val="0"/>
        <w:numPr>
          <w:ilvl w:val="0"/>
          <w:numId w:val="5"/>
        </w:numPr>
        <w:shd w:val="clear" w:color="auto" w:fill="auto"/>
        <w:tabs>
          <w:tab w:pos="738" w:val="left"/>
        </w:tabs>
        <w:bidi w:val="0"/>
        <w:spacing w:before="0" w:after="0" w:line="312" w:lineRule="exact"/>
        <w:ind w:left="0" w:right="0" w:firstLine="380"/>
        <w:jc w:val="both"/>
      </w:pPr>
      <w:bookmarkStart w:id="227" w:name="bookmark227"/>
      <w:bookmarkEnd w:id="227"/>
      <w:r>
        <w:rPr>
          <w:color w:val="000000"/>
          <w:spacing w:val="0"/>
          <w:w w:val="100"/>
          <w:position w:val="0"/>
        </w:rPr>
        <w:t>传统的纸质票证类业务受信息技术的冲击，增速放缓</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随着信息技术的发展，票证电子化的趋势越来越明显，各行业的信息化发展都降低了对纸质票证的需求，使传统的纸质 票证类业务市场受到冲击。虽然我国城镇化进程的推进，使票证类市场的总量仍保持了增长态势，但总体市场增速较前期相 比已有所放缓，迫使行业内的各生产厂家不断寻找新的业务增长点和新的业务领域。</w:t>
      </w:r>
    </w:p>
    <w:p>
      <w:pPr>
        <w:pStyle w:val="Style31"/>
        <w:keepNext w:val="0"/>
        <w:keepLines w:val="0"/>
        <w:widowControl w:val="0"/>
        <w:numPr>
          <w:ilvl w:val="0"/>
          <w:numId w:val="5"/>
        </w:numPr>
        <w:shd w:val="clear" w:color="auto" w:fill="auto"/>
        <w:tabs>
          <w:tab w:pos="738" w:val="left"/>
        </w:tabs>
        <w:bidi w:val="0"/>
        <w:spacing w:before="0" w:after="0" w:line="312" w:lineRule="exact"/>
        <w:ind w:left="0" w:right="0" w:firstLine="380"/>
        <w:jc w:val="both"/>
      </w:pPr>
      <w:bookmarkStart w:id="228" w:name="bookmark228"/>
      <w:bookmarkEnd w:id="228"/>
      <w:r>
        <w:rPr>
          <w:color w:val="000000"/>
          <w:spacing w:val="0"/>
          <w:w w:val="100"/>
          <w:position w:val="0"/>
        </w:rPr>
        <w:t>服务内容比重增加，传统印刷厂商不断探索新的发展方向</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随着新产品、新技术的不断涌现，客户的需求更趋多样化和个性化，各行业客户越来越关注自身主营产品的发展，对于 原来由客户自身负责的打印、产品设计、数据处理等业务，越来越多的采取服务外包的方式予以解决，这样，一方面能够降 低客户自身运营的成本，另一方面，由专业的服务供应商提供服务能够提高工作效率和服务质量。同时，随着互联网技术的 进步，远程在线服务、系统集成化服务的技术手段也在不断增加。在科技与需求的推动下，印刷企业所提供的服务内容日益 丰富，印刷企业开始介入到物流、封装、数据库管理、创意设计各类辅助服务，这种产品的价值或附加值可大幅提高，为印 刷厂商探索新的发展模式提供了方向。</w:t>
      </w:r>
    </w:p>
    <w:p>
      <w:pPr>
        <w:pStyle w:val="Style31"/>
        <w:keepNext w:val="0"/>
        <w:keepLines w:val="0"/>
        <w:widowControl w:val="0"/>
        <w:numPr>
          <w:ilvl w:val="0"/>
          <w:numId w:val="5"/>
        </w:numPr>
        <w:shd w:val="clear" w:color="auto" w:fill="auto"/>
        <w:tabs>
          <w:tab w:pos="738" w:val="left"/>
        </w:tabs>
        <w:bidi w:val="0"/>
        <w:spacing w:before="0" w:after="0" w:line="312" w:lineRule="exact"/>
        <w:ind w:left="0" w:right="0" w:firstLine="380"/>
        <w:jc w:val="both"/>
      </w:pPr>
      <w:bookmarkStart w:id="229" w:name="bookmark229"/>
      <w:bookmarkEnd w:id="229"/>
      <w:r>
        <w:rPr>
          <w:color w:val="000000"/>
          <w:spacing w:val="0"/>
          <w:w w:val="100"/>
          <w:position w:val="0"/>
        </w:rPr>
        <w:t>高端印刷与信息技术结合，综合服务正在成为主流</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随着客户对印刷品的保密性、个性化、以及与信息系统集成服务的要求越来越高，印刷企业也在不断将印刷技术与高科 技信息技术相结合，在印刷品防伪性能、技术含量不断提升的同时，随着网络的普及和办公自动化系统应用广泛，高端印刷 技术与互联网信息技术的联系也越来越紧密，为适应客户多样性、个性化的服务需求，通过网络印刷、数字印刷与服务、流 程的自动化、个性化服务，电子商务等综合类服务模式正在逐步发展，使印刷服务与解决方案逐渐融合在一起，产生新的商 业模式。</w:t>
      </w:r>
    </w:p>
    <w:p>
      <w:pPr>
        <w:pStyle w:val="Style31"/>
        <w:keepNext w:val="0"/>
        <w:keepLines w:val="0"/>
        <w:widowControl w:val="0"/>
        <w:numPr>
          <w:ilvl w:val="0"/>
          <w:numId w:val="5"/>
        </w:numPr>
        <w:shd w:val="clear" w:color="auto" w:fill="auto"/>
        <w:tabs>
          <w:tab w:pos="740" w:val="left"/>
        </w:tabs>
        <w:bidi w:val="0"/>
        <w:spacing w:before="0" w:after="0" w:line="312" w:lineRule="exact"/>
        <w:ind w:left="0" w:right="0" w:firstLine="380"/>
        <w:jc w:val="both"/>
      </w:pPr>
      <w:bookmarkStart w:id="230" w:name="bookmark230"/>
      <w:bookmarkEnd w:id="230"/>
      <w:r>
        <w:rPr>
          <w:color w:val="000000"/>
          <w:spacing w:val="0"/>
          <w:w w:val="100"/>
          <w:position w:val="0"/>
        </w:rPr>
        <w:t>电子票证类产品迅速发展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近年来，移动互联网网络技术发展迅猛，电子商务和移动支付正在改变着传统的消费习惯，在此背景下，衍生出了对电 子票证类产品的新兴需求，相对于传统票证而言，电子票证具有便于存储查询，绿色环保，防伪度较高的特点。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 财政部、国家档案局联合发布了新的《会计档案管理办法》，明确了电子档案的法律地位。今后包括电子发票在内的电子票 证类业务将迅速发展。</w:t>
      </w:r>
    </w:p>
    <w:p>
      <w:pPr>
        <w:pStyle w:val="Style31"/>
        <w:keepNext w:val="0"/>
        <w:keepLines w:val="0"/>
        <w:widowControl w:val="0"/>
        <w:numPr>
          <w:ilvl w:val="0"/>
          <w:numId w:val="5"/>
        </w:numPr>
        <w:shd w:val="clear" w:color="auto" w:fill="auto"/>
        <w:tabs>
          <w:tab w:pos="738" w:val="left"/>
        </w:tabs>
        <w:bidi w:val="0"/>
        <w:spacing w:before="0" w:after="0" w:line="312" w:lineRule="exact"/>
        <w:ind w:left="0" w:right="0" w:firstLine="380"/>
        <w:jc w:val="both"/>
      </w:pPr>
      <w:bookmarkStart w:id="231" w:name="bookmark231"/>
      <w:bookmarkEnd w:id="231"/>
      <w:r>
        <w:rPr>
          <w:color w:val="000000"/>
          <w:spacing w:val="0"/>
          <w:w w:val="100"/>
          <w:position w:val="0"/>
        </w:rPr>
        <w:t>档案存储业务方兴未艾</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近年来，随着经济活动的增加，各类组织机构业务的扩展和规模的扩大，各类档案的数量也随之增加，但传统的档案存 储与管理模式，难以满足分级管理、长期保存，远程查阅等诸多需求。因此，建立规范化、标准化的档案存储基地，档案实 物存储与信息技术相结合，将档案电子化也将成为未来档案管理的发展方向。</w:t>
      </w:r>
    </w:p>
    <w:p>
      <w:pPr>
        <w:pStyle w:val="Style31"/>
        <w:keepNext w:val="0"/>
        <w:keepLines w:val="0"/>
        <w:widowControl w:val="0"/>
        <w:shd w:val="clear" w:color="auto" w:fill="auto"/>
        <w:tabs>
          <w:tab w:pos="810" w:val="left"/>
        </w:tabs>
        <w:bidi w:val="0"/>
        <w:spacing w:before="0" w:after="0" w:line="312" w:lineRule="exact"/>
        <w:ind w:left="0" w:right="0" w:firstLine="38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行业竞争格局</w:t>
      </w:r>
    </w:p>
    <w:p>
      <w:pPr>
        <w:pStyle w:val="Style31"/>
        <w:keepNext w:val="0"/>
        <w:keepLines w:val="0"/>
        <w:widowControl w:val="0"/>
        <w:numPr>
          <w:ilvl w:val="0"/>
          <w:numId w:val="7"/>
        </w:numPr>
        <w:shd w:val="clear" w:color="auto" w:fill="auto"/>
        <w:tabs>
          <w:tab w:pos="713" w:val="left"/>
        </w:tabs>
        <w:bidi w:val="0"/>
        <w:spacing w:before="0" w:after="0" w:line="312" w:lineRule="exact"/>
        <w:ind w:left="0" w:right="0" w:firstLine="380"/>
        <w:jc w:val="both"/>
      </w:pPr>
      <w:bookmarkStart w:id="233" w:name="bookmark233"/>
      <w:bookmarkEnd w:id="233"/>
      <w:r>
        <w:rPr>
          <w:color w:val="000000"/>
          <w:spacing w:val="0"/>
          <w:w w:val="100"/>
          <w:position w:val="0"/>
        </w:rPr>
        <w:t>随着市场竞争的激烈和公开招标范围的增加，综合实力强的大型印刷厂商，在重大招标项目中更加具有优势，使市 场集中度提高。</w:t>
      </w:r>
    </w:p>
    <w:p>
      <w:pPr>
        <w:pStyle w:val="Style31"/>
        <w:keepNext w:val="0"/>
        <w:keepLines w:val="0"/>
        <w:widowControl w:val="0"/>
        <w:numPr>
          <w:ilvl w:val="0"/>
          <w:numId w:val="7"/>
        </w:numPr>
        <w:shd w:val="clear" w:color="auto" w:fill="auto"/>
        <w:tabs>
          <w:tab w:pos="358" w:val="left"/>
        </w:tabs>
        <w:bidi w:val="0"/>
        <w:spacing w:before="0" w:after="0" w:line="312" w:lineRule="exact"/>
        <w:ind w:left="0" w:right="0" w:firstLine="380"/>
        <w:jc w:val="both"/>
      </w:pPr>
      <w:bookmarkStart w:id="234" w:name="bookmark234"/>
      <w:bookmarkEnd w:id="234"/>
      <w:r>
        <w:rPr>
          <w:color w:val="000000"/>
          <w:spacing w:val="0"/>
          <w:w w:val="100"/>
          <w:position w:val="0"/>
        </w:rPr>
        <w:t xml:space="preserve">电子化、互联网化的业务模式，使低技术含量的票证市场逐步萎缩，市场趋于饱和，竞争激烈，出现供大于求的现 </w:t>
      </w:r>
      <w:r>
        <w:rPr>
          <w:color w:val="000000"/>
          <w:spacing w:val="0"/>
          <w:w w:val="100"/>
          <w:position w:val="0"/>
        </w:rPr>
        <w:t>象，迫使小型印刷供应商逐步退出市场。</w:t>
      </w:r>
    </w:p>
    <w:p>
      <w:pPr>
        <w:pStyle w:val="Style31"/>
        <w:keepNext w:val="0"/>
        <w:keepLines w:val="0"/>
        <w:widowControl w:val="0"/>
        <w:numPr>
          <w:ilvl w:val="0"/>
          <w:numId w:val="7"/>
        </w:numPr>
        <w:shd w:val="clear" w:color="auto" w:fill="auto"/>
        <w:tabs>
          <w:tab w:pos="728" w:val="left"/>
        </w:tabs>
        <w:bidi w:val="0"/>
        <w:spacing w:before="0" w:after="0" w:line="312" w:lineRule="exact"/>
        <w:ind w:left="0" w:right="0" w:firstLine="380"/>
        <w:jc w:val="left"/>
      </w:pPr>
      <w:bookmarkStart w:id="235" w:name="bookmark235"/>
      <w:bookmarkEnd w:id="235"/>
      <w:r>
        <w:rPr>
          <w:color w:val="000000"/>
          <w:spacing w:val="0"/>
          <w:w w:val="100"/>
          <w:position w:val="0"/>
        </w:rPr>
        <w:t>高端商业票证工艺较为复杂，防伪技术要求较高，由于受到技术、资金、设备、管理等条件的限制，小型企业很难 进入中高端票证市场，因此，行业供需基本稳定。</w:t>
      </w:r>
    </w:p>
    <w:p>
      <w:pPr>
        <w:pStyle w:val="Style31"/>
        <w:keepNext w:val="0"/>
        <w:keepLines w:val="0"/>
        <w:widowControl w:val="0"/>
        <w:numPr>
          <w:ilvl w:val="0"/>
          <w:numId w:val="7"/>
        </w:numPr>
        <w:shd w:val="clear" w:color="auto" w:fill="auto"/>
        <w:tabs>
          <w:tab w:pos="723" w:val="left"/>
        </w:tabs>
        <w:bidi w:val="0"/>
        <w:spacing w:before="0" w:after="0" w:line="314" w:lineRule="exact"/>
        <w:ind w:left="0" w:right="0" w:firstLine="380"/>
        <w:jc w:val="left"/>
      </w:pPr>
      <w:bookmarkStart w:id="236" w:name="bookmark236"/>
      <w:bookmarkEnd w:id="236"/>
      <w:r>
        <w:rPr>
          <w:color w:val="000000"/>
          <w:spacing w:val="0"/>
          <w:w w:val="100"/>
          <w:position w:val="0"/>
        </w:rPr>
        <w:t>随着信息技术的进步，以及客户需求逐渐向数字化、个性化、系统集成化方向发展，行业内主要企业近年来均采取 多种措施，发展多样性服务内容，这种需求还处于成长期，表现出需求拉动的特点，各商业票证生产厂商均积极地开发新产 品、新业务，通过多元化战略来带动企业发展。</w:t>
      </w:r>
    </w:p>
    <w:p>
      <w:pPr>
        <w:pStyle w:val="Style31"/>
        <w:keepNext w:val="0"/>
        <w:keepLines w:val="0"/>
        <w:widowControl w:val="0"/>
        <w:numPr>
          <w:ilvl w:val="0"/>
          <w:numId w:val="7"/>
        </w:numPr>
        <w:shd w:val="clear" w:color="auto" w:fill="auto"/>
        <w:tabs>
          <w:tab w:pos="728" w:val="left"/>
        </w:tabs>
        <w:bidi w:val="0"/>
        <w:spacing w:before="0" w:after="140" w:line="307" w:lineRule="exact"/>
        <w:ind w:left="0" w:right="0" w:firstLine="380"/>
        <w:jc w:val="left"/>
      </w:pPr>
      <w:bookmarkStart w:id="237" w:name="bookmark237"/>
      <w:bookmarkEnd w:id="237"/>
      <w:r>
        <w:rPr>
          <w:color w:val="000000"/>
          <w:spacing w:val="0"/>
          <w:w w:val="100"/>
          <w:position w:val="0"/>
        </w:rPr>
        <w:t>以电子发票为代表的电子票证类业务开始进入市场，虽然该类业务尚处于初始起步阶段，相关技术标准和服务模式 还在逐步完善，但业内厂商均看好其未来的发展趋势，并通过各种模式提供相关服务，为未来的发展抢占空间。</w:t>
      </w:r>
    </w:p>
    <w:p>
      <w:pPr>
        <w:pStyle w:val="Style31"/>
        <w:keepNext w:val="0"/>
        <w:keepLines w:val="0"/>
        <w:widowControl w:val="0"/>
        <w:shd w:val="clear" w:color="auto" w:fill="auto"/>
        <w:tabs>
          <w:tab w:pos="718" w:val="left"/>
        </w:tabs>
        <w:bidi w:val="0"/>
        <w:spacing w:before="0" w:after="0" w:line="360" w:lineRule="auto"/>
        <w:ind w:left="0" w:right="0"/>
        <w:jc w:val="left"/>
      </w:pPr>
      <w:bookmarkStart w:id="238" w:name="bookmark238"/>
      <w:r>
        <w:rPr>
          <w:rFonts w:ascii="Times New Roman" w:eastAsia="Times New Roman" w:hAnsi="Times New Roman" w:cs="Times New Roman"/>
          <w:color w:val="000000"/>
          <w:spacing w:val="0"/>
          <w:w w:val="100"/>
          <w:position w:val="0"/>
          <w:sz w:val="18"/>
          <w:szCs w:val="18"/>
        </w:rPr>
        <w:t>2</w:t>
      </w:r>
      <w:bookmarkEnd w:id="238"/>
      <w:r>
        <w:rPr>
          <w:color w:val="000000"/>
          <w:spacing w:val="0"/>
          <w:w w:val="100"/>
          <w:position w:val="0"/>
        </w:rPr>
        <w:t>、</w:t>
        <w:tab/>
        <w:t>公司的发展战略</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市场唯先、用户至上的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'经营思想，以市场为导向，以管理为后盾，针对当前票证产品的发展趋势，不断加 大科研创新力度，提高产品技术含量，在保持传统业务稳步增长的基础上，依托电子信息产业发展，大力推进电子发票、新 渠道彩票销售和档案存储与电子化等新业务的发展，全面提升公司的竞争能力，保持公司长期可持续发展。</w:t>
      </w:r>
    </w:p>
    <w:p>
      <w:pPr>
        <w:pStyle w:val="Style31"/>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公司的经营战略是进一步巩固公司在国内票证印刷行业内的领先地位，大力发展新产品，通过产品升级和产业转型，实 现由传统的商业票证印刷商向基于信息服务业的综合服务供应商转型，保持经营业绩的稳步增长。</w:t>
      </w:r>
    </w:p>
    <w:p>
      <w:pPr>
        <w:pStyle w:val="Style31"/>
        <w:keepNext w:val="0"/>
        <w:keepLines w:val="0"/>
        <w:widowControl w:val="0"/>
        <w:shd w:val="clear" w:color="auto" w:fill="auto"/>
        <w:tabs>
          <w:tab w:pos="724" w:val="left"/>
        </w:tabs>
        <w:bidi w:val="0"/>
        <w:spacing w:before="0" w:after="0" w:line="360" w:lineRule="auto"/>
        <w:ind w:left="0" w:right="0" w:firstLine="380"/>
        <w:jc w:val="both"/>
      </w:pPr>
      <w:bookmarkStart w:id="239" w:name="bookmark239"/>
      <w:r>
        <w:rPr>
          <w:rFonts w:ascii="Times New Roman" w:eastAsia="Times New Roman" w:hAnsi="Times New Roman" w:cs="Times New Roman"/>
          <w:color w:val="000000"/>
          <w:spacing w:val="0"/>
          <w:w w:val="100"/>
          <w:position w:val="0"/>
          <w:sz w:val="18"/>
          <w:szCs w:val="18"/>
        </w:rPr>
        <w:t>3</w:t>
      </w:r>
      <w:bookmarkEnd w:id="2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年经营计划和主要目标</w:t>
      </w:r>
    </w:p>
    <w:p>
      <w:pPr>
        <w:pStyle w:val="Style31"/>
        <w:keepNext w:val="0"/>
        <w:keepLines w:val="0"/>
        <w:widowControl w:val="0"/>
        <w:numPr>
          <w:ilvl w:val="0"/>
          <w:numId w:val="9"/>
        </w:numPr>
        <w:shd w:val="clear" w:color="auto" w:fill="auto"/>
        <w:tabs>
          <w:tab w:pos="896" w:val="left"/>
        </w:tabs>
        <w:bidi w:val="0"/>
        <w:spacing w:before="0" w:after="0" w:line="323" w:lineRule="exact"/>
        <w:ind w:left="0" w:right="0" w:firstLine="380"/>
        <w:jc w:val="both"/>
      </w:pPr>
      <w:bookmarkStart w:id="240" w:name="bookmark240"/>
      <w:bookmarkEnd w:id="240"/>
      <w:r>
        <w:rPr>
          <w:color w:val="000000"/>
          <w:spacing w:val="0"/>
          <w:w w:val="100"/>
          <w:position w:val="0"/>
        </w:rPr>
        <w:t>推进销售平台建设，整合销售渠道，为客户提供更佳的产品体验，建立公司全产业链的销售管理模式，增强竞争 实力。</w:t>
      </w:r>
    </w:p>
    <w:p>
      <w:pPr>
        <w:pStyle w:val="Style31"/>
        <w:keepNext w:val="0"/>
        <w:keepLines w:val="0"/>
        <w:widowControl w:val="0"/>
        <w:numPr>
          <w:ilvl w:val="0"/>
          <w:numId w:val="9"/>
        </w:numPr>
        <w:shd w:val="clear" w:color="auto" w:fill="auto"/>
        <w:tabs>
          <w:tab w:pos="901" w:val="left"/>
        </w:tabs>
        <w:bidi w:val="0"/>
        <w:spacing w:before="0" w:after="0" w:line="323" w:lineRule="exact"/>
        <w:ind w:left="0" w:right="0" w:firstLine="380"/>
        <w:jc w:val="both"/>
      </w:pPr>
      <w:bookmarkStart w:id="241" w:name="bookmark241"/>
      <w:bookmarkEnd w:id="241"/>
      <w:r>
        <w:rPr>
          <w:color w:val="000000"/>
          <w:spacing w:val="0"/>
          <w:w w:val="100"/>
          <w:position w:val="0"/>
        </w:rPr>
        <w:t>全方位推动电子发票、彩票销售终端及运营、档案存储等新业务的发展，在提高市场占有率的同时，提升盈利能 力。</w:t>
      </w:r>
    </w:p>
    <w:p>
      <w:pPr>
        <w:pStyle w:val="Style31"/>
        <w:keepNext w:val="0"/>
        <w:keepLines w:val="0"/>
        <w:widowControl w:val="0"/>
        <w:numPr>
          <w:ilvl w:val="0"/>
          <w:numId w:val="9"/>
        </w:numPr>
        <w:shd w:val="clear" w:color="auto" w:fill="auto"/>
        <w:tabs>
          <w:tab w:pos="896" w:val="left"/>
        </w:tabs>
        <w:bidi w:val="0"/>
        <w:spacing w:before="0" w:after="500" w:line="323" w:lineRule="exact"/>
        <w:ind w:left="0" w:right="0" w:firstLine="380"/>
        <w:jc w:val="both"/>
      </w:pPr>
      <w:bookmarkStart w:id="242" w:name="bookmark242"/>
      <w:bookmarkEnd w:id="242"/>
      <w:r>
        <w:rPr>
          <w:color w:val="000000"/>
          <w:spacing w:val="0"/>
          <w:w w:val="100"/>
          <w:position w:val="0"/>
        </w:rPr>
        <w:t>以客户为中心，以信息技术和防伪技术为依托，提升各类产品的技术含量，推进产品升级，向信息技术服务商转 型。</w:t>
      </w:r>
    </w:p>
    <w:p>
      <w:pPr>
        <w:pStyle w:val="Style31"/>
        <w:keepNext w:val="0"/>
        <w:keepLines w:val="0"/>
        <w:widowControl w:val="0"/>
        <w:shd w:val="clear" w:color="auto" w:fill="auto"/>
        <w:tabs>
          <w:tab w:pos="738" w:val="left"/>
        </w:tabs>
        <w:bidi w:val="0"/>
        <w:spacing w:before="0" w:after="0" w:line="360" w:lineRule="auto"/>
        <w:ind w:left="0" w:right="0" w:firstLine="380"/>
        <w:jc w:val="both"/>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公司面临的风险及应对措施</w:t>
      </w:r>
    </w:p>
    <w:p>
      <w:pPr>
        <w:pStyle w:val="Style31"/>
        <w:keepNext w:val="0"/>
        <w:keepLines w:val="0"/>
        <w:widowControl w:val="0"/>
        <w:numPr>
          <w:ilvl w:val="0"/>
          <w:numId w:val="11"/>
        </w:numPr>
        <w:shd w:val="clear" w:color="auto" w:fill="auto"/>
        <w:tabs>
          <w:tab w:pos="805" w:val="left"/>
        </w:tabs>
        <w:bidi w:val="0"/>
        <w:spacing w:before="0" w:after="0" w:line="317" w:lineRule="exact"/>
        <w:ind w:left="0" w:right="0"/>
        <w:jc w:val="left"/>
      </w:pPr>
      <w:bookmarkStart w:id="244" w:name="bookmark244"/>
      <w:bookmarkEnd w:id="244"/>
      <w:r>
        <w:rPr>
          <w:color w:val="000000"/>
          <w:spacing w:val="0"/>
          <w:w w:val="100"/>
          <w:position w:val="0"/>
        </w:rPr>
        <w:t>宏观经济增长趋缓，原材料成本上升，影响公司业绩的提升</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应对措施：提升产品的技术含量，保持盈利水平，充分发挥公司在技术、管理和销售领域的竞争优势，实现业绩的稳步 增长。</w:t>
      </w:r>
    </w:p>
    <w:p>
      <w:pPr>
        <w:pStyle w:val="Style31"/>
        <w:keepNext w:val="0"/>
        <w:keepLines w:val="0"/>
        <w:widowControl w:val="0"/>
        <w:numPr>
          <w:ilvl w:val="0"/>
          <w:numId w:val="11"/>
        </w:numPr>
        <w:shd w:val="clear" w:color="auto" w:fill="auto"/>
        <w:tabs>
          <w:tab w:pos="805" w:val="left"/>
        </w:tabs>
        <w:bidi w:val="0"/>
        <w:spacing w:before="0" w:after="0" w:line="317" w:lineRule="exact"/>
        <w:ind w:left="0" w:right="0"/>
        <w:jc w:val="left"/>
      </w:pPr>
      <w:bookmarkStart w:id="245" w:name="bookmark245"/>
      <w:bookmarkEnd w:id="245"/>
      <w:r>
        <w:rPr>
          <w:color w:val="000000"/>
          <w:spacing w:val="0"/>
          <w:w w:val="100"/>
          <w:position w:val="0"/>
        </w:rPr>
        <w:t>新业务拓展难度较大，面临技术竞争、人员管理和资金投入等风险</w:t>
      </w:r>
    </w:p>
    <w:p>
      <w:pPr>
        <w:pStyle w:val="Style31"/>
        <w:keepNext w:val="0"/>
        <w:keepLines w:val="0"/>
        <w:widowControl w:val="0"/>
        <w:shd w:val="clear" w:color="auto" w:fill="auto"/>
        <w:bidi w:val="0"/>
        <w:spacing w:before="0" w:after="360" w:line="317" w:lineRule="exact"/>
        <w:ind w:left="0" w:right="0"/>
        <w:jc w:val="left"/>
      </w:pPr>
      <w:r>
        <w:rPr>
          <w:color w:val="000000"/>
          <w:spacing w:val="0"/>
          <w:w w:val="100"/>
          <w:position w:val="0"/>
        </w:rPr>
        <w:t>应对措施：以客户需求为中心，从专业化的角度发现市场机遇，通过多种途径促进新业务的发展。</w:t>
      </w:r>
    </w:p>
    <w:p>
      <w:pPr>
        <w:pStyle w:val="Style29"/>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rPr>
        <w:t>十、接待调研、沟通、采访等活动</w:t>
      </w:r>
      <w:bookmarkEnd w:id="246"/>
      <w:bookmarkEnd w:id="247"/>
      <w:bookmarkEnd w:id="248"/>
    </w:p>
    <w:p>
      <w:pPr>
        <w:pStyle w:val="Style35"/>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1507"/>
        <w:gridCol w:w="1699"/>
        <w:gridCol w:w="41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请查阅深圳证券交易所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栏目，本公司披露的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请查阅深圳证券交易所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栏目，本公司披露的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请查阅深圳证券交易所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栏目，本公司披露的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w:t>
            </w:r>
          </w:p>
        </w:tc>
      </w:tr>
    </w:tbl>
    <w:p>
      <w:pPr>
        <w:pStyle w:val="Style15"/>
        <w:keepNext/>
        <w:keepLines/>
        <w:widowControl w:val="0"/>
        <w:shd w:val="clear" w:color="auto" w:fill="auto"/>
        <w:bidi w:val="0"/>
        <w:spacing w:before="0"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29"/>
        <w:keepNext/>
        <w:keepLines/>
        <w:widowControl w:val="0"/>
        <w:shd w:val="clear" w:color="auto" w:fill="auto"/>
        <w:bidi w:val="0"/>
        <w:spacing w:before="0" w:after="260" w:line="240" w:lineRule="auto"/>
        <w:ind w:left="0" w:right="0" w:firstLine="0"/>
        <w:jc w:val="both"/>
      </w:pPr>
      <w:bookmarkStart w:id="256" w:name="bookmark256"/>
      <w:bookmarkStart w:id="257" w:name="bookmark257"/>
      <w:bookmarkStart w:id="258" w:name="bookmark258"/>
      <w:bookmarkStart w:id="259" w:name="bookmark259"/>
      <w:bookmarkStart w:id="260" w:name="bookmark260"/>
      <w:r>
        <w:rPr>
          <w:color w:val="000000"/>
          <w:spacing w:val="0"/>
          <w:w w:val="100"/>
          <w:position w:val="0"/>
        </w:rPr>
        <w:t>一</w:t>
      </w:r>
      <w:bookmarkEnd w:id="259"/>
      <w:r>
        <w:rPr>
          <w:color w:val="000000"/>
          <w:spacing w:val="0"/>
          <w:w w:val="100"/>
          <w:position w:val="0"/>
        </w:rPr>
        <w:t>、公司普通股利润分配及资本公积金转增股本情况</w:t>
      </w:r>
      <w:bookmarkEnd w:id="257"/>
      <w:bookmarkEnd w:id="258"/>
      <w:bookmarkEnd w:id="260"/>
      <w:bookmarkEnd w:id="256"/>
    </w:p>
    <w:p>
      <w:pPr>
        <w:pStyle w:val="Style31"/>
        <w:keepNext w:val="0"/>
        <w:keepLines w:val="0"/>
        <w:widowControl w:val="0"/>
        <w:shd w:val="clear" w:color="auto" w:fill="auto"/>
        <w:bidi w:val="0"/>
        <w:spacing w:before="0" w:after="140" w:line="323" w:lineRule="exact"/>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2" w:lineRule="exact"/>
        <w:ind w:left="0" w:right="0" w:firstLine="0"/>
        <w:jc w:val="both"/>
      </w:pPr>
      <w:bookmarkStart w:id="261" w:name="bookmark261"/>
      <w:r>
        <w:rPr>
          <w:rFonts w:ascii="Times New Roman" w:eastAsia="Times New Roman" w:hAnsi="Times New Roman" w:cs="Times New Roman"/>
          <w:color w:val="000000"/>
          <w:spacing w:val="0"/>
          <w:w w:val="100"/>
          <w:position w:val="0"/>
          <w:sz w:val="18"/>
          <w:szCs w:val="18"/>
        </w:rPr>
        <w:t>1</w:t>
      </w:r>
      <w:bookmarkEnd w:id="261"/>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726</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363,806,414</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10,914.19</w:t>
      </w:r>
      <w:r>
        <w:rPr>
          <w:color w:val="000000"/>
          <w:spacing w:val="0"/>
          <w:w w:val="100"/>
          <w:position w:val="0"/>
        </w:rPr>
        <w:t>万元，剩余未分配利润结转至下一年度。</w:t>
      </w:r>
    </w:p>
    <w:p>
      <w:pPr>
        <w:pStyle w:val="Style31"/>
        <w:keepNext w:val="0"/>
        <w:keepLines w:val="0"/>
        <w:widowControl w:val="0"/>
        <w:shd w:val="clear" w:color="auto" w:fill="auto"/>
        <w:bidi w:val="0"/>
        <w:spacing w:before="0" w:after="0" w:line="323" w:lineRule="exact"/>
        <w:ind w:left="0" w:right="0" w:firstLine="0"/>
        <w:jc w:val="both"/>
      </w:pPr>
      <w:bookmarkStart w:id="262" w:name="bookmark262"/>
      <w:r>
        <w:rPr>
          <w:rFonts w:ascii="Times New Roman" w:eastAsia="Times New Roman" w:hAnsi="Times New Roman" w:cs="Times New Roman"/>
          <w:color w:val="000000"/>
          <w:spacing w:val="0"/>
          <w:w w:val="100"/>
          <w:position w:val="0"/>
          <w:sz w:val="18"/>
          <w:szCs w:val="18"/>
        </w:rPr>
        <w:t>2</w:t>
      </w:r>
      <w:bookmarkEnd w:id="262"/>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937.5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 xml:space="preserve">363,777,614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109,133,284.20</w:t>
      </w:r>
      <w:r>
        <w:rPr>
          <w:color w:val="000000"/>
          <w:spacing w:val="0"/>
          <w:w w:val="100"/>
          <w:position w:val="0"/>
        </w:rPr>
        <w:t>元，剩余未分配利润结转至下一 年度。</w:t>
      </w:r>
    </w:p>
    <w:p>
      <w:pPr>
        <w:pStyle w:val="Style31"/>
        <w:keepNext w:val="0"/>
        <w:keepLines w:val="0"/>
        <w:widowControl w:val="0"/>
        <w:shd w:val="clear" w:color="auto" w:fill="auto"/>
        <w:bidi w:val="0"/>
        <w:spacing w:before="0" w:after="0" w:line="323" w:lineRule="exact"/>
        <w:ind w:left="0" w:right="0" w:firstLine="0"/>
        <w:jc w:val="both"/>
      </w:pPr>
      <w:bookmarkStart w:id="263" w:name="bookmark263"/>
      <w:r>
        <w:rPr>
          <w:rFonts w:ascii="Times New Roman" w:eastAsia="Times New Roman" w:hAnsi="Times New Roman" w:cs="Times New Roman"/>
          <w:color w:val="000000"/>
          <w:spacing w:val="0"/>
          <w:w w:val="100"/>
          <w:position w:val="0"/>
          <w:sz w:val="18"/>
          <w:szCs w:val="18"/>
        </w:rPr>
        <w:t>3</w:t>
      </w:r>
      <w:bookmarkEnd w:id="263"/>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1,000.88</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 xml:space="preserve">363,777,614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109,133,284.20</w:t>
      </w:r>
      <w:r>
        <w:rPr>
          <w:color w:val="000000"/>
          <w:spacing w:val="0"/>
          <w:w w:val="100"/>
          <w:position w:val="0"/>
        </w:rPr>
        <w:t>元，剩余未分配利润结转至下一 年度。</w:t>
      </w:r>
    </w:p>
    <w:p>
      <w:pPr>
        <w:pStyle w:val="Style31"/>
        <w:keepNext w:val="0"/>
        <w:keepLines w:val="0"/>
        <w:widowControl w:val="0"/>
        <w:shd w:val="clear" w:color="auto" w:fill="auto"/>
        <w:bidi w:val="0"/>
        <w:spacing w:before="0" w:after="140" w:line="323" w:lineRule="exact"/>
        <w:ind w:left="0" w:right="0" w:firstLine="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109,133,284.20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219,143,663.99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109,133,284.20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216,223,017.20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109,141,924.20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168,826,144.61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、本报告期利润分配及资本公积金转增股本预案</w:t>
      </w:r>
      <w:bookmarkEnd w:id="264"/>
      <w:bookmarkEnd w:id="265"/>
      <w:bookmarkEnd w:id="267"/>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363,777,614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109,133,284.20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425,794,453.34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本次现金分红情况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1,000.88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363,777,614</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109,133,284.20</w:t>
      </w:r>
      <w:r>
        <w:rPr>
          <w:color w:val="000000"/>
          <w:spacing w:val="0"/>
          <w:w w:val="100"/>
          <w:position w:val="0"/>
        </w:rPr>
        <w:t>元，剩余未分配利润结转至下一年度。</w:t>
      </w:r>
    </w:p>
    <w:p>
      <w:pPr>
        <w:pStyle w:val="Style29"/>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、承诺事项履行情况</w:t>
      </w:r>
      <w:bookmarkEnd w:id="268"/>
      <w:bookmarkEnd w:id="269"/>
      <w:bookmarkEnd w:id="271"/>
    </w:p>
    <w:p>
      <w:pPr>
        <w:pStyle w:val="Style35"/>
        <w:keepNext/>
        <w:keepLines/>
        <w:widowControl w:val="0"/>
        <w:shd w:val="clear" w:color="auto" w:fill="auto"/>
        <w:bidi w:val="0"/>
        <w:spacing w:before="0" w:after="360" w:line="326"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138"/>
        <w:gridCol w:w="1272"/>
        <w:gridCol w:w="2693"/>
        <w:gridCol w:w="994"/>
        <w:gridCol w:w="850"/>
        <w:gridCol w:w="9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本人及本人具有控制权的企业 将不会以任何方式直接或间接影 响东港股份的独立规范运作，也不 会通过显失公平的关联交易行为 损害东港股份及其它股东的利益；</w:t>
            </w:r>
          </w:p>
          <w:p>
            <w:pPr>
              <w:pStyle w:val="Style23"/>
              <w:keepNext w:val="0"/>
              <w:keepLines w:val="0"/>
              <w:widowControl w:val="0"/>
              <w:shd w:val="clear" w:color="auto" w:fill="auto"/>
              <w:tabs>
                <w:tab w:pos="25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本人目前未拥有从事与东港股 份可能产生同业竞争业务的企业 的任何股权、股份、或在任何与东 港股份产生同业竞争的企业有任 何经济利益；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、本人将来不会以 任何方式直接或间接从事与东港 股份相竞争的投资及业务，亦不会 以任何方式为竞争企业提供任何 财务及业务上的帮助。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为本公司 实际控制 人期间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独立运作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本人将充分尊重东港股份的独立 法人地位，严格遵守东港股份的公 司章程，保证东港股份独立经营、 自主决策，保证东港股份的资产、 人员、财务、机构和业务独立。本 人将严格按照公司法、证券法、中 国证监会的相关规定以及东港股 份的公司章程的规定，依法履行实 际控制人应尽的诚信和勤勉责任。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为本公司 实际控制 人期间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6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减少和规范关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本人将善意履行作为东港股份实 际控制人的义务，不利用本人所处 实际控制人地位，就东港股份与本 人或本人控制的其他公司相关的 任何关联交易采取任何行动，故意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为本公司 实际控制 人期间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1704"/>
        <w:gridCol w:w="1138"/>
        <w:gridCol w:w="1272"/>
        <w:gridCol w:w="2693"/>
        <w:gridCol w:w="994"/>
        <w:gridCol w:w="850"/>
        <w:gridCol w:w="931"/>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促使东港股份的股东大会或董事 会作出侵犯东港股份和其他股东 合法权益的决议。如果东港股份必 须与本人或本人控制的其他公司 发生任何关联交易，则本人承诺将 促使上述交易的价格以及其他协 议条款和交易条件是在公平合理 且如同与独立第三者的正常商业 交易的基础上决定。本人将不会要 求和接受东港股份给予的与其在 任何一项市场公平交易中给予第 三者的条件相比更优惠的条件。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首次公开发行或再融</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前的发起 人股东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、本公司目前并未以任何方式直 接或间接从事与东港安全印刷股 份公司相竞争的业务；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 目前并未拥有从事与东港股份可 能产生同业竞争企业（以下简称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竞争企业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）的任何股份、股权或 在任何竞争企业有任何利益；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本公司将来不会以任何方式直接 从事与东港股份相竞争的业务；本 公司将来不会直接投资、收购竞争 企业，亦不会以任何方式为竞争企 业提供任何业务上的帮助；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公司确认上述承诺适用于本公司 具有控制权的关联公司。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香港喜多来 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股份减持数量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连续六个月内通过证券交易系统 出售的股份不超过公司股份总数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香港喜多来 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股份减持数量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连续六个月内通过证券交易系统 出售的股份不超过公司股份总数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keepLines/>
        <w:widowControl w:val="0"/>
        <w:shd w:val="clear" w:color="auto" w:fill="auto"/>
        <w:bidi w:val="0"/>
        <w:spacing w:before="0" w:after="260" w:line="317"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31"/>
        <w:keepNext w:val="0"/>
        <w:keepLines w:val="0"/>
        <w:widowControl w:val="0"/>
        <w:shd w:val="clear" w:color="auto" w:fill="auto"/>
        <w:bidi w:val="0"/>
        <w:spacing w:before="0" w:after="380" w:line="32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8" w:val="left"/>
        </w:tabs>
        <w:bidi w:val="0"/>
        <w:spacing w:before="0" w:after="2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四</w:t>
      </w:r>
      <w:bookmarkEnd w:id="282"/>
      <w:r>
        <w:rPr>
          <w:color w:val="000000"/>
          <w:spacing w:val="0"/>
          <w:w w:val="100"/>
          <w:position w:val="0"/>
        </w:rPr>
        <w:t>、</w:t>
        <w:tab/>
        <w:t>控股股东及其关联方对上市公司的非经营性占用资金情况</w:t>
      </w:r>
      <w:bookmarkEnd w:id="280"/>
      <w:bookmarkEnd w:id="281"/>
      <w:bookmarkEnd w:id="283"/>
    </w:p>
    <w:p>
      <w:pPr>
        <w:pStyle w:val="Style3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26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4"/>
      <w:bookmarkEnd w:id="285"/>
      <w:bookmarkEnd w:id="287"/>
    </w:p>
    <w:p>
      <w:pPr>
        <w:pStyle w:val="Style31"/>
        <w:keepNext w:val="0"/>
        <w:keepLines w:val="0"/>
        <w:widowControl w:val="0"/>
        <w:shd w:val="clear" w:color="auto" w:fill="auto"/>
        <w:bidi w:val="0"/>
        <w:spacing w:before="0" w:after="380" w:line="32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w:t>
        <w:tab/>
        <w:t>与上年度财务报告相比，会计政策、会计估计和核算方法发生变化的情况说明</w:t>
      </w:r>
      <w:bookmarkEnd w:id="288"/>
      <w:bookmarkEnd w:id="289"/>
      <w:bookmarkEnd w:id="291"/>
    </w:p>
    <w:p>
      <w:pPr>
        <w:pStyle w:val="Style3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17" w:val="left"/>
        </w:tabs>
        <w:bidi w:val="0"/>
        <w:spacing w:before="0" w:after="2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七</w:t>
      </w:r>
      <w:bookmarkEnd w:id="294"/>
      <w:r>
        <w:rPr>
          <w:color w:val="000000"/>
          <w:spacing w:val="0"/>
          <w:w w:val="100"/>
          <w:position w:val="0"/>
        </w:rPr>
        <w:t>、</w:t>
        <w:tab/>
        <w:t>报告期内发生重大会计差错更正需追溯重述的情况说明</w:t>
      </w:r>
      <w:bookmarkEnd w:id="292"/>
      <w:bookmarkEnd w:id="293"/>
      <w:bookmarkEnd w:id="295"/>
    </w:p>
    <w:p>
      <w:pPr>
        <w:pStyle w:val="Style3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八</w:t>
      </w:r>
      <w:bookmarkEnd w:id="298"/>
      <w:r>
        <w:rPr>
          <w:color w:val="000000"/>
          <w:spacing w:val="0"/>
          <w:w w:val="100"/>
          <w:position w:val="0"/>
        </w:rPr>
        <w:t>、</w:t>
        <w:tab/>
        <w:t>与上年度财务报告相比，合并报表范围发生变化的情况说明</w:t>
      </w:r>
      <w:bookmarkEnd w:id="296"/>
      <w:bookmarkEnd w:id="297"/>
      <w:bookmarkEnd w:id="299"/>
    </w:p>
    <w:p>
      <w:pPr>
        <w:pStyle w:val="Style31"/>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320"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1</w:t>
      </w:r>
      <w:bookmarkEnd w:id="300"/>
      <w:r>
        <w:rPr>
          <w:color w:val="000000"/>
          <w:spacing w:val="0"/>
          <w:w w:val="100"/>
          <w:position w:val="0"/>
        </w:rPr>
        <w:t>、</w:t>
        <w:tab/>
        <w:t>报告期内，本公司收购了广西瑞宏科技有限公司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的股权，广西瑞宏科技有限公司成为本公司之控股子公司，纳入合 并报表范围。</w:t>
      </w:r>
    </w:p>
    <w:p>
      <w:pPr>
        <w:pStyle w:val="Style31"/>
        <w:keepNext w:val="0"/>
        <w:keepLines w:val="0"/>
        <w:widowControl w:val="0"/>
        <w:shd w:val="clear" w:color="auto" w:fill="auto"/>
        <w:tabs>
          <w:tab w:pos="354" w:val="left"/>
        </w:tabs>
        <w:bidi w:val="0"/>
        <w:spacing w:before="0" w:after="0" w:line="320"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w:t>
        <w:tab/>
        <w:t>报告期内，本公司与合肥瑞虹科技有限公司合资设立了安徽东港瑞宏科技有限公司，安徽东港瑞宏科技有限公司成为本 公司之控股子公司，纳入合并报表范围。</w:t>
      </w:r>
    </w:p>
    <w:p>
      <w:pPr>
        <w:pStyle w:val="Style31"/>
        <w:keepNext w:val="0"/>
        <w:keepLines w:val="0"/>
        <w:widowControl w:val="0"/>
        <w:shd w:val="clear" w:color="auto" w:fill="auto"/>
        <w:tabs>
          <w:tab w:pos="354" w:val="left"/>
        </w:tabs>
        <w:bidi w:val="0"/>
        <w:spacing w:before="0" w:after="380" w:line="320" w:lineRule="exact"/>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3</w:t>
      </w:r>
      <w:bookmarkEnd w:id="302"/>
      <w:r>
        <w:rPr>
          <w:color w:val="000000"/>
          <w:spacing w:val="0"/>
          <w:w w:val="100"/>
          <w:position w:val="0"/>
        </w:rPr>
        <w:t>、</w:t>
        <w:tab/>
        <w:t>报告期内，本公司处置了所持有的山东东悦网络科技有限公司的股权，山东东悦网络科技有限公司不再纳入合并报表范 围内。</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九</w:t>
      </w:r>
      <w:bookmarkEnd w:id="305"/>
      <w:r>
        <w:rPr>
          <w:color w:val="000000"/>
          <w:spacing w:val="0"/>
          <w:w w:val="100"/>
          <w:position w:val="0"/>
        </w:rPr>
        <w:t>、</w:t>
        <w:tab/>
        <w:t>聘任、解聘会计师事务所情况</w:t>
      </w:r>
      <w:bookmarkEnd w:id="303"/>
      <w:bookmarkEnd w:id="304"/>
      <w:bookmarkEnd w:id="30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罗军、夏瑞</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r>
        <w:rPr>
          <w:color w:val="000000"/>
          <w:spacing w:val="0"/>
          <w:w w:val="100"/>
          <w:position w:val="0"/>
        </w:rPr>
        <w:t>十、年度报告披露后面临暂停上市和终止上市情况</w:t>
      </w:r>
      <w:bookmarkEnd w:id="307"/>
      <w:bookmarkEnd w:id="308"/>
      <w:bookmarkEnd w:id="309"/>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r>
        <w:rPr>
          <w:color w:val="000000"/>
          <w:spacing w:val="0"/>
          <w:w w:val="100"/>
          <w:position w:val="0"/>
        </w:rPr>
        <w:t>十^一、破产重整相关事项</w:t>
      </w:r>
      <w:bookmarkEnd w:id="310"/>
      <w:bookmarkEnd w:id="311"/>
      <w:bookmarkEnd w:id="312"/>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r>
        <w:rPr>
          <w:color w:val="000000"/>
          <w:spacing w:val="0"/>
          <w:w w:val="100"/>
          <w:position w:val="0"/>
        </w:rPr>
        <w:t>十二、重大诉讼、仲裁事项</w:t>
      </w:r>
      <w:bookmarkEnd w:id="313"/>
      <w:bookmarkEnd w:id="314"/>
      <w:bookmarkEnd w:id="315"/>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r>
        <w:rPr>
          <w:color w:val="000000"/>
          <w:spacing w:val="0"/>
          <w:w w:val="100"/>
          <w:position w:val="0"/>
        </w:rPr>
        <w:t>十三、处罚及整改情况</w:t>
      </w:r>
      <w:bookmarkEnd w:id="316"/>
      <w:bookmarkEnd w:id="317"/>
      <w:bookmarkEnd w:id="318"/>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r>
        <w:rPr>
          <w:color w:val="000000"/>
          <w:spacing w:val="0"/>
          <w:w w:val="100"/>
          <w:position w:val="0"/>
        </w:rPr>
        <w:t>十四、公司及其控股股东、实际控制人的诚信状况</w:t>
      </w:r>
      <w:bookmarkEnd w:id="319"/>
      <w:bookmarkEnd w:id="320"/>
      <w:bookmarkEnd w:id="321"/>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十五、公司股权激励计划、员工持股计划或其他员工激励措施的实施情况</w:t>
      </w:r>
      <w:bookmarkEnd w:id="322"/>
      <w:bookmarkEnd w:id="323"/>
      <w:bookmarkEnd w:id="324"/>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本公司第一期员工持股计划，已于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日完成股票购买，详见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日对外披露的《关于第一期员工持股计划完 成股票购买的公告》</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十六、重大关联交易</w:t>
      </w:r>
      <w:bookmarkEnd w:id="325"/>
      <w:bookmarkEnd w:id="326"/>
      <w:bookmarkEnd w:id="327"/>
    </w:p>
    <w:p>
      <w:pPr>
        <w:pStyle w:val="Style35"/>
        <w:keepNext/>
        <w:keepLines/>
        <w:widowControl w:val="0"/>
        <w:shd w:val="clear" w:color="auto" w:fill="auto"/>
        <w:tabs>
          <w:tab w:pos="368" w:val="left"/>
        </w:tabs>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与日常经营相关的关联交易</w:t>
      </w:r>
      <w:bookmarkEnd w:id="328"/>
      <w:bookmarkEnd w:id="329"/>
      <w:bookmarkEnd w:id="331"/>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资产或股权收购、出售发生的关联交易</w:t>
      </w:r>
      <w:bookmarkEnd w:id="332"/>
      <w:bookmarkEnd w:id="333"/>
      <w:bookmarkEnd w:id="335"/>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共同对外投资的关联交易</w:t>
      </w:r>
      <w:bookmarkEnd w:id="336"/>
      <w:bookmarkEnd w:id="337"/>
      <w:bookmarkEnd w:id="33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关联债权债务往来</w:t>
      </w:r>
      <w:bookmarkEnd w:id="340"/>
      <w:bookmarkEnd w:id="341"/>
      <w:bookmarkEnd w:id="34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5</w:t>
      </w:r>
      <w:bookmarkEnd w:id="346"/>
      <w:r>
        <w:rPr>
          <w:color w:val="000000"/>
          <w:spacing w:val="0"/>
          <w:w w:val="100"/>
          <w:position w:val="0"/>
        </w:rPr>
        <w:t>、</w:t>
        <w:tab/>
        <w:t>其他重大关联交易</w:t>
      </w:r>
      <w:bookmarkEnd w:id="344"/>
      <w:bookmarkEnd w:id="345"/>
      <w:bookmarkEnd w:id="34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r>
        <w:rPr>
          <w:color w:val="000000"/>
          <w:spacing w:val="0"/>
          <w:w w:val="100"/>
          <w:position w:val="0"/>
        </w:rPr>
        <w:t>十七、重大合同及其履行情况</w:t>
      </w:r>
      <w:bookmarkEnd w:id="348"/>
      <w:bookmarkEnd w:id="349"/>
      <w:bookmarkEnd w:id="350"/>
    </w:p>
    <w:p>
      <w:pPr>
        <w:pStyle w:val="Style35"/>
        <w:keepNext/>
        <w:keepLines/>
        <w:widowControl w:val="0"/>
        <w:shd w:val="clear" w:color="auto" w:fill="auto"/>
        <w:tabs>
          <w:tab w:pos="368" w:val="left"/>
        </w:tabs>
        <w:bidi w:val="0"/>
        <w:spacing w:before="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w:t>
        <w:tab/>
        <w:t>托管、承包、租赁事项情况</w:t>
      </w:r>
      <w:bookmarkEnd w:id="351"/>
      <w:bookmarkEnd w:id="352"/>
      <w:bookmarkEnd w:id="354"/>
    </w:p>
    <w:p>
      <w:pPr>
        <w:pStyle w:val="Style38"/>
        <w:keepNext/>
        <w:keepLines/>
        <w:widowControl w:val="0"/>
        <w:shd w:val="clear" w:color="auto" w:fill="auto"/>
        <w:tabs>
          <w:tab w:pos="493" w:val="left"/>
        </w:tabs>
        <w:bidi w:val="0"/>
        <w:spacing w:before="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both"/>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9"/>
      <w:bookmarkEnd w:id="360"/>
      <w:bookmarkEnd w:id="36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3"/>
      <w:bookmarkEnd w:id="364"/>
      <w:bookmarkEnd w:id="36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重大担保</w:t>
      </w:r>
      <w:bookmarkEnd w:id="367"/>
      <w:bookmarkEnd w:id="368"/>
      <w:bookmarkEnd w:id="370"/>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1"/>
      <w:bookmarkEnd w:id="372"/>
      <w:bookmarkEnd w:id="3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714"/>
        <w:gridCol w:w="922"/>
        <w:gridCol w:w="926"/>
        <w:gridCol w:w="1296"/>
        <w:gridCol w:w="1061"/>
        <w:gridCol w:w="1037"/>
        <w:gridCol w:w="1046"/>
        <w:gridCol w:w="797"/>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北京东港安全印刷有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上海东港安全印刷有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广州东港安全印刷有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上海东港数据处理有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北京东港嘉华安全信 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郑州东港安全印刷有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858"/>
        <w:gridCol w:w="4728"/>
      </w:tblGrid>
      <w:tr>
        <w:trPr>
          <w:trHeight w:val="365"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采用复合方式担保的具体情况说明 无</w:t>
      </w:r>
    </w:p>
    <w:p>
      <w:pPr>
        <w:pStyle w:val="Style38"/>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5"/>
      <w:bookmarkEnd w:id="376"/>
      <w:bookmarkEnd w:id="37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、委托他人进行现金资产管理情况</w:t>
      </w:r>
      <w:bookmarkEnd w:id="379"/>
      <w:bookmarkEnd w:id="380"/>
      <w:bookmarkEnd w:id="382"/>
    </w:p>
    <w:p>
      <w:pPr>
        <w:pStyle w:val="Style38"/>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3"/>
      <w:bookmarkEnd w:id="384"/>
      <w:bookmarkEnd w:id="38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3"/>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231.13</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231.13</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231.13</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92.45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92.45</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92.45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92.45</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22.76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22.76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到期一次 还本付息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4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116.04</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188.68</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到期一次 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到期一次 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2,151.14</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日对外披露的《关于利用自有资金购买理财产品的公告》。</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14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7"/>
      <w:bookmarkEnd w:id="388"/>
      <w:bookmarkEnd w:id="390"/>
    </w:p>
    <w:p>
      <w:pPr>
        <w:pStyle w:val="Style3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2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、其他重大合同</w:t>
      </w:r>
      <w:bookmarkEnd w:id="391"/>
      <w:bookmarkEnd w:id="392"/>
      <w:bookmarkEnd w:id="394"/>
    </w:p>
    <w:p>
      <w:pPr>
        <w:pStyle w:val="Style3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r>
        <w:rPr>
          <w:color w:val="000000"/>
          <w:spacing w:val="0"/>
          <w:w w:val="100"/>
          <w:position w:val="0"/>
        </w:rPr>
        <w:t>十八、社会责任情况</w:t>
      </w:r>
      <w:bookmarkEnd w:id="395"/>
      <w:bookmarkEnd w:id="396"/>
      <w:bookmarkEnd w:id="397"/>
    </w:p>
    <w:p>
      <w:pPr>
        <w:pStyle w:val="Style35"/>
        <w:keepNext/>
        <w:keepLines/>
        <w:widowControl w:val="0"/>
        <w:shd w:val="clear" w:color="auto" w:fill="auto"/>
        <w:tabs>
          <w:tab w:pos="368" w:val="left"/>
        </w:tabs>
        <w:bidi w:val="0"/>
        <w:spacing w:before="0" w:after="2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履行精准扶贫社会责任情况</w:t>
      </w:r>
      <w:bookmarkEnd w:id="398"/>
      <w:bookmarkEnd w:id="399"/>
      <w:bookmarkEnd w:id="401"/>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2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履行其他社会责任的情况</w:t>
      </w:r>
      <w:bookmarkEnd w:id="402"/>
      <w:bookmarkEnd w:id="403"/>
      <w:bookmarkEnd w:id="405"/>
    </w:p>
    <w:p>
      <w:pPr>
        <w:pStyle w:val="Style31"/>
        <w:keepNext w:val="0"/>
        <w:keepLines w:val="0"/>
        <w:widowControl w:val="0"/>
        <w:shd w:val="clear" w:color="auto" w:fill="auto"/>
        <w:bidi w:val="0"/>
        <w:spacing w:before="0" w:after="0" w:line="310" w:lineRule="exact"/>
        <w:ind w:left="0" w:right="0" w:firstLine="560"/>
        <w:jc w:val="left"/>
      </w:pPr>
      <w:r>
        <w:rPr>
          <w:color w:val="000000"/>
          <w:spacing w:val="0"/>
          <w:w w:val="100"/>
          <w:position w:val="0"/>
        </w:rPr>
        <w:t>公司历来重视企业社会价值的实现，为客户和消费者提供优质的产品和服务，努力创造利润并分红，积极纳税，重视 员工和供应商的权益保护，与经营环境和谐共生，践行企业社会责任。</w:t>
      </w:r>
    </w:p>
    <w:p>
      <w:pPr>
        <w:pStyle w:val="Style31"/>
        <w:keepNext w:val="0"/>
        <w:keepLines w:val="0"/>
        <w:widowControl w:val="0"/>
        <w:shd w:val="clear" w:color="auto" w:fill="auto"/>
        <w:bidi w:val="0"/>
        <w:spacing w:before="0" w:after="0" w:line="310" w:lineRule="exact"/>
        <w:ind w:left="0" w:right="0" w:firstLine="380"/>
        <w:jc w:val="both"/>
      </w:pPr>
      <w:bookmarkStart w:id="406" w:name="bookmark406"/>
      <w:r>
        <w:rPr>
          <w:color w:val="000000"/>
          <w:spacing w:val="0"/>
          <w:w w:val="100"/>
          <w:position w:val="0"/>
        </w:rPr>
        <w:t>（</w:t>
      </w:r>
      <w:bookmarkEnd w:id="406"/>
      <w:r>
        <w:rPr>
          <w:color w:val="000000"/>
          <w:spacing w:val="0"/>
          <w:w w:val="100"/>
          <w:position w:val="0"/>
        </w:rPr>
        <w:t>一）股东权益保护</w:t>
      </w:r>
    </w:p>
    <w:p>
      <w:pPr>
        <w:pStyle w:val="Style31"/>
        <w:keepNext w:val="0"/>
        <w:keepLines w:val="0"/>
        <w:widowControl w:val="0"/>
        <w:shd w:val="clear" w:color="auto" w:fill="auto"/>
        <w:bidi w:val="0"/>
        <w:spacing w:before="0" w:after="0" w:line="310" w:lineRule="exact"/>
        <w:ind w:left="0" w:right="0" w:firstLine="380"/>
        <w:jc w:val="left"/>
      </w:pPr>
      <w:r>
        <w:rPr>
          <w:color w:val="000000"/>
          <w:spacing w:val="0"/>
          <w:w w:val="100"/>
          <w:position w:val="0"/>
        </w:rPr>
        <w:t xml:space="preserve">公司建立了较为完善的公司治理结构，形成了完整的内控制度，建立了与投资者的互动平台，在机制上保证了对所有股 东的公平、公正、公开，并充分享有法律、法规、规章所规定的各项合法权益。公司严格按照有关法律、法规、《公司章程》 </w:t>
      </w:r>
      <w:r>
        <w:rPr>
          <w:color w:val="000000"/>
          <w:spacing w:val="0"/>
          <w:w w:val="100"/>
          <w:position w:val="0"/>
        </w:rPr>
        <w:t>和公司相关制度的要求，及时、真实、准确、完整地进行常规信息披露，确保公司所有股东能够以平等的机会获得公司信息， 保障全体股东的合法权益。同时，公司通过网上路演、投资者电话、投资者关系互动平台等多种方式与投资者进行沟通交流, 提高了公司的透明度和诚信度。公司重视对投资者的投资回报，在不影响公司正常经营和持续发展的前提下，公司采取积极 的利润分配方案。公司上市以来，连续十年实施了现金分红方案，每年的现金分红比率占合并报表中归属于上市公司股东净 利润的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w:t>
      </w:r>
    </w:p>
    <w:p>
      <w:pPr>
        <w:pStyle w:val="Style31"/>
        <w:keepNext w:val="0"/>
        <w:keepLines w:val="0"/>
        <w:widowControl w:val="0"/>
        <w:shd w:val="clear" w:color="auto" w:fill="auto"/>
        <w:bidi w:val="0"/>
        <w:spacing w:before="0" w:after="0" w:line="312" w:lineRule="exact"/>
        <w:ind w:left="0" w:right="0" w:firstLine="380"/>
        <w:jc w:val="left"/>
      </w:pPr>
      <w:bookmarkStart w:id="407" w:name="bookmark407"/>
      <w:r>
        <w:rPr>
          <w:color w:val="000000"/>
          <w:spacing w:val="0"/>
          <w:w w:val="100"/>
          <w:position w:val="0"/>
        </w:rPr>
        <w:t>（</w:t>
      </w:r>
      <w:bookmarkEnd w:id="407"/>
      <w:r>
        <w:rPr>
          <w:color w:val="000000"/>
          <w:spacing w:val="0"/>
          <w:w w:val="100"/>
          <w:position w:val="0"/>
        </w:rPr>
        <w:t>二）重视员工权益</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的管理理念，重视员工的利益和发展诉求。公司建立了 </w:t>
      </w:r>
      <w:r>
        <w:rPr>
          <w:rFonts w:ascii="Times New Roman" w:eastAsia="Times New Roman" w:hAnsi="Times New Roman" w:cs="Times New Roman"/>
          <w:color w:val="000000"/>
          <w:spacing w:val="0"/>
          <w:w w:val="100"/>
          <w:position w:val="0"/>
          <w:sz w:val="18"/>
          <w:szCs w:val="18"/>
        </w:rPr>
        <w:t>GB/T28001-200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职业安全健康管理体系， 并严格按照体系要求运行。公司严格遵守《劳动法》、《劳动合同法》、《妇女权益保护法》等相关法律法规，尊重和维护员工 的个人权益，切实关注员工健康、安全和满意度。公司依法与员工签订劳动合同，明确劳工关系；为员工参加和缴纳各项社 会保险，保障员工依法享受社会保障待遇；定期安排员工进行体检，定期组织文体活动，以期达到关心全体员工身心健康的 目的。</w:t>
      </w:r>
    </w:p>
    <w:p>
      <w:pPr>
        <w:pStyle w:val="Style31"/>
        <w:keepNext w:val="0"/>
        <w:keepLines w:val="0"/>
        <w:widowControl w:val="0"/>
        <w:shd w:val="clear" w:color="auto" w:fill="auto"/>
        <w:bidi w:val="0"/>
        <w:spacing w:before="0" w:after="0" w:line="312" w:lineRule="exact"/>
        <w:ind w:left="0" w:right="0" w:firstLine="280"/>
        <w:jc w:val="left"/>
      </w:pPr>
      <w:bookmarkStart w:id="408" w:name="bookmark408"/>
      <w:r>
        <w:rPr>
          <w:color w:val="000000"/>
          <w:spacing w:val="0"/>
          <w:w w:val="100"/>
          <w:position w:val="0"/>
        </w:rPr>
        <w:t>（</w:t>
      </w:r>
      <w:bookmarkEnd w:id="408"/>
      <w:r>
        <w:rPr>
          <w:color w:val="000000"/>
          <w:spacing w:val="0"/>
          <w:w w:val="100"/>
          <w:position w:val="0"/>
        </w:rPr>
        <w:t>三）重视供应商和客户权益，和谐共赢</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的原则，积极构建和发展与供应商、客户的战略合作伙伴关系，注重与各相关方的沟通与协 调，共同构筑信任与合作的平台，切实履行公司对供应商、对客户的社会责任。公司已连续多年获得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称号。</w:t>
      </w:r>
    </w:p>
    <w:p>
      <w:pPr>
        <w:pStyle w:val="Style31"/>
        <w:keepNext w:val="0"/>
        <w:keepLines w:val="0"/>
        <w:widowControl w:val="0"/>
        <w:shd w:val="clear" w:color="auto" w:fill="auto"/>
        <w:bidi w:val="0"/>
        <w:spacing w:before="0" w:after="0" w:line="312" w:lineRule="exact"/>
        <w:ind w:left="0" w:right="0" w:firstLine="380"/>
        <w:jc w:val="both"/>
      </w:pPr>
      <w:bookmarkStart w:id="409" w:name="bookmark409"/>
      <w:r>
        <w:rPr>
          <w:color w:val="000000"/>
          <w:spacing w:val="0"/>
          <w:w w:val="100"/>
          <w:position w:val="0"/>
        </w:rPr>
        <w:t>（</w:t>
      </w:r>
      <w:bookmarkEnd w:id="409"/>
      <w:r>
        <w:rPr>
          <w:color w:val="000000"/>
          <w:spacing w:val="0"/>
          <w:w w:val="100"/>
          <w:position w:val="0"/>
        </w:rPr>
        <w:t>四）安全生产及环境保护</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公司高度重视安全生产，公司建立健全了安全生产责任制度，加强对员工的安全生产培训，并严格监督，多年来未发生 重大安全事故。公司严格执行</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环境管理体系，将环境保护、节能减排工作纳入重要议事日程。公司严格按照有关 环保法规及相应标准对废水、废气、废渣进行有效综合治理，积极践行企业环保责任。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r>
        <w:rPr>
          <w:color w:val="000000"/>
          <w:spacing w:val="0"/>
          <w:w w:val="100"/>
          <w:position w:val="0"/>
        </w:rPr>
        <w:t>十九、其他重大事项的说明</w:t>
      </w:r>
      <w:bookmarkEnd w:id="410"/>
      <w:bookmarkEnd w:id="411"/>
      <w:bookmarkEnd w:id="41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r>
        <w:rPr>
          <w:color w:val="000000"/>
          <w:spacing w:val="0"/>
          <w:w w:val="100"/>
          <w:position w:val="0"/>
        </w:rPr>
        <w:t>二十、公司子公司重大事项</w:t>
      </w:r>
      <w:bookmarkEnd w:id="413"/>
      <w:bookmarkEnd w:id="414"/>
      <w:bookmarkEnd w:id="415"/>
    </w:p>
    <w:p>
      <w:pPr>
        <w:pStyle w:val="Style31"/>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540" w:line="240" w:lineRule="auto"/>
        <w:ind w:left="0" w:right="0" w:firstLine="0"/>
        <w:jc w:val="center"/>
      </w:pPr>
      <w:bookmarkStart w:id="416" w:name="bookmark416"/>
      <w:bookmarkStart w:id="417" w:name="bookmark417"/>
      <w:bookmarkStart w:id="418" w:name="bookmark418"/>
      <w:r>
        <w:rPr>
          <w:color w:val="000000"/>
          <w:spacing w:val="0"/>
          <w:w w:val="100"/>
          <w:position w:val="0"/>
        </w:rPr>
        <w:t>第六节股份变动及股东情况</w:t>
      </w:r>
      <w:bookmarkEnd w:id="416"/>
      <w:bookmarkEnd w:id="417"/>
      <w:bookmarkEnd w:id="418"/>
    </w:p>
    <w:p>
      <w:pPr>
        <w:pStyle w:val="Style29"/>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bookmarkStart w:id="423" w:name="bookmark423"/>
      <w:r>
        <w:rPr>
          <w:color w:val="000000"/>
          <w:spacing w:val="0"/>
          <w:w w:val="100"/>
          <w:position w:val="0"/>
        </w:rPr>
        <w:t>一</w:t>
      </w:r>
      <w:bookmarkEnd w:id="422"/>
      <w:r>
        <w:rPr>
          <w:color w:val="000000"/>
          <w:spacing w:val="0"/>
          <w:w w:val="100"/>
          <w:position w:val="0"/>
        </w:rPr>
        <w:t>、股份变动情况</w:t>
      </w:r>
      <w:bookmarkEnd w:id="420"/>
      <w:bookmarkEnd w:id="421"/>
      <w:bookmarkEnd w:id="423"/>
      <w:bookmarkEnd w:id="419"/>
    </w:p>
    <w:p>
      <w:pPr>
        <w:pStyle w:val="Style35"/>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、股份变动情况</w:t>
      </w:r>
      <w:bookmarkEnd w:id="424"/>
      <w:bookmarkEnd w:id="425"/>
      <w:bookmarkEnd w:id="42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363,648,0</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363,670,8</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363,648,0</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363,670,8</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363,777,6</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363,777,6</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报告期内，高管锁定股解锁</w:t>
      </w:r>
      <w:r>
        <w:rPr>
          <w:rFonts w:ascii="Times New Roman" w:eastAsia="Times New Roman" w:hAnsi="Times New Roman" w:cs="Times New Roman"/>
          <w:color w:val="000000"/>
          <w:spacing w:val="0"/>
          <w:w w:val="100"/>
          <w:position w:val="0"/>
          <w:sz w:val="18"/>
          <w:szCs w:val="18"/>
        </w:rPr>
        <w:t>22,876</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sz w:val="18"/>
          <w:szCs w:val="18"/>
        </w:rPr>
        <w:t>22,876</w:t>
      </w:r>
      <w:r>
        <w:rPr>
          <w:color w:val="000000"/>
          <w:spacing w:val="0"/>
          <w:w w:val="100"/>
          <w:position w:val="0"/>
        </w:rPr>
        <w:t>股，公司总股本保持不变。</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、限售股份变动情况</w:t>
      </w:r>
      <w:bookmarkEnd w:id="428"/>
      <w:bookmarkEnd w:id="429"/>
      <w:bookmarkEnd w:id="43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517" w:val="left"/>
        </w:tabs>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二</w:t>
      </w:r>
      <w:bookmarkEnd w:id="434"/>
      <w:r>
        <w:rPr>
          <w:color w:val="000000"/>
          <w:spacing w:val="0"/>
          <w:w w:val="100"/>
          <w:position w:val="0"/>
        </w:rPr>
        <w:t>、</w:t>
        <w:tab/>
        <w:t>证券发行与上市情况</w:t>
      </w:r>
      <w:bookmarkEnd w:id="432"/>
      <w:bookmarkEnd w:id="433"/>
      <w:bookmarkEnd w:id="435"/>
    </w:p>
    <w:p>
      <w:pPr>
        <w:pStyle w:val="Style35"/>
        <w:keepNext/>
        <w:keepLines/>
        <w:widowControl w:val="0"/>
        <w:shd w:val="clear" w:color="auto" w:fill="auto"/>
        <w:tabs>
          <w:tab w:pos="368" w:val="left"/>
        </w:tabs>
        <w:bidi w:val="0"/>
        <w:spacing w:before="0" w:after="3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w:t>
        <w:tab/>
        <w:t>报告期内证券发行（不含优先股）情况</w:t>
      </w:r>
      <w:bookmarkEnd w:id="436"/>
      <w:bookmarkEnd w:id="437"/>
      <w:bookmarkEnd w:id="43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w:t>
        <w:tab/>
        <w:t>公司股份总数及股东结构的变动、公司资产和负债结构的变动情况说明</w:t>
      </w:r>
      <w:bookmarkEnd w:id="440"/>
      <w:bookmarkEnd w:id="441"/>
      <w:bookmarkEnd w:id="44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w:t>
        <w:tab/>
        <w:t>现存的内部职工股情况</w:t>
      </w:r>
      <w:bookmarkEnd w:id="444"/>
      <w:bookmarkEnd w:id="445"/>
      <w:bookmarkEnd w:id="44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三</w:t>
      </w:r>
      <w:bookmarkEnd w:id="450"/>
      <w:r>
        <w:rPr>
          <w:color w:val="000000"/>
          <w:spacing w:val="0"/>
          <w:w w:val="100"/>
          <w:position w:val="0"/>
        </w:rPr>
        <w:t>、</w:t>
        <w:tab/>
        <w:t>股东和实际控制人情况</w:t>
      </w:r>
      <w:bookmarkEnd w:id="448"/>
      <w:bookmarkEnd w:id="449"/>
      <w:bookmarkEnd w:id="451"/>
    </w:p>
    <w:p>
      <w:pPr>
        <w:pStyle w:val="Style35"/>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、公司股东数量及持股情况</w:t>
      </w:r>
      <w:bookmarkEnd w:id="452"/>
      <w:bookmarkEnd w:id="453"/>
      <w:bookmarkEnd w:id="45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648"/>
        <w:gridCol w:w="547"/>
        <w:gridCol w:w="869"/>
        <w:gridCol w:w="326"/>
        <w:gridCol w:w="384"/>
        <w:gridCol w:w="811"/>
        <w:gridCol w:w="182"/>
        <w:gridCol w:w="998"/>
        <w:gridCol w:w="840"/>
        <w:gridCol w:w="374"/>
        <w:gridCol w:w="619"/>
        <w:gridCol w:w="576"/>
        <w:gridCol w:w="274"/>
        <w:gridCol w:w="931"/>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 权恢复的优先 股股东总数</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香港喜多来集团有限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54,877,967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-27,588,800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54,877,967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北京中嘉华信息技术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40,147,200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济南发展国有工业资 产经营有限公司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33,062,400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33,062,400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3,320,469</w:t>
            </w:r>
          </w:p>
        </w:tc>
      </w:tr>
      <w:tr>
        <w:trPr>
          <w:trHeight w:val="413"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浪潮电子信息产业股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14,572,175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-7,899,964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14,572,175</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4,743,529</w:t>
            </w:r>
          </w:p>
        </w:tc>
      </w:tr>
    </w:tbl>
    <w:p>
      <w:pPr>
        <w:widowControl w:val="0"/>
        <w:spacing w:line="1" w:lineRule="exact"/>
      </w:pPr>
      <w:r>
        <w:br w:type="page"/>
      </w:r>
    </w:p>
    <w:tbl>
      <w:tblPr>
        <w:tblOverlap w:val="never"/>
        <w:jc w:val="center"/>
        <w:tblLayout w:type="fixed"/>
      </w:tblPr>
      <w:tblGrid>
        <w:gridCol w:w="1848"/>
        <w:gridCol w:w="1416"/>
        <w:gridCol w:w="283"/>
        <w:gridCol w:w="427"/>
        <w:gridCol w:w="994"/>
        <w:gridCol w:w="989"/>
        <w:gridCol w:w="883"/>
        <w:gridCol w:w="960"/>
        <w:gridCol w:w="422"/>
        <w:gridCol w:w="427"/>
        <w:gridCol w:w="931"/>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中央汇金资产管理有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6,863,800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6,863,800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东港股份有限公司一 第一期员工持股计划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5,988,800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5,988,800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招商银行股份有限公 司一富国低碳环保混 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5,953,478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5,953,478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中国工商银行股份有 限公司一富国天惠精 选成长混合型证券投 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全国社保基金一一四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5,107,056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5,107,056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中国银行股份有限公 司一富国改革动力混 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54,877,967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54,877,967</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40,147,200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40,147,200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济南发展国有工业资产经营有限公司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33,062,400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33,062,400</w:t>
            </w:r>
          </w:p>
        </w:tc>
      </w:tr>
      <w:tr>
        <w:trPr>
          <w:trHeight w:val="39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浪潮电子信息产业股份有限公司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14,572,175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14,572,175</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6,863,800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6,863,800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东港股份有限公司一第一期员工持股计划</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5,988,800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5,988,800</w:t>
            </w:r>
          </w:p>
        </w:tc>
      </w:tr>
      <w:tr>
        <w:trPr>
          <w:trHeight w:val="715"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招商银行股份有限公司一富国低碳环保混合 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5,953,478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5,953,478</w:t>
            </w:r>
          </w:p>
        </w:tc>
      </w:tr>
      <w:tr>
        <w:trPr>
          <w:trHeight w:val="710"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中国工商银行股份有限公司一富国天惠精选 成长混合型证券投资基金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5,950,000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5,107,056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5,107,056</w:t>
            </w:r>
          </w:p>
        </w:tc>
      </w:tr>
      <w:tr>
        <w:trPr>
          <w:trHeight w:val="715"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中国银行股份有限公司一富国改革动力混合 型证券投资基金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682"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3547"/>
        <w:gridCol w:w="603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关系或一致行动的说明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 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、公司控股股东情况</w:t>
      </w:r>
      <w:bookmarkEnd w:id="456"/>
      <w:bookmarkEnd w:id="457"/>
      <w:bookmarkEnd w:id="4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控股股东性质：外商控股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560"/>
        <w:gridCol w:w="1891"/>
        <w:gridCol w:w="1934"/>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国际原材料贸易和实业 投资</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、公司实际控制人情况</w:t>
      </w:r>
      <w:bookmarkEnd w:id="460"/>
      <w:bookmarkEnd w:id="461"/>
      <w:bookmarkEnd w:id="46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年至今任香港喜多来集团有限公司董事、总裁；</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日任东港股份有限公司董事、副董事长。</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71272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pic:blipFill>
                  <pic:spPr>
                    <a:xfrm>
                      <a:ext cx="3676015" cy="2712720"/>
                    </a:xfrm>
                    <a:prstGeom prst="rect"/>
                  </pic:spPr>
                </pic:pic>
              </a:graphicData>
            </a:graphic>
          </wp:inline>
        </w:drawing>
      </w:r>
    </w:p>
    <w:p>
      <w:pPr>
        <w:widowControl w:val="0"/>
        <w:spacing w:after="259" w:line="1" w:lineRule="exact"/>
      </w:pPr>
    </w:p>
    <w:p>
      <w:pPr>
        <w:pStyle w:val="Style23"/>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4</w:t>
      </w:r>
      <w:bookmarkEnd w:id="46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4"/>
      <w:bookmarkEnd w:id="465"/>
      <w:bookmarkEnd w:id="46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109"/>
        <w:gridCol w:w="1416"/>
        <w:gridCol w:w="1843"/>
        <w:gridCol w:w="263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46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第二类增值电信业务中的信息服 务业务（不含固定网电话信息服 务和互联网信息服务）（许可证有 效期至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日）；软件 开发；数据处理服务；经济贸易 咨询、投资咨询、企业管理咨询； 销售计算机、软件及辅助设备（计 算机信息系统安全专用产品除 外）、电子产品、日用品、五金交 电、机械设备、纸张、纸制品； 接受金融机构委托从事金融业务 流程外包。（依法须经批准的项 目，经相关部门批准后依批准的 内容开展经营活动。）</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5</w:t>
      </w:r>
      <w:bookmarkEnd w:id="470"/>
      <w:r>
        <w:rPr>
          <w:color w:val="000000"/>
          <w:spacing w:val="0"/>
          <w:w w:val="100"/>
          <w:position w:val="0"/>
        </w:rPr>
        <w:t>、控股股东、实际控制人、重组方及其他承诺主体股份限制减持情况</w:t>
      </w:r>
      <w:bookmarkEnd w:id="468"/>
      <w:bookmarkEnd w:id="469"/>
      <w:bookmarkEnd w:id="47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2719070</wp:posOffset>
                </wp:positionH>
                <wp:positionV relativeFrom="paragraph">
                  <wp:posOffset>0</wp:posOffset>
                </wp:positionV>
                <wp:extent cx="2170430" cy="243840"/>
                <wp:wrapTopAndBottom/>
                <wp:docPr id="24" name="Shape 2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79" w:name="bookmark79"/>
                            <w:bookmarkStart w:id="80" w:name="bookmark80"/>
                            <w:bookmarkStart w:id="81" w:name="bookmark81"/>
                            <w:r>
                              <w:rPr>
                                <w:color w:val="000000"/>
                                <w:spacing w:val="0"/>
                                <w:w w:val="100"/>
                                <w:position w:val="0"/>
                              </w:rPr>
                              <w:t>第七节优先股相关情况</w:t>
                            </w:r>
                            <w:bookmarkEnd w:id="79"/>
                            <w:bookmarkEnd w:id="80"/>
                            <w:bookmarkEnd w:id="81"/>
                          </w:p>
                        </w:txbxContent>
                      </wps:txbx>
                      <wps:bodyPr wrap="none" lIns="0" tIns="0" rIns="0" bIns="0">
                        <a:noAutoFit/>
                      </wps:bodyPr>
                    </wps:wsp>
                  </a:graphicData>
                </a:graphic>
              </wp:anchor>
            </w:drawing>
          </mc:Choice>
          <mc:Fallback>
            <w:pict>
              <v:shape id="_x0000_s1050" type="#_x0000_t202" style="position:absolute;margin-left:214.09999999999999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79" w:name="bookmark79"/>
                      <w:bookmarkStart w:id="80" w:name="bookmark80"/>
                      <w:bookmarkStart w:id="81" w:name="bookmark81"/>
                      <w:r>
                        <w:rPr>
                          <w:color w:val="000000"/>
                          <w:spacing w:val="0"/>
                          <w:w w:val="100"/>
                          <w:position w:val="0"/>
                        </w:rPr>
                        <w:t>第七节优先股相关情况</w:t>
                      </w:r>
                      <w:bookmarkEnd w:id="79"/>
                      <w:bookmarkEnd w:id="80"/>
                      <w:bookmarkEnd w:id="81"/>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73" w:name="bookmark473"/>
      <w:bookmarkStart w:id="474" w:name="bookmark474"/>
      <w:bookmarkStart w:id="475" w:name="bookmark475"/>
      <w:r>
        <w:rPr>
          <w:color w:val="000000"/>
          <w:spacing w:val="0"/>
          <w:w w:val="100"/>
          <w:position w:val="0"/>
        </w:rPr>
        <w:t>第八节董事、监事、高级管理人员和员工情况</w:t>
      </w:r>
      <w:bookmarkEnd w:id="473"/>
      <w:bookmarkEnd w:id="474"/>
      <w:bookmarkEnd w:id="475"/>
    </w:p>
    <w:p>
      <w:pPr>
        <w:pStyle w:val="Style29"/>
        <w:keepNext/>
        <w:keepLines/>
        <w:widowControl w:val="0"/>
        <w:shd w:val="clear" w:color="auto" w:fill="auto"/>
        <w:bidi w:val="0"/>
        <w:spacing w:before="0" w:after="320" w:line="240" w:lineRule="auto"/>
        <w:ind w:left="0" w:right="0" w:firstLine="0"/>
        <w:jc w:val="left"/>
      </w:pPr>
      <w:bookmarkStart w:id="476" w:name="bookmark476"/>
      <w:bookmarkStart w:id="477" w:name="bookmark477"/>
      <w:bookmarkStart w:id="478" w:name="bookmark478"/>
      <w:bookmarkStart w:id="479" w:name="bookmark479"/>
      <w:bookmarkStart w:id="480" w:name="bookmark480"/>
      <w:r>
        <w:rPr>
          <w:color w:val="000000"/>
          <w:spacing w:val="0"/>
          <w:w w:val="100"/>
          <w:position w:val="0"/>
        </w:rPr>
        <w:t>一</w:t>
      </w:r>
      <w:bookmarkEnd w:id="479"/>
      <w:r>
        <w:rPr>
          <w:color w:val="000000"/>
          <w:spacing w:val="0"/>
          <w:w w:val="100"/>
          <w:position w:val="0"/>
        </w:rPr>
        <w:t>、董事、监事和高级管理人员持股变动</w:t>
      </w:r>
      <w:bookmarkEnd w:id="477"/>
      <w:bookmarkEnd w:id="478"/>
      <w:bookmarkEnd w:id="480"/>
      <w:bookmarkEnd w:id="47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石枫</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夏文庆</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郝纪勇</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万刚</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李保政</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娄本美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常务副总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财务负责</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70,750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60,750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二</w:t>
      </w:r>
      <w:bookmarkEnd w:id="483"/>
      <w:r>
        <w:rPr>
          <w:color w:val="000000"/>
          <w:spacing w:val="0"/>
          <w:w w:val="100"/>
          <w:position w:val="0"/>
        </w:rPr>
        <w:t>、公司董事、监事、高级管理人员变动情况</w:t>
      </w:r>
      <w:bookmarkEnd w:id="481"/>
      <w:bookmarkEnd w:id="482"/>
      <w:bookmarkEnd w:id="484"/>
    </w:p>
    <w:p>
      <w:pPr>
        <w:pStyle w:val="Style31"/>
        <w:keepNext w:val="0"/>
        <w:keepLines w:val="0"/>
        <w:widowControl w:val="0"/>
        <w:shd w:val="clear" w:color="auto" w:fill="auto"/>
        <w:bidi w:val="0"/>
        <w:spacing w:before="0" w:after="38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三</w:t>
      </w:r>
      <w:bookmarkEnd w:id="487"/>
      <w:r>
        <w:rPr>
          <w:color w:val="000000"/>
          <w:spacing w:val="0"/>
          <w:w w:val="100"/>
          <w:position w:val="0"/>
        </w:rPr>
        <w:t>、任职情况</w:t>
      </w:r>
      <w:bookmarkEnd w:id="485"/>
      <w:bookmarkEnd w:id="486"/>
      <w:bookmarkEnd w:id="488"/>
    </w:p>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09" w:lineRule="exact"/>
        <w:ind w:left="0" w:right="0" w:firstLine="320"/>
        <w:jc w:val="left"/>
      </w:pPr>
      <w:r>
        <w:rPr>
          <w:color w:val="000000"/>
          <w:spacing w:val="0"/>
          <w:w w:val="100"/>
          <w:position w:val="0"/>
        </w:rPr>
        <w:t>王爱先先生：大学学历，中共党员。曾任浪潮电子信息产业集团公司董事长、党委书记，中共十六大代表，现兼任北京 东港嘉华安全信息技术有限公司董事长，山东东港数据处理有限公司董事长。王爱先先生自</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月起任本公司副董事长，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月起任本公司董事长。</w:t>
      </w:r>
    </w:p>
    <w:p>
      <w:pPr>
        <w:pStyle w:val="Style31"/>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史建中先生：曾任山东省交通厅印刷所业务员、济南东港安全印务有限公司副总经理、常务副总经理。现兼任北京东 港安全印刷有限公司董事，郑州东港安全印刷有限公司董事，新疆东港安全印刷有限公司董事，上海东港安全印刷有限公司 董事长、青海东港安全印刷有限公司董事，北京东港嘉华安全信息技术有限公司董事，广州东港安全印刷有限公司董事，上 海东港数据处理有限公司董事长，山东东港数据处理有限公司董事、总经理，北京中嘉华信息技术有限公司董事长，西藏共 立创业投资合伙企业（有限合伙）执行事务合伙人委派代表，济南随化投资有限公司董事长。</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月起任本公司董事、 总经理、总裁。</w:t>
      </w:r>
    </w:p>
    <w:p>
      <w:pPr>
        <w:pStyle w:val="Style31"/>
        <w:keepNext w:val="0"/>
        <w:keepLines w:val="0"/>
        <w:widowControl w:val="0"/>
        <w:shd w:val="clear" w:color="auto" w:fill="auto"/>
        <w:bidi w:val="0"/>
        <w:spacing w:before="0" w:after="0" w:line="309" w:lineRule="exact"/>
        <w:ind w:left="0" w:right="0" w:firstLine="500"/>
        <w:jc w:val="both"/>
      </w:pPr>
      <w:r>
        <w:rPr>
          <w:color w:val="000000"/>
          <w:spacing w:val="0"/>
          <w:w w:val="100"/>
          <w:position w:val="0"/>
        </w:rPr>
        <w:t>石枫先生：硕士，曾任上海申井钢材加工配送有限公司副总经理，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月至今，任长春一汽鞍井钢材加工配送有 限公司副总经理。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月起任本公司董事。</w:t>
      </w:r>
    </w:p>
    <w:p>
      <w:pPr>
        <w:pStyle w:val="Style31"/>
        <w:keepNext w:val="0"/>
        <w:keepLines w:val="0"/>
        <w:widowControl w:val="0"/>
        <w:shd w:val="clear" w:color="auto" w:fill="auto"/>
        <w:bidi w:val="0"/>
        <w:spacing w:before="0" w:after="260" w:line="309" w:lineRule="exact"/>
        <w:ind w:left="0" w:right="0" w:firstLine="500"/>
        <w:jc w:val="both"/>
      </w:pPr>
      <w:r>
        <w:rPr>
          <w:color w:val="000000"/>
          <w:spacing w:val="0"/>
          <w:w w:val="100"/>
          <w:position w:val="0"/>
        </w:rPr>
        <w:t>夏文庆先生：大专学历，中共党员。曾任济南市历城区金属回收公司财务科科长，济南龙启鑫房屋租赁中心财务科科 长，现任济南龙启鑫房屋租赁中心经理。夏文庆先生自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月起任本公司董事。</w:t>
      </w:r>
    </w:p>
    <w:p>
      <w:pPr>
        <w:pStyle w:val="Style31"/>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刘宏先生：研究生学历、助理经济师。现兼任北京东港安全印刷有限公司董事长，北京东港嘉华安全信息技术有限公 司董事、总经理，北京瑞宏科技有限公司董事长、北京瑞云档案管理有限公司董事长，青岛瑞宏科技有限公司董事长，天津 征瑞科技有限公司董事长，广西瑞宏信息技术有限公司董事长，南京东港瑞宏信息科技有限公司董事长，安徽东港瑞宏科技 有限公司董事长等职。刘宏先生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月起担任本公司副总裁，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月起任本公司董事。</w:t>
      </w:r>
    </w:p>
    <w:p>
      <w:pPr>
        <w:pStyle w:val="Style31"/>
        <w:keepNext w:val="0"/>
        <w:keepLines w:val="0"/>
        <w:widowControl w:val="0"/>
        <w:shd w:val="clear" w:color="auto" w:fill="auto"/>
        <w:bidi w:val="0"/>
        <w:spacing w:before="0" w:after="0" w:line="307" w:lineRule="exact"/>
        <w:ind w:left="0" w:right="0" w:firstLine="500"/>
        <w:jc w:val="both"/>
      </w:pPr>
      <w:r>
        <w:rPr>
          <w:color w:val="000000"/>
          <w:spacing w:val="0"/>
          <w:w w:val="100"/>
          <w:position w:val="0"/>
        </w:rPr>
        <w:t>郝纪勇先生：大学本科学历，律师，中共党员。曾任山东大正泰和律师事务所律师、山东北方永丰律师事务所律师， 现任山东京鲁律师事务所主任，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月起担任本公司独立董事。</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万刚先生：硕士，中级经济师，中共党员，曾任中国建设银行青岛市分行会计部副总经理、营运管理部副总经理，中信 银行青岛分行会计部总经理、会计部总经理兼营业部总经理、营业部总经理，现任长安国际信托股份有限公司总裁助理兼长 安财富中心总经理。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月起担任本公司独立董事。</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许斌先生：本科学历，注册会计师。曾任中友会计师事务所项目经理、华清基业投资管理有限公司财务总监，现任北京 巅峰智业旅游文化创意股份有限公司董事会秘书兼财务总监。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月起担任本公司独立董事。</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二、现任监事</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李安龙先生：大学学历，中共党员。曾任济南益东纸制品有限公司总经理。现任济南益东纸制品有限公司董事；北京中 嘉华信息技术有限公司董事。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月起，担任本公司监事会主席。</w:t>
      </w:r>
    </w:p>
    <w:p>
      <w:pPr>
        <w:pStyle w:val="Style31"/>
        <w:keepNext w:val="0"/>
        <w:keepLines w:val="0"/>
        <w:widowControl w:val="0"/>
        <w:shd w:val="clear" w:color="auto" w:fill="auto"/>
        <w:bidi w:val="0"/>
        <w:spacing w:before="0" w:after="0" w:line="307" w:lineRule="exact"/>
        <w:ind w:left="0" w:right="0" w:firstLine="320"/>
        <w:jc w:val="both"/>
      </w:pPr>
      <w:r>
        <w:rPr>
          <w:color w:val="000000"/>
          <w:spacing w:val="0"/>
          <w:w w:val="100"/>
          <w:position w:val="0"/>
        </w:rPr>
        <w:t>李保政先生：大学学历，高级会计师。曾任浪潮集团有限公司企业管理部副经理，财金中心副经理，现任浪潮集团有限 公司财金中心经理。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月起任本公司监事。</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娄本美女士：大学学历，中共党员。曾任济南市历城区再生资源公司会计，济南市历城区盘龙山建材厂会计，现任济南 发展国有工业资产经营有限公司会计。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月起任本公司监事。</w:t>
      </w:r>
    </w:p>
    <w:p>
      <w:pPr>
        <w:pStyle w:val="Style31"/>
        <w:keepNext w:val="0"/>
        <w:keepLines w:val="0"/>
        <w:widowControl w:val="0"/>
        <w:shd w:val="clear" w:color="auto" w:fill="auto"/>
        <w:bidi w:val="0"/>
        <w:spacing w:before="0" w:after="0" w:line="307" w:lineRule="exact"/>
        <w:ind w:left="0" w:right="0" w:firstLine="320"/>
        <w:jc w:val="both"/>
      </w:pPr>
      <w:r>
        <w:rPr>
          <w:color w:val="000000"/>
          <w:spacing w:val="0"/>
          <w:w w:val="100"/>
          <w:position w:val="0"/>
        </w:rPr>
        <w:t>王晓延先生：硕士，经济师。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年进入本公司工作，曾任本公司销售业务员、证券事务代表，现任本公司销售管理总 部市场组经理。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月起，担任本公司职工代表监事。</w:t>
      </w:r>
    </w:p>
    <w:p>
      <w:pPr>
        <w:pStyle w:val="Style31"/>
        <w:keepNext w:val="0"/>
        <w:keepLines w:val="0"/>
        <w:widowControl w:val="0"/>
        <w:shd w:val="clear" w:color="auto" w:fill="auto"/>
        <w:bidi w:val="0"/>
        <w:spacing w:before="0" w:after="0" w:line="307" w:lineRule="exact"/>
        <w:ind w:left="0" w:right="0" w:firstLine="320"/>
        <w:jc w:val="both"/>
      </w:pPr>
      <w:r>
        <w:rPr>
          <w:color w:val="000000"/>
          <w:spacing w:val="0"/>
          <w:w w:val="100"/>
          <w:position w:val="0"/>
        </w:rPr>
        <w:t>张力女士：本科学历，高级工程师。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年进入本公司工作，历任本公司技术处副处长、处长，质量管理部经理，现任 生产管理总部技术质量主管。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月起，担任本公司职工代表监事。</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三、现任高级管理人员</w:t>
      </w:r>
    </w:p>
    <w:p>
      <w:pPr>
        <w:pStyle w:val="Style31"/>
        <w:keepNext w:val="0"/>
        <w:keepLines w:val="0"/>
        <w:widowControl w:val="0"/>
        <w:shd w:val="clear" w:color="auto" w:fill="auto"/>
        <w:bidi w:val="0"/>
        <w:spacing w:before="0" w:after="0" w:line="307" w:lineRule="exact"/>
        <w:ind w:left="0" w:right="0" w:firstLine="320"/>
        <w:jc w:val="both"/>
      </w:pPr>
      <w:r>
        <w:rPr>
          <w:color w:val="000000"/>
          <w:spacing w:val="0"/>
          <w:w w:val="100"/>
          <w:position w:val="0"/>
        </w:rPr>
        <w:t>总裁史建中先生：详见现任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一、现任董事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中史建中先生的介绍。</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副总裁刘宏先生：详见现任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一、现任董事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中刘宏先生的介绍。</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常务副总裁唐国奇先生：硕士，经济师。现兼任郑州东港安全印刷有限公司董事长，上海东港数据处理有限公司董事。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月起任本公司常务副总裁、技术负责人。</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副总裁朱震先生：大学学历。现兼任广州东港安全印刷有限公司董事长。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月起任本公司副总裁兼销售管理总部 经理。</w:t>
      </w:r>
    </w:p>
    <w:p>
      <w:pPr>
        <w:pStyle w:val="Style31"/>
        <w:keepNext w:val="0"/>
        <w:keepLines w:val="0"/>
        <w:widowControl w:val="0"/>
        <w:shd w:val="clear" w:color="auto" w:fill="auto"/>
        <w:bidi w:val="0"/>
        <w:spacing w:before="0" w:after="60" w:line="307" w:lineRule="exact"/>
        <w:ind w:left="0" w:right="0" w:firstLine="380"/>
        <w:jc w:val="both"/>
      </w:pPr>
      <w:r>
        <w:rPr>
          <w:color w:val="000000"/>
          <w:spacing w:val="0"/>
          <w:w w:val="100"/>
          <w:position w:val="0"/>
        </w:rPr>
        <w:t>副总裁、财务负责人郑理女士：硕士，高级会计师。现兼任成都东港安全印刷有限公司董事长，上海东港数据处理有限 公司董事，北京瑞云档案管理有限公司监事，北京瑞宏科技有限公司监事，青岛瑞宏科技有限公司监事，山东东港数据处理 有限公司监事。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月起任副总裁兼财务负责人。</w:t>
      </w:r>
    </w:p>
    <w:p>
      <w:pPr>
        <w:pStyle w:val="Style31"/>
        <w:keepNext w:val="0"/>
        <w:keepLines w:val="0"/>
        <w:widowControl w:val="0"/>
        <w:shd w:val="clear" w:color="auto" w:fill="auto"/>
        <w:bidi w:val="0"/>
        <w:spacing w:before="0" w:after="140" w:line="309" w:lineRule="exact"/>
        <w:ind w:left="0" w:right="0" w:firstLine="600"/>
        <w:jc w:val="both"/>
      </w:pPr>
      <w:r>
        <w:rPr>
          <w:color w:val="000000"/>
          <w:spacing w:val="0"/>
          <w:w w:val="100"/>
          <w:position w:val="0"/>
        </w:rPr>
        <w:t>副总裁、董事会秘书齐利国先生：硕士。现兼任山东东港彩意网络科技有限公司董事长，青海东港安全印刷有限公 司董事长，北京瑞云档案管理有限公司董事，天津征瑞科技有限公司董事，青岛瑞宏科技有限公司董事，上海东港安全印刷 有限公司监事，青海东港安全印刷有限公司监事，上海东港数据处理有限公司监事，成都东港安全印刷有限公司监事。</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月起任本公司副总裁兼董事会秘书、办公室主任。</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9"/>
        <w:gridCol w:w="3230"/>
        <w:gridCol w:w="1080"/>
        <w:gridCol w:w="1210"/>
        <w:gridCol w:w="1349"/>
        <w:gridCol w:w="14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478"/>
        <w:gridCol w:w="1142"/>
        <w:gridCol w:w="142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济南随化投资有限公司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西藏共立创业投资合伙企业（有限合伙）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长春汽鞍井钢材加工配送有限公司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北京瑞云档案管理有限公司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天津征瑞科技有限公司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广西瑞宏信息技术限公司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南京东港瑞宏信息科技有限公司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安徽东港瑞宏科技有限公司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夏文庆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济南龙启鑫房屋租赁中心经理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郝纪勇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山东京鲁律师事务所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长安国际信托股股份有限公司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478"/>
        <w:gridCol w:w="1142"/>
        <w:gridCol w:w="1426"/>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北京巅峰智业旅游文化创意股份有限公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北京巅峰新赣南投资管理有限公司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北京巅峰嘉业旅游文化投资有限公司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四川川旅景区经营管理有限责任公司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李保政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浪潮集团有限公司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财金中心经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娄本美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济南发展国有工业资产经营有限公司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北京瑞云档案管理有限公司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成都东港安全印刷有限公司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山东东港彩意网络科技有限公司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北京瑞云档案管理有限公司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天津征瑞科技有限公司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四</w:t>
      </w:r>
      <w:bookmarkEnd w:id="491"/>
      <w:r>
        <w:rPr>
          <w:color w:val="000000"/>
          <w:spacing w:val="0"/>
          <w:w w:val="100"/>
          <w:position w:val="0"/>
        </w:rPr>
        <w:t>、董事、监事、高级管理人员报酬情况</w:t>
      </w:r>
      <w:bookmarkEnd w:id="489"/>
      <w:bookmarkEnd w:id="490"/>
      <w:bookmarkEnd w:id="492"/>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0" w:line="310" w:lineRule="exact"/>
        <w:ind w:left="0" w:right="0" w:firstLine="340"/>
        <w:jc w:val="left"/>
      </w:pPr>
      <w:r>
        <w:rPr>
          <w:color w:val="000000"/>
          <w:spacing w:val="0"/>
          <w:w w:val="100"/>
          <w:position w:val="0"/>
        </w:rPr>
        <w:t>公司按照《公司章程》的规定确定董事、监事和高级管理人员的报酬。董事和监事实行津贴制，报酬和支付方法由股东 大会确定；高级管理人员实行年薪制，报酬和支付方法由董事会确定。公司以行业薪酬水平、经济发展状况、居民生活标准、 公司经营业绩、岗位职责要求等为依据，在充分协商的前提下确定董事、监事和高级管理人员的年度薪酬。</w:t>
      </w:r>
    </w:p>
    <w:p>
      <w:pPr>
        <w:pStyle w:val="Style3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公司报告期内董事、监事和高级管理人员报酬情况</w:t>
      </w:r>
      <w:r>
        <w:br w:type="page"/>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夏文庆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郝纪勇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李保政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娄本美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副总裁、财务负 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、公司员工情况</w:t>
      </w:r>
      <w:bookmarkEnd w:id="493"/>
      <w:bookmarkEnd w:id="494"/>
      <w:bookmarkEnd w:id="496"/>
    </w:p>
    <w:p>
      <w:pPr>
        <w:pStyle w:val="Style35"/>
        <w:keepNext/>
        <w:keepLines/>
        <w:widowControl w:val="0"/>
        <w:shd w:val="clear" w:color="auto" w:fill="auto"/>
        <w:bidi w:val="0"/>
        <w:spacing w:before="0" w:after="30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、员工数量、专业构成及教育程度</w:t>
      </w:r>
      <w:bookmarkEnd w:id="497"/>
      <w:bookmarkEnd w:id="498"/>
      <w:bookmarkEnd w:id="50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bl>
    <w:p>
      <w:pPr>
        <w:widowControl w:val="0"/>
        <w:spacing w:after="319" w:line="1" w:lineRule="exact"/>
      </w:pPr>
    </w:p>
    <w:p>
      <w:pPr>
        <w:pStyle w:val="Style35"/>
        <w:keepNext/>
        <w:keepLines/>
        <w:widowControl w:val="0"/>
        <w:shd w:val="clear" w:color="auto" w:fill="auto"/>
        <w:tabs>
          <w:tab w:pos="378" w:val="left"/>
        </w:tabs>
        <w:bidi w:val="0"/>
        <w:spacing w:before="0" w:after="26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薪酬政策</w:t>
      </w:r>
      <w:bookmarkEnd w:id="501"/>
      <w:bookmarkEnd w:id="502"/>
      <w:bookmarkEnd w:id="504"/>
    </w:p>
    <w:p>
      <w:pPr>
        <w:pStyle w:val="Style31"/>
        <w:keepNext w:val="0"/>
        <w:keepLines w:val="0"/>
        <w:widowControl w:val="0"/>
        <w:shd w:val="clear" w:color="auto" w:fill="auto"/>
        <w:bidi w:val="0"/>
        <w:spacing w:before="0" w:after="380" w:line="312" w:lineRule="exact"/>
        <w:ind w:left="0" w:right="0" w:firstLine="240"/>
        <w:jc w:val="both"/>
      </w:pPr>
      <w:r>
        <w:rPr>
          <w:color w:val="000000"/>
          <w:spacing w:val="0"/>
          <w:w w:val="100"/>
          <w:position w:val="0"/>
        </w:rPr>
        <w:t>东港股份根据实际情况，结合不同岗位类别和层级的特点，本着合法、公平、竞争、激励、经济的原则建立了一整套完 善的薪酬体系，并依法缴纳五险一金。</w:t>
      </w:r>
    </w:p>
    <w:p>
      <w:pPr>
        <w:pStyle w:val="Style35"/>
        <w:keepNext/>
        <w:keepLines/>
        <w:widowControl w:val="0"/>
        <w:shd w:val="clear" w:color="auto" w:fill="auto"/>
        <w:tabs>
          <w:tab w:pos="378" w:val="left"/>
        </w:tabs>
        <w:bidi w:val="0"/>
        <w:spacing w:before="0" w:after="26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培训计划</w:t>
      </w:r>
      <w:bookmarkEnd w:id="505"/>
      <w:bookmarkEnd w:id="506"/>
      <w:bookmarkEnd w:id="508"/>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公司建立了一整套科学的培训体系，根据新员工，应届毕业生，在职员工、管理人员的不同情况开展有针对性的课程。 培训内容涵盖企业文化、行业现状及发展、业务技能、沟通能力、管理能力等。</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所有入职的新员工均会接受入职培训和安全教育，其目的是让其了解公司目标、企业文化、政策及公司各部门的职能和 运作方式。应届生培养方面，经过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多年的摸索和实践，总结出一整套具有东港特色的传、帮、带培训实践体系，使之能快 速的获得相关工作技能，迅速融入工作团队。在职员工与管理人员培训方面，通过不断的企业文化渗透及业务能力塑造，东 港公司培养了一批批有能力、有责任、能担当的高素质人才。</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劳务外包情况</w:t>
      </w:r>
      <w:bookmarkEnd w:id="509"/>
      <w:bookmarkEnd w:id="510"/>
      <w:bookmarkEnd w:id="512"/>
    </w:p>
    <w:p>
      <w:pPr>
        <w:pStyle w:val="Style31"/>
        <w:keepNext w:val="0"/>
        <w:keepLines w:val="0"/>
        <w:widowControl w:val="0"/>
        <w:shd w:val="clear" w:color="auto" w:fill="auto"/>
        <w:bidi w:val="0"/>
        <w:spacing w:before="0" w:after="300" w:line="314" w:lineRule="exact"/>
        <w:ind w:left="0" w:right="0" w:firstLine="0"/>
        <w:jc w:val="left"/>
        <w:sectPr>
          <w:footnotePr>
            <w:pos w:val="pageBottom"/>
            <w:numFmt w:val="decimal"/>
            <w:numRestart w:val="continuous"/>
          </w:footnotePr>
          <w:pgSz w:w="11900" w:h="16840"/>
          <w:pgMar w:top="1374" w:right="1063" w:bottom="1441"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40" w:line="240" w:lineRule="auto"/>
        <w:ind w:left="0" w:right="0" w:firstLine="0"/>
        <w:jc w:val="center"/>
      </w:pPr>
      <w:bookmarkStart w:id="513" w:name="bookmark513"/>
      <w:bookmarkStart w:id="514" w:name="bookmark514"/>
      <w:bookmarkStart w:id="515" w:name="bookmark515"/>
      <w:r>
        <w:rPr>
          <w:color w:val="000000"/>
          <w:spacing w:val="0"/>
          <w:w w:val="100"/>
          <w:position w:val="0"/>
        </w:rPr>
        <w:t>第九节公司治理</w:t>
      </w:r>
      <w:bookmarkEnd w:id="513"/>
      <w:bookmarkEnd w:id="514"/>
      <w:bookmarkEnd w:id="515"/>
    </w:p>
    <w:p>
      <w:pPr>
        <w:pStyle w:val="Style29"/>
        <w:keepNext/>
        <w:keepLines/>
        <w:widowControl w:val="0"/>
        <w:shd w:val="clear" w:color="auto" w:fill="auto"/>
        <w:tabs>
          <w:tab w:pos="517"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bookmarkStart w:id="520" w:name="bookmark520"/>
      <w:r>
        <w:rPr>
          <w:color w:val="000000"/>
          <w:spacing w:val="0"/>
          <w:w w:val="100"/>
          <w:position w:val="0"/>
        </w:rPr>
        <w:t>一</w:t>
      </w:r>
      <w:bookmarkEnd w:id="519"/>
      <w:r>
        <w:rPr>
          <w:color w:val="000000"/>
          <w:spacing w:val="0"/>
          <w:w w:val="100"/>
          <w:position w:val="0"/>
        </w:rPr>
        <w:t>、</w:t>
        <w:tab/>
        <w:t>公司治理的基本状况</w:t>
      </w:r>
      <w:bookmarkEnd w:id="517"/>
      <w:bookmarkEnd w:id="518"/>
      <w:bookmarkEnd w:id="520"/>
      <w:bookmarkEnd w:id="516"/>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公司根据中国证监会关于规范公司治理结构的相关文件，建立健全了包括《股东大会议事规则》、《董事会议事规则》、</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《监事会议事规则》、《独立董事制度》、《募集资金管理制度》等在内的内部控制制度，并在上市公司治理专项活动中， 进行了修订和完善，达到了证券监管部门的要求。董事会及其下设的专业委员会发挥职能，负责审议公司的经营战略和重大 决策，公司管理层在董事会的授权范围内，负责公司的日常生产经营活动，管理层和董事会之间责权关系明确。公司的各项 内部控制制度健全，并将内控制度的检查融入了日常工作中，不断完善，以适应公司管理和发展的需要，有效保证了公司正 常的生产经营和规范化运作。董事会下属的审计委员会和审计部认真履行职责，通过内部审计发现问题，预防风险，通过对 内部财务数据和工作流程的审计，规范内部运作，提高财务信息披露质量，保证了公司日常生产经营的合法性和规范化。公 司将在今后的工作中进一步完善内部控制制度，规范运作，为公司健康稳定的发展奠定基础。</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7" w:val="left"/>
        </w:tabs>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二</w:t>
      </w:r>
      <w:bookmarkEnd w:id="523"/>
      <w:r>
        <w:rPr>
          <w:color w:val="000000"/>
          <w:spacing w:val="0"/>
          <w:w w:val="100"/>
          <w:position w:val="0"/>
        </w:rPr>
        <w:t>、</w:t>
        <w:tab/>
        <w:t>公司相对于控股股东在业务、人员、资产、机构、财务等方面的独立情况</w:t>
      </w:r>
      <w:bookmarkEnd w:id="521"/>
      <w:bookmarkEnd w:id="522"/>
      <w:bookmarkEnd w:id="524"/>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公司具备完整、规范的产、供、销生产经营管理体制和运行机制，公司与控股股东在业务、人员、资产、机构、财务 等方面完全分开，具有独立完整的业务及自主经营能力。</w:t>
      </w:r>
    </w:p>
    <w:p>
      <w:pPr>
        <w:pStyle w:val="Style31"/>
        <w:keepNext w:val="0"/>
        <w:keepLines w:val="0"/>
        <w:widowControl w:val="0"/>
        <w:shd w:val="clear" w:color="auto" w:fill="auto"/>
        <w:tabs>
          <w:tab w:pos="992" w:val="left"/>
        </w:tabs>
        <w:bidi w:val="0"/>
        <w:spacing w:before="0" w:after="0" w:line="322" w:lineRule="exact"/>
        <w:ind w:left="0" w:right="0" w:firstLine="400"/>
        <w:jc w:val="both"/>
      </w:pPr>
      <w:bookmarkStart w:id="525" w:name="bookmark525"/>
      <w:r>
        <w:rPr>
          <w:color w:val="000000"/>
          <w:spacing w:val="0"/>
          <w:w w:val="100"/>
          <w:position w:val="0"/>
        </w:rPr>
        <w:t>（</w:t>
      </w:r>
      <w:bookmarkEnd w:id="525"/>
      <w:r>
        <w:rPr>
          <w:color w:val="000000"/>
          <w:spacing w:val="0"/>
          <w:w w:val="100"/>
          <w:position w:val="0"/>
        </w:rPr>
        <w:t>一）</w:t>
        <w:tab/>
        <w:t>业务独立：公司具有完整的采购供应体系、完整的生产管理体系和独立的销售运作体系，独立开展业务，不依 赖于任何股东及关联方。</w:t>
      </w:r>
    </w:p>
    <w:p>
      <w:pPr>
        <w:pStyle w:val="Style31"/>
        <w:keepNext w:val="0"/>
        <w:keepLines w:val="0"/>
        <w:widowControl w:val="0"/>
        <w:shd w:val="clear" w:color="auto" w:fill="auto"/>
        <w:tabs>
          <w:tab w:pos="978" w:val="left"/>
        </w:tabs>
        <w:bidi w:val="0"/>
        <w:spacing w:before="0" w:after="0" w:line="322" w:lineRule="exact"/>
        <w:ind w:left="0" w:right="0" w:firstLine="400"/>
        <w:jc w:val="both"/>
      </w:pPr>
      <w:bookmarkStart w:id="526" w:name="bookmark526"/>
      <w:r>
        <w:rPr>
          <w:color w:val="000000"/>
          <w:spacing w:val="0"/>
          <w:w w:val="100"/>
          <w:position w:val="0"/>
        </w:rPr>
        <w:t>（</w:t>
      </w:r>
      <w:bookmarkEnd w:id="526"/>
      <w:r>
        <w:rPr>
          <w:color w:val="000000"/>
          <w:spacing w:val="0"/>
          <w:w w:val="100"/>
          <w:position w:val="0"/>
        </w:rPr>
        <w:t>二）</w:t>
        <w:tab/>
        <w:t>人员独立：本公司董事、监事及高级管理人员严格按照《公司法》《公司章程》的有关规定产生；公司建有独立 的人事及工资管理系统；公司还制订了严格的《人事管理制度》，人员管理做到了制度化。</w:t>
      </w:r>
    </w:p>
    <w:p>
      <w:pPr>
        <w:pStyle w:val="Style31"/>
        <w:keepNext w:val="0"/>
        <w:keepLines w:val="0"/>
        <w:widowControl w:val="0"/>
        <w:shd w:val="clear" w:color="auto" w:fill="auto"/>
        <w:tabs>
          <w:tab w:pos="1136" w:val="left"/>
        </w:tabs>
        <w:bidi w:val="0"/>
        <w:spacing w:before="0" w:after="0" w:line="312" w:lineRule="exact"/>
        <w:ind w:left="0" w:right="0" w:firstLine="520"/>
        <w:jc w:val="both"/>
      </w:pPr>
      <w:bookmarkStart w:id="527" w:name="bookmark527"/>
      <w:r>
        <w:rPr>
          <w:color w:val="000000"/>
          <w:spacing w:val="0"/>
          <w:w w:val="100"/>
          <w:position w:val="0"/>
        </w:rPr>
        <w:t>（</w:t>
      </w:r>
      <w:bookmarkEnd w:id="527"/>
      <w:r>
        <w:rPr>
          <w:color w:val="000000"/>
          <w:spacing w:val="0"/>
          <w:w w:val="100"/>
          <w:position w:val="0"/>
        </w:rPr>
        <w:t>三）</w:t>
        <w:tab/>
        <w:t>资产独立：本公司的主要资产包括主营业务所需的完整的生产设备、土地、厂房、办公用房、仓储用房、交通 工具和知识产权，具有完整的配套设施。上述资产产权清晰，完全独立于股东单位。</w:t>
      </w:r>
    </w:p>
    <w:p>
      <w:pPr>
        <w:pStyle w:val="Style31"/>
        <w:keepNext w:val="0"/>
        <w:keepLines w:val="0"/>
        <w:widowControl w:val="0"/>
        <w:shd w:val="clear" w:color="auto" w:fill="auto"/>
        <w:tabs>
          <w:tab w:pos="1136" w:val="left"/>
        </w:tabs>
        <w:bidi w:val="0"/>
        <w:spacing w:before="0" w:after="0" w:line="317" w:lineRule="exact"/>
        <w:ind w:left="0" w:right="0" w:firstLine="520"/>
        <w:jc w:val="both"/>
      </w:pPr>
      <w:bookmarkStart w:id="528" w:name="bookmark528"/>
      <w:r>
        <w:rPr>
          <w:color w:val="000000"/>
          <w:spacing w:val="0"/>
          <w:w w:val="100"/>
          <w:position w:val="0"/>
        </w:rPr>
        <w:t>（</w:t>
      </w:r>
      <w:bookmarkEnd w:id="528"/>
      <w:r>
        <w:rPr>
          <w:color w:val="000000"/>
          <w:spacing w:val="0"/>
          <w:w w:val="100"/>
          <w:position w:val="0"/>
        </w:rPr>
        <w:t>四）</w:t>
        <w:tab/>
        <w:t>机构独立：本公司设股东大会、董事会、监事会，按照《公司章程》的规定履行相关权利和义务。公司拥有独 立的组织机构，拥有独立的运作、管理和考核机制。公司总裁、副总裁等高级管理人员均在公司领取报酬。</w:t>
      </w:r>
    </w:p>
    <w:p>
      <w:pPr>
        <w:pStyle w:val="Style31"/>
        <w:keepNext w:val="0"/>
        <w:keepLines w:val="0"/>
        <w:widowControl w:val="0"/>
        <w:shd w:val="clear" w:color="auto" w:fill="auto"/>
        <w:bidi w:val="0"/>
        <w:spacing w:before="0" w:after="360" w:line="312" w:lineRule="exact"/>
        <w:ind w:left="0" w:right="0" w:firstLine="400"/>
        <w:jc w:val="both"/>
      </w:pPr>
      <w:bookmarkStart w:id="529" w:name="bookmark529"/>
      <w:r>
        <w:rPr>
          <w:color w:val="000000"/>
          <w:spacing w:val="0"/>
          <w:w w:val="100"/>
          <w:position w:val="0"/>
        </w:rPr>
        <w:t>（</w:t>
      </w:r>
      <w:bookmarkEnd w:id="529"/>
      <w:r>
        <w:rPr>
          <w:color w:val="000000"/>
          <w:spacing w:val="0"/>
          <w:w w:val="100"/>
          <w:position w:val="0"/>
        </w:rPr>
        <w:t>五）财务独立：公司设有独立的财务部门，建立独立的财务会计核算体系和财务管理制度，财务人员与股东单位完 全独立，不存在交叉任职情况。公司独立开设银行帐户，作为独立的纳税人依法独立纳税。</w:t>
      </w:r>
    </w:p>
    <w:p>
      <w:pPr>
        <w:pStyle w:val="Style29"/>
        <w:keepNext/>
        <w:keepLines/>
        <w:widowControl w:val="0"/>
        <w:shd w:val="clear" w:color="auto" w:fill="auto"/>
        <w:tabs>
          <w:tab w:pos="517"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三</w:t>
      </w:r>
      <w:bookmarkEnd w:id="532"/>
      <w:r>
        <w:rPr>
          <w:color w:val="000000"/>
          <w:spacing w:val="0"/>
          <w:w w:val="100"/>
          <w:position w:val="0"/>
        </w:rPr>
        <w:t>、</w:t>
        <w:tab/>
        <w:t>同业竞争情况</w:t>
      </w:r>
      <w:bookmarkEnd w:id="530"/>
      <w:bookmarkEnd w:id="531"/>
      <w:bookmarkEnd w:id="533"/>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四</w:t>
      </w:r>
      <w:bookmarkEnd w:id="536"/>
      <w:r>
        <w:rPr>
          <w:color w:val="000000"/>
          <w:spacing w:val="0"/>
          <w:w w:val="100"/>
          <w:position w:val="0"/>
        </w:rPr>
        <w:t>、</w:t>
        <w:tab/>
        <w:t>报告期内召开的年度股东大会和临时股东大会的有关情况</w:t>
      </w:r>
      <w:bookmarkEnd w:id="534"/>
      <w:bookmarkEnd w:id="535"/>
      <w:bookmarkEnd w:id="537"/>
    </w:p>
    <w:p>
      <w:pPr>
        <w:pStyle w:val="Style35"/>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、本报告期股东大会情况</w:t>
      </w:r>
      <w:bookmarkEnd w:id="538"/>
      <w:bookmarkEnd w:id="539"/>
      <w:bookmarkEnd w:id="541"/>
    </w:p>
    <w:tbl>
      <w:tblPr>
        <w:tblOverlap w:val="never"/>
        <w:jc w:val="center"/>
        <w:tblLayout w:type="fixed"/>
      </w:tblPr>
      <w:tblGrid>
        <w:gridCol w:w="1598"/>
        <w:gridCol w:w="1594"/>
        <w:gridCol w:w="1488"/>
        <w:gridCol w:w="1704"/>
        <w:gridCol w:w="1594"/>
        <w:gridCol w:w="160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98"/>
        <w:gridCol w:w="1594"/>
        <w:gridCol w:w="1488"/>
        <w:gridCol w:w="1704"/>
        <w:gridCol w:w="1594"/>
        <w:gridCol w:w="1603"/>
      </w:tblGrid>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 一次临时股东大会 决议公告》，公告编 号：</w:t>
            </w:r>
            <w:r>
              <w:rPr>
                <w:rFonts w:ascii="Times New Roman" w:eastAsia="Times New Roman" w:hAnsi="Times New Roman" w:cs="Times New Roman"/>
                <w:color w:val="000000"/>
                <w:spacing w:val="0"/>
                <w:w w:val="100"/>
                <w:position w:val="0"/>
                <w:sz w:val="18"/>
                <w:szCs w:val="18"/>
              </w:rPr>
              <w:t>2016-06</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年度 股东大会决议公 告》，公告编号： </w:t>
            </w:r>
            <w:r>
              <w:rPr>
                <w:rFonts w:ascii="Times New Roman" w:eastAsia="Times New Roman" w:hAnsi="Times New Roman" w:cs="Times New Roman"/>
                <w:color w:val="000000"/>
                <w:spacing w:val="0"/>
                <w:w w:val="100"/>
                <w:position w:val="0"/>
                <w:sz w:val="18"/>
                <w:szCs w:val="18"/>
              </w:rPr>
              <w:t>2016-025</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 二次临时股东大会 决议公告》，公告编 号：</w:t>
            </w:r>
            <w:r>
              <w:rPr>
                <w:rFonts w:ascii="Times New Roman" w:eastAsia="Times New Roman" w:hAnsi="Times New Roman" w:cs="Times New Roman"/>
                <w:color w:val="000000"/>
                <w:spacing w:val="0"/>
                <w:w w:val="100"/>
                <w:position w:val="0"/>
                <w:sz w:val="18"/>
                <w:szCs w:val="18"/>
              </w:rPr>
              <w:t>2016-042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、表决权恢复的优先股股东请求召开临时股东大会</w:t>
      </w:r>
      <w:bookmarkEnd w:id="542"/>
      <w:bookmarkEnd w:id="543"/>
      <w:bookmarkEnd w:id="54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、报告期内独立董事履行职责的情况</w:t>
      </w:r>
      <w:bookmarkEnd w:id="546"/>
      <w:bookmarkEnd w:id="547"/>
      <w:bookmarkEnd w:id="549"/>
    </w:p>
    <w:p>
      <w:pPr>
        <w:pStyle w:val="Style35"/>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50"/>
      <w:bookmarkEnd w:id="551"/>
      <w:bookmarkEnd w:id="55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郝纪勇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、独立董事对公司有关事项提出异议的情况</w:t>
      </w:r>
      <w:bookmarkEnd w:id="553"/>
      <w:bookmarkEnd w:id="554"/>
      <w:bookmarkEnd w:id="55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2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、独立董事履行职责的其他说明</w:t>
      </w:r>
      <w:bookmarkEnd w:id="557"/>
      <w:bookmarkEnd w:id="558"/>
      <w:bookmarkEnd w:id="560"/>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 独立董事对公司有关建议被采纳或未被采纳的说明</w:t>
      </w:r>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报告期内，公司尊重独立董事提出的各项建议和意见，在信息披露、财务审计、利润分配、重大投资决策等方面，提请 独立董事审议，确保独立董事能够全面和深入了解具体内容，为公司规范化治理的提高，起到了积极地推动作用。</w:t>
      </w:r>
    </w:p>
    <w:p>
      <w:pPr>
        <w:pStyle w:val="Style29"/>
        <w:keepNext/>
        <w:keepLines/>
        <w:widowControl w:val="0"/>
        <w:shd w:val="clear" w:color="auto" w:fill="auto"/>
        <w:tabs>
          <w:tab w:pos="517" w:val="left"/>
        </w:tabs>
        <w:bidi w:val="0"/>
        <w:spacing w:before="0" w:after="38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六</w:t>
      </w:r>
      <w:bookmarkEnd w:id="563"/>
      <w:r>
        <w:rPr>
          <w:color w:val="000000"/>
          <w:spacing w:val="0"/>
          <w:w w:val="100"/>
          <w:position w:val="0"/>
        </w:rPr>
        <w:t>、</w:t>
        <w:tab/>
        <w:t>董事会下设专门委员会在报告期内履行职责情况</w:t>
      </w:r>
      <w:bookmarkEnd w:id="561"/>
      <w:bookmarkEnd w:id="562"/>
      <w:bookmarkEnd w:id="564"/>
    </w:p>
    <w:p>
      <w:pPr>
        <w:pStyle w:val="Style23"/>
        <w:keepNext w:val="0"/>
        <w:keepLines w:val="0"/>
        <w:widowControl w:val="0"/>
        <w:shd w:val="clear" w:color="auto" w:fill="auto"/>
        <w:tabs>
          <w:tab w:pos="598" w:val="left"/>
        </w:tabs>
        <w:bidi w:val="0"/>
        <w:spacing w:before="0" w:after="0" w:line="240" w:lineRule="auto"/>
        <w:ind w:left="0" w:right="0" w:firstLine="0"/>
        <w:jc w:val="both"/>
        <w:rPr>
          <w:sz w:val="20"/>
          <w:szCs w:val="20"/>
        </w:rPr>
      </w:pPr>
      <w:bookmarkStart w:id="565" w:name="bookmark565"/>
      <w:r>
        <w:rPr>
          <w:b/>
          <w:bCs/>
          <w:color w:val="000000"/>
          <w:spacing w:val="0"/>
          <w:w w:val="100"/>
          <w:position w:val="0"/>
          <w:sz w:val="20"/>
          <w:szCs w:val="20"/>
        </w:rPr>
        <w:t>（</w:t>
      </w:r>
      <w:bookmarkEnd w:id="565"/>
      <w:r>
        <w:rPr>
          <w:b/>
          <w:bCs/>
          <w:color w:val="000000"/>
          <w:spacing w:val="0"/>
          <w:w w:val="100"/>
          <w:position w:val="0"/>
          <w:sz w:val="20"/>
          <w:szCs w:val="20"/>
        </w:rPr>
        <w:t>一）</w:t>
        <w:tab/>
        <w:t>董事会审计委员会履职情况</w:t>
      </w:r>
    </w:p>
    <w:p>
      <w:pPr>
        <w:pStyle w:val="Style31"/>
        <w:keepNext w:val="0"/>
        <w:keepLines w:val="0"/>
        <w:widowControl w:val="0"/>
        <w:shd w:val="clear" w:color="auto" w:fill="auto"/>
        <w:tabs>
          <w:tab w:pos="709" w:val="left"/>
        </w:tabs>
        <w:bidi w:val="0"/>
        <w:spacing w:before="0" w:after="0" w:line="315" w:lineRule="exact"/>
        <w:ind w:left="0" w:right="0" w:firstLine="380"/>
        <w:jc w:val="both"/>
      </w:pPr>
      <w:bookmarkStart w:id="566" w:name="bookmark566"/>
      <w:r>
        <w:rPr>
          <w:rFonts w:ascii="Times New Roman" w:eastAsia="Times New Roman" w:hAnsi="Times New Roman" w:cs="Times New Roman"/>
          <w:color w:val="000000"/>
          <w:spacing w:val="0"/>
          <w:w w:val="100"/>
          <w:position w:val="0"/>
          <w:sz w:val="18"/>
          <w:szCs w:val="18"/>
        </w:rPr>
        <w:t>1</w:t>
      </w:r>
      <w:bookmarkEnd w:id="566"/>
      <w:r>
        <w:rPr>
          <w:color w:val="000000"/>
          <w:spacing w:val="0"/>
          <w:w w:val="100"/>
          <w:position w:val="0"/>
        </w:rPr>
        <w:t>、</w:t>
        <w:tab/>
        <w:t>审计委员会认真审议了公司编制的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年各期的财务报表，审议认为公司的财务报表符合会计准则和《企业会计制 度》的相关规定，能够如实反映企业的生产经营状况，财务数据准确无误，不存在重大遗漏或篡改财务数据的情况。</w:t>
      </w:r>
    </w:p>
    <w:p>
      <w:pPr>
        <w:pStyle w:val="Style31"/>
        <w:keepNext w:val="0"/>
        <w:keepLines w:val="0"/>
        <w:widowControl w:val="0"/>
        <w:shd w:val="clear" w:color="auto" w:fill="auto"/>
        <w:bidi w:val="0"/>
        <w:spacing w:before="0" w:after="0" w:line="315" w:lineRule="exact"/>
        <w:ind w:left="0" w:right="0" w:firstLine="380"/>
        <w:jc w:val="both"/>
      </w:pPr>
      <w:bookmarkStart w:id="567" w:name="bookmark567"/>
      <w:r>
        <w:rPr>
          <w:rFonts w:ascii="Times New Roman" w:eastAsia="Times New Roman" w:hAnsi="Times New Roman" w:cs="Times New Roman"/>
          <w:color w:val="000000"/>
          <w:spacing w:val="0"/>
          <w:w w:val="100"/>
          <w:position w:val="0"/>
          <w:sz w:val="18"/>
          <w:szCs w:val="18"/>
        </w:rPr>
        <w:t>2</w:t>
      </w:r>
      <w:bookmarkEnd w:id="567"/>
      <w:r>
        <w:rPr>
          <w:color w:val="000000"/>
          <w:spacing w:val="0"/>
          <w:w w:val="100"/>
          <w:position w:val="0"/>
        </w:rPr>
        <w:t>、 在瑞华会计师事务所对公司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年度财务状况的审计过程中，审计委员会按照《审计委员会年度财务报告审议工作 规则》的要求，在审计前审阅了公司编制的财务报表，并出具了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公司编制的财务报表，符合会计准则的相关规定，反映了 公司的财务状况，不存在重大偏差或重大遗漏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的审阅意见。</w:t>
      </w:r>
    </w:p>
    <w:p>
      <w:pPr>
        <w:pStyle w:val="Style31"/>
        <w:keepNext w:val="0"/>
        <w:keepLines w:val="0"/>
        <w:widowControl w:val="0"/>
        <w:shd w:val="clear" w:color="auto" w:fill="auto"/>
        <w:tabs>
          <w:tab w:pos="704" w:val="left"/>
        </w:tabs>
        <w:bidi w:val="0"/>
        <w:spacing w:before="0" w:after="0" w:line="315" w:lineRule="exact"/>
        <w:ind w:left="0" w:right="0" w:firstLine="380"/>
        <w:jc w:val="both"/>
      </w:pPr>
      <w:bookmarkStart w:id="568" w:name="bookmark568"/>
      <w:r>
        <w:rPr>
          <w:rFonts w:ascii="Times New Roman" w:eastAsia="Times New Roman" w:hAnsi="Times New Roman" w:cs="Times New Roman"/>
          <w:color w:val="000000"/>
          <w:spacing w:val="0"/>
          <w:w w:val="100"/>
          <w:position w:val="0"/>
          <w:sz w:val="18"/>
          <w:szCs w:val="18"/>
        </w:rPr>
        <w:t>3</w:t>
      </w:r>
      <w:bookmarkEnd w:id="568"/>
      <w:r>
        <w:rPr>
          <w:color w:val="000000"/>
          <w:spacing w:val="0"/>
          <w:w w:val="100"/>
          <w:position w:val="0"/>
        </w:rPr>
        <w:t>、</w:t>
        <w:tab/>
        <w:t>审计委员与会计师事务所的审计人员就审计计划和工作安排进行了沟通，确定了审计报告的出具日期。在审计过程 中，审计委员会根据审计计划，督促会计师事务所在约定的时间内提交审计报告，并在审计会计师出具初步审计意见后和董 事会审议年报前，与注册会计师沟通，了解到在审计过程中未发现重大问题。通过审阅经会计师审计的公司财务报表，审计 委员会认为公司在审计前编制的财务报表与审计后的财务报表没有重大出入，经审计的财务报表如实反映了公司的财务状 况。</w:t>
      </w:r>
    </w:p>
    <w:p>
      <w:pPr>
        <w:pStyle w:val="Style31"/>
        <w:keepNext w:val="0"/>
        <w:keepLines w:val="0"/>
        <w:widowControl w:val="0"/>
        <w:shd w:val="clear" w:color="auto" w:fill="auto"/>
        <w:bidi w:val="0"/>
        <w:spacing w:before="0" w:after="0" w:line="315" w:lineRule="exact"/>
        <w:ind w:left="0" w:right="0" w:firstLine="380"/>
        <w:jc w:val="both"/>
      </w:pPr>
      <w:bookmarkStart w:id="569" w:name="bookmark569"/>
      <w:r>
        <w:rPr>
          <w:rFonts w:ascii="Times New Roman" w:eastAsia="Times New Roman" w:hAnsi="Times New Roman" w:cs="Times New Roman"/>
          <w:color w:val="000000"/>
          <w:spacing w:val="0"/>
          <w:w w:val="100"/>
          <w:position w:val="0"/>
          <w:sz w:val="18"/>
          <w:szCs w:val="18"/>
        </w:rPr>
        <w:t>4</w:t>
      </w:r>
      <w:bookmarkEnd w:id="569"/>
      <w:r>
        <w:rPr>
          <w:color w:val="000000"/>
          <w:spacing w:val="0"/>
          <w:w w:val="100"/>
          <w:position w:val="0"/>
        </w:rPr>
        <w:t>、 审计委员会认为，经审计的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年度财务报表和公司财务报告符合会计准则和《企业会计制度》的相关规定，能够 如实反映企业的生产经营状况，财务数据准确无误，不存在重大遗漏，同意提交董事会审议。审计委员会就会计师事务所的 审计工作出具了总结报告，认为审计人员认真、尽责的完成了年度审计工作，并向董事会提议，在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年度续聘瑞华会计师 事务所作为我公司的审计机构。</w:t>
      </w:r>
    </w:p>
    <w:p>
      <w:pPr>
        <w:pStyle w:val="Style31"/>
        <w:keepNext w:val="0"/>
        <w:keepLines w:val="0"/>
        <w:widowControl w:val="0"/>
        <w:shd w:val="clear" w:color="auto" w:fill="auto"/>
        <w:tabs>
          <w:tab w:pos="598" w:val="left"/>
        </w:tabs>
        <w:bidi w:val="0"/>
        <w:spacing w:before="0" w:after="0" w:line="315" w:lineRule="exact"/>
        <w:ind w:left="0" w:right="0" w:firstLine="0"/>
        <w:jc w:val="both"/>
      </w:pPr>
      <w:bookmarkStart w:id="570" w:name="bookmark570"/>
      <w:r>
        <w:rPr>
          <w:b/>
          <w:bCs/>
          <w:color w:val="000000"/>
          <w:spacing w:val="0"/>
          <w:w w:val="100"/>
          <w:position w:val="0"/>
        </w:rPr>
        <w:t>（</w:t>
      </w:r>
      <w:bookmarkEnd w:id="570"/>
      <w:r>
        <w:rPr>
          <w:b/>
          <w:bCs/>
          <w:color w:val="000000"/>
          <w:spacing w:val="0"/>
          <w:w w:val="100"/>
          <w:position w:val="0"/>
        </w:rPr>
        <w:t>二）</w:t>
        <w:tab/>
        <w:t>董事会薪酬与考核委员会履职情况</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本年度薪酬与考核委员会对公司高级管理人员的工作情况进行了考核，并提出了奖励方案。</w:t>
      </w:r>
    </w:p>
    <w:p>
      <w:pPr>
        <w:pStyle w:val="Style31"/>
        <w:keepNext w:val="0"/>
        <w:keepLines w:val="0"/>
        <w:widowControl w:val="0"/>
        <w:shd w:val="clear" w:color="auto" w:fill="auto"/>
        <w:tabs>
          <w:tab w:pos="541" w:val="left"/>
        </w:tabs>
        <w:bidi w:val="0"/>
        <w:spacing w:before="0" w:after="0" w:line="315" w:lineRule="exact"/>
        <w:ind w:left="0" w:right="0" w:firstLine="0"/>
        <w:jc w:val="both"/>
      </w:pPr>
      <w:bookmarkStart w:id="571" w:name="bookmark571"/>
      <w:r>
        <w:rPr>
          <w:b/>
          <w:bCs/>
          <w:color w:val="000000"/>
          <w:spacing w:val="0"/>
          <w:w w:val="100"/>
          <w:position w:val="0"/>
        </w:rPr>
        <w:t>（</w:t>
      </w:r>
      <w:bookmarkEnd w:id="571"/>
      <w:r>
        <w:rPr>
          <w:b/>
          <w:bCs/>
          <w:color w:val="000000"/>
          <w:spacing w:val="0"/>
          <w:w w:val="100"/>
          <w:position w:val="0"/>
        </w:rPr>
        <w:t>三）</w:t>
        <w:tab/>
        <w:t>董事会提名委员会履职情况</w:t>
      </w:r>
    </w:p>
    <w:p>
      <w:pPr>
        <w:pStyle w:val="Style31"/>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报告期内，董事会提名委员会对提名的第五届董事会增补董事候选人刘宏先生的任职资格进行了核查，经核查，提名委 员会认为刘宏先生符合《公司法》和《公司章程》规定的董事任职资格，且未受到过证券监管机关的处罚，因此同意提名刘 宏先生为增补董事候选人，并提交董事会和股东大会审议。</w:t>
      </w:r>
    </w:p>
    <w:p>
      <w:pPr>
        <w:pStyle w:val="Style29"/>
        <w:keepNext/>
        <w:keepLines/>
        <w:widowControl w:val="0"/>
        <w:shd w:val="clear" w:color="auto" w:fill="auto"/>
        <w:tabs>
          <w:tab w:pos="517" w:val="left"/>
        </w:tabs>
        <w:bidi w:val="0"/>
        <w:spacing w:before="0" w:after="22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七</w:t>
      </w:r>
      <w:bookmarkEnd w:id="574"/>
      <w:r>
        <w:rPr>
          <w:color w:val="000000"/>
          <w:spacing w:val="0"/>
          <w:w w:val="100"/>
          <w:position w:val="0"/>
        </w:rPr>
        <w:t>、</w:t>
        <w:tab/>
        <w:t>监事会工作情况</w:t>
      </w:r>
      <w:bookmarkEnd w:id="572"/>
      <w:bookmarkEnd w:id="573"/>
      <w:bookmarkEnd w:id="575"/>
    </w:p>
    <w:p>
      <w:pPr>
        <w:pStyle w:val="Style31"/>
        <w:keepNext w:val="0"/>
        <w:keepLines w:val="0"/>
        <w:widowControl w:val="0"/>
        <w:shd w:val="clear" w:color="auto" w:fill="auto"/>
        <w:bidi w:val="0"/>
        <w:spacing w:before="0" w:after="0" w:line="350" w:lineRule="exact"/>
        <w:ind w:left="0" w:right="0" w:firstLine="0"/>
        <w:jc w:val="both"/>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380" w:line="35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 xml:space="preserve">否 </w:t>
      </w:r>
      <w:r>
        <w:rPr>
          <w:color w:val="000000"/>
          <w:spacing w:val="0"/>
          <w:w w:val="100"/>
          <w:position w:val="0"/>
        </w:rPr>
        <w:t>监事会对报告期内的监督事项无异议。</w:t>
      </w:r>
    </w:p>
    <w:p>
      <w:pPr>
        <w:pStyle w:val="Style29"/>
        <w:keepNext/>
        <w:keepLines/>
        <w:widowControl w:val="0"/>
        <w:shd w:val="clear" w:color="auto" w:fill="auto"/>
        <w:tabs>
          <w:tab w:pos="517" w:val="left"/>
        </w:tabs>
        <w:bidi w:val="0"/>
        <w:spacing w:before="0" w:after="26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rPr>
        <w:t>八</w:t>
      </w:r>
      <w:bookmarkEnd w:id="578"/>
      <w:r>
        <w:rPr>
          <w:color w:val="000000"/>
          <w:spacing w:val="0"/>
          <w:w w:val="100"/>
          <w:position w:val="0"/>
        </w:rPr>
        <w:t>、</w:t>
        <w:tab/>
        <w:t>高级管理人员的考评及激励情况</w:t>
      </w:r>
      <w:bookmarkEnd w:id="576"/>
      <w:bookmarkEnd w:id="577"/>
      <w:bookmarkEnd w:id="579"/>
    </w:p>
    <w:p>
      <w:pPr>
        <w:pStyle w:val="Style31"/>
        <w:keepNext w:val="0"/>
        <w:keepLines w:val="0"/>
        <w:widowControl w:val="0"/>
        <w:shd w:val="clear" w:color="auto" w:fill="auto"/>
        <w:bidi w:val="0"/>
        <w:spacing w:before="0" w:after="24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、考评机制：公司董事会按年度对公司高级管理人员的业绩和履职情况进行考评，并根据工作业绩决定年度薪酬，以 考核结果作为下一年度的岗位安排、年薪档次、是否续聘及职位升降和下一届任免的依据。</w:t>
      </w:r>
      <w:r>
        <w:br w:type="page"/>
      </w:r>
    </w:p>
    <w:p>
      <w:pPr>
        <w:pStyle w:val="Style31"/>
        <w:keepNext w:val="0"/>
        <w:keepLines w:val="0"/>
        <w:widowControl w:val="0"/>
        <w:shd w:val="clear" w:color="auto" w:fill="auto"/>
        <w:bidi w:val="0"/>
        <w:spacing w:before="0" w:after="74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、激励机制：公司对高级管理人员实行年薪制，分为工资和奖金两部分。董事会根据公司近几年的经营状况和个人的 岗位职责，确定年度工资额;每年年终董事会将根据高级管理人员本年度的工作业绩进行考评后确定对高管人员的奖金总额。</w:t>
      </w:r>
    </w:p>
    <w:p>
      <w:pPr>
        <w:pStyle w:val="Style29"/>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九</w:t>
      </w:r>
      <w:bookmarkEnd w:id="582"/>
      <w:r>
        <w:rPr>
          <w:color w:val="000000"/>
          <w:spacing w:val="0"/>
          <w:w w:val="100"/>
          <w:position w:val="0"/>
        </w:rPr>
        <w:t>、内部控制评价报告</w:t>
      </w:r>
      <w:bookmarkEnd w:id="580"/>
      <w:bookmarkEnd w:id="581"/>
      <w:bookmarkEnd w:id="583"/>
    </w:p>
    <w:p>
      <w:pPr>
        <w:pStyle w:val="Style35"/>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84"/>
      <w:bookmarkEnd w:id="585"/>
      <w:bookmarkEnd w:id="58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87"/>
      <w:bookmarkEnd w:id="588"/>
      <w:bookmarkEnd w:id="58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请见在巨潮资讯网披露的《内部控制自我评价报告》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董事、监事和高级管理人员的舞弊行为；</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 册会计师发现的却未被公司内部控制识别 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 委员会和审计部门对公司的对外财务报告 和财务报告内部控制监督无效。财务报告 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 或特殊交易的账务处理没有建立相应的控 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违反国家法律、法规或规范性文件；</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）决策程序不科学导致重大决策失 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）重要业务制度性缺失或系统 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）重大或重要缺陷不能得 到有效整改；（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）安全、环保事故对 公司造成重大负面影响的情形。非财 务报告内部控制重要缺陷包括：（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 要业务制度或系统存在的缺陷；（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部控制内部监督发现的重要缺陷未及 时整改；（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）重要业务系统运转效率低 下。非财务报告内部控制一般缺陷：一 般业务制度或系统存在缺陷。</w:t>
            </w:r>
          </w:p>
        </w:tc>
      </w:tr>
      <w:tr>
        <w:trPr>
          <w:trHeight w:val="16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内部控制缺陷可能导致或导致的损失与利 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 认定为一般缺陷；如果超过营业收入的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内部控制缺陷可能导致或导致的损失 与利润报表相关的，以营业收入指标衡 量。如果该缺陷单独或连同其他缺陷可 能导致的财务报告错报金额小于营业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,则为重要缺陷；如果超 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 部控制缺陷可能导致或导致的损失与资产 管理相关的，以资产总额指标衡量。如果 该缺陷单独或连同其他缺陷可能导致的财 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 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 定为重要缺陷；如果超过税前利润营业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 控制缺陷可能导致或导致的损失与资 产管理相关的，以资产总额指标衡量。 如果该缺陷单独或连同其他缺陷可能 导致的财务报告错报金额小于资产总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 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则认定为重大缺陷。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r>
        <w:rPr>
          <w:color w:val="000000"/>
          <w:spacing w:val="0"/>
          <w:w w:val="100"/>
          <w:position w:val="0"/>
        </w:rPr>
        <w:t>十、内部控制审计报告或鉴证报告</w:t>
      </w:r>
      <w:bookmarkEnd w:id="590"/>
      <w:bookmarkEnd w:id="591"/>
      <w:bookmarkEnd w:id="592"/>
    </w:p>
    <w:p>
      <w:pPr>
        <w:pStyle w:val="Style20"/>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我们认为，东港股份有限公司于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日在所有重大方面保持了按照财政部颁布的《内部会计控制规范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基本规 范（试行）》的有关规范标准中与财务报表相关的有效的内部控制。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请见在巨潮资讯网披露的《内部控制鉴证报告》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20" w:line="341" w:lineRule="exact"/>
        <w:ind w:left="0" w:right="0" w:firstLine="0"/>
        <w:jc w:val="left"/>
        <w:sectPr>
          <w:footnotePr>
            <w:pos w:val="pageBottom"/>
            <w:numFmt w:val="decimal"/>
            <w:numRestart w:val="continuous"/>
          </w:footnotePr>
          <w:pgSz w:w="11900" w:h="16840"/>
          <w:pgMar w:top="1378" w:right="1067" w:bottom="1594" w:left="1065"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593" w:name="bookmark593"/>
      <w:bookmarkStart w:id="594" w:name="bookmark594"/>
      <w:bookmarkStart w:id="595" w:name="bookmark595"/>
      <w:r>
        <w:rPr>
          <w:color w:val="000000"/>
          <w:spacing w:val="0"/>
          <w:w w:val="100"/>
          <w:position w:val="0"/>
        </w:rPr>
        <w:t>第十节公司债券相关情况</w:t>
      </w:r>
      <w:bookmarkEnd w:id="593"/>
      <w:bookmarkEnd w:id="594"/>
      <w:bookmarkEnd w:id="595"/>
    </w:p>
    <w:p>
      <w:pPr>
        <w:pStyle w:val="Style31"/>
        <w:keepNext w:val="0"/>
        <w:keepLines w:val="0"/>
        <w:widowControl w:val="0"/>
        <w:shd w:val="clear" w:color="auto" w:fill="auto"/>
        <w:bidi w:val="0"/>
        <w:spacing w:before="0" w:after="140" w:line="240" w:lineRule="auto"/>
        <w:ind w:left="0" w:right="0" w:firstLine="0"/>
        <w:jc w:val="left"/>
      </w:pPr>
      <w:bookmarkStart w:id="596" w:name="bookmark596"/>
      <w:r>
        <w:rPr>
          <w:color w:val="000000"/>
          <w:spacing w:val="0"/>
          <w:w w:val="100"/>
          <w:position w:val="0"/>
        </w:rPr>
        <w:t>公司是否存在公开发行并在证券交易所上市，且在年度报告批准报出日未到期或到期未能全额兑付的公司债券</w:t>
      </w:r>
      <w:bookmarkEnd w:id="596"/>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60" w:after="540" w:line="240" w:lineRule="auto"/>
        <w:ind w:left="0" w:right="0" w:firstLine="0"/>
        <w:jc w:val="center"/>
      </w:pPr>
      <w:bookmarkStart w:id="597" w:name="bookmark597"/>
      <w:bookmarkStart w:id="598" w:name="bookmark598"/>
      <w:bookmarkStart w:id="599" w:name="bookmark599"/>
      <w:r>
        <w:rPr>
          <w:color w:val="000000"/>
          <w:spacing w:val="0"/>
          <w:w w:val="100"/>
          <w:position w:val="0"/>
        </w:rPr>
        <w:t>第十一节财务报告</w:t>
      </w:r>
      <w:bookmarkEnd w:id="597"/>
      <w:bookmarkEnd w:id="598"/>
      <w:bookmarkEnd w:id="599"/>
    </w:p>
    <w:p>
      <w:pPr>
        <w:pStyle w:val="Style29"/>
        <w:keepNext/>
        <w:keepLines/>
        <w:widowControl w:val="0"/>
        <w:shd w:val="clear" w:color="auto" w:fill="auto"/>
        <w:bidi w:val="0"/>
        <w:spacing w:before="0" w:after="320" w:line="240" w:lineRule="auto"/>
        <w:ind w:left="0" w:right="0" w:firstLine="0"/>
        <w:jc w:val="left"/>
      </w:pPr>
      <w:bookmarkStart w:id="600" w:name="bookmark600"/>
      <w:bookmarkStart w:id="601" w:name="bookmark601"/>
      <w:bookmarkStart w:id="602" w:name="bookmark602"/>
      <w:bookmarkStart w:id="603" w:name="bookmark603"/>
      <w:bookmarkStart w:id="604" w:name="bookmark604"/>
      <w:r>
        <w:rPr>
          <w:color w:val="000000"/>
          <w:spacing w:val="0"/>
          <w:w w:val="100"/>
          <w:position w:val="0"/>
        </w:rPr>
        <w:t>一</w:t>
      </w:r>
      <w:bookmarkEnd w:id="603"/>
      <w:r>
        <w:rPr>
          <w:color w:val="000000"/>
          <w:spacing w:val="0"/>
          <w:w w:val="100"/>
          <w:position w:val="0"/>
        </w:rPr>
        <w:t>、审计报告</w:t>
      </w:r>
      <w:bookmarkEnd w:id="601"/>
      <w:bookmarkEnd w:id="602"/>
      <w:bookmarkEnd w:id="604"/>
      <w:bookmarkEnd w:id="60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[2017]01280078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罗军、夏瑞</w:t>
            </w:r>
          </w:p>
        </w:tc>
      </w:tr>
    </w:tbl>
    <w:p>
      <w:pPr>
        <w:widowControl w:val="0"/>
        <w:spacing w:after="379" w:line="1" w:lineRule="exact"/>
      </w:pPr>
    </w:p>
    <w:p>
      <w:pPr>
        <w:pStyle w:val="Style55"/>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审计报告正文</w:t>
      </w:r>
    </w:p>
    <w:p>
      <w:pPr>
        <w:pStyle w:val="Style31"/>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东港股份有限公司全体股东：</w:t>
      </w:r>
    </w:p>
    <w:p>
      <w:pPr>
        <w:pStyle w:val="Style31"/>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我们审计了后附的东港股份有限公司（以下简称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东港股份公司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日合并及公司的资 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年度合并及公司的利润表、合并及公司的现金流量表和合并及公司的股东权益变动表以及财务报表附注。</w:t>
      </w:r>
    </w:p>
    <w:p>
      <w:pPr>
        <w:pStyle w:val="Style31"/>
        <w:keepNext w:val="0"/>
        <w:keepLines w:val="0"/>
        <w:widowControl w:val="0"/>
        <w:shd w:val="clear" w:color="auto" w:fill="auto"/>
        <w:tabs>
          <w:tab w:pos="940" w:val="left"/>
        </w:tabs>
        <w:bidi w:val="0"/>
        <w:spacing w:before="0" w:after="0" w:line="311" w:lineRule="exact"/>
        <w:ind w:left="0" w:right="0" w:firstLine="500"/>
        <w:jc w:val="both"/>
      </w:pPr>
      <w:bookmarkStart w:id="605" w:name="bookmark605"/>
      <w:r>
        <w:rPr>
          <w:b/>
          <w:bCs/>
          <w:color w:val="000000"/>
          <w:spacing w:val="0"/>
          <w:w w:val="100"/>
          <w:position w:val="0"/>
        </w:rPr>
        <w:t>一</w:t>
      </w:r>
      <w:bookmarkEnd w:id="605"/>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编制和公允列报财务报表是东港股份公司管理层的责任。这种责任包括：（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940" w:val="left"/>
        </w:tabs>
        <w:bidi w:val="0"/>
        <w:spacing w:before="0" w:after="0" w:line="311" w:lineRule="exact"/>
        <w:ind w:left="0" w:right="0" w:firstLine="500"/>
        <w:jc w:val="left"/>
      </w:pPr>
      <w:bookmarkStart w:id="606" w:name="bookmark606"/>
      <w:r>
        <w:rPr>
          <w:b/>
          <w:bCs/>
          <w:color w:val="000000"/>
          <w:spacing w:val="0"/>
          <w:w w:val="100"/>
          <w:position w:val="0"/>
        </w:rPr>
        <w:t>二</w:t>
      </w:r>
      <w:bookmarkEnd w:id="606"/>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1"/>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1"/>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940" w:val="left"/>
        </w:tabs>
        <w:bidi w:val="0"/>
        <w:spacing w:before="0" w:after="0" w:line="311" w:lineRule="exact"/>
        <w:ind w:left="0" w:right="0" w:firstLine="500"/>
        <w:jc w:val="both"/>
      </w:pPr>
      <w:bookmarkStart w:id="607" w:name="bookmark607"/>
      <w:r>
        <w:rPr>
          <w:b/>
          <w:bCs/>
          <w:color w:val="000000"/>
          <w:spacing w:val="0"/>
          <w:w w:val="100"/>
          <w:position w:val="0"/>
        </w:rPr>
        <w:t>三</w:t>
      </w:r>
      <w:bookmarkEnd w:id="607"/>
      <w:r>
        <w:rPr>
          <w:b/>
          <w:bCs/>
          <w:color w:val="000000"/>
          <w:spacing w:val="0"/>
          <w:w w:val="100"/>
          <w:position w:val="0"/>
        </w:rPr>
        <w:t>、</w:t>
        <w:tab/>
        <w:t>审计意见</w:t>
      </w:r>
    </w:p>
    <w:p>
      <w:pPr>
        <w:pStyle w:val="Style31"/>
        <w:keepNext w:val="0"/>
        <w:keepLines w:val="0"/>
        <w:widowControl w:val="0"/>
        <w:shd w:val="clear" w:color="auto" w:fill="auto"/>
        <w:bidi w:val="0"/>
        <w:spacing w:before="0" w:after="700" w:line="311" w:lineRule="exact"/>
        <w:ind w:left="0" w:right="0" w:firstLine="0"/>
        <w:jc w:val="left"/>
      </w:pPr>
      <w:r>
        <w:rPr>
          <w:color w:val="000000"/>
          <w:spacing w:val="0"/>
          <w:w w:val="100"/>
          <w:position w:val="0"/>
        </w:rPr>
        <w:t>我们认为，上述财务报表在所有重大方面按照企业会计准则的规定编制，公允反映了东港股份有限公司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及公司的财务状况以及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年度合并及公司的经营成果和现金流量。</w:t>
      </w:r>
    </w:p>
    <w:p>
      <w:pPr>
        <w:pStyle w:val="Style29"/>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二</w:t>
      </w:r>
      <w:bookmarkEnd w:id="610"/>
      <w:r>
        <w:rPr>
          <w:color w:val="000000"/>
          <w:spacing w:val="0"/>
          <w:w w:val="100"/>
          <w:position w:val="0"/>
        </w:rPr>
        <w:t>、财务报表</w:t>
      </w:r>
      <w:bookmarkEnd w:id="608"/>
      <w:bookmarkEnd w:id="609"/>
      <w:bookmarkEnd w:id="61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12"/>
      <w:bookmarkEnd w:id="613"/>
      <w:bookmarkEnd w:id="61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269,729,197.63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383,596,462.05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1,771,440.91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497,496.00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314,918,070.66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182,828,441.96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24,982,720.64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5,311,039.55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24,598,056.51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24,015,264.13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115,935,330.40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122,614,486.18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193,875.77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598,366,772.88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457,641,539.80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1,350,463,559.58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1,176,698,605.44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7,074,505.23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8,250,945.06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726,610,839.89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624,346,358.01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1,936,565.15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106,422,058.04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96,069,659.71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91,589,685.44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12,007,982.72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10,570,051.87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2,574,277.78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2,485,097.93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4,031,633.09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1,804,920.59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8,328,335.39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6,652,213.39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858,633,798.96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852,121,330.33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2,209,097,358.54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2,028,819,935.77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154,341,887.81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140,646,132.41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179,020,429.83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158,875,817.76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103,312,487.57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111,999,630.22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64,279,779.32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45,908,818.72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32,753,235.58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32,442,360.68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67,291,062.13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29,317,660.56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2,260,817.93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3,225,333.46</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731520</wp:posOffset>
                </wp:positionH>
                <wp:positionV relativeFrom="margin">
                  <wp:posOffset>8434070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052" type="#_x0000_t202" style="position:absolute;margin-left:57.600000000000001pt;margin-top:664.10000000000002pt;width:83.049999999999997pt;height:11.75pt;z-index:-125829373;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52400" distB="3175" distL="2348230" distR="2458720" simplePos="0" relativeHeight="125829382" behindDoc="0" locked="0" layoutInCell="1" allowOverlap="1">
                <wp:simplePos x="0" y="0"/>
                <wp:positionH relativeFrom="page">
                  <wp:posOffset>2965450</wp:posOffset>
                </wp:positionH>
                <wp:positionV relativeFrom="margin">
                  <wp:posOffset>8434070</wp:posOffset>
                </wp:positionV>
                <wp:extent cx="1505585" cy="146050"/>
                <wp:wrapTopAndBottom/>
                <wp:docPr id="28" name="Shape 2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054" type="#_x0000_t202" style="position:absolute;margin-left:233.5pt;margin-top:664.10000000000002pt;width:118.55pt;height:11.5pt;z-index:-125829371;mso-wrap-distance-left:184.90000000000001pt;mso-wrap-distance-top:12.pt;mso-wrap-distance-right:193.59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5645150</wp:posOffset>
                </wp:positionH>
                <wp:positionV relativeFrom="margin">
                  <wp:posOffset>8434070</wp:posOffset>
                </wp:positionV>
                <wp:extent cx="1170305" cy="149225"/>
                <wp:wrapTopAndBottom/>
                <wp:docPr id="30" name="Shape 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056" type="#_x0000_t202" style="position:absolute;margin-left:444.5pt;margin-top:664.10000000000002pt;width:92.150000000000006pt;height:11.75pt;z-index:-125829369;mso-wrap-distance-left:395.90000000000003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603,259,700.17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522,415,753.81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3,766,287.85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4,892,329.53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9,793,660.02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11,288,620.02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13,559,947.87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16,180,949.55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616,819,648.04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538,596,703.36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363,777,614.00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363,777,614.00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379,181,058.58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379,181,058.58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184,484,007.96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154,457,633.46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594,647,151.10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515,747,532.40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1,522,089,831.64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1,413,163,838.44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70,187,878.86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77,059,393.97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1,592,277,710.50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1,490,223,232.41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2,209,097,358.54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2,028,819,935.77</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15"/>
      <w:bookmarkEnd w:id="616"/>
      <w:bookmarkEnd w:id="61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186,346,521.57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258,092,537.32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1,771,440.91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497,496.00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162,534,330.32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118,574,069.58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23,573,837.97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2,444,520.52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16,140,493.72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10,188,995.57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56,297,383.80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48,095,651.28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592,658,334.68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441,434,076.63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1,039,430,951.92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879,521,222.67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335,408,380.39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317,582,008.42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351,841,388.04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1,158,538.47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130,784.40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52,187,598.17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50,342,947.95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7,903,035.17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6,781,978.55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1,798,205.16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1,388,300.07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4,953,878.65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4,176,914.23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722,501,644.43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750,070,693.63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1,761,932,596.35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1,629,591,916.30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154,341,887.81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140,986,132.41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85,915,058.83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71,961,559.47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70,913,264.21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48,249,414.50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30,659,701.88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27,118,932.97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19,587,680.71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21,638,924.66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57,430,873.05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67,473,408.18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418,848,466.49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377,428,372.19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1,036,660.02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1,158,620.02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1,158,620.02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419,885,126.51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378,586,992.21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363,777,614.00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363,777,614.00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378,000,186.04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378,000,186.04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184,484,007.96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154,457,633.46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415,785,661.84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354,769,490.59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1,342,047,469.84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1,251,004,924.09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1,761,932,596.35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1,629,591,916.30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、合并利润表</w:t>
      </w:r>
      <w:bookmarkEnd w:id="618"/>
      <w:bookmarkEnd w:id="619"/>
      <w:bookmarkEnd w:id="6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1,491,364,440.95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1,256,248,131.57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1,491,364,440.95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1,256,248,131.57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1,244,724,755.56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1,021,999,446.52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889,464,556.86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754,732,200.65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20,008,329.28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12,859,606.54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121,188,043.55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89,092,363.11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205,061,849.66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162,012,681.57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-645,915.01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-1,022,060.54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9,647,891.22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4,324,655.19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18,236,164.04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25,259,322.30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-1,228,951.63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264,875,849.43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259,508,007.35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14,945,074.32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14,827,974.16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4,908,226.78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904,594.64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2,361,995.34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278,916,329.11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271,973,986.17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41,232,198.15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39,763,834.74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237,684,130.96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232,210,151.43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219,143,663.99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216,223,017.20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18,540,466.97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15,987,134.23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237,684,130.96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232,210,151.43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219,143,663.99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216,223,017.20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18,540,466.97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15,987,134.23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3514" w:val="left"/>
          <w:tab w:pos="7733" w:val="left"/>
        </w:tabs>
        <w:bidi w:val="0"/>
        <w:spacing w:before="0" w:after="400" w:line="240" w:lineRule="auto"/>
        <w:ind w:left="0" w:right="0" w:firstLine="0"/>
        <w:jc w:val="left"/>
      </w:pPr>
      <w:r>
        <w:rPr>
          <w:color w:val="000000"/>
          <w:spacing w:val="0"/>
          <w:w w:val="100"/>
          <w:position w:val="0"/>
        </w:rPr>
        <w:t>法定代表人：王爱先</w:t>
        <w:tab/>
        <w:t>主管会计工作负责人：史建中</w:t>
        <w:tab/>
        <w:t>会计机构负责人：郑理</w:t>
      </w:r>
    </w:p>
    <w:p>
      <w:pPr>
        <w:pStyle w:val="Style35"/>
        <w:keepNext/>
        <w:keepLines/>
        <w:widowControl w:val="0"/>
        <w:shd w:val="clear" w:color="auto" w:fill="auto"/>
        <w:bidi w:val="0"/>
        <w:spacing w:before="0" w:after="40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4</w:t>
      </w:r>
      <w:bookmarkEnd w:id="624"/>
      <w:r>
        <w:rPr>
          <w:color w:val="000000"/>
          <w:spacing w:val="0"/>
          <w:w w:val="100"/>
          <w:position w:val="0"/>
        </w:rPr>
        <w:t>、母公司利润表</w:t>
      </w:r>
      <w:bookmarkEnd w:id="622"/>
      <w:bookmarkEnd w:id="623"/>
      <w:bookmarkEnd w:id="62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879,565,459.46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814,649,553.68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628,802,750.07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582,617,348.01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11,550,557.12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7,090,143.83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61,279,358.74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41,399,219.86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69,468,951.89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69,351,585.79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-1,052,536.41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-1,110,647.30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3,925,426.60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2,253,238.67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109,913,656.75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92,750,924.18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215,504,608.20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205,799,589.00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3,800,979.70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5,581,270.57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4,899,457.69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2,086,273.58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405,333.58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219,098,432.10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209,294,585.99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18,922,602.15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21,792,093.78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200,175,829.95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187,502,492.21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200,175,829.95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187,502,492.21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5</w:t>
      </w:r>
      <w:bookmarkEnd w:id="628"/>
      <w:r>
        <w:rPr>
          <w:color w:val="000000"/>
          <w:spacing w:val="0"/>
          <w:w w:val="100"/>
          <w:position w:val="0"/>
        </w:rPr>
        <w:t>、合并现金流量表</w:t>
      </w:r>
      <w:bookmarkEnd w:id="626"/>
      <w:bookmarkEnd w:id="627"/>
      <w:bookmarkEnd w:id="629"/>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1,581,869,228.56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1,320,373,390.67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580,485.94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316,127,347.86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280,712,836.11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1,898,577,062.36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1,601,089,406.73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849,792,531.47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806,250,687.89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205,589,185.23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151,567,005.90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181,534,156.87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156,636,070.78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469,221,695.43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189,753,969.62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1,706,137,569.00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1,304,207,734.19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192,439,493.36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296,881,672.54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657,800,000.00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22,735,877.81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26,715,422.70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6,170,518.36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119,594.51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885,405,208.32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690,685,941.06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65,485,025.26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133,577,068.15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1,003,500,000.00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5,467,694.74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1,069,002,533.49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763,844,762.89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-183,597,325.17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-73,158,821.83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3,428,000.00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127,028,305.44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124,163,011.94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17,895,021.24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15,408,360.10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2,470,112.30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132,450,417.74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127,615,336.94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-132,050,417.74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-120,665,336.94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-123,208,249.55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103,057,058.60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352,466,010.92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249,408,952.32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229,257,761.37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352,466,010.92</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6</w:t>
      </w:r>
      <w:bookmarkEnd w:id="632"/>
      <w:r>
        <w:rPr>
          <w:color w:val="000000"/>
          <w:spacing w:val="0"/>
          <w:w w:val="100"/>
          <w:position w:val="0"/>
        </w:rPr>
        <w:t>、母公司现金流量表</w:t>
      </w:r>
      <w:bookmarkEnd w:id="630"/>
      <w:bookmarkEnd w:id="631"/>
      <w:bookmarkEnd w:id="63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981,764,211.51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889,017,088.37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998,975,147.13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647,137,037.45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1,980,739,358.64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1,536,157,305.77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817,325,753.84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694,640,841.27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92,489,709.99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75,239,449.55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94,039,494.74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78,391,613.42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893,673,639.66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596,141,615.12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1,897,528,598.23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1,444,413,519.36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83,210,760.41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91,743,786.41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111,109,515.36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92,978,072.95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24,476,677.78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50,482,011.32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985,586,193.14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788,460,084.27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36,936,994.78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26,814,592.83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1,001,510,000.00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621,550,000.00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1,038,446,994.78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648,364,592.83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-52,860,801.64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140,095,491.44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109,133,284.20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108,754,651.84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109,323,396.50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111,468,976.84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-109,323,396.50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-111,468,976.84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-78,973,437.73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120,369,845.84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226,962,086.19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106,592,240.35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147,988,648.46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226,962,086.19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7</w:t>
      </w:r>
      <w:bookmarkEnd w:id="636"/>
      <w:r>
        <w:rPr>
          <w:color w:val="000000"/>
          <w:spacing w:val="0"/>
          <w:w w:val="100"/>
          <w:position w:val="0"/>
        </w:rPr>
        <w:t>、合并所有者权益变动表</w:t>
      </w:r>
      <w:bookmarkEnd w:id="634"/>
      <w:bookmarkEnd w:id="635"/>
      <w:bookmarkEnd w:id="63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379,181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77,059,</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379,181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515,747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77,059,</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-6,871,5</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219,143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-7,516,9</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-7,916,9</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-17,895,</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-17,895,</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379,181</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436,791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67,635.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891.45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375,517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436,791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67,635.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891.45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60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125,155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724.00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02.52</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,597.23</w:t>
            </w: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232,210</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,151.43</w:t>
            </w: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13,763,</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303.39</w:t>
            </w: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6,950,0</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5,229,8</w:t>
            </w:r>
          </w:p>
        </w:tc>
      </w:tr>
      <w:tr>
        <w:trPr>
          <w:trHeight w:val="346"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所有者权益的金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-137,26</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-109,14</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515,747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77,059,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8</w:t>
      </w:r>
      <w:bookmarkEnd w:id="640"/>
      <w:r>
        <w:rPr>
          <w:color w:val="000000"/>
          <w:spacing w:val="0"/>
          <w:w w:val="100"/>
          <w:position w:val="0"/>
        </w:rPr>
        <w:t>、母公司所有者权益变动表</w:t>
      </w:r>
      <w:bookmarkEnd w:id="638"/>
      <w:bookmarkEnd w:id="639"/>
      <w:bookmarkEnd w:id="64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199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154,457,6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354,769</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154,457,6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354,769</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30,026,37</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61,016,</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91,042,54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200,175</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30,026,37</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-139,15</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9,658.7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30,026,37</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-30,026,</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-109,13</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378,000,1</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184,484,0</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415,785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374,336,2</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126,332,2</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304,534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374,336,2</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126,332,2</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304,534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28,125,37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50,235,</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87,225,56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187,502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5,132,575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5,229,875</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28,125,37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-137,26</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28,125,37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-109,14</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378,000,1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154,457,6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354,769</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,924.09</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三</w:t>
      </w:r>
      <w:bookmarkEnd w:id="644"/>
      <w:r>
        <w:rPr>
          <w:color w:val="000000"/>
          <w:spacing w:val="0"/>
          <w:w w:val="100"/>
          <w:position w:val="0"/>
        </w:rPr>
        <w:t>、公司基本情况</w:t>
      </w:r>
      <w:bookmarkEnd w:id="642"/>
      <w:bookmarkEnd w:id="643"/>
      <w:bookmarkEnd w:id="645"/>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是由香港喜多来集团有限公司、浪潮电子信息产业股份有限公司、北 京中嘉华信息技术有限公司、济南发展国有工业资产经营有限公司等公司共同发起设立的股份有限公司，注册地为中华人民 共和国山东省济南市。公司于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年经山东省工商行政管理局核准登记，统一社会信用代码为：</w:t>
      </w:r>
      <w:r>
        <w:rPr>
          <w:rFonts w:ascii="Times New Roman" w:eastAsia="Times New Roman" w:hAnsi="Times New Roman" w:cs="Times New Roman"/>
          <w:color w:val="000000"/>
          <w:spacing w:val="0"/>
          <w:w w:val="100"/>
          <w:position w:val="0"/>
          <w:sz w:val="18"/>
          <w:szCs w:val="18"/>
        </w:rPr>
        <w:t>91370000613207311A</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本公司前身为济南东港安全印务有限公司，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日在该公司基础上改制为股份有限公司。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 国证券监督管理委员会证监发行字</w:t>
      </w:r>
      <w:r>
        <w:rPr>
          <w:rFonts w:ascii="Times New Roman" w:eastAsia="Times New Roman" w:hAnsi="Times New Roman" w:cs="Times New Roman"/>
          <w:color w:val="000000"/>
          <w:spacing w:val="0"/>
          <w:w w:val="100"/>
          <w:position w:val="0"/>
          <w:sz w:val="18"/>
          <w:szCs w:val="18"/>
        </w:rPr>
        <w:t>[2007]24</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日向社会发行人民币普通股股票</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万股，发行 后累计注册资本金额为人民币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元，股票面值为每股人民币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元。公司注册地址： 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号。法定代表人：王爱先。注册资本：</w:t>
      </w:r>
      <w:r>
        <w:rPr>
          <w:rFonts w:ascii="Times New Roman" w:eastAsia="Times New Roman" w:hAnsi="Times New Roman" w:cs="Times New Roman"/>
          <w:color w:val="000000"/>
          <w:spacing w:val="0"/>
          <w:w w:val="100"/>
          <w:position w:val="0"/>
          <w:sz w:val="18"/>
          <w:szCs w:val="18"/>
        </w:rPr>
        <w:t>363,777,614.00</w:t>
      </w:r>
      <w:r>
        <w:rPr>
          <w:color w:val="000000"/>
          <w:spacing w:val="0"/>
          <w:w w:val="100"/>
          <w:position w:val="0"/>
        </w:rPr>
        <w:t>元人民币。经营范围：出版物、包装装潢印 刷品及其他印刷品印刷；办公用纸、纸制品的生产；高档纸张的防伪处理，磁卡、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卡、智能卡、识别卡和智能标签、印刷 器材、电子设备及产品、办公自动化设备及产品、电子元器件、软件产品的开发、生产，销售本公司生产的产品；信息系统 </w:t>
      </w:r>
      <w:r>
        <w:rPr>
          <w:color w:val="000000"/>
          <w:spacing w:val="0"/>
          <w:w w:val="100"/>
          <w:position w:val="0"/>
        </w:rPr>
        <w:t>集成工程及技术服务，数据及信息处理服务，科技信息咨询服务；从事上述产品的批发；图书期刊、音像制品、电子出版物 的批发及网络销售；档案存储及数字化加工服务，档案管理、咨询服务；代理广告业务；接受金融机构委托从事金融业务流 程外包；技术进出口，自有房屋租赁。（依法须经批准的项目，经相关部门批准后方可开展经营活动）。</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日决议批准报出。</w:t>
      </w:r>
    </w:p>
    <w:p>
      <w:pPr>
        <w:pStyle w:val="Style31"/>
        <w:keepNext w:val="0"/>
        <w:keepLines w:val="0"/>
        <w:widowControl w:val="0"/>
        <w:shd w:val="clear" w:color="auto" w:fill="auto"/>
        <w:bidi w:val="0"/>
        <w:spacing w:before="0" w:after="400" w:line="312" w:lineRule="exact"/>
        <w:ind w:left="0" w:right="0" w:firstLine="24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498" w:val="left"/>
        </w:tabs>
        <w:bidi w:val="0"/>
        <w:spacing w:before="0" w:after="40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四</w:t>
      </w:r>
      <w:bookmarkEnd w:id="648"/>
      <w:r>
        <w:rPr>
          <w:color w:val="000000"/>
          <w:spacing w:val="0"/>
          <w:w w:val="100"/>
          <w:position w:val="0"/>
        </w:rPr>
        <w:t>、</w:t>
        <w:tab/>
        <w:t>财务报表的编制基础</w:t>
      </w:r>
      <w:bookmarkEnd w:id="646"/>
      <w:bookmarkEnd w:id="647"/>
      <w:bookmarkEnd w:id="649"/>
    </w:p>
    <w:p>
      <w:pPr>
        <w:pStyle w:val="Style35"/>
        <w:keepNext/>
        <w:keepLines/>
        <w:widowControl w:val="0"/>
        <w:shd w:val="clear" w:color="auto" w:fill="auto"/>
        <w:tabs>
          <w:tab w:pos="368"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编制基础</w:t>
      </w:r>
      <w:bookmarkEnd w:id="650"/>
      <w:bookmarkEnd w:id="651"/>
      <w:bookmarkEnd w:id="653"/>
    </w:p>
    <w:p>
      <w:pPr>
        <w:pStyle w:val="Style31"/>
        <w:keepNext w:val="0"/>
        <w:keepLines w:val="0"/>
        <w:widowControl w:val="0"/>
        <w:shd w:val="clear" w:color="auto" w:fill="auto"/>
        <w:tabs>
          <w:tab w:leader="hyphen" w:pos="2875" w:val="left"/>
        </w:tabs>
        <w:bidi w:val="0"/>
        <w:spacing w:before="0" w:after="0" w:line="311" w:lineRule="exact"/>
        <w:ind w:left="0" w:right="0" w:firstLine="380"/>
        <w:jc w:val="left"/>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400" w:line="311" w:lineRule="exact"/>
        <w:ind w:left="0" w:right="0" w:firstLine="380"/>
        <w:jc w:val="left"/>
      </w:pPr>
      <w:r>
        <w:rPr>
          <w:color w:val="000000"/>
          <w:spacing w:val="0"/>
          <w:w w:val="100"/>
          <w:position w:val="0"/>
        </w:rPr>
        <w:t>根据企业会计准则的相关规定，本公司会计核算以权责发生制为基础。除某些金融工具和投资性房地产外，本财务报表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持续经营</w:t>
      </w:r>
      <w:bookmarkEnd w:id="654"/>
      <w:bookmarkEnd w:id="655"/>
      <w:bookmarkEnd w:id="657"/>
    </w:p>
    <w:p>
      <w:pPr>
        <w:pStyle w:val="Style31"/>
        <w:keepNext w:val="0"/>
        <w:keepLines w:val="0"/>
        <w:widowControl w:val="0"/>
        <w:shd w:val="clear" w:color="auto" w:fill="auto"/>
        <w:bidi w:val="0"/>
        <w:spacing w:before="0" w:after="400" w:line="311" w:lineRule="exact"/>
        <w:ind w:left="0" w:right="0" w:firstLine="300"/>
        <w:jc w:val="left"/>
      </w:pPr>
      <w:r>
        <w:rPr>
          <w:color w:val="000000"/>
          <w:spacing w:val="0"/>
          <w:w w:val="100"/>
          <w:position w:val="0"/>
        </w:rPr>
        <w:t>本公司自报告期末起后的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个月具有持续经营能力，无影响持续经营能力的重大事项。</w:t>
      </w:r>
    </w:p>
    <w:p>
      <w:pPr>
        <w:pStyle w:val="Style29"/>
        <w:keepNext/>
        <w:keepLines/>
        <w:widowControl w:val="0"/>
        <w:shd w:val="clear" w:color="auto" w:fill="auto"/>
        <w:tabs>
          <w:tab w:pos="517"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五</w:t>
      </w:r>
      <w:bookmarkEnd w:id="660"/>
      <w:r>
        <w:rPr>
          <w:color w:val="000000"/>
          <w:spacing w:val="0"/>
          <w:w w:val="100"/>
          <w:position w:val="0"/>
        </w:rPr>
        <w:t>、</w:t>
        <w:tab/>
        <w:t>重要会计政策及会计估计</w:t>
      </w:r>
      <w:bookmarkEnd w:id="658"/>
      <w:bookmarkEnd w:id="659"/>
      <w:bookmarkEnd w:id="661"/>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本公司及各子公司从事票证印刷、智能卡生产、数据外包服务等经营活动。本公司及各子公司根据实际生产经营特点， 依据相关企业会计准则的规定，对收入确认、研究和开发支出等交易和事项制定了若干项具体会计政策和会计估计，详见本 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）等各项描述。关于管理层所作出的重大会计判断和估计的说明，请参阅附注五、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重 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tabs>
          <w:tab w:pos="368" w:val="left"/>
        </w:tabs>
        <w:bidi w:val="0"/>
        <w:spacing w:before="0" w:after="26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w:t>
        <w:tab/>
        <w:t>遵循企业会计准则的声明</w:t>
      </w:r>
      <w:bookmarkEnd w:id="662"/>
      <w:bookmarkEnd w:id="663"/>
      <w:bookmarkEnd w:id="665"/>
    </w:p>
    <w:p>
      <w:pPr>
        <w:pStyle w:val="Style31"/>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w:t>
        <w:tab/>
        <w:t>会计期间</w:t>
      </w:r>
      <w:bookmarkEnd w:id="666"/>
      <w:bookmarkEnd w:id="667"/>
      <w:bookmarkEnd w:id="669"/>
    </w:p>
    <w:p>
      <w:pPr>
        <w:pStyle w:val="Style31"/>
        <w:keepNext w:val="0"/>
        <w:keepLines w:val="0"/>
        <w:widowControl w:val="0"/>
        <w:shd w:val="clear" w:color="auto" w:fill="auto"/>
        <w:bidi w:val="0"/>
        <w:spacing w:before="0" w:after="26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25" w:val="left"/>
        </w:tabs>
        <w:bidi w:val="0"/>
        <w:spacing w:before="0" w:after="2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w:t>
        <w:tab/>
        <w:t>营业周期</w:t>
      </w:r>
      <w:bookmarkEnd w:id="670"/>
      <w:bookmarkEnd w:id="671"/>
      <w:bookmarkEnd w:id="673"/>
    </w:p>
    <w:p>
      <w:pPr>
        <w:pStyle w:val="Style31"/>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5"/>
        <w:keepNext/>
        <w:keepLines/>
        <w:widowControl w:val="0"/>
        <w:shd w:val="clear" w:color="auto" w:fill="auto"/>
        <w:tabs>
          <w:tab w:pos="325" w:val="left"/>
        </w:tabs>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bookmarkEnd w:id="676"/>
      <w:r>
        <w:rPr>
          <w:color w:val="000000"/>
          <w:spacing w:val="0"/>
          <w:w w:val="100"/>
          <w:position w:val="0"/>
        </w:rPr>
        <w:t>、</w:t>
        <w:tab/>
        <w:t>记账本位币</w:t>
      </w:r>
      <w:bookmarkEnd w:id="674"/>
      <w:bookmarkEnd w:id="675"/>
      <w:bookmarkEnd w:id="677"/>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35"/>
        <w:keepNext/>
        <w:keepLines/>
        <w:widowControl w:val="0"/>
        <w:shd w:val="clear" w:color="auto" w:fill="auto"/>
        <w:tabs>
          <w:tab w:pos="325"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5</w:t>
      </w:r>
      <w:bookmarkEnd w:id="680"/>
      <w:r>
        <w:rPr>
          <w:color w:val="000000"/>
          <w:spacing w:val="0"/>
          <w:w w:val="100"/>
          <w:position w:val="0"/>
        </w:rPr>
        <w:t>、</w:t>
        <w:tab/>
        <w:t>同一控制下和非同一控制下企业合并的会计处理方法</w:t>
      </w:r>
      <w:bookmarkEnd w:id="678"/>
      <w:bookmarkEnd w:id="679"/>
      <w:bookmarkEnd w:id="681"/>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1"/>
        <w:keepNext w:val="0"/>
        <w:keepLines w:val="0"/>
        <w:widowControl w:val="0"/>
        <w:shd w:val="clear" w:color="auto" w:fill="auto"/>
        <w:tabs>
          <w:tab w:pos="765" w:val="left"/>
        </w:tabs>
        <w:bidi w:val="0"/>
        <w:spacing w:before="0" w:after="0" w:line="313" w:lineRule="exact"/>
        <w:ind w:left="0" w:right="0" w:firstLine="38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tabs>
          <w:tab w:pos="765" w:val="left"/>
        </w:tabs>
        <w:bidi w:val="0"/>
        <w:spacing w:before="0" w:after="0" w:line="313" w:lineRule="exact"/>
        <w:ind w:left="0" w:right="0" w:firstLine="38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w:t>
      </w:r>
      <w:r>
        <w:rPr>
          <w:color w:val="000000"/>
          <w:spacing w:val="0"/>
          <w:w w:val="100"/>
          <w:position w:val="0"/>
        </w:rPr>
        <w:t>净负债或净资产导致的变动中的相应份额以外，其余转入当期投资收益）。</w:t>
      </w:r>
    </w:p>
    <w:p>
      <w:pPr>
        <w:pStyle w:val="Style31"/>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5"/>
        <w:keepNext/>
        <w:keepLines/>
        <w:widowControl w:val="0"/>
        <w:shd w:val="clear" w:color="auto" w:fill="auto"/>
        <w:bidi w:val="0"/>
        <w:spacing w:before="0" w:after="2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、合并财务报表的编制方法</w:t>
      </w:r>
      <w:bookmarkEnd w:id="684"/>
      <w:bookmarkEnd w:id="685"/>
      <w:bookmarkEnd w:id="687"/>
    </w:p>
    <w:p>
      <w:pPr>
        <w:pStyle w:val="Style31"/>
        <w:keepNext w:val="0"/>
        <w:keepLines w:val="0"/>
        <w:widowControl w:val="0"/>
        <w:shd w:val="clear" w:color="auto" w:fill="auto"/>
        <w:tabs>
          <w:tab w:pos="765" w:val="left"/>
        </w:tabs>
        <w:bidi w:val="0"/>
        <w:spacing w:before="0" w:after="0" w:line="312" w:lineRule="exact"/>
        <w:ind w:left="0" w:right="0" w:firstLine="38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shd w:val="clear" w:color="auto" w:fill="auto"/>
        <w:tabs>
          <w:tab w:pos="765" w:val="left"/>
        </w:tabs>
        <w:bidi w:val="0"/>
        <w:spacing w:before="0" w:after="0" w:line="312" w:lineRule="exact"/>
        <w:ind w:left="0" w:right="0" w:firstLine="38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w:t>
      </w:r>
      <w:r>
        <w:rPr>
          <w:color w:val="000000"/>
          <w:spacing w:val="0"/>
          <w:w w:val="100"/>
          <w:position w:val="0"/>
        </w:rPr>
        <w:t>损益。</w:t>
      </w:r>
    </w:p>
    <w:p>
      <w:pPr>
        <w:pStyle w:val="Style35"/>
        <w:keepNext/>
        <w:keepLines/>
        <w:widowControl w:val="0"/>
        <w:shd w:val="clear" w:color="auto" w:fill="auto"/>
        <w:tabs>
          <w:tab w:pos="32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7</w:t>
      </w:r>
      <w:bookmarkEnd w:id="692"/>
      <w:r>
        <w:rPr>
          <w:color w:val="000000"/>
          <w:spacing w:val="0"/>
          <w:w w:val="100"/>
          <w:position w:val="0"/>
        </w:rPr>
        <w:t>、</w:t>
        <w:tab/>
        <w:t>合营安排分类及共同经营会计处理方法</w:t>
      </w:r>
      <w:bookmarkEnd w:id="690"/>
      <w:bookmarkEnd w:id="691"/>
      <w:bookmarkEnd w:id="693"/>
    </w:p>
    <w:p>
      <w:pPr>
        <w:pStyle w:val="Style3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3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1"/>
        <w:keepNext w:val="0"/>
        <w:keepLines w:val="0"/>
        <w:widowControl w:val="0"/>
        <w:shd w:val="clear" w:color="auto" w:fill="auto"/>
        <w:bidi w:val="0"/>
        <w:spacing w:before="0" w:after="380" w:line="320" w:lineRule="exact"/>
        <w:ind w:left="0" w:right="0" w:firstLine="30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5"/>
        <w:keepNext/>
        <w:keepLines/>
        <w:widowControl w:val="0"/>
        <w:shd w:val="clear" w:color="auto" w:fill="auto"/>
        <w:tabs>
          <w:tab w:pos="333"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8</w:t>
      </w:r>
      <w:bookmarkEnd w:id="696"/>
      <w:r>
        <w:rPr>
          <w:color w:val="000000"/>
          <w:spacing w:val="0"/>
          <w:w w:val="100"/>
          <w:position w:val="0"/>
        </w:rPr>
        <w:t>、</w:t>
        <w:tab/>
        <w:t>现金及现金等价物的确定标准</w:t>
      </w:r>
      <w:bookmarkEnd w:id="694"/>
      <w:bookmarkEnd w:id="695"/>
      <w:bookmarkEnd w:id="697"/>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5"/>
        <w:keepNext/>
        <w:keepLines/>
        <w:widowControl w:val="0"/>
        <w:shd w:val="clear" w:color="auto" w:fill="auto"/>
        <w:tabs>
          <w:tab w:pos="333"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9</w:t>
      </w:r>
      <w:bookmarkEnd w:id="700"/>
      <w:r>
        <w:rPr>
          <w:color w:val="000000"/>
          <w:spacing w:val="0"/>
          <w:w w:val="100"/>
          <w:position w:val="0"/>
        </w:rPr>
        <w:t>、</w:t>
        <w:tab/>
        <w:t>外币业务和外币报表折算</w:t>
      </w:r>
      <w:bookmarkEnd w:id="698"/>
      <w:bookmarkEnd w:id="699"/>
      <w:bookmarkEnd w:id="701"/>
    </w:p>
    <w:p>
      <w:pPr>
        <w:pStyle w:val="Style31"/>
        <w:keepNext w:val="0"/>
        <w:keepLines w:val="0"/>
        <w:widowControl w:val="0"/>
        <w:shd w:val="clear" w:color="auto" w:fill="auto"/>
        <w:tabs>
          <w:tab w:pos="780" w:val="left"/>
        </w:tabs>
        <w:bidi w:val="0"/>
        <w:spacing w:before="0" w:after="0" w:line="314" w:lineRule="exact"/>
        <w:ind w:left="0" w:right="0" w:firstLine="3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31"/>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31"/>
        <w:keepNext w:val="0"/>
        <w:keepLines w:val="0"/>
        <w:widowControl w:val="0"/>
        <w:shd w:val="clear" w:color="auto" w:fill="auto"/>
        <w:tabs>
          <w:tab w:pos="780" w:val="left"/>
        </w:tabs>
        <w:bidi w:val="0"/>
        <w:spacing w:before="0" w:after="0" w:line="314" w:lineRule="exact"/>
        <w:ind w:left="0" w:right="0" w:firstLine="3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1"/>
        <w:keepNext w:val="0"/>
        <w:keepLines w:val="0"/>
        <w:widowControl w:val="0"/>
        <w:shd w:val="clear" w:color="auto" w:fill="auto"/>
        <w:tabs>
          <w:tab w:pos="780" w:val="left"/>
        </w:tabs>
        <w:bidi w:val="0"/>
        <w:spacing w:before="0" w:after="0" w:line="314" w:lineRule="exact"/>
        <w:ind w:left="0" w:right="0" w:firstLine="3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目计算列示；折算后资产类项目与负债类项目和股东权益类项目合计数的差额，作为外币报表折算差额，确认为其他综合收 益。处置境外经营并丧失控制权时，将资产负债表中股东权益项目下列示的、与该境外经营相关的外币报表折算差额，全部 或按处置该境外经营的比例转入处置当期损益。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外币现金流量，采用现金流量发生日的即期汇率折算。汇率变动对现金的影响额作为调节项目，在现金流量表中单独列 </w:t>
      </w:r>
      <w:r>
        <w:rPr>
          <w:color w:val="000000"/>
          <w:spacing w:val="0"/>
          <w:w w:val="100"/>
          <w:position w:val="0"/>
        </w:rPr>
        <w:t>报。</w:t>
      </w:r>
    </w:p>
    <w:p>
      <w:pPr>
        <w:pStyle w:val="Style31"/>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年初数和上年实际数按照上年财务报表折算后的数额列示。</w:t>
      </w:r>
    </w:p>
    <w:p>
      <w:pPr>
        <w:pStyle w:val="Style35"/>
        <w:keepNext/>
        <w:keepLines/>
        <w:widowControl w:val="0"/>
        <w:shd w:val="clear" w:color="auto" w:fill="auto"/>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5"/>
      <w:bookmarkEnd w:id="706"/>
      <w:bookmarkEnd w:id="708"/>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31"/>
        <w:keepNext w:val="0"/>
        <w:keepLines w:val="0"/>
        <w:widowControl w:val="0"/>
        <w:shd w:val="clear" w:color="auto" w:fill="auto"/>
        <w:tabs>
          <w:tab w:pos="773" w:val="left"/>
        </w:tabs>
        <w:bidi w:val="0"/>
        <w:spacing w:before="0" w:after="0" w:line="314" w:lineRule="exact"/>
        <w:ind w:left="0" w:right="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金融资产和金融负债的公允价值确定方法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31"/>
        <w:keepNext w:val="0"/>
        <w:keepLines w:val="0"/>
        <w:widowControl w:val="0"/>
        <w:shd w:val="clear" w:color="auto" w:fill="auto"/>
        <w:tabs>
          <w:tab w:pos="773" w:val="left"/>
        </w:tabs>
        <w:bidi w:val="0"/>
        <w:spacing w:before="0" w:after="0" w:line="314" w:lineRule="exact"/>
        <w:ind w:left="0" w:right="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金融资产的分类、确认和计量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31"/>
        <w:keepNext w:val="0"/>
        <w:keepLines w:val="0"/>
        <w:widowControl w:val="0"/>
        <w:numPr>
          <w:ilvl w:val="0"/>
          <w:numId w:val="13"/>
        </w:numPr>
        <w:shd w:val="clear" w:color="auto" w:fill="auto"/>
        <w:tabs>
          <w:tab w:pos="701" w:val="left"/>
        </w:tabs>
        <w:bidi w:val="0"/>
        <w:spacing w:before="0" w:after="0" w:line="314" w:lineRule="exact"/>
        <w:ind w:left="0" w:right="0"/>
        <w:jc w:val="both"/>
      </w:pPr>
      <w:bookmarkStart w:id="711" w:name="bookmark711"/>
      <w:bookmarkEnd w:id="711"/>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包括交易性金融资产和指定为以公允价值计量且其变动计入当期损益的金融资产。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31"/>
        <w:keepNext w:val="0"/>
        <w:keepLines w:val="0"/>
        <w:widowControl w:val="0"/>
        <w:numPr>
          <w:ilvl w:val="0"/>
          <w:numId w:val="13"/>
        </w:numPr>
        <w:shd w:val="clear" w:color="auto" w:fill="auto"/>
        <w:tabs>
          <w:tab w:pos="701" w:val="left"/>
        </w:tabs>
        <w:bidi w:val="0"/>
        <w:spacing w:before="0" w:after="0" w:line="314" w:lineRule="exact"/>
        <w:ind w:left="0" w:right="0"/>
        <w:jc w:val="both"/>
      </w:pPr>
      <w:bookmarkStart w:id="712" w:name="bookmark712"/>
      <w:bookmarkEnd w:id="712"/>
      <w:r>
        <w:rPr>
          <w:color w:val="000000"/>
          <w:spacing w:val="0"/>
          <w:w w:val="100"/>
          <w:position w:val="0"/>
        </w:rPr>
        <w:t>持有至到期投资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31"/>
        <w:keepNext w:val="0"/>
        <w:keepLines w:val="0"/>
        <w:widowControl w:val="0"/>
        <w:numPr>
          <w:ilvl w:val="0"/>
          <w:numId w:val="13"/>
        </w:numPr>
        <w:shd w:val="clear" w:color="auto" w:fill="auto"/>
        <w:tabs>
          <w:tab w:pos="701" w:val="left"/>
        </w:tabs>
        <w:bidi w:val="0"/>
        <w:spacing w:before="0" w:after="0" w:line="314" w:lineRule="exact"/>
        <w:ind w:left="0" w:right="0"/>
        <w:jc w:val="both"/>
      </w:pPr>
      <w:bookmarkStart w:id="713" w:name="bookmark713"/>
      <w:bookmarkEnd w:id="713"/>
      <w:r>
        <w:rPr>
          <w:color w:val="000000"/>
          <w:spacing w:val="0"/>
          <w:w w:val="100"/>
          <w:position w:val="0"/>
        </w:rPr>
        <w:t>贷款和应收款项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1"/>
        <w:keepNext w:val="0"/>
        <w:keepLines w:val="0"/>
        <w:widowControl w:val="0"/>
        <w:numPr>
          <w:ilvl w:val="0"/>
          <w:numId w:val="13"/>
        </w:numPr>
        <w:shd w:val="clear" w:color="auto" w:fill="auto"/>
        <w:bidi w:val="0"/>
        <w:spacing w:before="0" w:after="0" w:line="314" w:lineRule="exact"/>
        <w:ind w:left="0" w:right="0" w:firstLine="380"/>
        <w:jc w:val="both"/>
      </w:pPr>
      <w:bookmarkStart w:id="714" w:name="bookmark714"/>
      <w:bookmarkEnd w:id="714"/>
      <w:r>
        <w:rPr>
          <w:color w:val="000000"/>
          <w:spacing w:val="0"/>
          <w:w w:val="100"/>
          <w:position w:val="0"/>
        </w:rPr>
        <w:t>可供出售金融资产</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可供出售债务工具投资的期末成本按照摊余成本法确定，即初始确认金额扣除已偿还的本金，加上或减去采用实际利率 法将该初始确认金额与到期日金额之间的差额进行摊销形成的累计摊销额，并扣除已发生的减值损失后的金额。可供出售权 益工具投资的期末成本为其初始取得成本。</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31"/>
        <w:keepNext w:val="0"/>
        <w:keepLines w:val="0"/>
        <w:widowControl w:val="0"/>
        <w:numPr>
          <w:ilvl w:val="0"/>
          <w:numId w:val="15"/>
        </w:numPr>
        <w:shd w:val="clear" w:color="auto" w:fill="auto"/>
        <w:tabs>
          <w:tab w:pos="776" w:val="left"/>
        </w:tabs>
        <w:bidi w:val="0"/>
        <w:spacing w:before="0" w:after="0" w:line="314" w:lineRule="exact"/>
        <w:ind w:left="0" w:right="0" w:firstLine="380"/>
        <w:jc w:val="both"/>
      </w:pPr>
      <w:bookmarkStart w:id="715" w:name="bookmark715"/>
      <w:bookmarkEnd w:id="715"/>
      <w:r>
        <w:rPr>
          <w:color w:val="000000"/>
          <w:spacing w:val="0"/>
          <w:w w:val="100"/>
          <w:position w:val="0"/>
        </w:rPr>
        <w:t>金融资产减值</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1"/>
        <w:keepNext w:val="0"/>
        <w:keepLines w:val="0"/>
        <w:widowControl w:val="0"/>
        <w:numPr>
          <w:ilvl w:val="0"/>
          <w:numId w:val="17"/>
        </w:numPr>
        <w:shd w:val="clear" w:color="auto" w:fill="auto"/>
        <w:tabs>
          <w:tab w:pos="704" w:val="left"/>
        </w:tabs>
        <w:bidi w:val="0"/>
        <w:spacing w:before="0" w:after="0" w:line="314" w:lineRule="exact"/>
        <w:ind w:left="0" w:right="0" w:firstLine="380"/>
        <w:jc w:val="both"/>
      </w:pPr>
      <w:bookmarkStart w:id="716" w:name="bookmark716"/>
      <w:bookmarkEnd w:id="716"/>
      <w:r>
        <w:rPr>
          <w:color w:val="000000"/>
          <w:spacing w:val="0"/>
          <w:w w:val="100"/>
          <w:position w:val="0"/>
        </w:rPr>
        <w:t>持有至到期投资、贷款和应收款项减值</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31"/>
        <w:keepNext w:val="0"/>
        <w:keepLines w:val="0"/>
        <w:widowControl w:val="0"/>
        <w:numPr>
          <w:ilvl w:val="0"/>
          <w:numId w:val="17"/>
        </w:numPr>
        <w:shd w:val="clear" w:color="auto" w:fill="auto"/>
        <w:tabs>
          <w:tab w:pos="704" w:val="left"/>
        </w:tabs>
        <w:bidi w:val="0"/>
        <w:spacing w:before="0" w:after="0" w:line="314" w:lineRule="exact"/>
        <w:ind w:left="0" w:right="0" w:firstLine="380"/>
        <w:jc w:val="both"/>
      </w:pPr>
      <w:bookmarkStart w:id="717" w:name="bookmark717"/>
      <w:bookmarkEnd w:id="717"/>
      <w:r>
        <w:rPr>
          <w:color w:val="000000"/>
          <w:spacing w:val="0"/>
          <w:w w:val="100"/>
          <w:position w:val="0"/>
        </w:rPr>
        <w:t>可供出售金融资产减值</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个月，持续 下跌期间的确定依据为该资产市价。</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1"/>
        <w:keepNext w:val="0"/>
        <w:keepLines w:val="0"/>
        <w:widowControl w:val="0"/>
        <w:numPr>
          <w:ilvl w:val="0"/>
          <w:numId w:val="15"/>
        </w:numPr>
        <w:shd w:val="clear" w:color="auto" w:fill="auto"/>
        <w:tabs>
          <w:tab w:pos="776" w:val="left"/>
        </w:tabs>
        <w:bidi w:val="0"/>
        <w:spacing w:before="0" w:after="0" w:line="314" w:lineRule="exact"/>
        <w:ind w:left="0" w:right="0" w:firstLine="380"/>
        <w:jc w:val="both"/>
      </w:pPr>
      <w:bookmarkStart w:id="718" w:name="bookmark718"/>
      <w:bookmarkEnd w:id="718"/>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金融资产部分转移满足终止确认条件的，将所转移金融资产的账面价值在终止确认及未终止确认部分之间按其相对的公 </w:t>
      </w:r>
      <w:r>
        <w:rPr>
          <w:color w:val="000000"/>
          <w:spacing w:val="0"/>
          <w:w w:val="100"/>
          <w:position w:val="0"/>
        </w:rPr>
        <w:t>允价值进行分摊，并将因转移而收到的对价与应分摊至终止确认部分的原计入其他综合收益的公允价值变动累计额之和与分 摊的前述账面金额之差额计入当期损益。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1"/>
        <w:keepNext w:val="0"/>
        <w:keepLines w:val="0"/>
        <w:widowControl w:val="0"/>
        <w:numPr>
          <w:ilvl w:val="0"/>
          <w:numId w:val="15"/>
        </w:numPr>
        <w:shd w:val="clear" w:color="auto" w:fill="auto"/>
        <w:tabs>
          <w:tab w:pos="761" w:val="left"/>
        </w:tabs>
        <w:bidi w:val="0"/>
        <w:spacing w:before="0" w:after="0" w:line="312" w:lineRule="exact"/>
        <w:ind w:left="0" w:right="0"/>
        <w:jc w:val="both"/>
      </w:pPr>
      <w:bookmarkStart w:id="719" w:name="bookmark719"/>
      <w:bookmarkEnd w:id="719"/>
      <w:r>
        <w:rPr>
          <w:color w:val="000000"/>
          <w:spacing w:val="0"/>
          <w:w w:val="100"/>
          <w:position w:val="0"/>
        </w:rPr>
        <w:t>金融负债的分类和计量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31"/>
        <w:keepNext w:val="0"/>
        <w:keepLines w:val="0"/>
        <w:widowControl w:val="0"/>
        <w:numPr>
          <w:ilvl w:val="0"/>
          <w:numId w:val="19"/>
        </w:numPr>
        <w:shd w:val="clear" w:color="auto" w:fill="auto"/>
        <w:tabs>
          <w:tab w:pos="689" w:val="left"/>
        </w:tabs>
        <w:bidi w:val="0"/>
        <w:spacing w:before="0" w:after="0" w:line="312" w:lineRule="exact"/>
        <w:ind w:left="0" w:right="0"/>
        <w:jc w:val="both"/>
      </w:pPr>
      <w:bookmarkStart w:id="720" w:name="bookmark720"/>
      <w:bookmarkEnd w:id="720"/>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31"/>
        <w:keepNext w:val="0"/>
        <w:keepLines w:val="0"/>
        <w:widowControl w:val="0"/>
        <w:numPr>
          <w:ilvl w:val="0"/>
          <w:numId w:val="19"/>
        </w:numPr>
        <w:shd w:val="clear" w:color="auto" w:fill="auto"/>
        <w:tabs>
          <w:tab w:pos="689" w:val="left"/>
        </w:tabs>
        <w:bidi w:val="0"/>
        <w:spacing w:before="0" w:after="0" w:line="312" w:lineRule="exact"/>
        <w:ind w:left="0" w:right="0"/>
        <w:jc w:val="both"/>
      </w:pPr>
      <w:bookmarkStart w:id="721" w:name="bookmark721"/>
      <w:bookmarkEnd w:id="721"/>
      <w:r>
        <w:rPr>
          <w:color w:val="000000"/>
          <w:spacing w:val="0"/>
          <w:w w:val="100"/>
          <w:position w:val="0"/>
        </w:rPr>
        <w:t>其他金融负债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1"/>
        <w:keepNext w:val="0"/>
        <w:keepLines w:val="0"/>
        <w:widowControl w:val="0"/>
        <w:numPr>
          <w:ilvl w:val="0"/>
          <w:numId w:val="19"/>
        </w:numPr>
        <w:shd w:val="clear" w:color="auto" w:fill="auto"/>
        <w:tabs>
          <w:tab w:pos="689" w:val="left"/>
        </w:tabs>
        <w:bidi w:val="0"/>
        <w:spacing w:before="0" w:after="0" w:line="312" w:lineRule="exact"/>
        <w:ind w:left="0" w:right="0"/>
        <w:jc w:val="both"/>
      </w:pPr>
      <w:bookmarkStart w:id="722" w:name="bookmark722"/>
      <w:bookmarkEnd w:id="722"/>
      <w:r>
        <w:rPr>
          <w:color w:val="000000"/>
          <w:spacing w:val="0"/>
          <w:w w:val="100"/>
          <w:position w:val="0"/>
        </w:rPr>
        <w:t>财务担保合同</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不属于指定为以公允价值计量且其变动计入当期损益的金融负债的财务担保合同，以公允价值进行初始确认，在初始确 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收入》的原则确 定的累计摊销额后的余额之中的较高者进行后续计量。</w:t>
      </w:r>
    </w:p>
    <w:p>
      <w:pPr>
        <w:pStyle w:val="Style31"/>
        <w:keepNext w:val="0"/>
        <w:keepLines w:val="0"/>
        <w:widowControl w:val="0"/>
        <w:numPr>
          <w:ilvl w:val="0"/>
          <w:numId w:val="15"/>
        </w:numPr>
        <w:shd w:val="clear" w:color="auto" w:fill="auto"/>
        <w:tabs>
          <w:tab w:pos="761" w:val="left"/>
        </w:tabs>
        <w:bidi w:val="0"/>
        <w:spacing w:before="0" w:after="0" w:line="312" w:lineRule="exact"/>
        <w:ind w:left="0" w:right="0"/>
        <w:jc w:val="both"/>
      </w:pPr>
      <w:bookmarkStart w:id="723" w:name="bookmark723"/>
      <w:bookmarkEnd w:id="723"/>
      <w:r>
        <w:rPr>
          <w:color w:val="000000"/>
          <w:spacing w:val="0"/>
          <w:w w:val="100"/>
          <w:position w:val="0"/>
        </w:rPr>
        <w:t>金融负债的终止确认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1"/>
        <w:keepNext w:val="0"/>
        <w:keepLines w:val="0"/>
        <w:widowControl w:val="0"/>
        <w:numPr>
          <w:ilvl w:val="0"/>
          <w:numId w:val="15"/>
        </w:numPr>
        <w:shd w:val="clear" w:color="auto" w:fill="auto"/>
        <w:tabs>
          <w:tab w:pos="761" w:val="left"/>
        </w:tabs>
        <w:bidi w:val="0"/>
        <w:spacing w:before="0" w:after="0" w:line="312" w:lineRule="exact"/>
        <w:ind w:left="0" w:right="0"/>
        <w:jc w:val="both"/>
      </w:pPr>
      <w:bookmarkStart w:id="724" w:name="bookmark724"/>
      <w:bookmarkEnd w:id="724"/>
      <w:r>
        <w:rPr>
          <w:color w:val="000000"/>
          <w:spacing w:val="0"/>
          <w:w w:val="100"/>
          <w:position w:val="0"/>
        </w:rPr>
        <w:t>衍生工具及嵌入衍生工具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衍生工具于相关合同签署日以公允价值进行初始计量，并以公允价值进行后续计量。除指定为套期工具且套期高度有效 的衍生工具，其公允价值变动形成的利得或损失将根据套期关系的性质按照套期会计的要求确定计入损益的期间外，其余衍 生工具的公允价值变动计入当期损益。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31"/>
        <w:keepNext w:val="0"/>
        <w:keepLines w:val="0"/>
        <w:widowControl w:val="0"/>
        <w:numPr>
          <w:ilvl w:val="0"/>
          <w:numId w:val="15"/>
        </w:numPr>
        <w:shd w:val="clear" w:color="auto" w:fill="auto"/>
        <w:tabs>
          <w:tab w:pos="761" w:val="left"/>
        </w:tabs>
        <w:bidi w:val="0"/>
        <w:spacing w:before="0" w:after="0" w:line="312" w:lineRule="exact"/>
        <w:ind w:left="0" w:right="0"/>
        <w:jc w:val="both"/>
      </w:pPr>
      <w:bookmarkStart w:id="725" w:name="bookmark725"/>
      <w:bookmarkEnd w:id="725"/>
      <w:r>
        <w:rPr>
          <w:color w:val="000000"/>
          <w:spacing w:val="0"/>
          <w:w w:val="100"/>
          <w:position w:val="0"/>
        </w:rPr>
        <w:t>金融资产和金融负债的抵销</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1"/>
        <w:keepNext w:val="0"/>
        <w:keepLines w:val="0"/>
        <w:widowControl w:val="0"/>
        <w:numPr>
          <w:ilvl w:val="0"/>
          <w:numId w:val="15"/>
        </w:numPr>
        <w:shd w:val="clear" w:color="auto" w:fill="auto"/>
        <w:tabs>
          <w:tab w:pos="761" w:val="left"/>
        </w:tabs>
        <w:bidi w:val="0"/>
        <w:spacing w:before="0" w:after="0" w:line="312" w:lineRule="exact"/>
        <w:ind w:left="0" w:right="0"/>
        <w:jc w:val="both"/>
      </w:pPr>
      <w:bookmarkStart w:id="726" w:name="bookmark726"/>
      <w:bookmarkEnd w:id="726"/>
      <w:r>
        <w:rPr>
          <w:color w:val="000000"/>
          <w:spacing w:val="0"/>
          <w:w w:val="100"/>
          <w:position w:val="0"/>
        </w:rPr>
        <w:t>权益工具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r>
        <w:br w:type="page"/>
      </w:r>
    </w:p>
    <w:p>
      <w:pPr>
        <w:pStyle w:val="Style31"/>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本公司对权益工具持有方的各种分配（不包括股票股利），减少股东权益。本公司不确认权益工具的公允价值变动额。</w:t>
      </w:r>
    </w:p>
    <w:p>
      <w:pPr>
        <w:pStyle w:val="Style35"/>
        <w:keepNext/>
        <w:keepLines/>
        <w:widowControl w:val="0"/>
        <w:shd w:val="clear" w:color="auto" w:fill="auto"/>
        <w:bidi w:val="0"/>
        <w:spacing w:before="0" w:after="34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7"/>
      <w:bookmarkEnd w:id="728"/>
      <w:bookmarkEnd w:id="730"/>
    </w:p>
    <w:p>
      <w:pPr>
        <w:pStyle w:val="Style38"/>
        <w:keepNext/>
        <w:keepLines/>
        <w:widowControl w:val="0"/>
        <w:shd w:val="clear" w:color="auto" w:fill="auto"/>
        <w:bidi w:val="0"/>
        <w:spacing w:before="0" w:after="34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1"/>
      <w:bookmarkEnd w:id="732"/>
      <w:bookmarkEnd w:id="734"/>
    </w:p>
    <w:tbl>
      <w:tblPr>
        <w:tblOverlap w:val="never"/>
        <w:jc w:val="center"/>
        <w:tblLayout w:type="fixed"/>
      </w:tblPr>
      <w:tblGrid>
        <w:gridCol w:w="4114"/>
        <w:gridCol w:w="546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万元以上的应收款项确认为单项金额重大 的应收款项。</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本公司对单项金额重大的应收款项单独进行减值测试，单独测试未发 生减值的金融资产，包括在具有类似信用风险特征的金融资产组合中 进行减值测试。单项测试已确认减值损失的应收款项，不再包括在具 有类似信用风险特征的应收款项组合中进行减值测试。</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5"/>
      <w:bookmarkEnd w:id="736"/>
      <w:bookmarkEnd w:id="738"/>
    </w:p>
    <w:tbl>
      <w:tblPr>
        <w:tblOverlap w:val="never"/>
        <w:jc w:val="center"/>
        <w:tblLayout w:type="fixed"/>
      </w:tblPr>
      <w:tblGrid>
        <w:gridCol w:w="4114"/>
        <w:gridCol w:w="54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w:t>
      </w:r>
      <w:bookmarkEnd w:id="741"/>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39"/>
      <w:bookmarkEnd w:id="740"/>
      <w:bookmarkEnd w:id="742"/>
    </w:p>
    <w:tbl>
      <w:tblPr>
        <w:tblOverlap w:val="never"/>
        <w:jc w:val="center"/>
        <w:tblLayout w:type="fixed"/>
      </w:tblPr>
      <w:tblGrid>
        <w:gridCol w:w="3830"/>
        <w:gridCol w:w="5750"/>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本集团对于单项金额虽不重大但具备以下特征的应收款项，单独进行减值 测试，有客观证据表明其发生了减值的，根据其未来现金流量现值低于其 账面价值的差额，确认减值损失，计提坏账准备；与对方存在争议或涉及 诉讼、仲裁的应收款项；已有明显迹象表明债务人很可能无法履行还款义 务的应收款项等。</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根据其未来现金流量现值低于其账面价值的差额，确认减值损失，计提坏 账准备。</w:t>
            </w:r>
          </w:p>
        </w:tc>
      </w:tr>
    </w:tbl>
    <w:p>
      <w:pPr>
        <w:pStyle w:val="Style35"/>
        <w:keepNext/>
        <w:keepLines/>
        <w:widowControl w:val="0"/>
        <w:shd w:val="clear" w:color="auto" w:fill="auto"/>
        <w:tabs>
          <w:tab w:pos="465" w:val="left"/>
        </w:tabs>
        <w:bidi w:val="0"/>
        <w:spacing w:before="0" w:after="24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43"/>
      <w:bookmarkEnd w:id="744"/>
      <w:bookmarkEnd w:id="746"/>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tabs>
          <w:tab w:pos="796" w:val="left"/>
        </w:tabs>
        <w:bidi w:val="0"/>
        <w:spacing w:before="0" w:after="0" w:line="314" w:lineRule="exact"/>
        <w:ind w:left="0" w:right="0"/>
        <w:jc w:val="left"/>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存货主要包括原材料、辅助材料、在产品、库存商品、委托加工物资等。</w:t>
      </w:r>
    </w:p>
    <w:p>
      <w:pPr>
        <w:pStyle w:val="Style31"/>
        <w:keepNext w:val="0"/>
        <w:keepLines w:val="0"/>
        <w:widowControl w:val="0"/>
        <w:shd w:val="clear" w:color="auto" w:fill="auto"/>
        <w:tabs>
          <w:tab w:pos="796" w:val="left"/>
        </w:tabs>
        <w:bidi w:val="0"/>
        <w:spacing w:before="0" w:after="0" w:line="314" w:lineRule="exact"/>
        <w:ind w:left="0" w:right="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存货在取得时按实际成本计价，原材料成本包括采购成本、加工成本和其他成本。原材料以计划成本核算，对原材料的 计划成本和实际成本之间的差异，通过材料成本差异科目核算，并按期结转发出存货应负担的成本差异，将计划成本调整为 实际成本。</w:t>
      </w:r>
    </w:p>
    <w:p>
      <w:pPr>
        <w:pStyle w:val="Style31"/>
        <w:keepNext w:val="0"/>
        <w:keepLines w:val="0"/>
        <w:widowControl w:val="0"/>
        <w:shd w:val="clear" w:color="auto" w:fill="auto"/>
        <w:tabs>
          <w:tab w:pos="796" w:val="left"/>
        </w:tabs>
        <w:bidi w:val="0"/>
        <w:spacing w:before="0" w:after="0" w:line="314" w:lineRule="exact"/>
        <w:ind w:left="0" w:right="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val="0"/>
        <w:keepLines w:val="0"/>
        <w:widowControl w:val="0"/>
        <w:shd w:val="clear" w:color="auto" w:fill="auto"/>
        <w:tabs>
          <w:tab w:pos="796" w:val="left"/>
        </w:tabs>
        <w:bidi w:val="0"/>
        <w:spacing w:before="0" w:after="0" w:line="314" w:lineRule="exact"/>
        <w:ind w:left="0" w:right="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31"/>
        <w:keepNext w:val="0"/>
        <w:keepLines w:val="0"/>
        <w:widowControl w:val="0"/>
        <w:shd w:val="clear" w:color="auto" w:fill="auto"/>
        <w:tabs>
          <w:tab w:pos="796" w:val="left"/>
        </w:tabs>
        <w:bidi w:val="0"/>
        <w:spacing w:before="0" w:after="0" w:line="314" w:lineRule="exact"/>
        <w:ind w:left="0" w:right="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低值易耗品于领用时按一次摊销法摊销；包装物于领用时按一次摊销法摊销。</w:t>
      </w:r>
    </w:p>
    <w:p>
      <w:pPr>
        <w:pStyle w:val="Style35"/>
        <w:keepNext/>
        <w:keepLines/>
        <w:widowControl w:val="0"/>
        <w:shd w:val="clear" w:color="auto" w:fill="auto"/>
        <w:tabs>
          <w:tab w:pos="465" w:val="left"/>
        </w:tabs>
        <w:bidi w:val="0"/>
        <w:spacing w:before="0" w:after="2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52"/>
      <w:bookmarkEnd w:id="753"/>
      <w:bookmarkEnd w:id="755"/>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3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p>
    <w:p>
      <w:pPr>
        <w:pStyle w:val="Style31"/>
        <w:keepNext w:val="0"/>
        <w:keepLines w:val="0"/>
        <w:widowControl w:val="0"/>
        <w:shd w:val="clear" w:color="auto" w:fill="auto"/>
        <w:tabs>
          <w:tab w:pos="748" w:val="left"/>
        </w:tabs>
        <w:bidi w:val="0"/>
        <w:spacing w:before="0" w:after="0" w:line="311" w:lineRule="exact"/>
        <w:ind w:left="0" w:right="0" w:firstLine="22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该资产或处置组被划归为持有待售之前的账面价值，按照其假定在没有被划归为持有待售的情况下原应确认的折旧、 摊销或减值进行调整后的金额；</w:t>
      </w:r>
    </w:p>
    <w:p>
      <w:pPr>
        <w:pStyle w:val="Style31"/>
        <w:keepNext w:val="0"/>
        <w:keepLines w:val="0"/>
        <w:widowControl w:val="0"/>
        <w:shd w:val="clear" w:color="auto" w:fill="auto"/>
        <w:tabs>
          <w:tab w:pos="680" w:val="left"/>
        </w:tabs>
        <w:bidi w:val="0"/>
        <w:spacing w:before="0" w:after="380" w:line="311" w:lineRule="exact"/>
        <w:ind w:left="0" w:right="0" w:firstLine="22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决定不再出售之日的可收回金额。</w:t>
      </w:r>
    </w:p>
    <w:p>
      <w:pPr>
        <w:pStyle w:val="Style35"/>
        <w:keepNext/>
        <w:keepLines/>
        <w:widowControl w:val="0"/>
        <w:shd w:val="clear" w:color="auto" w:fill="auto"/>
        <w:tabs>
          <w:tab w:pos="465" w:val="left"/>
        </w:tabs>
        <w:bidi w:val="0"/>
        <w:spacing w:before="0" w:after="2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58"/>
      <w:bookmarkEnd w:id="759"/>
      <w:bookmarkEnd w:id="761"/>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w:t>
      </w:r>
      <w:r>
        <w:rPr>
          <w:color w:val="000000"/>
          <w:spacing w:val="0"/>
          <w:w w:val="100"/>
          <w:position w:val="0"/>
        </w:rPr>
        <w:t>方一起共同控制这些政策的制定。</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380"/>
        <w:jc w:val="both"/>
      </w:pPr>
      <w:bookmarkStart w:id="762" w:name="bookmark762"/>
      <w:bookmarkEnd w:id="762"/>
      <w:r>
        <w:rPr>
          <w:color w:val="000000"/>
          <w:spacing w:val="0"/>
          <w:w w:val="100"/>
          <w:position w:val="0"/>
        </w:rPr>
        <w:t>投资成本的确定</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380"/>
        <w:jc w:val="both"/>
      </w:pPr>
      <w:bookmarkStart w:id="763" w:name="bookmark763"/>
      <w:bookmarkEnd w:id="763"/>
      <w:r>
        <w:rPr>
          <w:color w:val="000000"/>
          <w:spacing w:val="0"/>
          <w:w w:val="100"/>
          <w:position w:val="0"/>
        </w:rPr>
        <w:t>后续计量及损益确认方法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1"/>
        <w:keepNext w:val="0"/>
        <w:keepLines w:val="0"/>
        <w:widowControl w:val="0"/>
        <w:numPr>
          <w:ilvl w:val="0"/>
          <w:numId w:val="23"/>
        </w:numPr>
        <w:shd w:val="clear" w:color="auto" w:fill="auto"/>
        <w:tabs>
          <w:tab w:pos="693" w:val="left"/>
        </w:tabs>
        <w:bidi w:val="0"/>
        <w:spacing w:before="0" w:after="0" w:line="312" w:lineRule="exact"/>
        <w:ind w:left="0" w:right="0" w:firstLine="380"/>
        <w:jc w:val="both"/>
      </w:pPr>
      <w:bookmarkStart w:id="764" w:name="bookmark764"/>
      <w:bookmarkEnd w:id="764"/>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1"/>
        <w:keepNext w:val="0"/>
        <w:keepLines w:val="0"/>
        <w:widowControl w:val="0"/>
        <w:numPr>
          <w:ilvl w:val="0"/>
          <w:numId w:val="23"/>
        </w:numPr>
        <w:shd w:val="clear" w:color="auto" w:fill="auto"/>
        <w:tabs>
          <w:tab w:pos="693" w:val="left"/>
        </w:tabs>
        <w:bidi w:val="0"/>
        <w:spacing w:before="0" w:after="0" w:line="312" w:lineRule="exact"/>
        <w:ind w:left="0" w:right="0" w:firstLine="380"/>
        <w:jc w:val="both"/>
      </w:pPr>
      <w:bookmarkStart w:id="765" w:name="bookmark765"/>
      <w:bookmarkEnd w:id="765"/>
      <w:r>
        <w:rPr>
          <w:color w:val="000000"/>
          <w:spacing w:val="0"/>
          <w:w w:val="100"/>
          <w:position w:val="0"/>
        </w:rPr>
        <w:t>权益法核算的长期股权投资</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w:t>
      </w:r>
      <w:r>
        <w:rPr>
          <w:color w:val="000000"/>
          <w:spacing w:val="0"/>
          <w:w w:val="100"/>
          <w:position w:val="0"/>
        </w:rPr>
        <w:t>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1"/>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31"/>
        <w:keepNext w:val="0"/>
        <w:keepLines w:val="0"/>
        <w:widowControl w:val="0"/>
        <w:numPr>
          <w:ilvl w:val="0"/>
          <w:numId w:val="23"/>
        </w:numPr>
        <w:shd w:val="clear" w:color="auto" w:fill="auto"/>
        <w:tabs>
          <w:tab w:pos="693" w:val="left"/>
        </w:tabs>
        <w:bidi w:val="0"/>
        <w:spacing w:before="0" w:after="0" w:line="312" w:lineRule="exact"/>
        <w:ind w:left="0" w:right="0" w:firstLine="380"/>
        <w:jc w:val="both"/>
      </w:pPr>
      <w:bookmarkStart w:id="766" w:name="bookmark766"/>
      <w:bookmarkEnd w:id="766"/>
      <w:r>
        <w:rPr>
          <w:color w:val="000000"/>
          <w:spacing w:val="0"/>
          <w:w w:val="100"/>
          <w:position w:val="0"/>
        </w:rPr>
        <w:t>收购少数股权</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1"/>
        <w:keepNext w:val="0"/>
        <w:keepLines w:val="0"/>
        <w:widowControl w:val="0"/>
        <w:numPr>
          <w:ilvl w:val="0"/>
          <w:numId w:val="23"/>
        </w:numPr>
        <w:shd w:val="clear" w:color="auto" w:fill="auto"/>
        <w:tabs>
          <w:tab w:pos="693" w:val="left"/>
        </w:tabs>
        <w:bidi w:val="0"/>
        <w:spacing w:before="0" w:after="0" w:line="312" w:lineRule="exact"/>
        <w:ind w:left="0" w:right="0" w:firstLine="380"/>
        <w:jc w:val="both"/>
      </w:pPr>
      <w:bookmarkStart w:id="767" w:name="bookmark767"/>
      <w:bookmarkEnd w:id="767"/>
      <w:r>
        <w:rPr>
          <w:color w:val="000000"/>
          <w:spacing w:val="0"/>
          <w:w w:val="100"/>
          <w:position w:val="0"/>
        </w:rPr>
        <w:t>处置长期股权投资</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 xml:space="preserve">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w:t>
      </w:r>
      <w:r>
        <w:rPr>
          <w:color w:val="000000"/>
          <w:spacing w:val="0"/>
          <w:w w:val="100"/>
          <w:position w:val="0"/>
        </w:rPr>
        <w:t>权投资账面价值之间的差额，先确认为其他综合收益，到丧失控制权时再一并转入丧失控制权的当期损益。</w:t>
      </w:r>
    </w:p>
    <w:p>
      <w:pPr>
        <w:pStyle w:val="Style35"/>
        <w:keepNext/>
        <w:keepLines/>
        <w:widowControl w:val="0"/>
        <w:shd w:val="clear" w:color="auto" w:fill="auto"/>
        <w:bidi w:val="0"/>
        <w:spacing w:before="0" w:after="28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68"/>
      <w:bookmarkEnd w:id="769"/>
      <w:bookmarkEnd w:id="771"/>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31"/>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5"/>
        <w:keepNext/>
        <w:keepLines/>
        <w:widowControl w:val="0"/>
        <w:shd w:val="clear" w:color="auto" w:fill="auto"/>
        <w:bidi w:val="0"/>
        <w:spacing w:before="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72"/>
      <w:bookmarkEnd w:id="773"/>
      <w:bookmarkEnd w:id="775"/>
    </w:p>
    <w:p>
      <w:pPr>
        <w:pStyle w:val="Style38"/>
        <w:keepNext/>
        <w:keepLines/>
        <w:widowControl w:val="0"/>
        <w:shd w:val="clear" w:color="auto" w:fill="auto"/>
        <w:bidi w:val="0"/>
        <w:spacing w:before="0" w:after="28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76"/>
      <w:bookmarkEnd w:id="777"/>
      <w:bookmarkEnd w:id="779"/>
    </w:p>
    <w:p>
      <w:pPr>
        <w:pStyle w:val="Style31"/>
        <w:keepNext w:val="0"/>
        <w:keepLines w:val="0"/>
        <w:widowControl w:val="0"/>
        <w:shd w:val="clear" w:color="auto" w:fill="auto"/>
        <w:bidi w:val="0"/>
        <w:spacing w:before="0" w:after="380" w:line="314" w:lineRule="exact"/>
        <w:ind w:left="0" w:right="0" w:firstLine="640"/>
        <w:jc w:val="both"/>
      </w:pPr>
      <w:r>
        <w:rPr>
          <w:color w:val="000000"/>
          <w:spacing w:val="0"/>
          <w:w w:val="100"/>
          <w:position w:val="0"/>
        </w:rPr>
        <w:t>固定资产是指为生产商品、提供劳务、出租或经营管理而持有的，使用寿命超过一个会计年度的有形资产。固定资 产仅在与其有关的经济利益很可能流入本公司，且其成本能够可靠地计量时才予以确认。固定资产按成本并考虑预计弃置费 用因素的影响进行初始计量。</w:t>
      </w:r>
    </w:p>
    <w:p>
      <w:pPr>
        <w:pStyle w:val="Style38"/>
        <w:keepNext/>
        <w:keepLines/>
        <w:widowControl w:val="0"/>
        <w:shd w:val="clear" w:color="auto" w:fill="auto"/>
        <w:bidi w:val="0"/>
        <w:spacing w:before="0" w:after="320" w:line="240" w:lineRule="auto"/>
        <w:ind w:left="0" w:right="0" w:firstLine="14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0"/>
      <w:bookmarkEnd w:id="781"/>
      <w:bookmarkEnd w:id="78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2.25-18.00</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84"/>
      <w:bookmarkEnd w:id="785"/>
      <w:bookmarkEnd w:id="787"/>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w:t>
      </w:r>
      <w:r>
        <w:rPr>
          <w:color w:val="000000"/>
          <w:spacing w:val="0"/>
          <w:w w:val="100"/>
          <w:position w:val="0"/>
        </w:rPr>
        <w:t>权的在租赁资产使用寿命内计提折旧，无法合理确定租赁期届满能够取得租赁资产所有权的，在租赁期与租赁资产使用寿命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tabs>
          <w:tab w:pos="474" w:val="left"/>
        </w:tabs>
        <w:bidi w:val="0"/>
        <w:spacing w:before="0" w:after="28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88"/>
      <w:bookmarkEnd w:id="789"/>
      <w:bookmarkEnd w:id="791"/>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在建工程成本按实际工程支出确定，包括在建期间发生的各项工程支出以及其他相关费用等。在建工程在达到预定可使 用状态后结转为固定资产。</w:t>
      </w:r>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tabs>
          <w:tab w:pos="474" w:val="left"/>
        </w:tabs>
        <w:bidi w:val="0"/>
        <w:spacing w:before="0" w:after="28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92"/>
      <w:bookmarkEnd w:id="793"/>
      <w:bookmarkEnd w:id="795"/>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35"/>
        <w:keepNext/>
        <w:keepLines/>
        <w:widowControl w:val="0"/>
        <w:shd w:val="clear" w:color="auto" w:fill="auto"/>
        <w:tabs>
          <w:tab w:pos="474" w:val="left"/>
        </w:tabs>
        <w:bidi w:val="0"/>
        <w:spacing w:before="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796"/>
      <w:bookmarkEnd w:id="797"/>
      <w:bookmarkEnd w:id="799"/>
    </w:p>
    <w:p>
      <w:pPr>
        <w:pStyle w:val="Style38"/>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0"/>
      <w:bookmarkEnd w:id="801"/>
      <w:bookmarkEnd w:id="803"/>
    </w:p>
    <w:p>
      <w:pPr>
        <w:pStyle w:val="Style31"/>
        <w:keepNext w:val="0"/>
        <w:keepLines w:val="0"/>
        <w:widowControl w:val="0"/>
        <w:shd w:val="clear" w:color="auto" w:fill="auto"/>
        <w:tabs>
          <w:tab w:pos="825" w:val="left"/>
        </w:tabs>
        <w:bidi w:val="0"/>
        <w:spacing w:before="0" w:after="0" w:line="313" w:lineRule="exact"/>
        <w:ind w:left="0" w:right="0" w:firstLine="38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无形资产是指本公司拥有或者控制的没有实物形态的可辨认非货币性资产。</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31"/>
        <w:keepNext w:val="0"/>
        <w:keepLines w:val="0"/>
        <w:widowControl w:val="0"/>
        <w:shd w:val="clear" w:color="auto" w:fill="auto"/>
        <w:tabs>
          <w:tab w:pos="825" w:val="left"/>
        </w:tabs>
        <w:bidi w:val="0"/>
        <w:spacing w:before="0" w:after="0" w:line="313" w:lineRule="exact"/>
        <w:ind w:left="0" w:right="0" w:firstLine="38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无形资产的减值测试方法及减值准备计提方法</w:t>
      </w:r>
    </w:p>
    <w:p>
      <w:pPr>
        <w:pStyle w:val="Style31"/>
        <w:keepNext w:val="0"/>
        <w:keepLines w:val="0"/>
        <w:widowControl w:val="0"/>
        <w:shd w:val="clear" w:color="auto" w:fill="auto"/>
        <w:bidi w:val="0"/>
        <w:spacing w:before="0" w:after="280" w:line="313" w:lineRule="exact"/>
        <w:ind w:left="0" w:right="0" w:firstLine="30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keepLines/>
        <w:widowControl w:val="0"/>
        <w:shd w:val="clear" w:color="auto" w:fill="auto"/>
        <w:bidi w:val="0"/>
        <w:spacing w:before="0" w:after="26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06"/>
      <w:bookmarkEnd w:id="807"/>
      <w:bookmarkEnd w:id="809"/>
    </w:p>
    <w:p>
      <w:pPr>
        <w:pStyle w:val="Style31"/>
        <w:keepNext w:val="0"/>
        <w:keepLines w:val="0"/>
        <w:widowControl w:val="0"/>
        <w:shd w:val="clear" w:color="auto" w:fill="auto"/>
        <w:bidi w:val="0"/>
        <w:spacing w:before="0" w:after="0" w:line="312" w:lineRule="exact"/>
        <w:ind w:left="0" w:right="0" w:firstLine="38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）研究与开发支出</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本公司内部研究开发项目的支出分为研究阶段支出与开发阶段支出。</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31"/>
        <w:keepNext w:val="0"/>
        <w:keepLines w:val="0"/>
        <w:widowControl w:val="0"/>
        <w:numPr>
          <w:ilvl w:val="0"/>
          <w:numId w:val="25"/>
        </w:numPr>
        <w:shd w:val="clear" w:color="auto" w:fill="auto"/>
        <w:tabs>
          <w:tab w:pos="748" w:val="left"/>
        </w:tabs>
        <w:bidi w:val="0"/>
        <w:spacing w:before="0" w:after="0" w:line="312" w:lineRule="exact"/>
        <w:ind w:left="0" w:right="0" w:firstLine="380"/>
        <w:jc w:val="left"/>
      </w:pPr>
      <w:bookmarkStart w:id="811" w:name="bookmark811"/>
      <w:bookmarkEnd w:id="811"/>
      <w:r>
        <w:rPr>
          <w:color w:val="000000"/>
          <w:spacing w:val="0"/>
          <w:w w:val="100"/>
          <w:position w:val="0"/>
        </w:rPr>
        <w:t>完成该无形资产以使其能够使用或出售在技术上具有可行性；</w:t>
      </w:r>
    </w:p>
    <w:p>
      <w:pPr>
        <w:pStyle w:val="Style31"/>
        <w:keepNext w:val="0"/>
        <w:keepLines w:val="0"/>
        <w:widowControl w:val="0"/>
        <w:numPr>
          <w:ilvl w:val="0"/>
          <w:numId w:val="25"/>
        </w:numPr>
        <w:shd w:val="clear" w:color="auto" w:fill="auto"/>
        <w:tabs>
          <w:tab w:pos="748" w:val="left"/>
        </w:tabs>
        <w:bidi w:val="0"/>
        <w:spacing w:before="0" w:after="0" w:line="312" w:lineRule="exact"/>
        <w:ind w:left="0" w:right="0" w:firstLine="380"/>
        <w:jc w:val="both"/>
      </w:pPr>
      <w:bookmarkStart w:id="812" w:name="bookmark812"/>
      <w:bookmarkEnd w:id="812"/>
      <w:r>
        <w:rPr>
          <w:color w:val="000000"/>
          <w:spacing w:val="0"/>
          <w:w w:val="100"/>
          <w:position w:val="0"/>
        </w:rPr>
        <w:t>具有完成该无形资产并使用或出售的意图；</w:t>
      </w:r>
    </w:p>
    <w:p>
      <w:pPr>
        <w:pStyle w:val="Style31"/>
        <w:keepNext w:val="0"/>
        <w:keepLines w:val="0"/>
        <w:widowControl w:val="0"/>
        <w:numPr>
          <w:ilvl w:val="0"/>
          <w:numId w:val="25"/>
        </w:numPr>
        <w:shd w:val="clear" w:color="auto" w:fill="auto"/>
        <w:tabs>
          <w:tab w:pos="723" w:val="left"/>
        </w:tabs>
        <w:bidi w:val="0"/>
        <w:spacing w:before="0" w:after="0" w:line="312" w:lineRule="exact"/>
        <w:ind w:left="0" w:right="0" w:firstLine="380"/>
        <w:jc w:val="both"/>
      </w:pPr>
      <w:bookmarkStart w:id="813" w:name="bookmark813"/>
      <w:bookmarkEnd w:id="813"/>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1"/>
        <w:keepNext w:val="0"/>
        <w:keepLines w:val="0"/>
        <w:widowControl w:val="0"/>
        <w:numPr>
          <w:ilvl w:val="0"/>
          <w:numId w:val="25"/>
        </w:numPr>
        <w:shd w:val="clear" w:color="auto" w:fill="auto"/>
        <w:tabs>
          <w:tab w:pos="748" w:val="left"/>
        </w:tabs>
        <w:bidi w:val="0"/>
        <w:spacing w:before="0" w:after="0" w:line="312" w:lineRule="exact"/>
        <w:ind w:left="0" w:right="0" w:firstLine="380"/>
        <w:jc w:val="left"/>
      </w:pPr>
      <w:bookmarkStart w:id="814" w:name="bookmark814"/>
      <w:bookmarkEnd w:id="814"/>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25"/>
        </w:numPr>
        <w:shd w:val="clear" w:color="auto" w:fill="auto"/>
        <w:tabs>
          <w:tab w:pos="748" w:val="left"/>
        </w:tabs>
        <w:bidi w:val="0"/>
        <w:spacing w:before="0" w:after="0" w:line="312" w:lineRule="exact"/>
        <w:ind w:left="0" w:right="0" w:firstLine="380"/>
        <w:jc w:val="left"/>
      </w:pPr>
      <w:bookmarkStart w:id="815" w:name="bookmark815"/>
      <w:bookmarkEnd w:id="815"/>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tabs>
          <w:tab w:pos="509" w:val="left"/>
        </w:tabs>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16"/>
      <w:bookmarkEnd w:id="817"/>
      <w:bookmarkEnd w:id="819"/>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1"/>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tabs>
          <w:tab w:pos="509" w:val="left"/>
        </w:tabs>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20"/>
      <w:bookmarkEnd w:id="821"/>
      <w:bookmarkEnd w:id="823"/>
    </w:p>
    <w:p>
      <w:pPr>
        <w:pStyle w:val="Style31"/>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5"/>
        <w:keepNext/>
        <w:keepLines/>
        <w:widowControl w:val="0"/>
        <w:shd w:val="clear" w:color="auto" w:fill="auto"/>
        <w:tabs>
          <w:tab w:pos="509" w:val="left"/>
        </w:tabs>
        <w:bidi w:val="0"/>
        <w:spacing w:before="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24"/>
      <w:bookmarkEnd w:id="825"/>
      <w:bookmarkEnd w:id="827"/>
    </w:p>
    <w:p>
      <w:pPr>
        <w:pStyle w:val="Style38"/>
        <w:keepNext/>
        <w:keepLines/>
        <w:widowControl w:val="0"/>
        <w:shd w:val="clear" w:color="auto" w:fill="auto"/>
        <w:bidi w:val="0"/>
        <w:spacing w:before="0" w:after="26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28"/>
      <w:bookmarkEnd w:id="829"/>
      <w:bookmarkEnd w:id="831"/>
    </w:p>
    <w:p>
      <w:pPr>
        <w:pStyle w:val="Style3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 xml:space="preserve">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w:t>
      </w:r>
      <w:r>
        <w:rPr>
          <w:color w:val="000000"/>
          <w:spacing w:val="0"/>
          <w:w w:val="100"/>
          <w:position w:val="0"/>
        </w:rPr>
        <w:t>并计入当期损益或相关资产成本。其中非货币性福利按公允价值计量。</w:t>
      </w:r>
    </w:p>
    <w:p>
      <w:pPr>
        <w:pStyle w:val="Style38"/>
        <w:keepNext/>
        <w:keepLines/>
        <w:widowControl w:val="0"/>
        <w:shd w:val="clear" w:color="auto" w:fill="auto"/>
        <w:tabs>
          <w:tab w:pos="489"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2"/>
      <w:bookmarkEnd w:id="833"/>
      <w:bookmarkEnd w:id="835"/>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离职后福利主要为设定提存计划。设定提存计划主要包括基本养老保险、失业保险等，相应的应缴存金额于发生时计入 相关资产成本或当期损益。</w:t>
      </w:r>
    </w:p>
    <w:p>
      <w:pPr>
        <w:pStyle w:val="Style38"/>
        <w:keepNext/>
        <w:keepLines/>
        <w:widowControl w:val="0"/>
        <w:shd w:val="clear" w:color="auto" w:fill="auto"/>
        <w:tabs>
          <w:tab w:pos="489"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36"/>
      <w:bookmarkEnd w:id="837"/>
      <w:bookmarkEnd w:id="839"/>
    </w:p>
    <w:p>
      <w:pPr>
        <w:pStyle w:val="Style3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8"/>
        <w:keepNext/>
        <w:keepLines/>
        <w:widowControl w:val="0"/>
        <w:shd w:val="clear" w:color="auto" w:fill="auto"/>
        <w:tabs>
          <w:tab w:pos="489"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40"/>
      <w:bookmarkEnd w:id="841"/>
      <w:bookmarkEnd w:id="843"/>
    </w:p>
    <w:p>
      <w:pPr>
        <w:pStyle w:val="Style31"/>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5"/>
        <w:keepNext/>
        <w:keepLines/>
        <w:widowControl w:val="0"/>
        <w:shd w:val="clear" w:color="auto" w:fill="auto"/>
        <w:tabs>
          <w:tab w:pos="480"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44"/>
      <w:bookmarkEnd w:id="845"/>
      <w:bookmarkEnd w:id="847"/>
    </w:p>
    <w:p>
      <w:pPr>
        <w:pStyle w:val="Style31"/>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1"/>
        <w:keepNext w:val="0"/>
        <w:keepLines w:val="0"/>
        <w:widowControl w:val="0"/>
        <w:shd w:val="clear" w:color="auto" w:fill="auto"/>
        <w:bidi w:val="0"/>
        <w:spacing w:before="0" w:after="380" w:line="309" w:lineRule="exact"/>
        <w:ind w:left="0" w:right="0" w:firstLine="30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5"/>
        <w:keepNext/>
        <w:keepLines/>
        <w:widowControl w:val="0"/>
        <w:shd w:val="clear" w:color="auto" w:fill="auto"/>
        <w:tabs>
          <w:tab w:pos="480"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848"/>
      <w:bookmarkEnd w:id="849"/>
      <w:bookmarkEnd w:id="851"/>
    </w:p>
    <w:p>
      <w:pPr>
        <w:pStyle w:val="Style31"/>
        <w:keepNext w:val="0"/>
        <w:keepLines w:val="0"/>
        <w:widowControl w:val="0"/>
        <w:shd w:val="clear" w:color="auto" w:fill="auto"/>
        <w:bidi w:val="0"/>
        <w:spacing w:before="0" w:after="0" w:line="312" w:lineRule="exact"/>
        <w:ind w:left="0" w:right="0" w:firstLine="38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①以权益结算的股份支付</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3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1"/>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②以现金结算的股份支付</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31"/>
        <w:keepNext w:val="0"/>
        <w:keepLines w:val="0"/>
        <w:widowControl w:val="0"/>
        <w:shd w:val="clear" w:color="auto" w:fill="auto"/>
        <w:tabs>
          <w:tab w:pos="788" w:val="left"/>
        </w:tabs>
        <w:bidi w:val="0"/>
        <w:spacing w:before="0" w:after="0" w:line="314" w:lineRule="exact"/>
        <w:ind w:left="0" w:right="0" w:firstLine="38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1"/>
        <w:keepNext w:val="0"/>
        <w:keepLines w:val="0"/>
        <w:widowControl w:val="0"/>
        <w:shd w:val="clear" w:color="auto" w:fill="auto"/>
        <w:tabs>
          <w:tab w:pos="788" w:val="left"/>
        </w:tabs>
        <w:bidi w:val="0"/>
        <w:spacing w:before="0" w:after="0" w:line="314" w:lineRule="exact"/>
        <w:ind w:left="0" w:right="0" w:firstLine="38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31"/>
        <w:keepNext w:val="0"/>
        <w:keepLines w:val="0"/>
        <w:widowControl w:val="0"/>
        <w:numPr>
          <w:ilvl w:val="0"/>
          <w:numId w:val="27"/>
        </w:numPr>
        <w:shd w:val="clear" w:color="auto" w:fill="auto"/>
        <w:tabs>
          <w:tab w:pos="692" w:val="left"/>
        </w:tabs>
        <w:bidi w:val="0"/>
        <w:spacing w:before="0" w:after="0" w:line="311" w:lineRule="exact"/>
        <w:ind w:left="0" w:right="0" w:firstLine="380"/>
        <w:jc w:val="both"/>
      </w:pPr>
      <w:bookmarkStart w:id="855" w:name="bookmark855"/>
      <w:bookmarkEnd w:id="855"/>
      <w:r>
        <w:rPr>
          <w:color w:val="000000"/>
          <w:spacing w:val="0"/>
          <w:w w:val="100"/>
          <w:position w:val="0"/>
        </w:rPr>
        <w:t>结算企业以其本身权益工具结算的，将该股份支付交易作为权益结算的股份支付处理；除此之外，作为现金结算的股 份支付处理。</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31"/>
        <w:keepNext w:val="0"/>
        <w:keepLines w:val="0"/>
        <w:widowControl w:val="0"/>
        <w:numPr>
          <w:ilvl w:val="0"/>
          <w:numId w:val="27"/>
        </w:numPr>
        <w:shd w:val="clear" w:color="auto" w:fill="auto"/>
        <w:tabs>
          <w:tab w:pos="692" w:val="left"/>
        </w:tabs>
        <w:bidi w:val="0"/>
        <w:spacing w:before="0" w:after="0" w:line="311" w:lineRule="exact"/>
        <w:ind w:left="0" w:right="0" w:firstLine="380"/>
        <w:jc w:val="both"/>
      </w:pPr>
      <w:bookmarkStart w:id="856" w:name="bookmark856"/>
      <w:bookmarkEnd w:id="856"/>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31"/>
        <w:keepNext w:val="0"/>
        <w:keepLines w:val="0"/>
        <w:widowControl w:val="0"/>
        <w:shd w:val="clear" w:color="auto" w:fill="auto"/>
        <w:bidi w:val="0"/>
        <w:spacing w:before="0" w:after="400" w:line="311" w:lineRule="exact"/>
        <w:ind w:left="0" w:right="0" w:firstLine="30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5"/>
        <w:keepNext/>
        <w:keepLines/>
        <w:widowControl w:val="0"/>
        <w:shd w:val="clear" w:color="auto" w:fill="auto"/>
        <w:bidi w:val="0"/>
        <w:spacing w:before="0" w:after="26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5</w:t>
      </w:r>
      <w:r>
        <w:rPr>
          <w:color w:val="000000"/>
          <w:spacing w:val="0"/>
          <w:w w:val="100"/>
          <w:position w:val="0"/>
        </w:rPr>
        <w:t>、优先股、永续债等其他金融工具</w:t>
      </w:r>
      <w:bookmarkEnd w:id="857"/>
      <w:bookmarkEnd w:id="858"/>
      <w:bookmarkEnd w:id="860"/>
    </w:p>
    <w:p>
      <w:pPr>
        <w:pStyle w:val="Style31"/>
        <w:keepNext w:val="0"/>
        <w:keepLines w:val="0"/>
        <w:widowControl w:val="0"/>
        <w:shd w:val="clear" w:color="auto" w:fill="auto"/>
        <w:tabs>
          <w:tab w:pos="788" w:val="left"/>
        </w:tabs>
        <w:bidi w:val="0"/>
        <w:spacing w:before="0" w:after="0" w:line="315"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本公司发行的永续债和优先股等金融工具，同时符合以下条件的，作为权益工具：</w:t>
      </w:r>
    </w:p>
    <w:p>
      <w:pPr>
        <w:pStyle w:val="Style31"/>
        <w:keepNext w:val="0"/>
        <w:keepLines w:val="0"/>
        <w:widowControl w:val="0"/>
        <w:numPr>
          <w:ilvl w:val="0"/>
          <w:numId w:val="29"/>
        </w:numPr>
        <w:shd w:val="clear" w:color="auto" w:fill="auto"/>
        <w:tabs>
          <w:tab w:pos="692" w:val="left"/>
        </w:tabs>
        <w:bidi w:val="0"/>
        <w:spacing w:before="0" w:after="0" w:line="315" w:lineRule="exact"/>
        <w:ind w:left="0" w:right="0" w:firstLine="380"/>
        <w:jc w:val="both"/>
      </w:pPr>
      <w:bookmarkStart w:id="862" w:name="bookmark862"/>
      <w:bookmarkEnd w:id="862"/>
      <w:r>
        <w:rPr>
          <w:color w:val="000000"/>
          <w:spacing w:val="0"/>
          <w:w w:val="100"/>
          <w:position w:val="0"/>
        </w:rPr>
        <w:t>该金融工具不包括交付现金或其他金融资产给其他方，或在潜在不利条件下与其他方交换金融资产或金融负债的合同 义务；</w:t>
      </w:r>
    </w:p>
    <w:p>
      <w:pPr>
        <w:pStyle w:val="Style31"/>
        <w:keepNext w:val="0"/>
        <w:keepLines w:val="0"/>
        <w:widowControl w:val="0"/>
        <w:numPr>
          <w:ilvl w:val="0"/>
          <w:numId w:val="29"/>
        </w:numPr>
        <w:shd w:val="clear" w:color="auto" w:fill="auto"/>
        <w:tabs>
          <w:tab w:pos="692" w:val="left"/>
        </w:tabs>
        <w:bidi w:val="0"/>
        <w:spacing w:before="0" w:after="0" w:line="315" w:lineRule="exact"/>
        <w:ind w:left="0" w:right="0" w:firstLine="380"/>
        <w:jc w:val="both"/>
      </w:pPr>
      <w:bookmarkStart w:id="863" w:name="bookmark863"/>
      <w:bookmarkEnd w:id="863"/>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除按上述条件可归类为权益工具的金融工具以外，本公司发行的其他金融工具应归类为金融负债。</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31"/>
        <w:keepNext w:val="0"/>
        <w:keepLines w:val="0"/>
        <w:widowControl w:val="0"/>
        <w:shd w:val="clear" w:color="auto" w:fill="auto"/>
        <w:tabs>
          <w:tab w:pos="788" w:val="left"/>
        </w:tabs>
        <w:bidi w:val="0"/>
        <w:spacing w:before="0" w:after="0" w:line="315"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本公司不确认权益工具的公允价值变动。</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65"/>
      <w:bookmarkEnd w:id="866"/>
      <w:bookmarkEnd w:id="868"/>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1"/>
        <w:keepNext w:val="0"/>
        <w:keepLines w:val="0"/>
        <w:widowControl w:val="0"/>
        <w:numPr>
          <w:ilvl w:val="0"/>
          <w:numId w:val="31"/>
        </w:numPr>
        <w:shd w:val="clear" w:color="auto" w:fill="auto"/>
        <w:tabs>
          <w:tab w:pos="825" w:val="left"/>
        </w:tabs>
        <w:bidi w:val="0"/>
        <w:spacing w:before="0" w:after="0" w:line="313" w:lineRule="exact"/>
        <w:ind w:left="0" w:right="0" w:firstLine="380"/>
        <w:jc w:val="both"/>
      </w:pPr>
      <w:bookmarkStart w:id="869" w:name="bookmark869"/>
      <w:bookmarkEnd w:id="869"/>
      <w:r>
        <w:rPr>
          <w:color w:val="000000"/>
          <w:spacing w:val="0"/>
          <w:w w:val="100"/>
          <w:position w:val="0"/>
        </w:rPr>
        <w:t>商品销售收入</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公司通常于商品发出完成后，提交开票申请并开具发票，确认主营业务收入。月底一次性结转主营业务成本。</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公司年末结合商品实际发货情况和库存商品在年末时点的库存情况，对已开具发票未实际发货部分，不确认相应的主营 业务收入及主营业务成本；对实际商品已发出但未开具发票部分，确认主营业务收入，同时结转主营业务成本。</w:t>
      </w:r>
    </w:p>
    <w:p>
      <w:pPr>
        <w:pStyle w:val="Style31"/>
        <w:keepNext w:val="0"/>
        <w:keepLines w:val="0"/>
        <w:widowControl w:val="0"/>
        <w:numPr>
          <w:ilvl w:val="0"/>
          <w:numId w:val="31"/>
        </w:numPr>
        <w:shd w:val="clear" w:color="auto" w:fill="auto"/>
        <w:tabs>
          <w:tab w:pos="825" w:val="left"/>
        </w:tabs>
        <w:bidi w:val="0"/>
        <w:spacing w:before="0" w:after="0" w:line="313" w:lineRule="exact"/>
        <w:ind w:left="0" w:right="0" w:firstLine="380"/>
        <w:jc w:val="left"/>
      </w:pPr>
      <w:bookmarkStart w:id="870" w:name="bookmark870"/>
      <w:bookmarkEnd w:id="870"/>
      <w:r>
        <w:rPr>
          <w:color w:val="000000"/>
          <w:spacing w:val="0"/>
          <w:w w:val="100"/>
          <w:position w:val="0"/>
        </w:rPr>
        <w:t>提供劳务收入</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在提供劳务交易的结果能够可靠估计的情况下，于资产负债表日按照完工百分比法确认提供的劳务收入。劳务交易的完 工进度按已完工作的测量确定。</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1"/>
        <w:keepNext w:val="0"/>
        <w:keepLines w:val="0"/>
        <w:widowControl w:val="0"/>
        <w:numPr>
          <w:ilvl w:val="0"/>
          <w:numId w:val="31"/>
        </w:numPr>
        <w:shd w:val="clear" w:color="auto" w:fill="auto"/>
        <w:tabs>
          <w:tab w:pos="825" w:val="left"/>
        </w:tabs>
        <w:bidi w:val="0"/>
        <w:spacing w:before="0" w:after="0" w:line="313" w:lineRule="exact"/>
        <w:ind w:left="0" w:right="0" w:firstLine="380"/>
        <w:jc w:val="both"/>
      </w:pPr>
      <w:bookmarkStart w:id="871" w:name="bookmark871"/>
      <w:bookmarkEnd w:id="871"/>
      <w:r>
        <w:rPr>
          <w:color w:val="000000"/>
          <w:spacing w:val="0"/>
          <w:w w:val="100"/>
          <w:position w:val="0"/>
        </w:rPr>
        <w:t>使用费收入</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根据有关合同或协议，按权责发生制确认收入。</w:t>
      </w:r>
    </w:p>
    <w:p>
      <w:pPr>
        <w:pStyle w:val="Style31"/>
        <w:keepNext w:val="0"/>
        <w:keepLines w:val="0"/>
        <w:widowControl w:val="0"/>
        <w:numPr>
          <w:ilvl w:val="0"/>
          <w:numId w:val="31"/>
        </w:numPr>
        <w:shd w:val="clear" w:color="auto" w:fill="auto"/>
        <w:tabs>
          <w:tab w:pos="825" w:val="left"/>
        </w:tabs>
        <w:bidi w:val="0"/>
        <w:spacing w:before="0" w:after="0" w:line="313" w:lineRule="exact"/>
        <w:ind w:left="0" w:right="0" w:firstLine="380"/>
        <w:jc w:val="both"/>
      </w:pPr>
      <w:bookmarkStart w:id="872" w:name="bookmark872"/>
      <w:bookmarkEnd w:id="872"/>
      <w:r>
        <w:rPr>
          <w:color w:val="000000"/>
          <w:spacing w:val="0"/>
          <w:w w:val="100"/>
          <w:position w:val="0"/>
        </w:rPr>
        <w:t>利息收入</w:t>
      </w:r>
    </w:p>
    <w:p>
      <w:pPr>
        <w:pStyle w:val="Style31"/>
        <w:keepNext w:val="0"/>
        <w:keepLines w:val="0"/>
        <w:widowControl w:val="0"/>
        <w:shd w:val="clear" w:color="auto" w:fill="auto"/>
        <w:bidi w:val="0"/>
        <w:spacing w:before="0" w:after="380" w:line="313" w:lineRule="exact"/>
        <w:ind w:left="0" w:right="0" w:firstLine="300"/>
        <w:jc w:val="left"/>
      </w:pPr>
      <w:r>
        <w:rPr>
          <w:color w:val="000000"/>
          <w:spacing w:val="0"/>
          <w:w w:val="100"/>
          <w:position w:val="0"/>
        </w:rPr>
        <w:t>按照他人使用本公司货币资金的时间和实际利率计算确定。</w:t>
      </w:r>
    </w:p>
    <w:p>
      <w:pPr>
        <w:pStyle w:val="Style35"/>
        <w:keepNext/>
        <w:keepLines/>
        <w:widowControl w:val="0"/>
        <w:shd w:val="clear" w:color="auto" w:fill="auto"/>
        <w:tabs>
          <w:tab w:pos="483" w:val="left"/>
        </w:tabs>
        <w:bidi w:val="0"/>
        <w:spacing w:before="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73"/>
      <w:bookmarkEnd w:id="874"/>
      <w:bookmarkEnd w:id="876"/>
    </w:p>
    <w:p>
      <w:pPr>
        <w:pStyle w:val="Style38"/>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与资产相关的政府补助判断依据及会计处理方法</w:t>
      </w:r>
      <w:bookmarkEnd w:id="877"/>
      <w:bookmarkEnd w:id="878"/>
      <w:bookmarkEnd w:id="880"/>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本公司将所取得的用于购建或以其他方式形成长期资产的政府补助界定为与资产相关的政府补助。若政府文件未明确规 定补助对象，则采用以下方式将补助款划分为与收益相关的政府补助和与资产相关的政府补助：政府文件明确了补助所针对 的特定项目的，根据该特定项目的预算中将形成资产的支出金额和计入费用的支出金额的相对比例进行划分，对该划分比例 需在每个资产负债表日进行复核，必要时进行变更；与资产相关的政府补助，确认为递延收益，并在相关资产的使用寿命内 平均分配计入当期损益。</w:t>
      </w:r>
    </w:p>
    <w:p>
      <w:pPr>
        <w:pStyle w:val="Style38"/>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与收益相关的政府补助判断依据及会计处理方法</w:t>
      </w:r>
      <w:bookmarkEnd w:id="881"/>
      <w:bookmarkEnd w:id="882"/>
      <w:bookmarkEnd w:id="884"/>
    </w:p>
    <w:p>
      <w:pPr>
        <w:pStyle w:val="Style31"/>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 xml:space="preserve">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相关的政府补助：政府文件中对用途仅作一般性表述，没有指明特定项目的，作为与收益相关的政府补助。与收益相关的政 府补助，用于补偿以后期间的相关费用和损失的，确认为递延收益，并在确认相关费用的期间计入当期损益；用于补偿已经 </w:t>
      </w:r>
      <w:r>
        <w:rPr>
          <w:color w:val="000000"/>
          <w:spacing w:val="0"/>
          <w:w w:val="100"/>
          <w:position w:val="0"/>
        </w:rPr>
        <w:t>发生的相关费用和损失的，直接计入当期损益。</w:t>
      </w:r>
    </w:p>
    <w:p>
      <w:pPr>
        <w:pStyle w:val="Style35"/>
        <w:keepNext/>
        <w:keepLines/>
        <w:widowControl w:val="0"/>
        <w:shd w:val="clear" w:color="auto" w:fill="auto"/>
        <w:tabs>
          <w:tab w:pos="450"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5"/>
      <w:bookmarkEnd w:id="886"/>
      <w:bookmarkEnd w:id="888"/>
    </w:p>
    <w:p>
      <w:pPr>
        <w:pStyle w:val="Style31"/>
        <w:keepNext w:val="0"/>
        <w:keepLines w:val="0"/>
        <w:widowControl w:val="0"/>
        <w:shd w:val="clear" w:color="auto" w:fill="auto"/>
        <w:tabs>
          <w:tab w:pos="791" w:val="left"/>
        </w:tabs>
        <w:bidi w:val="0"/>
        <w:spacing w:before="0" w:after="0" w:line="312" w:lineRule="exact"/>
        <w:ind w:left="0" w:right="0" w:firstLine="38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1"/>
        <w:keepNext w:val="0"/>
        <w:keepLines w:val="0"/>
        <w:widowControl w:val="0"/>
        <w:shd w:val="clear" w:color="auto" w:fill="auto"/>
        <w:tabs>
          <w:tab w:pos="791" w:val="left"/>
        </w:tabs>
        <w:bidi w:val="0"/>
        <w:spacing w:before="0" w:after="0" w:line="312" w:lineRule="exact"/>
        <w:ind w:left="0" w:right="0" w:firstLine="38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1"/>
        <w:keepNext w:val="0"/>
        <w:keepLines w:val="0"/>
        <w:widowControl w:val="0"/>
        <w:shd w:val="clear" w:color="auto" w:fill="auto"/>
        <w:tabs>
          <w:tab w:pos="791" w:val="left"/>
        </w:tabs>
        <w:bidi w:val="0"/>
        <w:spacing w:before="0" w:after="0" w:line="312" w:lineRule="exact"/>
        <w:ind w:left="0" w:right="0" w:firstLine="38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1"/>
        <w:keepNext w:val="0"/>
        <w:keepLines w:val="0"/>
        <w:widowControl w:val="0"/>
        <w:shd w:val="clear" w:color="auto" w:fill="auto"/>
        <w:tabs>
          <w:tab w:pos="791" w:val="left"/>
        </w:tabs>
        <w:bidi w:val="0"/>
        <w:spacing w:before="0" w:after="0" w:line="312"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5"/>
        <w:keepNext/>
        <w:keepLines/>
        <w:widowControl w:val="0"/>
        <w:shd w:val="clear" w:color="auto" w:fill="auto"/>
        <w:tabs>
          <w:tab w:pos="450" w:val="left"/>
        </w:tabs>
        <w:bidi w:val="0"/>
        <w:spacing w:before="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893"/>
      <w:bookmarkEnd w:id="894"/>
      <w:bookmarkEnd w:id="896"/>
    </w:p>
    <w:p>
      <w:pPr>
        <w:pStyle w:val="Style38"/>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7"/>
      <w:bookmarkEnd w:id="898"/>
      <w:bookmarkEnd w:id="900"/>
    </w:p>
    <w:p>
      <w:pPr>
        <w:pStyle w:val="Style31"/>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）本公司作为承租人记录经营租赁业务</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)本公司作为出租人记录经营租赁业务</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8"/>
        <w:keepNext/>
        <w:keepLines/>
        <w:widowControl w:val="0"/>
        <w:numPr>
          <w:ilvl w:val="0"/>
          <w:numId w:val="35"/>
        </w:numPr>
        <w:shd w:val="clear" w:color="auto" w:fill="auto"/>
        <w:bidi w:val="0"/>
        <w:spacing w:before="0" w:after="28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融资租赁的会计处理方法</w:t>
      </w:r>
      <w:bookmarkEnd w:id="901"/>
      <w:bookmarkEnd w:id="902"/>
      <w:bookmarkEnd w:id="904"/>
    </w:p>
    <w:p>
      <w:pPr>
        <w:pStyle w:val="Style31"/>
        <w:keepNext w:val="0"/>
        <w:keepLines w:val="0"/>
        <w:widowControl w:val="0"/>
        <w:numPr>
          <w:ilvl w:val="0"/>
          <w:numId w:val="37"/>
        </w:numPr>
        <w:shd w:val="clear" w:color="auto" w:fill="auto"/>
        <w:tabs>
          <w:tab w:pos="825" w:val="left"/>
        </w:tabs>
        <w:bidi w:val="0"/>
        <w:spacing w:before="0" w:after="0" w:line="313" w:lineRule="exact"/>
        <w:ind w:left="0" w:right="0" w:firstLine="380"/>
        <w:jc w:val="both"/>
      </w:pPr>
      <w:bookmarkStart w:id="905" w:name="bookmark905"/>
      <w:bookmarkEnd w:id="905"/>
      <w:r>
        <w:rPr>
          <w:color w:val="000000"/>
          <w:spacing w:val="0"/>
          <w:w w:val="100"/>
          <w:position w:val="0"/>
        </w:rPr>
        <w:t>本公司作为承租人记录融资租赁业务</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未确认融资费用在租赁期内采用实际利率法计算确认当期的融资费用。或有租金于实际发生时计入当期损益。</w:t>
      </w:r>
    </w:p>
    <w:p>
      <w:pPr>
        <w:pStyle w:val="Style31"/>
        <w:keepNext w:val="0"/>
        <w:keepLines w:val="0"/>
        <w:widowControl w:val="0"/>
        <w:numPr>
          <w:ilvl w:val="0"/>
          <w:numId w:val="37"/>
        </w:numPr>
        <w:shd w:val="clear" w:color="auto" w:fill="auto"/>
        <w:tabs>
          <w:tab w:pos="825" w:val="left"/>
        </w:tabs>
        <w:bidi w:val="0"/>
        <w:spacing w:before="0" w:after="0" w:line="313" w:lineRule="exact"/>
        <w:ind w:left="0" w:right="0" w:firstLine="380"/>
        <w:jc w:val="both"/>
      </w:pPr>
      <w:bookmarkStart w:id="906" w:name="bookmark906"/>
      <w:bookmarkEnd w:id="906"/>
      <w:r>
        <w:rPr>
          <w:color w:val="000000"/>
          <w:spacing w:val="0"/>
          <w:w w:val="100"/>
          <w:position w:val="0"/>
        </w:rPr>
        <w:t>本公司作为出租人记录融资租赁业务</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未实现融资收益在租赁期内采用实际利率法计算确认当期的融资收入。或有租金于实际发生时计入当期损益。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907"/>
      <w:bookmarkEnd w:id="908"/>
      <w:bookmarkEnd w:id="910"/>
    </w:p>
    <w:p>
      <w:pPr>
        <w:pStyle w:val="Style31"/>
        <w:keepNext w:val="0"/>
        <w:keepLines w:val="0"/>
        <w:widowControl w:val="0"/>
        <w:numPr>
          <w:ilvl w:val="0"/>
          <w:numId w:val="39"/>
        </w:numPr>
        <w:shd w:val="clear" w:color="auto" w:fill="auto"/>
        <w:tabs>
          <w:tab w:pos="825" w:val="left"/>
        </w:tabs>
        <w:bidi w:val="0"/>
        <w:spacing w:before="0" w:after="0" w:line="312" w:lineRule="exact"/>
        <w:ind w:left="0" w:right="0" w:firstLine="380"/>
        <w:jc w:val="both"/>
      </w:pPr>
      <w:bookmarkStart w:id="911" w:name="bookmark911"/>
      <w:bookmarkEnd w:id="911"/>
      <w:r>
        <w:rPr>
          <w:color w:val="000000"/>
          <w:spacing w:val="0"/>
          <w:w w:val="100"/>
          <w:position w:val="0"/>
        </w:rPr>
        <w:t>终止经营</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划分为持有待售资产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1"/>
        <w:keepNext w:val="0"/>
        <w:keepLines w:val="0"/>
        <w:widowControl w:val="0"/>
        <w:numPr>
          <w:ilvl w:val="0"/>
          <w:numId w:val="39"/>
        </w:numPr>
        <w:shd w:val="clear" w:color="auto" w:fill="auto"/>
        <w:tabs>
          <w:tab w:pos="825" w:val="left"/>
        </w:tabs>
        <w:bidi w:val="0"/>
        <w:spacing w:before="0" w:after="0" w:line="312" w:lineRule="exact"/>
        <w:ind w:left="0" w:right="0" w:firstLine="380"/>
        <w:jc w:val="both"/>
      </w:pPr>
      <w:bookmarkStart w:id="912" w:name="bookmark912"/>
      <w:bookmarkEnd w:id="912"/>
      <w:r>
        <w:rPr>
          <w:color w:val="000000"/>
          <w:spacing w:val="0"/>
          <w:w w:val="100"/>
          <w:position w:val="0"/>
        </w:rPr>
        <w:t>回购股份</w:t>
      </w:r>
    </w:p>
    <w:p>
      <w:pPr>
        <w:pStyle w:val="Style31"/>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股份回购中支付的对价和交易费用减少所有者权益，回购、转让或注销本公司股份时，不确认利得或损失。转让库存股, 按实际收到的金额与库存股账面金额的差额，计入资本公积，资本公积不足冲减的，冲减盈余公积和未分配利润。注销库存 股，按股票面值和注销股数减少股本，按注销库存股的账面余额与面值的差额，冲减资本公积，资本公积不足冲减的，冲减 盈余公积和未分配利润。</w:t>
      </w:r>
    </w:p>
    <w:p>
      <w:pPr>
        <w:pStyle w:val="Style35"/>
        <w:keepNext/>
        <w:keepLines/>
        <w:widowControl w:val="0"/>
        <w:shd w:val="clear" w:color="auto" w:fill="auto"/>
        <w:tabs>
          <w:tab w:pos="483" w:val="left"/>
        </w:tabs>
        <w:bidi w:val="0"/>
        <w:spacing w:before="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913"/>
      <w:bookmarkEnd w:id="914"/>
      <w:bookmarkEnd w:id="916"/>
    </w:p>
    <w:p>
      <w:pPr>
        <w:pStyle w:val="Style38"/>
        <w:keepNext/>
        <w:keepLines/>
        <w:widowControl w:val="0"/>
        <w:numPr>
          <w:ilvl w:val="0"/>
          <w:numId w:val="41"/>
        </w:numPr>
        <w:shd w:val="clear" w:color="auto" w:fill="auto"/>
        <w:tabs>
          <w:tab w:pos="493" w:val="left"/>
        </w:tabs>
        <w:bidi w:val="0"/>
        <w:spacing w:before="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重要会计政策变更</w:t>
      </w:r>
      <w:bookmarkEnd w:id="917"/>
      <w:bookmarkEnd w:id="918"/>
      <w:bookmarkEnd w:id="920"/>
    </w:p>
    <w:p>
      <w:pPr>
        <w:pStyle w:val="Style3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41"/>
        </w:numPr>
        <w:shd w:val="clear" w:color="auto" w:fill="auto"/>
        <w:tabs>
          <w:tab w:pos="493" w:val="left"/>
        </w:tabs>
        <w:bidi w:val="0"/>
        <w:spacing w:before="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重要会计估计变更</w:t>
      </w:r>
      <w:bookmarkEnd w:id="921"/>
      <w:bookmarkEnd w:id="922"/>
      <w:bookmarkEnd w:id="924"/>
    </w:p>
    <w:p>
      <w:pPr>
        <w:pStyle w:val="Style31"/>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六</w:t>
      </w:r>
      <w:bookmarkEnd w:id="927"/>
      <w:r>
        <w:rPr>
          <w:color w:val="000000"/>
          <w:spacing w:val="0"/>
          <w:w w:val="100"/>
          <w:position w:val="0"/>
        </w:rPr>
        <w:t>、税项</w:t>
      </w:r>
      <w:bookmarkEnd w:id="925"/>
      <w:bookmarkEnd w:id="926"/>
      <w:bookmarkEnd w:id="928"/>
    </w:p>
    <w:p>
      <w:pPr>
        <w:pStyle w:val="Style35"/>
        <w:keepNext/>
        <w:keepLines/>
        <w:widowControl w:val="0"/>
        <w:shd w:val="clear" w:color="auto" w:fill="auto"/>
        <w:bidi w:val="0"/>
        <w:spacing w:before="0" w:after="300" w:line="240" w:lineRule="auto"/>
        <w:ind w:left="0" w:right="0" w:firstLine="0"/>
        <w:jc w:val="left"/>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9"/>
      <w:bookmarkEnd w:id="930"/>
      <w:bookmarkEnd w:id="93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销售货物或者提供应税劳务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2"/>
      <w:bookmarkEnd w:id="933"/>
      <w:bookmarkEnd w:id="934"/>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本公司取得了编号为</w:t>
      </w:r>
      <w:r>
        <w:rPr>
          <w:rFonts w:ascii="Times New Roman" w:eastAsia="Times New Roman" w:hAnsi="Times New Roman" w:cs="Times New Roman"/>
          <w:color w:val="000000"/>
          <w:spacing w:val="0"/>
          <w:w w:val="100"/>
          <w:position w:val="0"/>
          <w:sz w:val="18"/>
          <w:szCs w:val="18"/>
        </w:rPr>
        <w:t>GR201437000039</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本公司之控股子公司广州东港安全印刷有限公司依据粤科函高字</w:t>
      </w:r>
      <w:r>
        <w:rPr>
          <w:rFonts w:ascii="Times New Roman" w:eastAsia="Times New Roman" w:hAnsi="Times New Roman" w:cs="Times New Roman"/>
          <w:color w:val="000000"/>
          <w:spacing w:val="0"/>
          <w:w w:val="100"/>
          <w:position w:val="0"/>
          <w:sz w:val="18"/>
          <w:szCs w:val="18"/>
        </w:rPr>
        <w:t>[2016]1944</w:t>
      </w:r>
      <w:r>
        <w:rPr>
          <w:color w:val="000000"/>
          <w:spacing w:val="0"/>
          <w:w w:val="100"/>
          <w:position w:val="0"/>
        </w:rPr>
        <w:t xml:space="preserve">号被认定为高新技术企业，取得了编号为 </w:t>
      </w:r>
      <w:r>
        <w:rPr>
          <w:rFonts w:ascii="Times New Roman" w:eastAsia="Times New Roman" w:hAnsi="Times New Roman" w:cs="Times New Roman"/>
          <w:color w:val="000000"/>
          <w:spacing w:val="0"/>
          <w:w w:val="100"/>
          <w:position w:val="0"/>
          <w:sz w:val="18"/>
          <w:szCs w:val="18"/>
        </w:rPr>
        <w:t>GR201644000746</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本公司之控股子公司上海东港安全印刷有限公司依据沪高企认指</w:t>
      </w:r>
      <w:r>
        <w:rPr>
          <w:rFonts w:ascii="Times New Roman" w:eastAsia="Times New Roman" w:hAnsi="Times New Roman" w:cs="Times New Roman"/>
          <w:color w:val="000000"/>
          <w:spacing w:val="0"/>
          <w:w w:val="100"/>
          <w:position w:val="0"/>
          <w:sz w:val="18"/>
          <w:szCs w:val="18"/>
        </w:rPr>
        <w:t>[2014]008</w:t>
      </w:r>
      <w:r>
        <w:rPr>
          <w:color w:val="000000"/>
          <w:spacing w:val="0"/>
          <w:w w:val="100"/>
          <w:position w:val="0"/>
        </w:rPr>
        <w:t xml:space="preserve">号被认定为高新技术企业，取得了编号为 </w:t>
      </w:r>
      <w:r>
        <w:rPr>
          <w:rFonts w:ascii="Times New Roman" w:eastAsia="Times New Roman" w:hAnsi="Times New Roman" w:cs="Times New Roman"/>
          <w:color w:val="000000"/>
          <w:spacing w:val="0"/>
          <w:w w:val="100"/>
          <w:position w:val="0"/>
          <w:sz w:val="18"/>
          <w:szCs w:val="18"/>
        </w:rPr>
        <w:t>GR201431000109</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本公司之控股子公司上海东港数据处理有限公司依据国科火字</w:t>
      </w:r>
      <w:r>
        <w:rPr>
          <w:rFonts w:ascii="Times New Roman" w:eastAsia="Times New Roman" w:hAnsi="Times New Roman" w:cs="Times New Roman"/>
          <w:color w:val="000000"/>
          <w:spacing w:val="0"/>
          <w:w w:val="100"/>
          <w:position w:val="0"/>
          <w:sz w:val="18"/>
          <w:szCs w:val="18"/>
        </w:rPr>
        <w:t>[2015]188</w:t>
      </w:r>
      <w:r>
        <w:rPr>
          <w:color w:val="000000"/>
          <w:spacing w:val="0"/>
          <w:w w:val="100"/>
          <w:position w:val="0"/>
        </w:rPr>
        <w:t xml:space="preserve">号被认定为高新技术企业，取得了编号为 </w:t>
      </w:r>
      <w:r>
        <w:rPr>
          <w:rFonts w:ascii="Times New Roman" w:eastAsia="Times New Roman" w:hAnsi="Times New Roman" w:cs="Times New Roman"/>
          <w:color w:val="000000"/>
          <w:spacing w:val="0"/>
          <w:w w:val="100"/>
          <w:position w:val="0"/>
          <w:sz w:val="18"/>
          <w:szCs w:val="18"/>
        </w:rPr>
        <w:t>GR201531000094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本公司之控股子公司郑州东港安全印刷有限公司依据豫科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rPr>
        <w:t xml:space="preserve">号文件被认定为高新技术企业，取得了编号为 </w:t>
      </w:r>
      <w:r>
        <w:rPr>
          <w:rFonts w:ascii="Times New Roman" w:eastAsia="Times New Roman" w:hAnsi="Times New Roman" w:cs="Times New Roman"/>
          <w:color w:val="000000"/>
          <w:spacing w:val="0"/>
          <w:w w:val="100"/>
          <w:position w:val="0"/>
          <w:sz w:val="18"/>
          <w:szCs w:val="18"/>
        </w:rPr>
        <w:t>GR20134100008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本公司之控股子公司北京东港安全印刷有限公司被北京市科学技术委员会、北京市财政局、北京市国家税务局、北京市 地方税务局批准认定为高新技术企业，取得了编号为</w:t>
      </w:r>
      <w:r>
        <w:rPr>
          <w:rFonts w:ascii="Times New Roman" w:eastAsia="Times New Roman" w:hAnsi="Times New Roman" w:cs="Times New Roman"/>
          <w:color w:val="000000"/>
          <w:spacing w:val="0"/>
          <w:w w:val="100"/>
          <w:position w:val="0"/>
          <w:sz w:val="18"/>
          <w:szCs w:val="18"/>
        </w:rPr>
        <w:t>GR201611004927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 企业所得税。</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本公司之控股子公司北京东港嘉华安全信息技术有限公司被北京市科学技术委员会、北京市财政局、北京市国家税务局、 北京市地方税务局批准认定为高新技术企业，取得了编号为</w:t>
      </w:r>
      <w:r>
        <w:rPr>
          <w:rFonts w:ascii="Times New Roman" w:eastAsia="Times New Roman" w:hAnsi="Times New Roman" w:cs="Times New Roman"/>
          <w:color w:val="000000"/>
          <w:spacing w:val="0"/>
          <w:w w:val="100"/>
          <w:position w:val="0"/>
          <w:sz w:val="18"/>
          <w:szCs w:val="18"/>
        </w:rPr>
        <w:t>GR201611004866</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率缴纳企业所得税。</w:t>
      </w:r>
    </w:p>
    <w:p>
      <w:pPr>
        <w:pStyle w:val="Style31"/>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本公司之子公司新疆东港安全印刷有限公司于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年被认定为高新技术企业,取得了编号为</w:t>
      </w:r>
      <w:r>
        <w:rPr>
          <w:rFonts w:ascii="Times New Roman" w:eastAsia="Times New Roman" w:hAnsi="Times New Roman" w:cs="Times New Roman"/>
          <w:color w:val="000000"/>
          <w:spacing w:val="0"/>
          <w:w w:val="100"/>
          <w:position w:val="0"/>
          <w:sz w:val="18"/>
          <w:szCs w:val="18"/>
        </w:rPr>
        <w:t>GR201565000015</w:t>
      </w:r>
      <w:r>
        <w:rPr>
          <w:color w:val="000000"/>
          <w:spacing w:val="0"/>
          <w:w w:val="100"/>
          <w:position w:val="0"/>
        </w:rPr>
        <w:t>的高新技术 企业证书，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keepLines/>
        <w:widowControl w:val="0"/>
        <w:shd w:val="clear" w:color="auto" w:fill="auto"/>
        <w:bidi w:val="0"/>
        <w:spacing w:before="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七</w:t>
      </w:r>
      <w:bookmarkEnd w:id="937"/>
      <w:r>
        <w:rPr>
          <w:color w:val="000000"/>
          <w:spacing w:val="0"/>
          <w:w w:val="100"/>
          <w:position w:val="0"/>
        </w:rPr>
        <w:t>、合并财务报表项目注释</w:t>
      </w:r>
      <w:bookmarkEnd w:id="935"/>
      <w:bookmarkEnd w:id="936"/>
      <w:bookmarkEnd w:id="938"/>
    </w:p>
    <w:p>
      <w:pPr>
        <w:pStyle w:val="Style35"/>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9"/>
      <w:bookmarkEnd w:id="940"/>
      <w:bookmarkEnd w:id="941"/>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644,053.91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228,221,803.96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351,585,772.46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40,573,863.63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31,366,635.68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269,729,197.63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383,596,462.05</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在其他货币资金中，年初受限货币资金为</w:t>
      </w:r>
      <w:r>
        <w:rPr>
          <w:rFonts w:ascii="Times New Roman" w:eastAsia="Times New Roman" w:hAnsi="Times New Roman" w:cs="Times New Roman"/>
          <w:color w:val="000000"/>
          <w:spacing w:val="0"/>
          <w:w w:val="100"/>
          <w:position w:val="0"/>
          <w:sz w:val="18"/>
          <w:szCs w:val="18"/>
        </w:rPr>
        <w:t>31,130,451.13</w:t>
      </w:r>
      <w:r>
        <w:rPr>
          <w:color w:val="000000"/>
          <w:spacing w:val="0"/>
          <w:w w:val="100"/>
          <w:position w:val="0"/>
        </w:rPr>
        <w:t>元，期末受限货币资金为</w:t>
      </w:r>
      <w:r>
        <w:rPr>
          <w:rFonts w:ascii="Times New Roman" w:eastAsia="Times New Roman" w:hAnsi="Times New Roman" w:cs="Times New Roman"/>
          <w:color w:val="000000"/>
          <w:spacing w:val="0"/>
          <w:w w:val="100"/>
          <w:position w:val="0"/>
          <w:sz w:val="18"/>
          <w:szCs w:val="18"/>
        </w:rPr>
        <w:t>40,471,436.26</w:t>
      </w:r>
      <w:r>
        <w:rPr>
          <w:color w:val="000000"/>
          <w:spacing w:val="0"/>
          <w:w w:val="100"/>
          <w:position w:val="0"/>
        </w:rPr>
        <w:t>元。</w:t>
      </w:r>
    </w:p>
    <w:p>
      <w:pPr>
        <w:pStyle w:val="Style35"/>
        <w:keepNext/>
        <w:keepLines/>
        <w:widowControl w:val="0"/>
        <w:shd w:val="clear" w:color="auto" w:fill="auto"/>
        <w:tabs>
          <w:tab w:pos="378" w:val="left"/>
        </w:tabs>
        <w:bidi w:val="0"/>
        <w:spacing w:before="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color w:val="000000"/>
          <w:spacing w:val="0"/>
          <w:w w:val="100"/>
          <w:position w:val="0"/>
        </w:rPr>
        <w:t>、</w:t>
        <w:tab/>
        <w:t>衍生金融资产</w:t>
      </w:r>
      <w:bookmarkEnd w:id="942"/>
      <w:bookmarkEnd w:id="943"/>
      <w:bookmarkEnd w:id="94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color w:val="000000"/>
          <w:spacing w:val="0"/>
          <w:w w:val="100"/>
          <w:position w:val="0"/>
        </w:rPr>
        <w:t>、</w:t>
        <w:tab/>
        <w:t>应收票据</w:t>
      </w:r>
      <w:bookmarkEnd w:id="946"/>
      <w:bookmarkEnd w:id="947"/>
      <w:bookmarkEnd w:id="949"/>
    </w:p>
    <w:p>
      <w:pPr>
        <w:pStyle w:val="Style38"/>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50"/>
      <w:bookmarkEnd w:id="951"/>
      <w:bookmarkEnd w:id="95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1,771,440.91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497,496.00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1,771,440.91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497,496.00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54"/>
      <w:bookmarkEnd w:id="955"/>
      <w:bookmarkEnd w:id="9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38,230,182.53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38,230,182.53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、应收账款</w:t>
      </w:r>
      <w:bookmarkEnd w:id="958"/>
      <w:bookmarkEnd w:id="959"/>
      <w:bookmarkEnd w:id="961"/>
    </w:p>
    <w:p>
      <w:pPr>
        <w:pStyle w:val="Style38"/>
        <w:keepNext/>
        <w:keepLines/>
        <w:widowControl w:val="0"/>
        <w:shd w:val="clear" w:color="auto" w:fill="auto"/>
        <w:bidi w:val="0"/>
        <w:spacing w:before="0" w:after="32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62"/>
      <w:bookmarkEnd w:id="963"/>
      <w:bookmarkEnd w:id="96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314,918,0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182,828,44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182,828,44</w:t>
            </w: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310,688,002.93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15,534,400.15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20,966,525.98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2,096,652.60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542,349.19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108,469.84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921,430.33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460,715.18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298,211.01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149,105.51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181,029.39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442,189.93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221,094.97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333,118,308.43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18,200,237.77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66"/>
      <w:bookmarkEnd w:id="967"/>
      <w:bookmarkEnd w:id="96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8,470,022.96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493"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70"/>
      <w:bookmarkEnd w:id="971"/>
      <w:bookmarkEnd w:id="97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777,390.77</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74"/>
      <w:bookmarkEnd w:id="975"/>
      <w:bookmarkEnd w:id="977"/>
    </w:p>
    <w:p>
      <w:pPr>
        <w:pStyle w:val="Style31"/>
        <w:keepNext w:val="0"/>
        <w:keepLines w:val="0"/>
        <w:widowControl w:val="0"/>
        <w:shd w:val="clear" w:color="auto" w:fill="auto"/>
        <w:bidi w:val="0"/>
        <w:spacing w:before="0" w:after="200" w:line="307" w:lineRule="exact"/>
        <w:ind w:left="0" w:right="0" w:firstLine="48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130,710,226.13</w:t>
      </w:r>
      <w:r>
        <w:rPr>
          <w:color w:val="000000"/>
          <w:spacing w:val="0"/>
          <w:w w:val="100"/>
          <w:position w:val="0"/>
        </w:rPr>
        <w:t>元，占应收账款年末余额合计数的 比例为</w:t>
      </w:r>
      <w:r>
        <w:rPr>
          <w:rFonts w:ascii="Times New Roman" w:eastAsia="Times New Roman" w:hAnsi="Times New Roman" w:cs="Times New Roman"/>
          <w:color w:val="000000"/>
          <w:spacing w:val="0"/>
          <w:w w:val="100"/>
          <w:position w:val="0"/>
          <w:sz w:val="18"/>
          <w:szCs w:val="18"/>
        </w:rPr>
        <w:t>39.24%</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7,242,479.48</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5</w:t>
      </w:r>
      <w:bookmarkEnd w:id="980"/>
      <w:r>
        <w:rPr>
          <w:color w:val="000000"/>
          <w:spacing w:val="0"/>
          <w:w w:val="100"/>
          <w:position w:val="0"/>
        </w:rPr>
        <w:t>、预付款项</w:t>
      </w:r>
      <w:bookmarkEnd w:id="978"/>
      <w:bookmarkEnd w:id="979"/>
      <w:bookmarkEnd w:id="981"/>
    </w:p>
    <w:p>
      <w:pPr>
        <w:pStyle w:val="Style38"/>
        <w:keepNext/>
        <w:keepLines/>
        <w:widowControl w:val="0"/>
        <w:numPr>
          <w:ilvl w:val="0"/>
          <w:numId w:val="43"/>
        </w:numPr>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预付款项按账龄列示</w:t>
      </w:r>
      <w:bookmarkEnd w:id="982"/>
      <w:bookmarkEnd w:id="983"/>
      <w:bookmarkEnd w:id="98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24,658,179.63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5,226,874.24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24,982,720.64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5,311,039.55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43"/>
        </w:numPr>
        <w:shd w:val="clear" w:color="auto" w:fill="auto"/>
        <w:bidi w:val="0"/>
        <w:spacing w:before="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按预付对象归集的期末余额前五名的预付款情况</w:t>
      </w:r>
      <w:bookmarkEnd w:id="986"/>
      <w:bookmarkEnd w:id="987"/>
      <w:bookmarkEnd w:id="989"/>
    </w:p>
    <w:p>
      <w:pPr>
        <w:pStyle w:val="Style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21,616,741.15</w:t>
      </w:r>
      <w:r>
        <w:rPr>
          <w:color w:val="000000"/>
          <w:spacing w:val="0"/>
          <w:w w:val="100"/>
          <w:position w:val="0"/>
        </w:rPr>
        <w:t>元，占预付账款年末余额合计数的比例为</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86.53%</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6</w:t>
      </w:r>
      <w:bookmarkEnd w:id="992"/>
      <w:r>
        <w:rPr>
          <w:color w:val="000000"/>
          <w:spacing w:val="0"/>
          <w:w w:val="100"/>
          <w:position w:val="0"/>
        </w:rPr>
        <w:t>、其他应收款</w:t>
      </w:r>
      <w:bookmarkEnd w:id="990"/>
      <w:bookmarkEnd w:id="991"/>
      <w:bookmarkEnd w:id="993"/>
    </w:p>
    <w:p>
      <w:pPr>
        <w:pStyle w:val="Style38"/>
        <w:keepNext/>
        <w:keepLines/>
        <w:widowControl w:val="0"/>
        <w:numPr>
          <w:ilvl w:val="0"/>
          <w:numId w:val="45"/>
        </w:numPr>
        <w:shd w:val="clear" w:color="auto" w:fill="auto"/>
        <w:bidi w:val="0"/>
        <w:spacing w:before="0" w:line="240" w:lineRule="auto"/>
        <w:ind w:left="0" w:right="0" w:firstLine="140"/>
        <w:jc w:val="left"/>
      </w:pPr>
      <w:bookmarkStart w:id="994" w:name="bookmark994"/>
      <w:bookmarkStart w:id="995" w:name="bookmark995"/>
      <w:bookmarkStart w:id="996" w:name="bookmark996"/>
      <w:bookmarkStart w:id="997" w:name="bookmark997"/>
      <w:bookmarkEnd w:id="996"/>
      <w:r>
        <w:rPr>
          <w:color w:val="000000"/>
          <w:spacing w:val="0"/>
          <w:w w:val="100"/>
          <w:position w:val="0"/>
        </w:rPr>
        <w:t>其他应收款分类披露</w:t>
      </w:r>
      <w:bookmarkEnd w:id="994"/>
      <w:bookmarkEnd w:id="995"/>
      <w:bookmarkEnd w:id="99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27,527,0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2,928,96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24,598,05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27,527,0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2,928,96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24,598,05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sectPr>
          <w:footnotePr>
            <w:pos w:val="pageBottom"/>
            <w:numFmt w:val="decimal"/>
            <w:numRestart w:val="continuous"/>
          </w:footnotePr>
          <w:pgSz w:w="11900" w:h="16840"/>
          <w:pgMar w:top="1366" w:right="1055" w:bottom="1457" w:left="1068" w:header="0" w:footer="3" w:gutter="0"/>
          <w:cols w:space="720"/>
          <w:noEndnote/>
          <w:rtlGutter w:val="0"/>
          <w:docGrid w:linePitch="360"/>
        </w:sectPr>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20,510,142.95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1,025,496.07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2,376,649.99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237,665.01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2,181,039.47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436,207.89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2,459,186.11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1,229,593.04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696,437.44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348,218.71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468,199.96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234,099.98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1,294,548.71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647,274.35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27,527,018.52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2,928,962.01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01"/>
      <w:bookmarkEnd w:id="998"/>
      <w:bookmarkEnd w:id="99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1,177,868.26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493" w:val="left"/>
        </w:tabs>
        <w:bidi w:val="0"/>
        <w:spacing w:before="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02"/>
      <w:bookmarkEnd w:id="1003"/>
      <w:bookmarkEnd w:id="100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欠款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253,087.39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06"/>
      <w:bookmarkEnd w:id="1007"/>
      <w:bookmarkEnd w:id="100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19,974,002.77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13,029,593.75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4,325,105.41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3,272,241.52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3,227,910.34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10,356,789.00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27,527,018.52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26,658,624.27</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10"/>
      <w:bookmarkEnd w:id="1011"/>
      <w:bookmarkEnd w:id="1013"/>
      <w:r>
        <w:br w:type="page"/>
      </w:r>
    </w:p>
    <w:tbl>
      <w:tblPr>
        <w:tblOverlap w:val="never"/>
        <w:jc w:val="center"/>
        <w:tblLayout w:type="fixed"/>
      </w:tblPr>
      <w:tblGrid>
        <w:gridCol w:w="1704"/>
        <w:gridCol w:w="1488"/>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四川省政府采购中心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1,341,120.00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67,056.00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中国人民财产保险股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山东省省级机关政府 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2,019,793.50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111,416.58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中国通信建设集团有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7,860,413.50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403,447.58</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7</w:t>
      </w:r>
      <w:bookmarkEnd w:id="1016"/>
      <w:r>
        <w:rPr>
          <w:color w:val="000000"/>
          <w:spacing w:val="0"/>
          <w:w w:val="100"/>
          <w:position w:val="0"/>
        </w:rPr>
        <w:t>、存货</w:t>
      </w:r>
      <w:bookmarkEnd w:id="1014"/>
      <w:bookmarkEnd w:id="1015"/>
      <w:bookmarkEnd w:id="10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18"/>
      <w:bookmarkEnd w:id="1019"/>
      <w:bookmarkEnd w:id="102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47,586,973.46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47,586,973.46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55,116,824.76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55,116,824.76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10,472,278.54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10,472,278.54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10,707,920.45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10,707,920.45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56,377,851.95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56,377,851.95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55,024,818.62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55,024,818.62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档案维护成本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617,125.76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1,498,226.45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1,498,226.45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1,147,796.59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115,935,330.40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115,935,330.40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122,614,486.18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122,614,486.18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8</w:t>
      </w:r>
      <w:bookmarkEnd w:id="1024"/>
      <w:r>
        <w:rPr>
          <w:color w:val="000000"/>
          <w:spacing w:val="0"/>
          <w:w w:val="100"/>
          <w:position w:val="0"/>
        </w:rPr>
        <w:t>、一年内到期的非流动资产</w:t>
      </w:r>
      <w:bookmarkEnd w:id="1022"/>
      <w:bookmarkEnd w:id="1023"/>
      <w:bookmarkEnd w:id="102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193,875.77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161,969.95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193,875.77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9</w:t>
      </w:r>
      <w:bookmarkEnd w:id="1028"/>
      <w:r>
        <w:rPr>
          <w:color w:val="000000"/>
          <w:spacing w:val="0"/>
          <w:w w:val="100"/>
          <w:position w:val="0"/>
        </w:rPr>
        <w:t>、其他流动资产</w:t>
      </w:r>
      <w:bookmarkEnd w:id="1026"/>
      <w:bookmarkEnd w:id="1027"/>
      <w:bookmarkEnd w:id="102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待抵及预缴税金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3,922,249.56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6,871,048.37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2,180,233.90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707,569.67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一年内未到期将摊销的长期待摊费用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2,264,289.42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1,062,921.76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598,366,772.88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457,641,539.80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30"/>
      <w:bookmarkEnd w:id="1031"/>
      <w:bookmarkEnd w:id="1033"/>
    </w:p>
    <w:p>
      <w:pPr>
        <w:pStyle w:val="Style38"/>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34"/>
      <w:bookmarkEnd w:id="1035"/>
      <w:bookmarkEnd w:id="103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10,936,859.03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10,936,859.03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10,936,859.03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10,936,859.03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2,685,913.97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2,685,913.97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1,176,439.83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1,176,439.83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1,176,439.83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1,176,439.83</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3,862,353.80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3,862,353.80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7,074,505.23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7,074,505.23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8,250,945.06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8,250,945.06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37"/>
      <w:bookmarkEnd w:id="1038"/>
      <w:bookmarkEnd w:id="104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41"/>
      <w:bookmarkEnd w:id="1042"/>
      <w:bookmarkEnd w:id="1044"/>
    </w:p>
    <w:p>
      <w:pPr>
        <w:pStyle w:val="Style38"/>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45"/>
      <w:bookmarkEnd w:id="1046"/>
      <w:bookmarkEnd w:id="104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房屋及建筑物</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417,401,067.42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656,387,286.81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24,690,511.85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81,986,608.87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1,180,465,474.95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141,655,840.08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12,365,255.32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1,337,486.24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18,666,836.54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174,025,418.18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1,083,640.09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7,513,337.59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9,535,200.15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140,717,617.61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11,137,626.71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253,846.15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10,973,300.95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163,082,391.42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180,198.00</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1,227,628.61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1,227,628.61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1,018,079.48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4,018,229.21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720,606.00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3,703,004.95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9,459,919.64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1,018,079.48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4,018,229.21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720,606.00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3,494,774.10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9,251,688.79</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208,230.85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208,230.85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558,038,828.02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664,734,312.92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25,307,392.09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96,950,440.46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1,345,030,973.49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101,391,214.48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393,877,691.04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18,812,555.86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41,986,430.50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556,067,891.88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16,495,281.72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43,385,365.02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1,197,953.10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6,671,358.72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67,749,958.56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16,495,281.72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43,385,365.02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1,197,953.10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6,661,641.83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67,740,241.67</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）购置旧设备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9,716.89</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2,777,414.71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648,545.40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1,980,947.80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5,438,954.22</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2,777,414.71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648,545.40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1,935,501.34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5,393,507.76</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45,446.46</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117,854,449.89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434,485,641.35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19,361,963.56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46,676,841.42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618,378,896.22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440,184,378.13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230,207,434.19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5,945,428.53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50,273,599.04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726,610,839.89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316,009,852.94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262,466,495.61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5,877,955.99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39,992,053.47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624,346,358.01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048"/>
      <w:bookmarkEnd w:id="1049"/>
      <w:bookmarkEnd w:id="105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10,836,555.10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8,154,507.82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10,836,555.10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8,154,507.82</w:t>
            </w:r>
          </w:p>
        </w:tc>
      </w:tr>
    </w:tbl>
    <w:p>
      <w:pP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366" w:right="1055" w:bottom="1457" w:left="1068" w:header="0" w:footer="3" w:gutter="0"/>
          <w:cols w:space="720"/>
          <w:noEndnote/>
          <w:titlePg/>
          <w:rtlGutter w:val="0"/>
          <w:docGrid w:linePitch="360"/>
        </w:sectPr>
      </w:pPr>
    </w:p>
    <w:p>
      <w:pPr>
        <w:pStyle w:val="Style35"/>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51"/>
      <w:bookmarkEnd w:id="1052"/>
      <w:bookmarkEnd w:id="1054"/>
    </w:p>
    <w:p>
      <w:pPr>
        <w:pStyle w:val="Style38"/>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55"/>
      <w:bookmarkEnd w:id="1056"/>
      <w:bookmarkEnd w:id="10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济南临港生产基 地(二期)基建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999,193.04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999,193.04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130,784.40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库区建造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676,688.35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676,688.35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260,683.76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260,683.76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安装监控设备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上海数据厂房基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106,262,273.64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106,262,273.64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1,936,565.15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1,936,565.15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106,422,058.04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106,422,058.04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58"/>
      <w:bookmarkEnd w:id="1059"/>
      <w:bookmarkEnd w:id="10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济南临 港生产 基地(二 期)基建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上海数 据厂房 基建工 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110,540,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106,262,</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34,455,3</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140,717,</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260,540,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106,393,</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058.04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35,323,7</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140,717,</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61"/>
      <w:bookmarkEnd w:id="1062"/>
      <w:bookmarkEnd w:id="1064"/>
    </w:p>
    <w:p>
      <w:pPr>
        <w:pStyle w:val="Style38"/>
        <w:keepNext/>
        <w:keepLines/>
        <w:widowControl w:val="0"/>
        <w:shd w:val="clear" w:color="auto" w:fill="auto"/>
        <w:bidi w:val="0"/>
        <w:spacing w:before="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66" w:right="1055" w:bottom="1457" w:left="1068" w:header="0" w:footer="3" w:gutter="0"/>
          <w:cols w:space="720"/>
          <w:noEndnote/>
          <w:rtlGutter w:val="0"/>
          <w:docGrid w:linePitch="360"/>
        </w:sectPr>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65"/>
      <w:bookmarkEnd w:id="1066"/>
      <w:bookmarkEnd w:id="1067"/>
    </w:p>
    <w:tbl>
      <w:tblPr>
        <w:tblOverlap w:val="never"/>
        <w:jc w:val="center"/>
        <w:tblLayout w:type="fixed"/>
      </w:tblPr>
      <w:tblGrid>
        <w:gridCol w:w="1987"/>
        <w:gridCol w:w="1205"/>
        <w:gridCol w:w="1594"/>
        <w:gridCol w:w="1594"/>
        <w:gridCol w:w="1594"/>
        <w:gridCol w:w="1603"/>
      </w:tblGrid>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商标使用权</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92,684,378.37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13,690,698.68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9,925,082.95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117,100,160.00</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8,571,766.62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385,774.37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8,957,540.99</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274,358.97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306,774.37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581,133.34</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8,297,407.65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8,297,407.65</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92,684,378.37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22,262,465.30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10,310,857.32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126,057,700.99</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15,498,263.26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3,821,900.60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5,390,310.70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25,510,474.56</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1,846,428.75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1,986,065.41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645,072.56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4,477,566.72</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1,846,428.75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1,986,065.41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578,555.89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4,411,050.05</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1,516.67</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17,344,692.01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5,807,966.01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6,035,383.26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29,988,041.28</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75,339,686.36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16,454,499.29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4,275,474.06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96,069,659.71</w:t>
            </w:r>
          </w:p>
        </w:tc>
      </w:tr>
      <w:tr>
        <w:trPr>
          <w:trHeight w:val="408" w:hRule="exact"/>
        </w:trPr>
        <w:tc>
          <w:tcPr>
            <w:tcBorders>
              <w:top w:val="single" w:sz="4"/>
              <w:left w:val="single" w:sz="4"/>
              <w:bottom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77,186,115.11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9,868,798.08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4,534,772.25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91,589,685.44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17.13%</w:t>
      </w:r>
      <w:r>
        <w:rPr>
          <w:color w:val="000000"/>
          <w:spacing w:val="0"/>
          <w:w w:val="100"/>
          <w:position w:val="0"/>
        </w:rPr>
        <w:t>。</w:t>
      </w:r>
    </w:p>
    <w:p>
      <w:pPr>
        <w:pStyle w:val="Style35"/>
        <w:keepNext/>
        <w:keepLines/>
        <w:widowControl w:val="0"/>
        <w:shd w:val="clear" w:color="auto" w:fill="auto"/>
        <w:bidi w:val="0"/>
        <w:spacing w:before="0" w:after="24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201" w:bottom="2079" w:left="1124" w:header="0" w:footer="3" w:gutter="0"/>
          <w:cols w:space="720"/>
          <w:noEndnote/>
          <w:rtlGutter w:val="0"/>
          <w:docGrid w:linePitch="360"/>
        </w:sectPr>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068"/>
      <w:bookmarkEnd w:id="1069"/>
      <w:bookmarkEnd w:id="1071"/>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1027"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拟申请专利 技术的研发 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10,570,051.8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9,735,338.50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8,297,407.65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12,007,982.7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其他研发支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90,598,615.6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90,598,615.6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10,570,051.8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100,333,954.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8,297,407.65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90,598,615.6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12,007,982.7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72"/>
      <w:bookmarkEnd w:id="1073"/>
      <w:bookmarkEnd w:id="1074"/>
    </w:p>
    <w:p>
      <w:pPr>
        <w:pStyle w:val="Style38"/>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75"/>
      <w:bookmarkEnd w:id="1076"/>
      <w:bookmarkEnd w:id="10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山东东港彩意网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1,239,938.65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1,239,938.65</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北京瑞宏科技有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1,245,159.28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1,245,159.28</w:t>
            </w:r>
          </w:p>
        </w:tc>
      </w:tr>
      <w:tr>
        <w:trPr>
          <w:trHeight w:val="715"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广西瑞宏信息技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89,179.85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2,485,097.93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2,574,277.78</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78"/>
      <w:bookmarkEnd w:id="1079"/>
      <w:bookmarkEnd w:id="108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96,540.48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454,589.78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677,094.32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492,857.66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339,619.62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299,206.82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静电切纸机维修服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10,605.84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南开大学研发费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177,779.78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133,332.00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44,446.45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智能卡安防升级费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135,933.23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54,373.30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791,811.96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2,881,446.76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757,934.38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300,610.52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2,614,713.82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64,851.08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1,470,595.00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490,198.30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965,839.06</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41" w:right="1109" w:bottom="1441" w:left="1114" w:header="0" w:footer="3" w:gutter="0"/>
          <w:cols w:space="720"/>
          <w:noEndnote/>
          <w:rtlGutter w:val="0"/>
          <w:docGrid w:linePitch="360"/>
        </w:sectPr>
      </w:pPr>
    </w:p>
    <w:p>
      <w:pPr>
        <w:widowControl w:val="0"/>
        <w:spacing w:after="519" w:line="1" w:lineRule="exact"/>
      </w:pP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紫洪基工程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投注机租金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居民健康卡检测费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1,804,920.59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5,075,415.58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1,679,241.24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1,169,461.84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4,031,633.09</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2"/>
      <w:bookmarkEnd w:id="1083"/>
      <w:bookmarkEnd w:id="1085"/>
    </w:p>
    <w:p>
      <w:pPr>
        <w:pStyle w:val="Style38"/>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86"/>
      <w:bookmarkEnd w:id="1087"/>
      <w:bookmarkEnd w:id="10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21,170,437.16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3,236,474.73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13,282,190.79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2,064,642.61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1,268,526.47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193,287.52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2,010,846.69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304,943.25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6,957,000.00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24,709,046.11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3,855,023.14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28,435,584.57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4,282,627.53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54,105,009.74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8,328,335.39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43,728,622.05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6,652,213.39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089"/>
      <w:bookmarkEnd w:id="1090"/>
      <w:bookmarkEnd w:id="1091"/>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8,328,335.39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6,652,213.39</w:t>
            </w:r>
          </w:p>
        </w:tc>
      </w:tr>
    </w:tbl>
    <w:p>
      <w:pPr>
        <w:widowControl w:val="0"/>
        <w:spacing w:after="319" w:line="1" w:lineRule="exact"/>
      </w:pPr>
    </w:p>
    <w:p>
      <w:pPr>
        <w:pStyle w:val="Style38"/>
        <w:keepNext/>
        <w:keepLines/>
        <w:widowControl w:val="0"/>
        <w:numPr>
          <w:ilvl w:val="0"/>
          <w:numId w:val="47"/>
        </w:numPr>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未确认递延所得税资产明细</w:t>
      </w:r>
      <w:bookmarkEnd w:id="1092"/>
      <w:bookmarkEnd w:id="1093"/>
      <w:bookmarkEnd w:id="1095"/>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7,020,245.02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3,414,417.81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7,020,245.02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3,414,417.81</w:t>
            </w:r>
          </w:p>
        </w:tc>
      </w:tr>
    </w:tbl>
    <w:p>
      <w:pPr>
        <w:widowControl w:val="0"/>
        <w:spacing w:after="319" w:line="1" w:lineRule="exact"/>
      </w:pPr>
    </w:p>
    <w:p>
      <w:pPr>
        <w:pStyle w:val="Style38"/>
        <w:keepNext/>
        <w:keepLines/>
        <w:widowControl w:val="0"/>
        <w:numPr>
          <w:ilvl w:val="0"/>
          <w:numId w:val="47"/>
        </w:numPr>
        <w:shd w:val="clear" w:color="auto" w:fill="auto"/>
        <w:bidi w:val="0"/>
        <w:spacing w:before="0" w:after="34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未确认递延所得税资产的可抵扣亏损将于以下年度到期</w:t>
      </w:r>
      <w:bookmarkEnd w:id="1096"/>
      <w:bookmarkEnd w:id="1097"/>
      <w:bookmarkEnd w:id="1099"/>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3,414,417.81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3,414,417.81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3,605,827.21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7,020,245.02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3,414,417.81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100"/>
      <w:bookmarkEnd w:id="1101"/>
      <w:bookmarkEnd w:id="110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154,341,887.81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140,646,132.41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154,341,887.81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140,646,132.41</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104"/>
      <w:bookmarkEnd w:id="1105"/>
      <w:bookmarkEnd w:id="1107"/>
    </w:p>
    <w:p>
      <w:pPr>
        <w:pStyle w:val="Style38"/>
        <w:keepNext/>
        <w:keepLines/>
        <w:widowControl w:val="0"/>
        <w:shd w:val="clear" w:color="auto" w:fill="auto"/>
        <w:bidi w:val="0"/>
        <w:spacing w:before="0" w:after="360" w:line="240" w:lineRule="auto"/>
        <w:ind w:left="0" w:right="0" w:firstLine="14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08"/>
      <w:bookmarkEnd w:id="1109"/>
      <w:bookmarkEnd w:id="111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179,020,429.83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158,875,817.76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179,020,429.83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158,875,817.76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bookmarkEnd w:id="1113"/>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111"/>
      <w:bookmarkEnd w:id="1112"/>
      <w:bookmarkEnd w:id="1114"/>
    </w:p>
    <w:p>
      <w:pPr>
        <w:pStyle w:val="Style38"/>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15"/>
      <w:bookmarkEnd w:id="1116"/>
      <w:bookmarkEnd w:id="111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103,312,487.57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111,999,630.22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103,312,487.57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111,999,630.22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118"/>
      <w:bookmarkEnd w:id="1119"/>
      <w:bookmarkEnd w:id="1121"/>
    </w:p>
    <w:p>
      <w:pPr>
        <w:pStyle w:val="Style38"/>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22"/>
      <w:bookmarkEnd w:id="1123"/>
      <w:bookmarkEnd w:id="112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sectPr>
          <w:footnotePr>
            <w:pos w:val="pageBottom"/>
            <w:numFmt w:val="decimal"/>
            <w:numRestart w:val="continuous"/>
          </w:footnotePr>
          <w:pgSz w:w="11900" w:h="16840"/>
          <w:pgMar w:top="1423" w:right="1063" w:bottom="1459" w:left="1065" w:header="0" w:footer="3" w:gutter="0"/>
          <w:cols w:space="720"/>
          <w:noEndnote/>
          <w:rtlGutter w:val="0"/>
          <w:docGrid w:linePitch="360"/>
        </w:sectPr>
      </w:pP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45,908,818.72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205,203,002.74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186,832,042.14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64,279,779.32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16,125,654.62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16,125,654.62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45,908,818.72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221,328,657.36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202,957,696.76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64,279,779.32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both"/>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25"/>
      <w:bookmarkEnd w:id="1126"/>
      <w:bookmarkEnd w:id="112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31,373,771.47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171,590,746.57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157,372,058.16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45,592,459.88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11,954,666.99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11,954,666.99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9,990,316.83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9,990,942.03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8,614,180.03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8,614,180.03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534,981.16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6,138,397.33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6,138,397.33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14,534,422.05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5,528,875.02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1,375,977.63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18,687,319.44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45,908,818.72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205,203,002.74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186,832,042.14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64,279,779.32</w:t>
            </w:r>
          </w:p>
        </w:tc>
      </w:tr>
    </w:tbl>
    <w:p>
      <w:pPr>
        <w:widowControl w:val="0"/>
        <w:spacing w:after="319" w:line="1" w:lineRule="exact"/>
      </w:pPr>
    </w:p>
    <w:p>
      <w:pPr>
        <w:pStyle w:val="Style38"/>
        <w:keepNext/>
        <w:keepLines/>
        <w:widowControl w:val="0"/>
        <w:numPr>
          <w:ilvl w:val="0"/>
          <w:numId w:val="49"/>
        </w:numPr>
        <w:shd w:val="clear" w:color="auto" w:fill="auto"/>
        <w:bidi w:val="0"/>
        <w:spacing w:before="0" w:line="240" w:lineRule="auto"/>
        <w:ind w:left="0" w:right="0" w:firstLine="140"/>
        <w:jc w:val="both"/>
      </w:pPr>
      <w:bookmarkStart w:id="1128" w:name="bookmark1128"/>
      <w:bookmarkStart w:id="1129" w:name="bookmark1129"/>
      <w:bookmarkStart w:id="1130" w:name="bookmark1130"/>
      <w:bookmarkStart w:id="1131" w:name="bookmark1131"/>
      <w:bookmarkEnd w:id="1130"/>
      <w:r>
        <w:rPr>
          <w:color w:val="000000"/>
          <w:spacing w:val="0"/>
          <w:w w:val="100"/>
          <w:position w:val="0"/>
        </w:rPr>
        <w:t>设定提存计划列示</w:t>
      </w:r>
      <w:bookmarkEnd w:id="1128"/>
      <w:bookmarkEnd w:id="1129"/>
      <w:bookmarkEnd w:id="1131"/>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15,330,643.46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15,330,643.46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795,011.16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16,125,654.62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16,125,654.62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311" w:lineRule="exact"/>
        <w:ind w:left="0" w:right="0" w:firstLine="400"/>
        <w:jc w:val="left"/>
      </w:pPr>
      <w:r>
        <w:rPr>
          <w:color w:val="000000"/>
          <w:spacing w:val="0"/>
          <w:w w:val="100"/>
          <w:position w:val="0"/>
        </w:rPr>
        <w:t>本公司按规定参加由政府机构设立的养老保险、失业保险计划。根据该等计划，本公司对山东地区员工分别按员工基 本工资的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每月向该等计划缴存费用；对上海地区员工分别按员工缴费基数的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每月向该等计划缴存费用； 对北京地区的员工分别按员工缴费基数的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每月向该等计划缴存费用；对广东地区的员工分别按员工缴费基数的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每月向该等计划缴存费用；对新疆地区的员工分别按员工缴费基数的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每月向该等计划缴存费用；对河 南地区的员工分别按员工缴费基数的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每月向该等计划缴存费用；对四川地区的员工分别按员工缴费基数的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每月向该等计划缴存费用；对青海地区的员工分别按员工缴费基数的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每月向该等计划缴存费用；对安徽地区 员工分别按员工缴费基数的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每月向该等计划缴存费用。除上述每月缴存费用外，本公司不再承担进一步支付义务。 相应的支出于发生时计入当期损益或相关资产的成本。</w:t>
      </w:r>
      <w:r>
        <w:br w:type="page"/>
      </w:r>
    </w:p>
    <w:p>
      <w:pPr>
        <w:pStyle w:val="Style35"/>
        <w:keepNext/>
        <w:keepLines/>
        <w:widowControl w:val="0"/>
        <w:shd w:val="clear" w:color="auto" w:fill="auto"/>
        <w:bidi w:val="0"/>
        <w:spacing w:before="0" w:after="36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32"/>
      <w:bookmarkEnd w:id="1133"/>
      <w:bookmarkEnd w:id="113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18,136,732.19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15,903,084.25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10,970,760.30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13,284,885.26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205,418.48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118,552.33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1,264,105.24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1,063,531.64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544,390.49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477,175.91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362,927.00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318,117.29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124,697.61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114,511.31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583,881.10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583,881.10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18,904.06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557,251.61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557,337.91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32,753,235.58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32,442,360.68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36"/>
      <w:bookmarkEnd w:id="1137"/>
      <w:bookmarkEnd w:id="1139"/>
    </w:p>
    <w:p>
      <w:pPr>
        <w:pStyle w:val="Style38"/>
        <w:keepNext/>
        <w:keepLines/>
        <w:widowControl w:val="0"/>
        <w:shd w:val="clear" w:color="auto" w:fill="auto"/>
        <w:bidi w:val="0"/>
        <w:spacing w:before="0" w:after="360" w:line="240" w:lineRule="auto"/>
        <w:ind w:left="0" w:right="0" w:firstLine="14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40"/>
      <w:bookmarkEnd w:id="1141"/>
      <w:bookmarkEnd w:id="114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26,372,531.71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7,664,719.03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40,918,530.42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21,652,941.53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67,291,062.13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29,317,660.56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43"/>
      <w:bookmarkEnd w:id="1144"/>
      <w:bookmarkEnd w:id="114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山东安泰智能工程有限公司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964,138.30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工程尚未完工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山东承安发票印刷有限公司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上海东江建筑装饰工程有限公司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478,960.38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工程尚未完工</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2,223,098.68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146"/>
      <w:bookmarkEnd w:id="1147"/>
      <w:bookmarkEnd w:id="11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2,260,817.93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3,225,333.46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2,260,817.93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3,225,333.46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150"/>
      <w:bookmarkEnd w:id="1151"/>
      <w:bookmarkEnd w:id="1153"/>
    </w:p>
    <w:p>
      <w:pPr>
        <w:pStyle w:val="Style38"/>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154"/>
      <w:bookmarkEnd w:id="1155"/>
      <w:bookmarkEnd w:id="115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6,027,105.78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8,117,662.99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2,260,817.93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3,225,333.46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3,766,287.85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4,892,329.53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157"/>
      <w:bookmarkEnd w:id="1158"/>
      <w:bookmarkEnd w:id="11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11,288,620.02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1,494,960.00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9,793,660.02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11,288,620.02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1,494,960.00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9,793,660.02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山东省自主创新 及成果转化专项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1,158,620.02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1,036,660.02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上海市闵行区财 政局重点技改项 目补贴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6,957,000.00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北京市科技计划 课题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11,288,620.02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9,793,660.02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161"/>
      <w:bookmarkEnd w:id="1162"/>
      <w:bookmarkEnd w:id="11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363,777,614.00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363,777,614.00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164"/>
      <w:bookmarkEnd w:id="1165"/>
      <w:bookmarkEnd w:id="116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359,096,231.08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359,096,231.08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20,084,827.50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20,084,827.50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379,181,058.58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379,181,058.58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168"/>
      <w:bookmarkEnd w:id="1169"/>
      <w:bookmarkEnd w:id="117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102,971,755.65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20,017,583.00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122,989,338.65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51,485,877.81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10,008,791.50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61,494,669.31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154,457,633.46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30,026,374.50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184,484,007.96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 </w:t>
      </w:r>
      <w:r>
        <w:rPr>
          <w:color w:val="000000"/>
          <w:spacing w:val="0"/>
          <w:w w:val="100"/>
          <w:position w:val="0"/>
        </w:rPr>
        <w:t>上的，可不再提取。</w:t>
      </w:r>
    </w:p>
    <w:p>
      <w:pPr>
        <w:pStyle w:val="Style31"/>
        <w:keepNext w:val="0"/>
        <w:keepLines w:val="0"/>
        <w:widowControl w:val="0"/>
        <w:shd w:val="clear" w:color="auto" w:fill="auto"/>
        <w:bidi w:val="0"/>
        <w:spacing w:before="0" w:after="380" w:line="302" w:lineRule="exact"/>
        <w:ind w:left="0" w:right="0" w:firstLine="300"/>
        <w:jc w:val="both"/>
      </w:pPr>
      <w:r>
        <w:rPr>
          <w:color w:val="000000"/>
          <w:spacing w:val="0"/>
          <w:w w:val="100"/>
          <w:position w:val="0"/>
        </w:rPr>
        <w:t>本公司在提取法定盈余公积金后，可提取任意盈余公积金。经批准，任意盈余公积金可用于弥补以前年度亏损或增加股 本。</w:t>
      </w:r>
    </w:p>
    <w:p>
      <w:pPr>
        <w:pStyle w:val="Style35"/>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172"/>
      <w:bookmarkEnd w:id="1173"/>
      <w:bookmarkEnd w:id="117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515,747,532.40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436,791,808.40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515,747,532.40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436,791,808.40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219,143,663.99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216,223,017.20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20,017,583.00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18,750,249.22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10,008,791.50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9,375,124.61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109,133,284.20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109,141,919.37</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1,084,386.59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594,647,151.10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515,747,532.40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176" w:name="bookmark1176"/>
      <w:r>
        <w:rPr>
          <w:rFonts w:ascii="Times New Roman" w:eastAsia="Times New Roman" w:hAnsi="Times New Roman" w:cs="Times New Roman"/>
          <w:color w:val="000000"/>
          <w:spacing w:val="0"/>
          <w:w w:val="100"/>
          <w:position w:val="0"/>
          <w:sz w:val="18"/>
          <w:szCs w:val="18"/>
        </w:rPr>
        <w:t>1</w:t>
      </w:r>
      <w:bookmarkEnd w:id="11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177" w:name="bookmark1177"/>
      <w:r>
        <w:rPr>
          <w:rFonts w:ascii="Times New Roman" w:eastAsia="Times New Roman" w:hAnsi="Times New Roman" w:cs="Times New Roman"/>
          <w:color w:val="000000"/>
          <w:spacing w:val="0"/>
          <w:w w:val="100"/>
          <w:position w:val="0"/>
          <w:sz w:val="18"/>
          <w:szCs w:val="18"/>
        </w:rPr>
        <w:t>2</w:t>
      </w:r>
      <w:bookmarkEnd w:id="11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178" w:name="bookmark1178"/>
      <w:r>
        <w:rPr>
          <w:rFonts w:ascii="Times New Roman" w:eastAsia="Times New Roman" w:hAnsi="Times New Roman" w:cs="Times New Roman"/>
          <w:color w:val="000000"/>
          <w:spacing w:val="0"/>
          <w:w w:val="100"/>
          <w:position w:val="0"/>
          <w:sz w:val="18"/>
          <w:szCs w:val="18"/>
        </w:rPr>
        <w:t>3</w:t>
      </w:r>
      <w:bookmarkEnd w:id="11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179" w:name="bookmark1179"/>
      <w:r>
        <w:rPr>
          <w:rFonts w:ascii="Times New Roman" w:eastAsia="Times New Roman" w:hAnsi="Times New Roman" w:cs="Times New Roman"/>
          <w:color w:val="000000"/>
          <w:spacing w:val="0"/>
          <w:w w:val="100"/>
          <w:position w:val="0"/>
          <w:sz w:val="18"/>
          <w:szCs w:val="18"/>
        </w:rPr>
        <w:t>4</w:t>
      </w:r>
      <w:bookmarkEnd w:id="11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180" w:name="bookmark1180"/>
      <w:r>
        <w:rPr>
          <w:rFonts w:ascii="Times New Roman" w:eastAsia="Times New Roman" w:hAnsi="Times New Roman" w:cs="Times New Roman"/>
          <w:color w:val="000000"/>
          <w:spacing w:val="0"/>
          <w:w w:val="100"/>
          <w:position w:val="0"/>
          <w:sz w:val="18"/>
          <w:szCs w:val="18"/>
        </w:rPr>
        <w:t>5</w:t>
      </w:r>
      <w:bookmarkEnd w:id="11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181"/>
      <w:bookmarkEnd w:id="1182"/>
      <w:bookmarkEnd w:id="11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1,479,811,676.32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886,636,018.97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1,248,540,793.71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751,661,059.79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11,552,764.63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2,828,537.89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7,707,337.86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3,071,140.86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1,491,364,440.95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889,464,556.86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1,256,248,131.57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754,732,200.65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185"/>
      <w:bookmarkEnd w:id="1186"/>
      <w:bookmarkEnd w:id="11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7,157,768.29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6,705,666.34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3,472,010.73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3,147,135.65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2,955,089.46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1,882,221.19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1,502,260.50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2,298,439.82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2,098,090.45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350,248.01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600,028.78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546,898.09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20,008,329.28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12,859,606.54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89"/>
      <w:bookmarkEnd w:id="1190"/>
      <w:bookmarkEnd w:id="1192"/>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41,270,295.95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27,427,154.13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13,596,257.17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7,361,792.19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19,482,000.39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18,676,598.61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23,177,571.21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16,009,770.42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12,773,271.48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11,184,383.42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432,710.84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362,369.58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829,274.43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660,394.35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电话邮政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586,355.19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459,223.69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3,690,081.66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1,954,156.63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5,350,225.23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4,996,520.09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121,188,043.55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89,092,363.11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193"/>
      <w:bookmarkEnd w:id="1194"/>
      <w:bookmarkEnd w:id="1196"/>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90,598,615.65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66,078,811.80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37,132,843.50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27,515,118.56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15,028,462.12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9,672,798.72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10,833,457.47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9,470,702.17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11,654,044.96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10,837,037.89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3,634,236.45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8,411,184.76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2,249,685.19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2,307,315.26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11,397,020.08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8,873,788.28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3,515,941.41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7,483,902.13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5,361,136.70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4,052,091.77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3,520,313.07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449,878.04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557,360.72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8,251,069.83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5,891,172.23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2,296,542.47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205,061,849.66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162,012,681.57</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197"/>
      <w:bookmarkEnd w:id="1198"/>
      <w:bookmarkEnd w:id="1200"/>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396,776.21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523,390.21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1,605,632.62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2,027,998.86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562,964.44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480,054.33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-645,915.01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-1,022,060.54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201"/>
      <w:bookmarkEnd w:id="1202"/>
      <w:bookmarkEnd w:id="1204"/>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9,647,891.22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4,879,898.47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-555,243.28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9,647,891.22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4,324,655.19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05"/>
      <w:bookmarkEnd w:id="1206"/>
      <w:bookmarkEnd w:id="1208"/>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-1,228,951.63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-3,303,855.16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21,540,019.20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26,488,273.93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18,236,164.04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25,259,322.30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209"/>
      <w:bookmarkEnd w:id="1210"/>
      <w:bookmarkEnd w:id="1212"/>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15,786.90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4,908,226.78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15,786.90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4,908,226.78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13,546,390.45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9,298,430.98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13,546,390.45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259,813.13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259,813.13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1,123,083.84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487,246.55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1,123,083.84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14,945,074.32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14,827,974.16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14,945,074.32</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8,848,679.68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8,647,430.98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13,546,390.4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9,298,430.98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213"/>
      <w:bookmarkEnd w:id="1214"/>
      <w:bookmarkEnd w:id="1216"/>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810,946.60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810,946.60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46,648.04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904,594.64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2,361,995.34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904,594.64</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4</w:t>
      </w:r>
      <w:bookmarkEnd w:id="1219"/>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217"/>
      <w:bookmarkEnd w:id="1218"/>
      <w:bookmarkEnd w:id="1220"/>
    </w:p>
    <w:p>
      <w:pPr>
        <w:pStyle w:val="Style38"/>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21"/>
      <w:bookmarkEnd w:id="1222"/>
      <w:bookmarkEnd w:id="122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43,088,114.90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40,921,394.52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-1,855,916.75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-1,157,559.78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41,232,198.15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39,763,834.74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24"/>
      <w:bookmarkEnd w:id="1225"/>
      <w:bookmarkEnd w:id="122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278,916,329.11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41,837,449.37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332,722.59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3,340,110.34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-1,441,194.83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3,605,827.21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-6,272,268.75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-527,391.21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其他纳税调减项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850,358.35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41,232,198.15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227"/>
      <w:bookmarkEnd w:id="1228"/>
      <w:bookmarkEnd w:id="1230"/>
    </w:p>
    <w:p>
      <w:pPr>
        <w:pStyle w:val="Style38"/>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31"/>
      <w:bookmarkEnd w:id="1232"/>
      <w:bookmarkEnd w:id="123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49,231,592.68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120,685,433.54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229,090,444.28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94,577,405.73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14,494,281.27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24,915,825.53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收代理商充值款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5,980,977.48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24,426,913.08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12,051,430.45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8,630,151.00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代收彩民奖金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2,492,345.40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1,605,632.62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2,042,234.34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3,672,989.08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2,942,527.49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316,127,347.86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280,712,836.11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34"/>
      <w:bookmarkEnd w:id="1235"/>
      <w:bookmarkEnd w:id="12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80,134,639.67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33,833,012.69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30,459,746.29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32,417,869.55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221,859,661.65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19,934,786.46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预付充值款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18,661,236.28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差旅费及交通费等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21,215,033.37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16,501,257.54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31,141,251.59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16,177,498.83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支付彩民奖金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8,637,886.95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38,676,882.82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29,513,636.50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6,815,389.51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3,104,422.62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1,163,103.91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1,652,407.14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2,471,297.94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1,480,513.72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975,136.81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1,035,141.00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685,052.24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852,593.63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430,095.03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600,504.46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33,194,404.60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5,351,202.25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469,221,695.43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189,753,969.62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37"/>
      <w:bookmarkEnd w:id="1238"/>
      <w:bookmarkEnd w:id="1240"/>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非同一控制下企业合并支付对价与被合 并方账面货币资金的差额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119,594.51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119,594.51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41"/>
      <w:bookmarkEnd w:id="1242"/>
      <w:bookmarkEnd w:id="1244"/>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处置子公司收到的现金与子公司期末货 币资金之间的差额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45"/>
      <w:bookmarkEnd w:id="1246"/>
      <w:bookmarkEnd w:id="12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支付股利分配手续费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购买少数股权支付给少数股东的现金对 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2,470,112.30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249"/>
      <w:bookmarkEnd w:id="1250"/>
      <w:bookmarkEnd w:id="1252"/>
    </w:p>
    <w:p>
      <w:pPr>
        <w:pStyle w:val="Style38"/>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53"/>
      <w:bookmarkEnd w:id="1254"/>
      <w:bookmarkEnd w:id="1255"/>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237,684,130.96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232,210,151.43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9,647,891.22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4,324,655.19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68,916,681.50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59,859,013.94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4,411,050.05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3,717,342.95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1,679,241.24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834,886.53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391,412.29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-4,525,040.23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403,747.41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391,480.43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574,256.78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-18,236,164.04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-25,259,322.30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-1,855,916.75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-1,157,559.78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6,679,155.78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13,519,049.07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-119,698,977.50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-108,495,637.87</w:t>
            </w:r>
          </w:p>
        </w:tc>
      </w:tr>
    </w:tbl>
    <w:p>
      <w:pPr>
        <w:widowControl w:val="0"/>
        <w:spacing w:line="1" w:lineRule="exact"/>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2,025,760.77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117,552,692.99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3,515,941.41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192,439,493.36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296,881,672.54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229,257,761.37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352,466,010.92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352,466,010.92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249,408,952.32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-123,208,249.55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103,057,058.60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56"/>
      <w:bookmarkEnd w:id="1257"/>
      <w:bookmarkEnd w:id="125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广西瑞宏信息技术有限公司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629,594.51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广西瑞宏信息技术有限公司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629,594.51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-119,594.51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59"/>
      <w:bookmarkEnd w:id="1260"/>
      <w:bookmarkEnd w:id="1262"/>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229,257,761.37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352,466,010.92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644,053.91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228,221,803.96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351,585,772.46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236,184.55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229,257,761.37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352,466,010.92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4</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、所有者权益变动表项目注释</w:t>
      </w:r>
      <w:bookmarkEnd w:id="1263"/>
      <w:bookmarkEnd w:id="1264"/>
      <w:bookmarkEnd w:id="1266"/>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4</w:t>
      </w:r>
      <w:bookmarkEnd w:id="1269"/>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267"/>
      <w:bookmarkEnd w:id="1268"/>
      <w:bookmarkEnd w:id="127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40,471,436.26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40,471,436.26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271"/>
      <w:bookmarkEnd w:id="1272"/>
      <w:bookmarkEnd w:id="1274"/>
    </w:p>
    <w:p>
      <w:pPr>
        <w:pStyle w:val="Style38"/>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75"/>
      <w:bookmarkEnd w:id="1276"/>
      <w:bookmarkEnd w:id="12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3,152.00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21,865.42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2,310.00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3,862.09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7,708.00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459.33</w:t>
            </w:r>
          </w:p>
        </w:tc>
      </w:tr>
    </w:tbl>
    <w:p>
      <w:pPr>
        <w:widowControl w:val="0"/>
        <w:spacing w:after="239" w:line="1" w:lineRule="exact"/>
      </w:pPr>
    </w:p>
    <w:p>
      <w:pPr>
        <w:pStyle w:val="Style38"/>
        <w:keepNext/>
        <w:keepLines/>
        <w:widowControl w:val="0"/>
        <w:shd w:val="clear" w:color="auto" w:fill="auto"/>
        <w:bidi w:val="0"/>
        <w:spacing w:before="0" w:after="360" w:line="322" w:lineRule="exact"/>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78"/>
      <w:bookmarkEnd w:id="1279"/>
      <w:bookmarkEnd w:id="128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八</w:t>
      </w:r>
      <w:bookmarkEnd w:id="1283"/>
      <w:r>
        <w:rPr>
          <w:color w:val="000000"/>
          <w:spacing w:val="0"/>
          <w:w w:val="100"/>
          <w:position w:val="0"/>
        </w:rPr>
        <w:t>、合并范围的变更</w:t>
      </w:r>
      <w:bookmarkEnd w:id="1281"/>
      <w:bookmarkEnd w:id="1282"/>
      <w:bookmarkEnd w:id="1284"/>
    </w:p>
    <w:p>
      <w:pPr>
        <w:pStyle w:val="Style35"/>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85"/>
      <w:bookmarkEnd w:id="1286"/>
      <w:bookmarkEnd w:id="1287"/>
    </w:p>
    <w:p>
      <w:pPr>
        <w:pStyle w:val="Style38"/>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88"/>
      <w:bookmarkEnd w:id="1289"/>
      <w:bookmarkEnd w:id="129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广西瑞宏信 息技术有限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股权转让协 议约定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91"/>
      <w:bookmarkEnd w:id="1292"/>
      <w:bookmarkEnd w:id="129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广西瑞宏信息技术有限公司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420,820.15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89,179.85</w:t>
            </w:r>
          </w:p>
        </w:tc>
      </w:tr>
    </w:tbl>
    <w:p>
      <w:pPr>
        <w:widowControl w:val="0"/>
        <w:spacing w:after="319" w:line="1" w:lineRule="exact"/>
      </w:pPr>
    </w:p>
    <w:p>
      <w:pPr>
        <w:pStyle w:val="Style38"/>
        <w:keepNext/>
        <w:keepLines/>
        <w:widowControl w:val="0"/>
        <w:numPr>
          <w:ilvl w:val="0"/>
          <w:numId w:val="51"/>
        </w:numPr>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被购买方于购买日可辨认资产、负债</w:t>
      </w:r>
      <w:bookmarkEnd w:id="1294"/>
      <w:bookmarkEnd w:id="1295"/>
      <w:bookmarkEnd w:id="129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广西瑞宏信息技术有限公司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629,594.51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629,594.51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170,481.11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170,481.11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12,483.33</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11,758.62</w:t>
            </w:r>
          </w:p>
        </w:tc>
      </w:tr>
      <w:tr>
        <w:trPr>
          <w:trHeight w:val="39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w:t>
            </w:r>
          </w:p>
        </w:tc>
      </w:tr>
      <w:tr>
        <w:trPr>
          <w:trHeight w:val="403"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825,137.55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825,137.55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404,317.40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404,317.40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420,820.15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420,820.15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298"/>
      <w:bookmarkEnd w:id="1299"/>
      <w:bookmarkEnd w:id="130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291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山东东 悦网络 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全部转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让协议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-3,303,8</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w:t>
        <w:tab/>
        <w:t>其他原因的合并范围变动</w:t>
      </w:r>
      <w:bookmarkEnd w:id="1301"/>
      <w:bookmarkEnd w:id="1302"/>
      <w:bookmarkEnd w:id="130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、在子公司中的权益，安徽东港瑞宏科技有限公司及广西瑞宏信息技术有限公司。</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color w:val="000000"/>
          <w:spacing w:val="0"/>
          <w:w w:val="100"/>
          <w:position w:val="0"/>
        </w:rPr>
        <w:t>、</w:t>
        <w:tab/>
        <w:t>其他</w:t>
      </w:r>
      <w:bookmarkEnd w:id="1305"/>
      <w:bookmarkEnd w:id="1306"/>
      <w:bookmarkEnd w:id="130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九</w:t>
      </w:r>
      <w:bookmarkEnd w:id="1311"/>
      <w:r>
        <w:rPr>
          <w:color w:val="000000"/>
          <w:spacing w:val="0"/>
          <w:w w:val="100"/>
          <w:position w:val="0"/>
        </w:rPr>
        <w:t>、在其他主体中的权益</w:t>
      </w:r>
      <w:bookmarkEnd w:id="1309"/>
      <w:bookmarkEnd w:id="1310"/>
      <w:bookmarkEnd w:id="1312"/>
    </w:p>
    <w:p>
      <w:pPr>
        <w:pStyle w:val="Style35"/>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13"/>
      <w:bookmarkEnd w:id="1314"/>
      <w:bookmarkEnd w:id="1315"/>
    </w:p>
    <w:p>
      <w:pPr>
        <w:pStyle w:val="Style38"/>
        <w:keepNext/>
        <w:keepLines/>
        <w:widowControl w:val="0"/>
        <w:shd w:val="clear" w:color="auto" w:fill="auto"/>
        <w:bidi w:val="0"/>
        <w:spacing w:before="0" w:after="360" w:line="240" w:lineRule="auto"/>
        <w:ind w:left="0" w:right="0" w:firstLine="14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16"/>
      <w:bookmarkEnd w:id="1317"/>
      <w:bookmarkEnd w:id="131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郑州东港安全印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新疆东港安全印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北京东港嘉华安 全信息技术有限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上海东港安全印 刷有限公司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山东东港数据处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上海东港数据处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青岛瑞宏科技有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天津征瑞科技有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安徽东港瑞宏科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广西瑞宏信息技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山东东港彩意网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北京悦众瑞彩网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北京瑞宏科技有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北京瑞云嘉华投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北京瑞云嘉华安 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北京瑞云档案管 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19"/>
      <w:bookmarkEnd w:id="1320"/>
      <w:bookmarkEnd w:id="1321"/>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北京东港安全印刷有限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15,578,018.17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14,288,462.60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36,398,240.07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北京东港嘉华安全信息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418,412.76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1,130,458.72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13,411,087.68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广州东港安全印刷有限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3,697,986.95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2,476,099.92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15,731,813.14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-501,471.74</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390,972.74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天津征瑞科技有限公司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2,404,292.24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安徽东港瑞宏科技有限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248,182.35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广西瑞宏信息技术有限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404,317.40</w:t>
            </w:r>
          </w:p>
        </w:tc>
      </w:tr>
    </w:tbl>
    <w:p>
      <w:pPr>
        <w:widowControl w:val="0"/>
        <w:spacing w:after="319" w:line="1" w:lineRule="exact"/>
      </w:pPr>
    </w:p>
    <w:p>
      <w:pPr>
        <w:pStyle w:val="Style38"/>
        <w:keepNext/>
        <w:keepLines/>
        <w:widowControl w:val="0"/>
        <w:numPr>
          <w:ilvl w:val="0"/>
          <w:numId w:val="53"/>
        </w:numPr>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重要非全资子公司的主要财务信息</w:t>
      </w:r>
      <w:bookmarkEnd w:id="1322"/>
      <w:bookmarkEnd w:id="1323"/>
      <w:bookmarkEnd w:id="1325"/>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港安全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199,653,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83,963,3</w:t>
            </w:r>
          </w:p>
        </w:tc>
      </w:tr>
      <w:tr>
        <w:trPr>
          <w:trHeight w:val="28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213.55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w:t>
            </w:r>
          </w:p>
        </w:tc>
      </w:tr>
      <w:tr>
        <w:trPr>
          <w:trHeight w:val="36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港嘉华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安全信</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50,279,5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122,114,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125,478,</w:t>
            </w:r>
          </w:p>
        </w:tc>
      </w:tr>
      <w:tr>
        <w:trPr>
          <w:trHeight w:val="28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94.67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340.51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059.69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619.09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w:t>
            </w:r>
          </w:p>
        </w:tc>
      </w:tr>
      <w:tr>
        <w:trPr>
          <w:trHeight w:val="32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港安全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64,662,0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45,222,5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109,884,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46,957,4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125,383,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67,343,8</w:t>
            </w:r>
          </w:p>
        </w:tc>
      </w:tr>
      <w:tr>
        <w:trPr>
          <w:trHeight w:val="29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523.72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w:t>
            </w: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宏科技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1,941,96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4,497,19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34,970.7</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瑞科技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港瑞宏</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962,568.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63,708.2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5,820.50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广西瑞 宏信息 技术有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825,137.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北京东港安 全印刷有限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408,311,545.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62,312,072.6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62,312,072.6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46,259,221.8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295,763,146.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63,504,278.2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63,504,278.2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37,548,719.6</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北京东港嘉 华安全信息 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126,004,937.</w:t>
            </w:r>
          </w:p>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985,719.64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985,719.64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6,966,778.35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107,151,178.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-1,108,192.30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16,800,644.3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广州东港安 全印刷有限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138,573,276.</w:t>
            </w:r>
          </w:p>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14,791,947.8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14,791,947.8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-1,084,610.28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107,619,028.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11,004,888.5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11,004,888.5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12,659,975.3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青岛瑞宏科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363,584.91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-2,507,358.68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-2,507,358.68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-4,114,924.07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-537,777.59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-646,071.52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天津征瑞科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-92,336.15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-105,236.15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安徽东港瑞 宏科技有限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4,748.58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-379,544.12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-1,314,099.95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广西瑞宏信 息技术有限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326" w:name="bookmark1326"/>
      <w:bookmarkStart w:id="1327" w:name="bookmark1327"/>
      <w:bookmarkStart w:id="1328" w:name="bookmark1328"/>
      <w:r>
        <w:rPr>
          <w:color w:val="000000"/>
          <w:spacing w:val="0"/>
          <w:w w:val="100"/>
          <w:position w:val="0"/>
        </w:rPr>
        <w:t>十、关联方及关联交易</w:t>
      </w:r>
      <w:bookmarkEnd w:id="1326"/>
      <w:bookmarkEnd w:id="1327"/>
      <w:bookmarkEnd w:id="1328"/>
    </w:p>
    <w:p>
      <w:pPr>
        <w:pStyle w:val="Style35"/>
        <w:keepNext/>
        <w:keepLines/>
        <w:widowControl w:val="0"/>
        <w:shd w:val="clear" w:color="auto" w:fill="auto"/>
        <w:bidi w:val="0"/>
        <w:spacing w:before="0" w:after="340" w:line="240" w:lineRule="auto"/>
        <w:ind w:left="0" w:right="0" w:firstLine="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29"/>
      <w:bookmarkEnd w:id="1330"/>
      <w:bookmarkEnd w:id="1331"/>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香港喜多来集团有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本企业最终控制方是石林。</w:t>
      </w:r>
      <w:r>
        <w:br w:type="page"/>
      </w:r>
    </w:p>
    <w:p>
      <w:pPr>
        <w:pStyle w:val="Style35"/>
        <w:keepNext/>
        <w:keepLines/>
        <w:widowControl w:val="0"/>
        <w:shd w:val="clear" w:color="auto" w:fill="auto"/>
        <w:tabs>
          <w:tab w:pos="378" w:val="left"/>
        </w:tabs>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color w:val="000000"/>
          <w:spacing w:val="0"/>
          <w:w w:val="100"/>
          <w:position w:val="0"/>
        </w:rPr>
        <w:t>、</w:t>
        <w:tab/>
        <w:t>本企业的子公司情况</w:t>
      </w:r>
      <w:bookmarkEnd w:id="1332"/>
      <w:bookmarkEnd w:id="1333"/>
      <w:bookmarkEnd w:id="133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color w:val="000000"/>
          <w:spacing w:val="0"/>
          <w:w w:val="100"/>
          <w:position w:val="0"/>
        </w:rPr>
        <w:t>、</w:t>
        <w:tab/>
        <w:t>其他关联方情况</w:t>
      </w:r>
      <w:bookmarkEnd w:id="1336"/>
      <w:bookmarkEnd w:id="1337"/>
      <w:bookmarkEnd w:id="133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英属维尔京群岛欣泉有限公司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青岛尊品机械设备有限公司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天津市路征印务有限公司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合肥瑞虹科技有限公司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广西飞翔印务股份有限公司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济南发展国有工业资产经营有限公司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color w:val="000000"/>
          <w:spacing w:val="0"/>
          <w:w w:val="100"/>
          <w:position w:val="0"/>
        </w:rPr>
        <w:t>、关联交易情况</w:t>
      </w:r>
      <w:bookmarkEnd w:id="1340"/>
      <w:bookmarkEnd w:id="1341"/>
      <w:bookmarkEnd w:id="1343"/>
    </w:p>
    <w:p>
      <w:pPr>
        <w:pStyle w:val="Style38"/>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）关联方资产转让、债务重组情况</w:t>
      </w:r>
      <w:bookmarkEnd w:id="1344"/>
      <w:bookmarkEnd w:id="1345"/>
      <w:bookmarkEnd w:id="134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北京中嘉华信息技术有限公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收购广西瑞宏</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347"/>
      <w:bookmarkEnd w:id="1348"/>
      <w:bookmarkEnd w:id="13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9,201,511.93</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350"/>
      <w:bookmarkEnd w:id="1351"/>
      <w:bookmarkEnd w:id="135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5</w:t>
      </w:r>
      <w:bookmarkEnd w:id="1356"/>
      <w:r>
        <w:rPr>
          <w:color w:val="000000"/>
          <w:spacing w:val="0"/>
          <w:w w:val="100"/>
          <w:position w:val="0"/>
        </w:rPr>
        <w:t>、关联方应收应付款项</w:t>
      </w:r>
      <w:bookmarkEnd w:id="1354"/>
      <w:bookmarkEnd w:id="1355"/>
      <w:bookmarkEnd w:id="1357"/>
    </w:p>
    <w:p>
      <w:pPr>
        <w:pStyle w:val="Style38"/>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58"/>
      <w:bookmarkEnd w:id="1359"/>
      <w:bookmarkEnd w:id="1360"/>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天津市路征印务有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61"/>
      <w:bookmarkEnd w:id="1362"/>
      <w:bookmarkEnd w:id="136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122,966.10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天津市路征印务有限公司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color w:val="000000"/>
          <w:spacing w:val="0"/>
          <w:w w:val="100"/>
          <w:position w:val="0"/>
        </w:rPr>
        <w:t>、</w:t>
        <w:tab/>
        <w:t>关联方承诺</w:t>
      </w:r>
      <w:bookmarkEnd w:id="1364"/>
      <w:bookmarkEnd w:id="1365"/>
      <w:bookmarkEnd w:id="1367"/>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7</w:t>
      </w:r>
      <w:bookmarkEnd w:id="1370"/>
      <w:r>
        <w:rPr>
          <w:color w:val="000000"/>
          <w:spacing w:val="0"/>
          <w:w w:val="100"/>
          <w:position w:val="0"/>
        </w:rPr>
        <w:t>、</w:t>
        <w:tab/>
        <w:t>其他</w:t>
      </w:r>
      <w:bookmarkEnd w:id="1368"/>
      <w:bookmarkEnd w:id="1369"/>
      <w:bookmarkEnd w:id="137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r>
        <w:rPr>
          <w:color w:val="000000"/>
          <w:spacing w:val="0"/>
          <w:w w:val="100"/>
          <w:position w:val="0"/>
        </w:rPr>
        <w:t>十一、承诺及或有事项</w:t>
      </w:r>
      <w:bookmarkEnd w:id="1372"/>
      <w:bookmarkEnd w:id="1373"/>
      <w:bookmarkEnd w:id="1374"/>
    </w:p>
    <w:p>
      <w:pPr>
        <w:pStyle w:val="Style35"/>
        <w:keepNext/>
        <w:keepLines/>
        <w:widowControl w:val="0"/>
        <w:shd w:val="clear" w:color="auto" w:fill="auto"/>
        <w:tabs>
          <w:tab w:pos="368" w:val="left"/>
        </w:tabs>
        <w:bidi w:val="0"/>
        <w:spacing w:before="0" w:after="32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color w:val="000000"/>
          <w:spacing w:val="0"/>
          <w:w w:val="100"/>
          <w:position w:val="0"/>
        </w:rPr>
        <w:t>、</w:t>
        <w:tab/>
        <w:t>重要承诺事项</w:t>
      </w:r>
      <w:bookmarkEnd w:id="1375"/>
      <w:bookmarkEnd w:id="1376"/>
      <w:bookmarkEnd w:id="1378"/>
    </w:p>
    <w:p>
      <w:pPr>
        <w:pStyle w:val="Style55"/>
        <w:keepNext w:val="0"/>
        <w:keepLines w:val="0"/>
        <w:widowControl w:val="0"/>
        <w:shd w:val="clear" w:color="auto" w:fill="auto"/>
        <w:bidi w:val="0"/>
        <w:spacing w:before="0" w:after="320" w:line="240" w:lineRule="auto"/>
        <w:ind w:left="0" w:right="0" w:firstLine="500"/>
        <w:jc w:val="left"/>
        <w:rPr>
          <w:sz w:val="24"/>
          <w:szCs w:val="24"/>
        </w:rPr>
      </w:pPr>
      <w:r>
        <w:rPr>
          <w:b w:val="0"/>
          <w:bCs w:val="0"/>
          <w:color w:val="000000"/>
          <w:spacing w:val="0"/>
          <w:w w:val="100"/>
          <w:position w:val="0"/>
          <w:sz w:val="24"/>
          <w:szCs w:val="24"/>
        </w:rPr>
        <w:t>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日，本公司无需要披露的重大承诺事项。</w:t>
      </w:r>
    </w:p>
    <w:p>
      <w:pPr>
        <w:pStyle w:val="Style35"/>
        <w:keepNext/>
        <w:keepLines/>
        <w:widowControl w:val="0"/>
        <w:shd w:val="clear" w:color="auto" w:fill="auto"/>
        <w:tabs>
          <w:tab w:pos="378"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color w:val="000000"/>
          <w:spacing w:val="0"/>
          <w:w w:val="100"/>
          <w:position w:val="0"/>
        </w:rPr>
        <w:t>、</w:t>
        <w:tab/>
        <w:t>或有事项</w:t>
      </w:r>
      <w:bookmarkEnd w:id="1379"/>
      <w:bookmarkEnd w:id="1380"/>
      <w:bookmarkEnd w:id="1382"/>
    </w:p>
    <w:p>
      <w:pPr>
        <w:pStyle w:val="Style38"/>
        <w:keepNext/>
        <w:keepLines/>
        <w:widowControl w:val="0"/>
        <w:shd w:val="clear" w:color="auto" w:fill="auto"/>
        <w:tabs>
          <w:tab w:pos="493" w:val="left"/>
        </w:tabs>
        <w:bidi w:val="0"/>
        <w:spacing w:before="0" w:after="32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383"/>
      <w:bookmarkEnd w:id="1384"/>
      <w:bookmarkEnd w:id="1386"/>
    </w:p>
    <w:p>
      <w:pPr>
        <w:pStyle w:val="Style55"/>
        <w:keepNext w:val="0"/>
        <w:keepLines w:val="0"/>
        <w:widowControl w:val="0"/>
        <w:shd w:val="clear" w:color="auto" w:fill="auto"/>
        <w:bidi w:val="0"/>
        <w:spacing w:before="0" w:after="960" w:line="240" w:lineRule="auto"/>
        <w:ind w:left="0" w:right="0" w:firstLine="500"/>
        <w:jc w:val="left"/>
        <w:rPr>
          <w:sz w:val="24"/>
          <w:szCs w:val="24"/>
        </w:rPr>
      </w:pPr>
      <w:r>
        <w:rPr>
          <w:b w:val="0"/>
          <w:bCs w:val="0"/>
          <w:color w:val="000000"/>
          <w:spacing w:val="0"/>
          <w:w w:val="100"/>
          <w:position w:val="0"/>
          <w:sz w:val="24"/>
          <w:szCs w:val="24"/>
        </w:rPr>
        <w:t>截至</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日，本公司无需要披露的重大或有事项。</w:t>
      </w:r>
    </w:p>
    <w:p>
      <w:pPr>
        <w:pStyle w:val="Style38"/>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 公司没有需要披露的重要或有事项，也应予以说明</w:t>
      </w:r>
      <w:bookmarkEnd w:id="1387"/>
      <w:bookmarkEnd w:id="1388"/>
      <w:bookmarkEnd w:id="139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bidi w:val="0"/>
        <w:spacing w:before="0" w:after="360" w:line="240"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color w:val="000000"/>
          <w:spacing w:val="0"/>
          <w:w w:val="100"/>
          <w:position w:val="0"/>
        </w:rPr>
        <w:t>、其他</w:t>
      </w:r>
      <w:bookmarkEnd w:id="1391"/>
      <w:bookmarkEnd w:id="1392"/>
      <w:bookmarkEnd w:id="1394"/>
    </w:p>
    <w:p>
      <w:pPr>
        <w:pStyle w:val="Style29"/>
        <w:keepNext/>
        <w:keepLines/>
        <w:widowControl w:val="0"/>
        <w:shd w:val="clear" w:color="auto" w:fill="auto"/>
        <w:bidi w:val="0"/>
        <w:spacing w:before="0" w:line="240" w:lineRule="auto"/>
        <w:ind w:left="0" w:right="0" w:firstLine="0"/>
        <w:jc w:val="both"/>
      </w:pPr>
      <w:bookmarkStart w:id="1395" w:name="bookmark1395"/>
      <w:bookmarkStart w:id="1396" w:name="bookmark1396"/>
      <w:bookmarkStart w:id="1397" w:name="bookmark1397"/>
      <w:r>
        <w:rPr>
          <w:color w:val="000000"/>
          <w:spacing w:val="0"/>
          <w:w w:val="100"/>
          <w:position w:val="0"/>
        </w:rPr>
        <w:t>十二、资产负债表日后事项</w:t>
      </w:r>
      <w:bookmarkEnd w:id="1395"/>
      <w:bookmarkEnd w:id="1396"/>
      <w:bookmarkEnd w:id="1397"/>
    </w:p>
    <w:p>
      <w:pPr>
        <w:pStyle w:val="Style35"/>
        <w:keepNext/>
        <w:keepLines/>
        <w:widowControl w:val="0"/>
        <w:shd w:val="clear" w:color="auto" w:fill="auto"/>
        <w:bidi w:val="0"/>
        <w:spacing w:before="0" w:after="360" w:line="240" w:lineRule="auto"/>
        <w:ind w:left="0" w:right="0" w:firstLine="0"/>
        <w:jc w:val="both"/>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398"/>
      <w:bookmarkEnd w:id="1399"/>
      <w:bookmarkEnd w:id="140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109,133,284.20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109,133,284.20</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01"/>
      <w:bookmarkEnd w:id="1402"/>
      <w:bookmarkEnd w:id="1403"/>
    </w:p>
    <w:p>
      <w:pPr>
        <w:pStyle w:val="Style31"/>
        <w:keepNext w:val="0"/>
        <w:keepLines w:val="0"/>
        <w:widowControl w:val="0"/>
        <w:shd w:val="clear" w:color="auto" w:fill="auto"/>
        <w:bidi w:val="0"/>
        <w:spacing w:before="0" w:after="0" w:line="308" w:lineRule="exact"/>
        <w:ind w:left="0" w:right="0" w:firstLine="560"/>
        <w:jc w:val="both"/>
      </w:pPr>
      <w:r>
        <w:rPr>
          <w:color w:val="000000"/>
          <w:spacing w:val="0"/>
          <w:w w:val="100"/>
          <w:position w:val="0"/>
        </w:rPr>
        <w:t>根据本公司于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日发布的《关于公司控股股东和实际控制人变更的公告》，北京中嘉华信息技术有限公司</w:t>
      </w:r>
    </w:p>
    <w:p>
      <w:pPr>
        <w:pStyle w:val="Style31"/>
        <w:keepNext w:val="0"/>
        <w:keepLines w:val="0"/>
        <w:widowControl w:val="0"/>
        <w:shd w:val="clear" w:color="auto" w:fill="auto"/>
        <w:tabs>
          <w:tab w:pos="3152" w:val="left"/>
        </w:tabs>
        <w:bidi w:val="0"/>
        <w:spacing w:before="0" w:after="0" w:line="308"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北京中嘉华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）与西藏共立创业投资合伙企业（有限合伙）（以下简称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西藏共立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）（西藏共立的实际控制人史建 中先生为北京中嘉华的第一大股东及董事长，西藏共立为北京中嘉华的一致行动人）合计持有东港股份股票的数量超过香港 喜多来集团有限公司（以下简称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香港喜多来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）所持有的股票数量，导致公司控股股东和实际控制人发生变动。截至财务报 表批准报出日，本公司前三大股东（含一致行动人）：北京中嘉华及一致行动人、香港喜多来、济南发展国有工业资产经营 有限公司，持股比例分别为：</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12.56%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9.09%,</w:t>
      </w:r>
      <w:r>
        <w:rPr>
          <w:color w:val="000000"/>
          <w:spacing w:val="0"/>
          <w:w w:val="100"/>
          <w:position w:val="0"/>
        </w:rPr>
        <w:t>根据《公司法》、《上市公司收购管理办法》和《深圳证券交易所股</w:t>
      </w:r>
    </w:p>
    <w:p>
      <w:pPr>
        <w:pStyle w:val="Style31"/>
        <w:keepNext w:val="0"/>
        <w:keepLines w:val="0"/>
        <w:widowControl w:val="0"/>
        <w:shd w:val="clear" w:color="auto" w:fill="auto"/>
        <w:bidi w:val="0"/>
        <w:spacing w:before="0" w:after="740" w:line="308" w:lineRule="exact"/>
        <w:ind w:left="0" w:right="0" w:firstLine="0"/>
        <w:jc w:val="both"/>
      </w:pPr>
      <w:r>
        <w:rPr>
          <w:color w:val="000000"/>
          <w:spacing w:val="0"/>
          <w:w w:val="100"/>
          <w:position w:val="0"/>
        </w:rPr>
        <w:t>票上市规则》的有关规定，本公司变更为无控股股东和无实际控制人的公司。该事项已经江苏泰和律师事务所于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日出具《关于东港股份有限公司实际控制人和控股股东认定事项的法律意见书》。</w:t>
      </w:r>
    </w:p>
    <w:p>
      <w:pPr>
        <w:pStyle w:val="Style29"/>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r>
        <w:rPr>
          <w:color w:val="000000"/>
          <w:spacing w:val="0"/>
          <w:w w:val="100"/>
          <w:position w:val="0"/>
        </w:rPr>
        <w:t>十三、其他重要事项</w:t>
      </w:r>
      <w:bookmarkEnd w:id="1404"/>
      <w:bookmarkEnd w:id="1405"/>
      <w:bookmarkEnd w:id="1406"/>
    </w:p>
    <w:p>
      <w:pPr>
        <w:pStyle w:val="Style35"/>
        <w:keepNext/>
        <w:keepLines/>
        <w:widowControl w:val="0"/>
        <w:shd w:val="clear" w:color="auto" w:fill="auto"/>
        <w:bidi w:val="0"/>
        <w:spacing w:before="0" w:after="360" w:line="240" w:lineRule="auto"/>
        <w:ind w:left="0" w:right="0" w:firstLine="0"/>
        <w:jc w:val="both"/>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07"/>
      <w:bookmarkEnd w:id="1408"/>
      <w:bookmarkEnd w:id="1409"/>
    </w:p>
    <w:p>
      <w:pPr>
        <w:pStyle w:val="Style31"/>
        <w:keepNext w:val="0"/>
        <w:keepLines w:val="0"/>
        <w:widowControl w:val="0"/>
        <w:shd w:val="clear" w:color="auto" w:fill="auto"/>
        <w:tabs>
          <w:tab w:pos="334" w:val="left"/>
        </w:tabs>
        <w:bidi w:val="0"/>
        <w:spacing w:before="0" w:after="140" w:line="240" w:lineRule="auto"/>
        <w:ind w:left="0" w:right="0" w:firstLine="0"/>
        <w:jc w:val="both"/>
      </w:pPr>
      <w:bookmarkStart w:id="1410" w:name="bookmark1410"/>
      <w:r>
        <w:rPr>
          <w:rFonts w:ascii="Times New Roman" w:eastAsia="Times New Roman" w:hAnsi="Times New Roman" w:cs="Times New Roman"/>
          <w:color w:val="000000"/>
          <w:spacing w:val="0"/>
          <w:w w:val="100"/>
          <w:position w:val="0"/>
          <w:sz w:val="18"/>
          <w:szCs w:val="18"/>
        </w:rPr>
        <w:t>1</w:t>
      </w:r>
      <w:bookmarkEnd w:id="1410"/>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日，本公司无需要披露的其他重要事项说明。</w:t>
      </w:r>
    </w:p>
    <w:p>
      <w:pPr>
        <w:pStyle w:val="Style31"/>
        <w:keepNext w:val="0"/>
        <w:keepLines w:val="0"/>
        <w:widowControl w:val="0"/>
        <w:shd w:val="clear" w:color="auto" w:fill="auto"/>
        <w:tabs>
          <w:tab w:pos="354" w:val="left"/>
        </w:tabs>
        <w:bidi w:val="0"/>
        <w:spacing w:before="0" w:after="360" w:line="240" w:lineRule="auto"/>
        <w:ind w:left="0" w:right="0" w:firstLine="0"/>
        <w:jc w:val="both"/>
      </w:pPr>
      <w:bookmarkStart w:id="1411" w:name="bookmark1411"/>
      <w:r>
        <w:rPr>
          <w:rFonts w:ascii="Times New Roman" w:eastAsia="Times New Roman" w:hAnsi="Times New Roman" w:cs="Times New Roman"/>
          <w:color w:val="000000"/>
          <w:spacing w:val="0"/>
          <w:w w:val="100"/>
          <w:position w:val="0"/>
          <w:sz w:val="18"/>
          <w:szCs w:val="18"/>
        </w:rPr>
        <w:t>2</w:t>
      </w:r>
      <w:bookmarkEnd w:id="1411"/>
      <w:r>
        <w:rPr>
          <w:color w:val="000000"/>
          <w:spacing w:val="0"/>
          <w:w w:val="100"/>
          <w:position w:val="0"/>
        </w:rPr>
        <w:t>、</w:t>
        <w:tab/>
        <w:t>本公司及子公司评价体系不进行分部管理，因此，本公司不进行分部报告信息披露。</w:t>
      </w:r>
    </w:p>
    <w:p>
      <w:pPr>
        <w:pStyle w:val="Style29"/>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r>
        <w:rPr>
          <w:color w:val="000000"/>
          <w:spacing w:val="0"/>
          <w:w w:val="100"/>
          <w:position w:val="0"/>
        </w:rPr>
        <w:t>十四、母公司财务报表主要项目注释</w:t>
      </w:r>
      <w:bookmarkEnd w:id="1412"/>
      <w:bookmarkEnd w:id="1413"/>
      <w:bookmarkEnd w:id="1414"/>
    </w:p>
    <w:p>
      <w:pPr>
        <w:pStyle w:val="Style35"/>
        <w:keepNext/>
        <w:keepLines/>
        <w:widowControl w:val="0"/>
        <w:shd w:val="clear" w:color="auto" w:fill="auto"/>
        <w:bidi w:val="0"/>
        <w:spacing w:before="0" w:after="360" w:line="240" w:lineRule="auto"/>
        <w:ind w:left="0" w:right="0" w:firstLine="0"/>
        <w:jc w:val="both"/>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15"/>
      <w:bookmarkEnd w:id="1416"/>
      <w:bookmarkEnd w:id="1417"/>
    </w:p>
    <w:p>
      <w:pPr>
        <w:pStyle w:val="Style38"/>
        <w:keepNext/>
        <w:keepLines/>
        <w:widowControl w:val="0"/>
        <w:shd w:val="clear" w:color="auto" w:fill="auto"/>
        <w:bidi w:val="0"/>
        <w:spacing w:before="0" w:after="360" w:line="240" w:lineRule="auto"/>
        <w:ind w:left="0" w:right="0" w:firstLine="0"/>
        <w:jc w:val="both"/>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18"/>
      <w:bookmarkEnd w:id="1419"/>
      <w:bookmarkEnd w:id="14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171,779,</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9,599,12</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162,180,2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354,119.0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181,768.40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162,534,3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118,574,06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153,829,760.82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7,691,488.04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17,613,627.37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1,761,362.74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263,607.95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155,737.51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102,861.46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171,779,333.54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9,599,122.24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55"/>
        </w:numPr>
        <w:shd w:val="clear" w:color="auto" w:fill="auto"/>
        <w:tabs>
          <w:tab w:pos="493"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本期计提、收回或转回的坏账准备情况</w:t>
      </w:r>
      <w:bookmarkEnd w:id="1421"/>
      <w:bookmarkEnd w:id="1422"/>
      <w:bookmarkEnd w:id="142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3,251,856.43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numPr>
          <w:ilvl w:val="0"/>
          <w:numId w:val="55"/>
        </w:numPr>
        <w:shd w:val="clear" w:color="auto" w:fill="auto"/>
        <w:tabs>
          <w:tab w:pos="493"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本期实际核销的应收账款情况</w:t>
      </w:r>
      <w:bookmarkEnd w:id="1425"/>
      <w:bookmarkEnd w:id="1426"/>
      <w:bookmarkEnd w:id="1428"/>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252,101.23</w:t>
            </w:r>
          </w:p>
        </w:tc>
      </w:tr>
    </w:tbl>
    <w:p>
      <w:pPr>
        <w:spacing w:lineRule="exact" w:line="1"/>
        <w:rPr>
          <w:sz w:val="2"/>
          <w:szCs w:val="2"/>
        </w:rPr>
      </w:pPr>
      <w:r>
        <w:br w:type="page"/>
      </w:r>
    </w:p>
    <w:p>
      <w:pPr>
        <w:pStyle w:val="Style38"/>
        <w:keepNext/>
        <w:keepLines/>
        <w:widowControl w:val="0"/>
        <w:numPr>
          <w:ilvl w:val="0"/>
          <w:numId w:val="55"/>
        </w:numPr>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按欠款方归集的期末余额前五名的应收账款情况</w:t>
      </w:r>
      <w:bookmarkEnd w:id="1429"/>
      <w:bookmarkEnd w:id="1430"/>
      <w:bookmarkEnd w:id="1432"/>
    </w:p>
    <w:p>
      <w:pPr>
        <w:pStyle w:val="Style31"/>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64,375,973.59</w:t>
      </w:r>
      <w:r>
        <w:rPr>
          <w:color w:val="000000"/>
          <w:spacing w:val="0"/>
          <w:w w:val="100"/>
          <w:position w:val="0"/>
        </w:rPr>
        <w:t>元，占应收账款年末余额合计数的比例为</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37.40%</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3,925,766.85</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33"/>
      <w:bookmarkEnd w:id="1434"/>
      <w:bookmarkEnd w:id="1435"/>
    </w:p>
    <w:p>
      <w:pPr>
        <w:pStyle w:val="Style38"/>
        <w:keepNext/>
        <w:keepLines/>
        <w:widowControl w:val="0"/>
        <w:shd w:val="clear" w:color="auto" w:fill="auto"/>
        <w:bidi w:val="0"/>
        <w:spacing w:before="0" w:line="240" w:lineRule="auto"/>
        <w:ind w:left="0" w:right="0" w:firstLine="14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36"/>
      <w:bookmarkEnd w:id="1437"/>
      <w:bookmarkEnd w:id="143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1,890,23</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10,188,995.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18,030,7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1,890,23</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10,188,995.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13,460,341.01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1,412,001.56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1,675,874.57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1,481,685.66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740,842.83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694,164.20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347,082.10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167,199.96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620,321.50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310,160.75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18,029,902.80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1,890,234.95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r>
        <w:br w:type="page"/>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439"/>
      <w:bookmarkEnd w:id="1440"/>
      <w:bookmarkEnd w:id="14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673,570.17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493"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443"/>
      <w:bookmarkEnd w:id="1444"/>
      <w:bookmarkEnd w:id="144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15,083,807.20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8,799,254.73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2,203,938.80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1,987,651.16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742,982.67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618,754.46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18,030,728.67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11,405,660.35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447"/>
      <w:bookmarkEnd w:id="1448"/>
      <w:bookmarkEnd w:id="1450"/>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山东省省级机关政府 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2,019,793.50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111,416.58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中国通信建设集团有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中国人民财产保险股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四川省政府采购中心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1,341,120.00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67,056.00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海关总署物资装备采</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7,361,413.50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528,497.58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color w:val="000000"/>
          <w:spacing w:val="0"/>
          <w:w w:val="100"/>
          <w:position w:val="0"/>
        </w:rPr>
        <w:t>、长期股权投资</w:t>
      </w:r>
      <w:bookmarkEnd w:id="1451"/>
      <w:bookmarkEnd w:id="1452"/>
      <w:bookmarkEnd w:id="1454"/>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335,408,380.39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335,408,380.39</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335,408,380.39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335,408,380.39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55"/>
      <w:bookmarkEnd w:id="1456"/>
      <w:bookmarkEnd w:id="1457"/>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郑州东港安全印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27,238,924.82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27,238,924.82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新疆东港安全印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30,597,743.07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30,597,743.07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北京东港嘉华安 全信息技术有限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36,696,712.50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36,696,712.50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广州东港安全印 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山东东港数据处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上海东港数据处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青岛瑞宏科技有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天津征瑞科技有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安徽东港瑞宏科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广西瑞宏信息技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335,408,380.39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336,918,380.39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color w:val="000000"/>
          <w:spacing w:val="0"/>
          <w:w w:val="100"/>
          <w:position w:val="0"/>
        </w:rPr>
        <w:t>、营业收入和营业成本</w:t>
      </w:r>
      <w:bookmarkEnd w:id="1458"/>
      <w:bookmarkEnd w:id="1459"/>
      <w:bookmarkEnd w:id="1461"/>
    </w:p>
    <w:p>
      <w:pPr>
        <w:pStyle w:val="Style2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852,011,767.57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603,198,557.13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791,979,308.81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561,860,195.97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27,553,691.89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25,604,192.94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22,670,244.87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20,757,152.04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879,565,459.46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628,802,750.07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814,649,553.68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582,617,348.01</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color w:val="000000"/>
          <w:spacing w:val="0"/>
          <w:w w:val="100"/>
          <w:position w:val="0"/>
        </w:rPr>
        <w:t>、投资收益</w:t>
      </w:r>
      <w:bookmarkEnd w:id="1462"/>
      <w:bookmarkEnd w:id="1463"/>
      <w:bookmarkEnd w:id="146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88,478,762.48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66,459,170.80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21,434,894.27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26,291,753.38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109,913,656.75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92,750,924.18</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r>
        <w:rPr>
          <w:color w:val="000000"/>
          <w:spacing w:val="0"/>
          <w:w w:val="100"/>
          <w:position w:val="0"/>
        </w:rPr>
        <w:t>十五、补充资料</w:t>
      </w:r>
      <w:bookmarkEnd w:id="1466"/>
      <w:bookmarkEnd w:id="1467"/>
      <w:bookmarkEnd w:id="1468"/>
    </w:p>
    <w:p>
      <w:pPr>
        <w:pStyle w:val="Style35"/>
        <w:keepNext/>
        <w:keepLines/>
        <w:widowControl w:val="0"/>
        <w:shd w:val="clear" w:color="auto" w:fill="auto"/>
        <w:bidi w:val="0"/>
        <w:spacing w:before="0" w:after="360" w:line="240" w:lineRule="auto"/>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69"/>
      <w:bookmarkEnd w:id="1470"/>
      <w:bookmarkEnd w:id="147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-795,159.70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13,546,390.45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1,289,248.93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2,094,115.38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1,816,460.59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10,129,903.71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300" w:line="240" w:lineRule="auto"/>
        <w:ind w:left="0" w:right="0" w:firstLine="0"/>
        <w:jc w:val="both"/>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72"/>
      <w:bookmarkEnd w:id="1473"/>
      <w:bookmarkEnd w:id="1474"/>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spacing w:lineRule="exact" w:line="1"/>
        <w:rPr>
          <w:sz w:val="2"/>
          <w:szCs w:val="2"/>
        </w:rPr>
      </w:pPr>
      <w:r>
        <w:br w:type="page"/>
      </w:r>
    </w:p>
    <w:p>
      <w:pPr>
        <w:pStyle w:val="Style15"/>
        <w:keepNext/>
        <w:keepLines/>
        <w:widowControl w:val="0"/>
        <w:shd w:val="clear" w:color="auto" w:fill="auto"/>
        <w:bidi w:val="0"/>
        <w:spacing w:before="0" w:after="580" w:line="240" w:lineRule="auto"/>
        <w:ind w:left="0" w:right="0" w:firstLine="0"/>
        <w:jc w:val="center"/>
      </w:pPr>
      <w:bookmarkStart w:id="1475" w:name="bookmark1475"/>
      <w:bookmarkStart w:id="1476" w:name="bookmark1476"/>
      <w:bookmarkStart w:id="1477" w:name="bookmark1477"/>
      <w:r>
        <w:rPr>
          <w:color w:val="000000"/>
          <w:spacing w:val="0"/>
          <w:w w:val="100"/>
          <w:position w:val="0"/>
        </w:rPr>
        <w:t>第十二节 备查文件目录</w:t>
      </w:r>
      <w:bookmarkEnd w:id="1475"/>
      <w:bookmarkEnd w:id="1476"/>
      <w:bookmarkEnd w:id="1477"/>
    </w:p>
    <w:p>
      <w:pPr>
        <w:pStyle w:val="Style31"/>
        <w:keepNext w:val="0"/>
        <w:keepLines w:val="0"/>
        <w:widowControl w:val="0"/>
        <w:shd w:val="clear" w:color="auto" w:fill="auto"/>
        <w:tabs>
          <w:tab w:pos="531" w:val="left"/>
        </w:tabs>
        <w:bidi w:val="0"/>
        <w:spacing w:before="0" w:after="100" w:line="240" w:lineRule="auto"/>
        <w:ind w:left="0" w:right="0" w:firstLine="0"/>
        <w:jc w:val="left"/>
      </w:pPr>
      <w:bookmarkStart w:id="1478" w:name="bookmark1478"/>
      <w:bookmarkStart w:id="1479" w:name="bookmark1479"/>
      <w:r>
        <w:rPr>
          <w:color w:val="000000"/>
          <w:spacing w:val="0"/>
          <w:w w:val="100"/>
          <w:position w:val="0"/>
        </w:rPr>
        <w:t>（</w:t>
      </w:r>
      <w:bookmarkEnd w:id="1479"/>
      <w:r>
        <w:rPr>
          <w:color w:val="000000"/>
          <w:spacing w:val="0"/>
          <w:w w:val="100"/>
          <w:position w:val="0"/>
        </w:rPr>
        <w:t>一）</w:t>
        <w:tab/>
        <w:t>载有公司负责人、财务负责人、会计机构负责人签名并盖章的会计报表。</w:t>
      </w:r>
      <w:bookmarkEnd w:id="1478"/>
    </w:p>
    <w:p>
      <w:pPr>
        <w:pStyle w:val="Style31"/>
        <w:keepNext w:val="0"/>
        <w:keepLines w:val="0"/>
        <w:widowControl w:val="0"/>
        <w:shd w:val="clear" w:color="auto" w:fill="auto"/>
        <w:tabs>
          <w:tab w:pos="531" w:val="left"/>
        </w:tabs>
        <w:bidi w:val="0"/>
        <w:spacing w:before="0" w:after="100" w:line="240" w:lineRule="auto"/>
        <w:ind w:left="0" w:right="0" w:firstLine="0"/>
        <w:jc w:val="left"/>
      </w:pPr>
      <w:bookmarkStart w:id="1480" w:name="bookmark1480"/>
      <w:r>
        <w:rPr>
          <w:color w:val="000000"/>
          <w:spacing w:val="0"/>
          <w:w w:val="100"/>
          <w:position w:val="0"/>
        </w:rPr>
        <w:t>（</w:t>
      </w:r>
      <w:bookmarkEnd w:id="1480"/>
      <w:r>
        <w:rPr>
          <w:color w:val="000000"/>
          <w:spacing w:val="0"/>
          <w:w w:val="100"/>
          <w:position w:val="0"/>
        </w:rPr>
        <w:t>二）</w:t>
        <w:tab/>
        <w:t>载有会计师事务所盖章、注册会计师签名并盖章的审计报告原件。</w:t>
      </w:r>
    </w:p>
    <w:p>
      <w:pPr>
        <w:pStyle w:val="Style31"/>
        <w:keepNext w:val="0"/>
        <w:keepLines w:val="0"/>
        <w:widowControl w:val="0"/>
        <w:shd w:val="clear" w:color="auto" w:fill="auto"/>
        <w:tabs>
          <w:tab w:pos="531" w:val="left"/>
        </w:tabs>
        <w:bidi w:val="0"/>
        <w:spacing w:before="0" w:after="100" w:line="240" w:lineRule="auto"/>
        <w:ind w:left="0" w:right="0" w:firstLine="0"/>
        <w:jc w:val="left"/>
      </w:pPr>
      <w:bookmarkStart w:id="1481" w:name="bookmark1481"/>
      <w:r>
        <w:rPr>
          <w:color w:val="000000"/>
          <w:spacing w:val="0"/>
          <w:w w:val="100"/>
          <w:position w:val="0"/>
        </w:rPr>
        <w:t>（</w:t>
      </w:r>
      <w:bookmarkEnd w:id="1481"/>
      <w:r>
        <w:rPr>
          <w:color w:val="000000"/>
          <w:spacing w:val="0"/>
          <w:w w:val="100"/>
          <w:position w:val="0"/>
        </w:rPr>
        <w:t>三）</w:t>
        <w:tab/>
        <w:t>报告期内，在中国证监会指定报纸上公开披露过的所有文件正本及公告原稿。</w:t>
      </w:r>
    </w:p>
    <w:p>
      <w:pPr>
        <w:pStyle w:val="Style31"/>
        <w:keepNext w:val="0"/>
        <w:keepLines w:val="0"/>
        <w:widowControl w:val="0"/>
        <w:shd w:val="clear" w:color="auto" w:fill="auto"/>
        <w:tabs>
          <w:tab w:pos="531" w:val="left"/>
        </w:tabs>
        <w:bidi w:val="0"/>
        <w:spacing w:before="0" w:after="100" w:line="240" w:lineRule="auto"/>
        <w:ind w:left="0" w:right="0" w:firstLine="0"/>
        <w:jc w:val="left"/>
      </w:pPr>
      <w:bookmarkStart w:id="1482" w:name="bookmark1482"/>
      <w:r>
        <w:rPr>
          <w:color w:val="000000"/>
          <w:spacing w:val="0"/>
          <w:w w:val="100"/>
          <w:position w:val="0"/>
        </w:rPr>
        <w:t>（</w:t>
      </w:r>
      <w:bookmarkEnd w:id="1482"/>
      <w:r>
        <w:rPr>
          <w:color w:val="000000"/>
          <w:spacing w:val="0"/>
          <w:w w:val="100"/>
          <w:position w:val="0"/>
        </w:rPr>
        <w:t>四）</w:t>
        <w:tab/>
        <w:t>以上备查文件的备置地点：公司证券办公室。</w:t>
      </w:r>
    </w:p>
    <w:p>
      <w:pPr>
        <w:widowControl w:val="0"/>
        <w:spacing w:line="1" w:lineRule="exact"/>
      </w:pPr>
      <w:r>
        <mc:AlternateContent>
          <mc:Choice Requires="wps">
            <w:drawing>
              <wp:anchor distT="622300" distB="0" distL="0" distR="0" simplePos="0" relativeHeight="125829386" behindDoc="0" locked="0" layoutInCell="1" allowOverlap="1">
                <wp:simplePos x="0" y="0"/>
                <wp:positionH relativeFrom="page">
                  <wp:posOffset>5165725</wp:posOffset>
                </wp:positionH>
                <wp:positionV relativeFrom="paragraph">
                  <wp:posOffset>622300</wp:posOffset>
                </wp:positionV>
                <wp:extent cx="1054735" cy="740410"/>
                <wp:wrapTopAndBottom/>
                <wp:docPr id="89" name="Shape 89"/>
                <a:graphic xmlns:a="http://schemas.openxmlformats.org/drawingml/2006/main">
                  <a:graphicData uri="http://schemas.microsoft.com/office/word/2010/wordprocessingShape">
                    <wps:wsp>
                      <wps:cNvSpPr txBox="1"/>
                      <wps:spPr>
                        <a:xfrm>
                          <a:ext cx="1054735" cy="740410"/>
                        </a:xfrm>
                        <a:prstGeom prst="rect"/>
                        <a:noFill/>
                      </wps:spPr>
                      <wps:txbx>
                        <w:txbxContent>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东港股份有限公司</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法定代表人：王爱先</w:t>
                            </w:r>
                          </w:p>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xbxContent>
                      </wps:txbx>
                      <wps:bodyPr lIns="0" tIns="0" rIns="0" bIns="0">
                        <a:noAutoFit/>
                      </wps:bodyPr>
                    </wps:wsp>
                  </a:graphicData>
                </a:graphic>
              </wp:anchor>
            </w:drawing>
          </mc:Choice>
          <mc:Fallback>
            <w:pict>
              <v:shape id="_x0000_s1115" type="#_x0000_t202" style="position:absolute;margin-left:406.75pt;margin-top:49.pt;width:83.049999999999997pt;height:58.300000000000004pt;z-index:-125829367;mso-wrap-distance-left:0;mso-wrap-distance-top:49.pt;mso-wrap-distance-right:0;mso-position-horizontal-relative:page" filled="f" stroked="f">
                <v:textbox inset="0,0,0,0">
                  <w:txbxContent>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东港股份有限公司</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法定代表人：王爱先</w:t>
                      </w:r>
                    </w:p>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xbxContent>
                </v:textbox>
                <w10:wrap type="topAndBottom" anchorx="page"/>
              </v:shape>
            </w:pict>
          </mc:Fallback>
        </mc:AlternateContent>
      </w:r>
    </w:p>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23" w:right="1063" w:bottom="1459" w:left="10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6334125</wp:posOffset>
              </wp:positionH>
              <wp:positionV relativeFrom="page">
                <wp:posOffset>9373235</wp:posOffset>
              </wp:positionV>
              <wp:extent cx="499745" cy="106680"/>
              <wp:wrapNone/>
              <wp:docPr id="66" name="Shape 6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2" type="#_x0000_t202" style="position:absolute;margin-left:498.75pt;margin-top:738.05000000000007pt;width:39.350000000000001pt;height:8.4000000000000004pt;z-index:-18874401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6678295</wp:posOffset>
              </wp:positionH>
              <wp:positionV relativeFrom="page">
                <wp:posOffset>9955530</wp:posOffset>
              </wp:positionV>
              <wp:extent cx="152400" cy="79375"/>
              <wp:wrapNone/>
              <wp:docPr id="68" name="Shape 6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5.85000000000002pt;margin-top:783.89999999999998pt;width:12.pt;height:6.25pt;z-index:-18874401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6334125</wp:posOffset>
              </wp:positionH>
              <wp:positionV relativeFrom="page">
                <wp:posOffset>9373235</wp:posOffset>
              </wp:positionV>
              <wp:extent cx="499745" cy="106680"/>
              <wp:wrapNone/>
              <wp:docPr id="73" name="Shape 7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9" type="#_x0000_t202" style="position:absolute;margin-left:498.75pt;margin-top:738.05000000000007pt;width:39.350000000000001pt;height:8.4000000000000004pt;z-index:-18874401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6678295</wp:posOffset>
              </wp:positionH>
              <wp:positionV relativeFrom="page">
                <wp:posOffset>9955530</wp:posOffset>
              </wp:positionV>
              <wp:extent cx="152400" cy="79375"/>
              <wp:wrapNone/>
              <wp:docPr id="75" name="Shape 7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5.85000000000002pt;margin-top:783.89999999999998pt;width:12.pt;height:6.25pt;z-index:-18874401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6723380</wp:posOffset>
              </wp:positionH>
              <wp:positionV relativeFrom="page">
                <wp:posOffset>9958070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9.39999999999998pt;margin-top:784.10000000000002pt;width:7.7000000000000002pt;height:6.2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6334760</wp:posOffset>
              </wp:positionH>
              <wp:positionV relativeFrom="page">
                <wp:posOffset>9676765</wp:posOffset>
              </wp:positionV>
              <wp:extent cx="499745" cy="106680"/>
              <wp:wrapNone/>
              <wp:docPr id="85" name="Shape 8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1" type="#_x0000_t202" style="position:absolute;margin-left:498.80000000000001pt;margin-top:761.95000000000005pt;width:39.350000000000001pt;height:8.4000000000000004pt;z-index:-18874400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6678930</wp:posOffset>
              </wp:positionH>
              <wp:positionV relativeFrom="page">
                <wp:posOffset>10283825</wp:posOffset>
              </wp:positionV>
              <wp:extent cx="155575" cy="79375"/>
              <wp:wrapNone/>
              <wp:docPr id="87" name="Shape 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5.89999999999998pt;margin-top:809.75pt;width:12.25pt;height:6.25pt;z-index:-18874400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6723380</wp:posOffset>
              </wp:positionH>
              <wp:positionV relativeFrom="page">
                <wp:posOffset>9958070</wp:posOffset>
              </wp:positionV>
              <wp:extent cx="97790" cy="79375"/>
              <wp:wrapNone/>
              <wp:docPr id="94" name="Shape 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9.39999999999998pt;margin-top:784.10000000000002pt;width:7.7000000000000002pt;height:6.25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6723380</wp:posOffset>
              </wp:positionH>
              <wp:positionV relativeFrom="page">
                <wp:posOffset>9958070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9.39999999999998pt;margin-top:784.10000000000002pt;width:7.7000000000000002pt;height:6.25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10128885</wp:posOffset>
              </wp:positionV>
              <wp:extent cx="21590" cy="76200"/>
              <wp:wrapNone/>
              <wp:docPr id="9" name="Shape 9"/>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5" type="#_x0000_t202" style="position:absolute;margin-left:534.85000000000002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6723380</wp:posOffset>
              </wp:positionH>
              <wp:positionV relativeFrom="page">
                <wp:posOffset>9958070</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529.39999999999998pt;margin-top:784.10000000000002pt;width:7.7000000000000002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6723380</wp:posOffset>
              </wp:positionH>
              <wp:positionV relativeFrom="page">
                <wp:posOffset>9958070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9.39999999999998pt;margin-top:784.10000000000002pt;width:7.7000000000000002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6723380</wp:posOffset>
              </wp:positionH>
              <wp:positionV relativeFrom="page">
                <wp:posOffset>9958070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39999999999998pt;margin-top:784.10000000000002pt;width:7.7000000000000002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6723380</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39999999999998pt;margin-top:784.10000000000002pt;width:7.7000000000000002pt;height:6.25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6337935</wp:posOffset>
              </wp:positionH>
              <wp:positionV relativeFrom="page">
                <wp:posOffset>9813290</wp:posOffset>
              </wp:positionV>
              <wp:extent cx="499745" cy="106680"/>
              <wp:wrapNone/>
              <wp:docPr id="45" name="Shape 4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1" type="#_x0000_t202" style="position:absolute;margin-left:499.05000000000001pt;margin-top:772.70000000000005pt;width:39.350000000000001pt;height:8.4000000000000004pt;z-index:-18874403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6734175</wp:posOffset>
              </wp:positionH>
              <wp:positionV relativeFrom="page">
                <wp:posOffset>10146030</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0.25pt;margin-top:798.89999999999998pt;width:8.1500000000000004pt;height:6.25pt;z-index:-18874403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6337935</wp:posOffset>
              </wp:positionH>
              <wp:positionV relativeFrom="page">
                <wp:posOffset>9813290</wp:posOffset>
              </wp:positionV>
              <wp:extent cx="499745" cy="106680"/>
              <wp:wrapNone/>
              <wp:docPr id="52" name="Shape 5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8" type="#_x0000_t202" style="position:absolute;margin-left:499.05000000000001pt;margin-top:772.70000000000005pt;width:39.350000000000001pt;height:8.4000000000000004pt;z-index:-18874403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6734175</wp:posOffset>
              </wp:positionH>
              <wp:positionV relativeFrom="page">
                <wp:posOffset>10146030</wp:posOffset>
              </wp:positionV>
              <wp:extent cx="103505" cy="79375"/>
              <wp:wrapNone/>
              <wp:docPr id="54" name="Shape 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0.25pt;margin-top:798.89999999999998pt;width:8.1500000000000004pt;height:6.25pt;z-index:-18874402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6337935</wp:posOffset>
              </wp:positionH>
              <wp:positionV relativeFrom="page">
                <wp:posOffset>9813290</wp:posOffset>
              </wp:positionV>
              <wp:extent cx="499745" cy="106680"/>
              <wp:wrapNone/>
              <wp:docPr id="59" name="Shape 5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5" type="#_x0000_t202" style="position:absolute;margin-left:499.05000000000001pt;margin-top:772.70000000000005pt;width:39.350000000000001pt;height:8.4000000000000004pt;z-index:-18874402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6734175</wp:posOffset>
              </wp:positionH>
              <wp:positionV relativeFrom="page">
                <wp:posOffset>10146030</wp:posOffset>
              </wp:positionV>
              <wp:extent cx="103505" cy="79375"/>
              <wp:wrapNone/>
              <wp:docPr id="61" name="Shape 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0.25pt;margin-top:798.89999999999998pt;width:8.1500000000000004pt;height:6.25pt;z-index:-18874402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4845050</wp:posOffset>
              </wp:positionH>
              <wp:positionV relativeFrom="page">
                <wp:posOffset>478790</wp:posOffset>
              </wp:positionV>
              <wp:extent cx="1987550" cy="106680"/>
              <wp:wrapNone/>
              <wp:docPr id="1" name="Shape 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5pt;margin-top:37.700000000000003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4846320</wp:posOffset>
              </wp:positionH>
              <wp:positionV relativeFrom="page">
                <wp:posOffset>561340</wp:posOffset>
              </wp:positionV>
              <wp:extent cx="1987550" cy="106680"/>
              <wp:wrapNone/>
              <wp:docPr id="63" name="Shape 6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9" type="#_x0000_t202" style="position:absolute;margin-left:381.60000000000002pt;margin-top:44.200000000000003pt;width:156.5pt;height:8.4000000000000004pt;z-index:-18874402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4846320</wp:posOffset>
              </wp:positionH>
              <wp:positionV relativeFrom="page">
                <wp:posOffset>561340</wp:posOffset>
              </wp:positionV>
              <wp:extent cx="1987550" cy="106680"/>
              <wp:wrapNone/>
              <wp:docPr id="70" name="Shape 7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381.60000000000002pt;margin-top:44.200000000000003pt;width:156.5pt;height:8.4000000000000004pt;z-index:-18874401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4846320</wp:posOffset>
              </wp:positionH>
              <wp:positionV relativeFrom="page">
                <wp:posOffset>549910</wp:posOffset>
              </wp:positionV>
              <wp:extent cx="1987550" cy="106680"/>
              <wp:wrapNone/>
              <wp:docPr id="77" name="Shape 7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81.60000000000002pt;margin-top:43.300000000000004pt;width:156.5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4846955</wp:posOffset>
              </wp:positionH>
              <wp:positionV relativeFrom="page">
                <wp:posOffset>886460</wp:posOffset>
              </wp:positionV>
              <wp:extent cx="1987550" cy="106680"/>
              <wp:wrapNone/>
              <wp:docPr id="82" name="Shape 8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381.65000000000003pt;margin-top:69.799999999999997pt;width:156.5pt;height:8.4000000000000004pt;z-index:-18874400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1032510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81.299999999999997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4846320</wp:posOffset>
              </wp:positionH>
              <wp:positionV relativeFrom="page">
                <wp:posOffset>549910</wp:posOffset>
              </wp:positionV>
              <wp:extent cx="1987550" cy="106680"/>
              <wp:wrapNone/>
              <wp:docPr id="91" name="Shape 9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7" type="#_x0000_t202" style="position:absolute;margin-left:381.60000000000002pt;margin-top:43.300000000000004pt;width:156.5pt;height:8.4000000000000004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4846320</wp:posOffset>
              </wp:positionH>
              <wp:positionV relativeFrom="page">
                <wp:posOffset>549910</wp:posOffset>
              </wp:positionV>
              <wp:extent cx="1987550" cy="106680"/>
              <wp:wrapNone/>
              <wp:docPr id="96" name="Shape 9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81.60000000000002pt;margin-top:43.300000000000004pt;width:156.5pt;height:8.4000000000000004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4845050</wp:posOffset>
              </wp:positionH>
              <wp:positionV relativeFrom="page">
                <wp:posOffset>478790</wp:posOffset>
              </wp:positionV>
              <wp:extent cx="1987550" cy="106680"/>
              <wp:wrapNone/>
              <wp:docPr id="6" name="Shape 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81.5pt;margin-top:37.700000000000003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4846320</wp:posOffset>
              </wp:positionH>
              <wp:positionV relativeFrom="page">
                <wp:posOffset>549910</wp:posOffset>
              </wp:positionV>
              <wp:extent cx="1987550" cy="106680"/>
              <wp:wrapNone/>
              <wp:docPr id="13" name="Shape 1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381.60000000000002pt;margin-top:43.300000000000004pt;width:156.5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4846320</wp:posOffset>
              </wp:positionH>
              <wp:positionV relativeFrom="page">
                <wp:posOffset>549910</wp:posOffset>
              </wp:positionV>
              <wp:extent cx="1987550" cy="106680"/>
              <wp:wrapNone/>
              <wp:docPr id="18" name="Shape 1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4" type="#_x0000_t202" style="position:absolute;margin-left:381.60000000000002pt;margin-top:43.300000000000004pt;width:156.5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4846320</wp:posOffset>
              </wp:positionH>
              <wp:positionV relativeFrom="page">
                <wp:posOffset>549910</wp:posOffset>
              </wp:positionV>
              <wp:extent cx="1987550" cy="106680"/>
              <wp:wrapNone/>
              <wp:docPr id="32" name="Shape 3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81.60000000000002pt;margin-top:43.300000000000004pt;width:156.5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4846320</wp:posOffset>
              </wp:positionH>
              <wp:positionV relativeFrom="page">
                <wp:posOffset>549910</wp:posOffset>
              </wp:positionV>
              <wp:extent cx="1987550" cy="106680"/>
              <wp:wrapNone/>
              <wp:docPr id="37" name="Shape 3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81.60000000000002pt;margin-top:43.300000000000004pt;width:156.5pt;height:8.4000000000000004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4850765</wp:posOffset>
              </wp:positionH>
              <wp:positionV relativeFrom="page">
                <wp:posOffset>732155</wp:posOffset>
              </wp:positionV>
              <wp:extent cx="1987550" cy="106680"/>
              <wp:wrapNone/>
              <wp:docPr id="42" name="Shape 4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381.94999999999999pt;margin-top:57.649999999999999pt;width:156.5pt;height:8.4000000000000004pt;z-index:-18874403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878205</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50000000000006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4850765</wp:posOffset>
              </wp:positionH>
              <wp:positionV relativeFrom="page">
                <wp:posOffset>732155</wp:posOffset>
              </wp:positionV>
              <wp:extent cx="1987550" cy="106680"/>
              <wp:wrapNone/>
              <wp:docPr id="49" name="Shape 4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81.94999999999999pt;margin-top:57.649999999999999pt;width:156.5pt;height:8.4000000000000004pt;z-index:-18874403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878205</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50000000000006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4850765</wp:posOffset>
              </wp:positionH>
              <wp:positionV relativeFrom="page">
                <wp:posOffset>732155</wp:posOffset>
              </wp:positionV>
              <wp:extent cx="1987550" cy="106680"/>
              <wp:wrapNone/>
              <wp:docPr id="56" name="Shape 5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381.94999999999999pt;margin-top:57.649999999999999pt;width:156.5pt;height:8.4000000000000004pt;z-index:-18874402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878205</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9.1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3)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表格标题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8"/>
      <w:szCs w:val="28"/>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8)_"/>
    <w:basedOn w:val="DefaultParagraphFont"/>
    <w:link w:val="Style55"/>
    <w:rPr>
      <w:rFonts w:ascii="SimSun" w:eastAsia="SimSun" w:hAnsi="SimSun" w:cs="SimSun"/>
      <w:b/>
      <w:bCs/>
      <w:i w:val="0"/>
      <w:iCs w:val="0"/>
      <w:smallCaps w:val="0"/>
      <w:strike w:val="0"/>
      <w:sz w:val="22"/>
      <w:szCs w:val="22"/>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3)"/>
    <w:basedOn w:val="Normal"/>
    <w:link w:val="CharStyle10"/>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5)"/>
    <w:basedOn w:val="Normal"/>
    <w:link w:val="CharStyle13"/>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49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表格标题"/>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目录"/>
    <w:basedOn w:val="Normal"/>
    <w:link w:val="CharStyle26"/>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正文文本"/>
    <w:basedOn w:val="Normal"/>
    <w:link w:val="CharStyle32"/>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8)"/>
    <w:basedOn w:val="Normal"/>
    <w:link w:val="CharStyle56"/>
    <w:pPr>
      <w:widowControl w:val="0"/>
      <w:shd w:val="clear" w:color="auto" w:fill="auto"/>
      <w:spacing w:after="140"/>
      <w:jc w:val="center"/>
    </w:pPr>
    <w:rPr>
      <w:rFonts w:ascii="SimSun" w:eastAsia="SimSun" w:hAnsi="SimSun" w:cs="SimSun"/>
      <w:b/>
      <w:bCs/>
      <w:i w:val="0"/>
      <w:iCs w:val="0"/>
      <w:smallCaps w:val="0"/>
      <w:strike w:val="0"/>
      <w:sz w:val="22"/>
      <w:szCs w:val="22"/>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东港股份有限公司2016年年度报告全文</dc:title>
  <dc:subject/>
  <dc:creator>东港股份有限公司</dc:creator>
  <cp:keywords/>
</cp:coreProperties>
</file>