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53" w:bottom="984" w:left="4489" w:header="0" w:footer="3" w:gutter="0"/>
          <w:pgNumType w:start="1"/>
          <w:cols w:space="720"/>
          <w:noEndnote/>
          <w:rtlGutter w:val="0"/>
          <w:docGrid w:linePitch="360"/>
        </w:sectPr>
      </w:pPr>
    </w:p>
    <w:p>
      <w:pPr>
        <w:pStyle w:val="Style7"/>
        <w:keepNext w:val="0"/>
        <w:keepLines w:val="0"/>
        <w:framePr w:w="2918" w:h="1253" w:wrap="none" w:vAnchor="text" w:hAnchor="page" w:x="4490" w:y="1695"/>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东港股份有限公司</w:t>
      </w:r>
    </w:p>
    <w:p>
      <w:pPr>
        <w:pStyle w:val="Style7"/>
        <w:keepNext w:val="0"/>
        <w:keepLines w:val="0"/>
        <w:framePr w:w="2918" w:h="1253" w:wrap="none" w:vAnchor="text" w:hAnchor="page" w:x="4490" w:y="1695"/>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7"/>
        <w:keepNext w:val="0"/>
        <w:keepLines w:val="0"/>
        <w:framePr w:w="1886" w:h="413" w:wrap="none" w:vAnchor="text" w:hAnchor="page" w:x="4999" w:y="8943"/>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2"/>
        <w:keepNext w:val="0"/>
        <w:keepLines w:val="0"/>
        <w:framePr w:w="936" w:h="408" w:wrap="none" w:vAnchor="text" w:hAnchor="page" w:x="10840" w:y="13494"/>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0" w:y="13494"/>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r>
        <w:drawing>
          <wp:anchor distT="0" distB="0" distL="0" distR="0" simplePos="0" relativeHeight="62914702" behindDoc="1" locked="0" layoutInCell="1" allowOverlap="1">
            <wp:simplePos x="0" y="0"/>
            <wp:positionH relativeFrom="page">
              <wp:posOffset>3209925</wp:posOffset>
            </wp:positionH>
            <wp:positionV relativeFrom="paragraph">
              <wp:posOffset>12700</wp:posOffset>
            </wp:positionV>
            <wp:extent cx="1127760" cy="93281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112776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4" w:line="1" w:lineRule="exact"/>
      </w:pPr>
    </w:p>
    <w:p>
      <w:pPr>
        <w:widowControl w:val="0"/>
        <w:spacing w:line="1" w:lineRule="exact"/>
        <w:sectPr>
          <w:footnotePr>
            <w:pos w:val="pageBottom"/>
            <w:numFmt w:val="decimal"/>
            <w:numRestart w:val="continuous"/>
          </w:footnotePr>
          <w:type w:val="continuous"/>
          <w:pgSz w:w="11900" w:h="16840"/>
          <w:pgMar w:top="1022" w:right="53" w:bottom="984" w:left="4489" w:header="0" w:footer="3" w:gutter="0"/>
          <w:cols w:space="720"/>
          <w:noEndnote/>
          <w:rtlGutter w:val="0"/>
          <w:docGrid w:linePitch="360"/>
        </w:sectPr>
      </w:pPr>
    </w:p>
    <w:p>
      <w:pPr>
        <w:pStyle w:val="Style16"/>
        <w:keepNext/>
        <w:keepLines/>
        <w:widowControl w:val="0"/>
        <w:shd w:val="clear" w:color="auto" w:fill="auto"/>
        <w:bidi w:val="0"/>
        <w:spacing w:before="48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公司负责人王爱先、主管会计工作负责人史建中及会计机构负责人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郑理声明：保证本年度报告中财务报告的真实、准确、完整。</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17" w:lineRule="exact"/>
        <w:ind w:left="0" w:right="0"/>
        <w:jc w:val="both"/>
      </w:pPr>
      <w:r>
        <w:rPr>
          <w:color w:val="000000"/>
          <w:spacing w:val="0"/>
          <w:w w:val="100"/>
          <w:position w:val="0"/>
        </w:rPr>
        <w:t>公司面临大宗原材料成本上升，影响公司盈利能力；新型业务增速放缓； 票证业务市场竞争加剧等风险。敬请广大投资者注意投资风险。详细内容见本 报告</w:t>
      </w:r>
      <w:r>
        <w:rPr>
          <w:rFonts w:ascii="Times New Roman" w:eastAsia="Times New Roman" w:hAnsi="Times New Roman" w:cs="Times New Roman"/>
          <w:color w:val="000000"/>
          <w:spacing w:val="0"/>
          <w:w w:val="100"/>
          <w:position w:val="0"/>
        </w:rPr>
        <w:t>“</w:t>
      </w:r>
      <w:r>
        <w:rPr>
          <w:color w:val="000000"/>
          <w:spacing w:val="0"/>
          <w:w w:val="100"/>
          <w:position w:val="0"/>
        </w:rPr>
        <w:t>第四节九、公司未来发展的展望</w:t>
      </w:r>
      <w:r>
        <w:rPr>
          <w:rFonts w:ascii="Times New Roman" w:eastAsia="Times New Roman" w:hAnsi="Times New Roman" w:cs="Times New Roman"/>
          <w:color w:val="000000"/>
          <w:spacing w:val="0"/>
          <w:w w:val="100"/>
          <w:position w:val="0"/>
        </w:rPr>
        <w:t>4</w:t>
      </w:r>
      <w:r>
        <w:rPr>
          <w:color w:val="000000"/>
          <w:spacing w:val="0"/>
          <w:w w:val="100"/>
          <w:position w:val="0"/>
        </w:rPr>
        <w:t>、公司面临的风险及应对措施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554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545,666,421</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 转增股本。</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80" w:line="240" w:lineRule="auto"/>
        <w:ind w:left="0" w:right="0" w:firstLine="0"/>
        <w:jc w:val="right"/>
      </w:pPr>
      <w:r>
        <w:rPr>
          <w:spacing w:val="0"/>
          <w:w w:val="100"/>
          <w:position w:val="0"/>
        </w:rPr>
        <w:t>巨潮资职</w:t>
      </w:r>
    </w:p>
    <w:p>
      <w:pPr>
        <w:pStyle w:val="Style7"/>
        <w:keepNext w:val="0"/>
        <w:keepLines w:val="0"/>
        <w:widowControl w:val="0"/>
        <w:shd w:val="clear" w:color="auto" w:fill="auto"/>
        <w:bidi w:val="0"/>
        <w:spacing w:before="0" w:after="15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5</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8"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9</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80" w:tooltip="Current Document">
        <w:r>
          <w:rPr>
            <w:color w:val="000000"/>
            <w:spacing w:val="0"/>
            <w:w w:val="100"/>
            <w:position w:val="0"/>
            <w:sz w:val="22"/>
            <w:szCs w:val="22"/>
          </w:rPr>
          <w:t>第四节 经营情况讨论与分析</w:t>
        </w:r>
        <w:r>
          <w:rPr>
            <w:color w:val="000000"/>
            <w:spacing w:val="0"/>
            <w:w w:val="100"/>
            <w:position w:val="0"/>
            <w:sz w:val="22"/>
            <w:szCs w:val="22"/>
          </w:rPr>
          <w:tab/>
          <w:t xml:space="preserve"> </w:t>
        </w:r>
        <w:r>
          <w:rPr>
            <w:color w:val="000000"/>
            <w:spacing w:val="0"/>
            <w:w w:val="100"/>
            <w:position w:val="0"/>
            <w:sz w:val="24"/>
            <w:szCs w:val="24"/>
          </w:rPr>
          <w:t>11</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254"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22</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1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29</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0"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34</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4"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color w:val="000000"/>
            <w:spacing w:val="0"/>
            <w:w w:val="100"/>
            <w:position w:val="0"/>
            <w:sz w:val="24"/>
            <w:szCs w:val="24"/>
          </w:rPr>
          <w:t>35</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478"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color w:val="000000"/>
            <w:spacing w:val="0"/>
            <w:w w:val="100"/>
            <w:position w:val="0"/>
            <w:sz w:val="24"/>
            <w:szCs w:val="24"/>
          </w:rPr>
          <w:t>36</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518" w:tooltip="Current Document">
        <w:r>
          <w:rPr>
            <w:color w:val="000000"/>
            <w:spacing w:val="0"/>
            <w:w w:val="100"/>
            <w:position w:val="0"/>
            <w:sz w:val="22"/>
            <w:szCs w:val="22"/>
          </w:rPr>
          <w:t>第十节公司治理</w:t>
        </w:r>
        <w:r>
          <w:rPr>
            <w:color w:val="000000"/>
            <w:spacing w:val="0"/>
            <w:w w:val="100"/>
            <w:position w:val="0"/>
            <w:sz w:val="22"/>
            <w:szCs w:val="22"/>
          </w:rPr>
          <w:tab/>
        </w:r>
        <w:r>
          <w:rPr>
            <w:color w:val="000000"/>
            <w:spacing w:val="0"/>
            <w:w w:val="100"/>
            <w:position w:val="0"/>
            <w:sz w:val="24"/>
            <w:szCs w:val="24"/>
          </w:rPr>
          <w:t>42</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0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color w:val="000000"/>
            <w:spacing w:val="0"/>
            <w:w w:val="100"/>
            <w:position w:val="0"/>
            <w:sz w:val="24"/>
            <w:szCs w:val="24"/>
          </w:rPr>
          <w:t>47</w:t>
        </w:r>
      </w:hyperlink>
    </w:p>
    <w:p>
      <w:pPr>
        <w:pStyle w:val="Style21"/>
        <w:keepNext w:val="0"/>
        <w:keepLines w:val="0"/>
        <w:widowControl w:val="0"/>
        <w:shd w:val="clear" w:color="auto" w:fill="auto"/>
        <w:tabs>
          <w:tab w:leader="dot" w:pos="9614" w:val="right"/>
        </w:tabs>
        <w:bidi w:val="0"/>
        <w:spacing w:before="0" w:line="240" w:lineRule="auto"/>
        <w:ind w:left="0" w:right="0" w:firstLine="0"/>
        <w:jc w:val="both"/>
        <w:rPr>
          <w:sz w:val="24"/>
          <w:szCs w:val="24"/>
        </w:rPr>
      </w:pPr>
      <w:hyperlink w:anchor="bookmark605" w:tooltip="Current Document">
        <w:r>
          <w:rPr>
            <w:color w:val="000000"/>
            <w:spacing w:val="0"/>
            <w:w w:val="100"/>
            <w:position w:val="0"/>
            <w:sz w:val="22"/>
            <w:szCs w:val="22"/>
          </w:rPr>
          <w:t>第十二节财务报告</w:t>
        </w:r>
        <w:r>
          <w:rPr>
            <w:color w:val="000000"/>
            <w:spacing w:val="0"/>
            <w:w w:val="100"/>
            <w:position w:val="0"/>
            <w:sz w:val="22"/>
            <w:szCs w:val="22"/>
          </w:rPr>
          <w:tab/>
        </w:r>
        <w:r>
          <w:rPr>
            <w:color w:val="000000"/>
            <w:spacing w:val="0"/>
            <w:w w:val="100"/>
            <w:position w:val="0"/>
            <w:sz w:val="24"/>
            <w:szCs w:val="24"/>
          </w:rPr>
          <w:t>48</w:t>
        </w:r>
      </w:hyperlink>
    </w:p>
    <w:p>
      <w:pPr>
        <w:pStyle w:val="Style21"/>
        <w:keepNext w:val="0"/>
        <w:keepLines w:val="0"/>
        <w:widowControl w:val="0"/>
        <w:shd w:val="clear" w:color="auto" w:fill="auto"/>
        <w:tabs>
          <w:tab w:leader="dot" w:pos="9614" w:val="right"/>
        </w:tabs>
        <w:bidi w:val="0"/>
        <w:spacing w:before="0" w:after="4880" w:line="240" w:lineRule="auto"/>
        <w:ind w:left="0" w:right="0" w:firstLine="0"/>
        <w:jc w:val="both"/>
        <w:rPr>
          <w:sz w:val="24"/>
          <w:szCs w:val="24"/>
        </w:rPr>
      </w:pPr>
      <w:hyperlink w:anchor="bookmark1426" w:tooltip="Current Document">
        <w:r>
          <w:rPr>
            <w:color w:val="000000"/>
            <w:spacing w:val="0"/>
            <w:w w:val="100"/>
            <w:position w:val="0"/>
            <w:sz w:val="22"/>
            <w:szCs w:val="22"/>
          </w:rPr>
          <w:t>第十三节 备查文件目录</w:t>
        </w:r>
        <w:r>
          <w:rPr>
            <w:color w:val="000000"/>
            <w:spacing w:val="0"/>
            <w:w w:val="100"/>
            <w:position w:val="0"/>
            <w:sz w:val="22"/>
            <w:szCs w:val="22"/>
          </w:rPr>
          <w:tab/>
          <w:t xml:space="preserve"> </w:t>
        </w:r>
        <w:r>
          <w:rPr>
            <w:color w:val="000000"/>
            <w:spacing w:val="0"/>
            <w:w w:val="100"/>
            <w:position w:val="0"/>
            <w:sz w:val="24"/>
            <w:szCs w:val="24"/>
          </w:rPr>
          <w:t>133</w:t>
        </w:r>
      </w:hyperlink>
      <w:r>
        <w:fldChar w:fldCharType="end"/>
      </w:r>
    </w:p>
    <w:p>
      <w:pPr>
        <w:pStyle w:val="Style12"/>
        <w:keepNext w:val="0"/>
        <w:keepLines w:val="0"/>
        <w:widowControl w:val="0"/>
        <w:shd w:val="clear" w:color="auto" w:fill="auto"/>
        <w:bidi w:val="0"/>
        <w:spacing w:before="0" w:after="240" w:line="240" w:lineRule="auto"/>
        <w:ind w:left="0" w:right="0" w:firstLine="0"/>
        <w:jc w:val="right"/>
        <w:rPr>
          <w:sz w:val="26"/>
          <w:szCs w:val="26"/>
        </w:r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r>
        <w:br w:type="page"/>
      </w:r>
    </w:p>
    <w:p>
      <w:pPr>
        <w:pStyle w:val="Style7"/>
        <w:keepNext w:val="0"/>
        <w:keepLines w:val="0"/>
        <w:widowControl w:val="0"/>
        <w:shd w:val="clear" w:color="auto" w:fill="auto"/>
        <w:bidi w:val="0"/>
        <w:spacing w:before="0" w:after="800" w:line="240" w:lineRule="auto"/>
        <w:ind w:left="0" w:right="0" w:firstLine="0"/>
        <w:jc w:val="center"/>
        <w:rPr>
          <w:sz w:val="32"/>
          <w:szCs w:val="32"/>
        </w:rPr>
      </w:pPr>
      <w:r>
        <mc:AlternateContent>
          <mc:Choice Requires="wps">
            <w:drawing>
              <wp:anchor distT="0" distB="0" distL="12700" distR="12700" simplePos="0" relativeHeight="125829378" behindDoc="0" locked="0" layoutInCell="1" allowOverlap="1">
                <wp:simplePos x="0" y="0"/>
                <wp:positionH relativeFrom="page">
                  <wp:posOffset>6896100</wp:posOffset>
                </wp:positionH>
                <wp:positionV relativeFrom="margin">
                  <wp:posOffset>9320530</wp:posOffset>
                </wp:positionV>
                <wp:extent cx="594360" cy="259080"/>
                <wp:wrapSquare wrapText="bothSides"/>
                <wp:docPr id="17" name="Shape 17"/>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043" type="#_x0000_t202" style="position:absolute;margin-left:543.pt;margin-top:733.89999999999998pt;width:46.800000000000004pt;height:20.400000000000002pt;z-index:-125829375;mso-wrap-distance-left:1.pt;mso-wrap-distance-right: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anchory="margin"/>
              </v:shape>
            </w:pict>
          </mc:Fallback>
        </mc:AlternateContent>
      </w: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rPr>
        <w:t>一</w:t>
      </w:r>
      <w:bookmarkEnd w:id="10"/>
      <w:r>
        <w:rPr>
          <w:color w:val="000000"/>
          <w:spacing w:val="0"/>
          <w:w w:val="100"/>
          <w:position w:val="0"/>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TUNGKONG INC.</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TK</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tungkong. com. cn</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"mailto:dggf@tungkong.com" </w:instrText>
            </w:r>
            <w:r>
              <w:fldChar w:fldCharType="separate"/>
            </w:r>
            <w:r>
              <w:rPr>
                <w:color w:val="000000"/>
                <w:spacing w:val="0"/>
                <w:w w:val="100"/>
                <w:position w:val="0"/>
              </w:rPr>
              <w:t>dggf@tungkong.com</w:t>
            </w:r>
            <w:r>
              <w:fldChar w:fldCharType="end"/>
            </w:r>
            <w:r>
              <w:rPr>
                <w:color w:val="000000"/>
                <w:spacing w:val="0"/>
                <w:w w:val="100"/>
                <w:position w:val="0"/>
              </w:rPr>
              <w:t>.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阮永城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济南市山大北路</w:t>
            </w:r>
            <w:r>
              <w:rPr>
                <w:color w:val="000000"/>
                <w:spacing w:val="0"/>
                <w:w w:val="100"/>
                <w:position w:val="0"/>
                <w:sz w:val="18"/>
                <w:szCs w:val="18"/>
              </w:rPr>
              <w:t>23</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0531-88904590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0531-88904590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0531-82672218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0531-82672218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Qi-liguo @tungkong .com. cn</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"mailto:Ruan-yongcheng@tungkong.com" </w:instrText>
            </w:r>
            <w:r>
              <w:fldChar w:fldCharType="separate"/>
            </w:r>
            <w:r>
              <w:rPr>
                <w:color w:val="000000"/>
                <w:spacing w:val="0"/>
                <w:w w:val="100"/>
                <w:position w:val="0"/>
              </w:rPr>
              <w:t>Ruan-yongcheng@tungkong.com</w:t>
            </w:r>
            <w:r>
              <w:fldChar w:fldCharType="end"/>
            </w:r>
            <w:r>
              <w:rPr>
                <w:color w:val="000000"/>
                <w:spacing w:val="0"/>
                <w:w w:val="100"/>
                <w:position w:val="0"/>
              </w:rPr>
              <w:t>.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公司证券办公室</w:t>
            </w:r>
          </w:p>
        </w:tc>
      </w:tr>
    </w:tbl>
    <w:p>
      <w:pPr>
        <w:widowControl w:val="0"/>
        <w:spacing w:after="19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949" w:right="1127" w:bottom="951" w:left="1083" w:header="0" w:footer="3" w:gutter="0"/>
          <w:cols w:space="720"/>
          <w:noEndnote/>
          <w:rtlGutter w:val="0"/>
          <w:docGrid w:linePitch="360"/>
        </w:sectPr>
      </w:pPr>
      <w:r>
        <w:rPr>
          <w:spacing w:val="0"/>
          <w:w w:val="100"/>
          <w:position w:val="0"/>
        </w:rPr>
        <w:t>巨潮资职</w:t>
      </w:r>
    </w:p>
    <w:p>
      <w:pPr>
        <w:pStyle w:val="Style26"/>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91370000613207311A</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报告期内，公司主营业务无变更。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日，公司变更为无控股股东、无实际控制人</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五</w:t>
      </w:r>
      <w:bookmarkEnd w:id="26"/>
      <w:r>
        <w:rPr>
          <w:color w:val="000000"/>
          <w:spacing w:val="0"/>
          <w:w w:val="100"/>
          <w:position w:val="0"/>
        </w:rPr>
        <w:t>、其他有关资料</w:t>
      </w:r>
      <w:bookmarkEnd w:id="24"/>
      <w:bookmarkEnd w:id="25"/>
      <w:bookmarkEnd w:id="2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北京市东城区朝阳门北大街</w:t>
            </w:r>
            <w:r>
              <w:rPr>
                <w:color w:val="000000"/>
                <w:spacing w:val="0"/>
                <w:w w:val="100"/>
                <w:position w:val="0"/>
                <w:sz w:val="18"/>
                <w:szCs w:val="18"/>
              </w:rPr>
              <w:t>8</w:t>
            </w:r>
            <w:r>
              <w:rPr>
                <w:rFonts w:ascii="SimSun" w:eastAsia="SimSun" w:hAnsi="SimSun" w:cs="SimSun"/>
                <w:color w:val="000000"/>
                <w:spacing w:val="0"/>
                <w:w w:val="100"/>
                <w:position w:val="0"/>
                <w:sz w:val="17"/>
                <w:szCs w:val="17"/>
              </w:rPr>
              <w:t>号富华大厦</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崔迎，夏瑞</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六</w:t>
      </w:r>
      <w:bookmarkEnd w:id="30"/>
      <w:r>
        <w:rPr>
          <w:color w:val="000000"/>
          <w:spacing w:val="0"/>
          <w:w w:val="100"/>
          <w:position w:val="0"/>
        </w:rPr>
        <w:t>、主要会计数据和财务指标</w:t>
      </w:r>
      <w:bookmarkEnd w:id="28"/>
      <w:bookmarkEnd w:id="29"/>
      <w:bookmarkEnd w:id="3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1,180,859,259.81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1,495,634,115.55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1,545,650,437.20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163,330,111.01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266,721,676.93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256,767,604.63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137,259,123.67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240,751,021.02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234,273,523.44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261,214,969.05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423,158,918.42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315,689,156.33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2,287,369,802.38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2,335,153,191.93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2,312,716,835.99</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1,583,772,964.57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1,638,709,421.96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1,626,632,074.83</w:t>
            </w:r>
          </w:p>
        </w:tc>
      </w:tr>
    </w:tbl>
    <w:p>
      <w:pPr>
        <w:pStyle w:val="Style32"/>
        <w:keepNext w:val="0"/>
        <w:keepLines w:val="0"/>
        <w:widowControl w:val="0"/>
        <w:shd w:val="clear" w:color="auto" w:fill="auto"/>
        <w:bidi w:val="0"/>
        <w:spacing w:before="0" w:after="320" w:line="317" w:lineRule="exact"/>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949" w:right="1127" w:bottom="951" w:left="1083" w:header="0" w:footer="3" w:gutter="0"/>
          <w:cols w:space="720"/>
          <w:noEndnote/>
          <w:rtlGutter w:val="0"/>
          <w:docGrid w:linePitch="360"/>
        </w:sectPr>
      </w:pPr>
      <w:r>
        <w:rPr>
          <w:color w:val="000000"/>
          <w:spacing w:val="0"/>
          <w:w w:val="100"/>
          <w:position w:val="0"/>
        </w:rPr>
        <w:t>公司最近三个会计年度扣除非经常性损益前后净利润孰低者均为负值，且最近一年审计报告显示公司持续经营能力存在不确 定性</w:t>
      </w: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152" w:right="24" w:bottom="1162" w:left="1100" w:header="0" w:footer="3" w:gutter="0"/>
          <w:cols w:space="720"/>
          <w:noEndnote/>
          <w:rtlGutter w:val="0"/>
          <w:docGrid w:linePitch="360"/>
        </w:sectPr>
      </w:pPr>
    </w:p>
    <w:p>
      <w:pPr>
        <w:pStyle w:val="Style32"/>
        <w:keepNext w:val="0"/>
        <w:keepLines w:val="0"/>
        <w:framePr w:w="3461" w:h="590" w:wrap="none" w:vAnchor="text" w:hAnchor="page" w:x="1106" w:y="21"/>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2"/>
        <w:keepNext w:val="0"/>
        <w:keepLines w:val="0"/>
        <w:framePr w:w="3461" w:h="590" w:wrap="none" w:vAnchor="text" w:hAnchor="page" w:x="1106"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framePr w:w="3898" w:h="298" w:wrap="none" w:vAnchor="text" w:hAnchor="page" w:x="1101" w:y="937"/>
        <w:widowControl w:val="0"/>
        <w:shd w:val="clear" w:color="auto" w:fill="auto"/>
        <w:bidi w:val="0"/>
        <w:spacing w:before="0" w:after="0" w:line="240" w:lineRule="auto"/>
        <w:ind w:left="0" w:right="0" w:firstLine="0"/>
        <w:jc w:val="left"/>
      </w:pPr>
      <w:bookmarkStart w:id="32" w:name="bookmark32"/>
      <w:bookmarkStart w:id="33" w:name="bookmark33"/>
      <w:bookmarkStart w:id="34" w:name="bookmark34"/>
      <w:r>
        <w:rPr>
          <w:color w:val="000000"/>
          <w:spacing w:val="0"/>
          <w:w w:val="100"/>
          <w:position w:val="0"/>
        </w:rPr>
        <w:t>七、境内外会计准则下会计数据差异</w:t>
      </w:r>
      <w:bookmarkEnd w:id="32"/>
      <w:bookmarkEnd w:id="33"/>
      <w:bookmarkEnd w:id="34"/>
    </w:p>
    <w:p>
      <w:pPr>
        <w:pStyle w:val="Style36"/>
        <w:keepNext/>
        <w:keepLines/>
        <w:framePr w:w="8366" w:h="283" w:wrap="none" w:vAnchor="text" w:hAnchor="page" w:x="1111" w:y="1566"/>
        <w:widowControl w:val="0"/>
        <w:shd w:val="clear" w:color="auto" w:fill="auto"/>
        <w:bidi w:val="0"/>
        <w:spacing w:before="0" w:after="0" w:line="240" w:lineRule="auto"/>
        <w:ind w:left="0" w:right="0" w:firstLine="0"/>
        <w:jc w:val="left"/>
      </w:pPr>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35"/>
      <w:bookmarkEnd w:id="36"/>
      <w:bookmarkEnd w:id="37"/>
    </w:p>
    <w:p>
      <w:pPr>
        <w:pStyle w:val="Style32"/>
        <w:keepNext w:val="0"/>
        <w:keepLines w:val="0"/>
        <w:framePr w:w="1416" w:h="259" w:wrap="none" w:vAnchor="text" w:hAnchor="page" w:x="1111" w:y="21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framePr w:w="8131" w:h="235" w:wrap="none" w:vAnchor="text" w:hAnchor="page" w:x="1111" w:y="2545"/>
        <w:widowControl w:val="0"/>
        <w:shd w:val="clear" w:color="auto" w:fill="auto"/>
        <w:bidi w:val="0"/>
        <w:spacing w:before="0" w:after="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framePr w:w="8376" w:h="274" w:wrap="none" w:vAnchor="text" w:hAnchor="page" w:x="1101" w:y="3140"/>
        <w:widowControl w:val="0"/>
        <w:shd w:val="clear" w:color="auto" w:fill="auto"/>
        <w:bidi w:val="0"/>
        <w:spacing w:before="0" w:after="0" w:line="240" w:lineRule="auto"/>
        <w:ind w:left="0" w:right="0" w:firstLine="0"/>
        <w:jc w:val="left"/>
      </w:pPr>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38"/>
      <w:bookmarkEnd w:id="39"/>
      <w:bookmarkEnd w:id="40"/>
    </w:p>
    <w:p>
      <w:pPr>
        <w:pStyle w:val="Style32"/>
        <w:keepNext w:val="0"/>
        <w:keepLines w:val="0"/>
        <w:framePr w:w="1416" w:h="259" w:wrap="none" w:vAnchor="text" w:hAnchor="page" w:x="1111" w:y="375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framePr w:w="8131" w:h="235" w:wrap="none" w:vAnchor="text" w:hAnchor="page" w:x="1111" w:y="4119"/>
        <w:widowControl w:val="0"/>
        <w:shd w:val="clear" w:color="auto" w:fill="auto"/>
        <w:bidi w:val="0"/>
        <w:spacing w:before="0" w:after="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framePr w:w="2688" w:h="293" w:wrap="none" w:vAnchor="text" w:hAnchor="page" w:x="1106" w:y="4705"/>
        <w:widowControl w:val="0"/>
        <w:shd w:val="clear" w:color="auto" w:fill="auto"/>
        <w:bidi w:val="0"/>
        <w:spacing w:before="0" w:after="0" w:line="240" w:lineRule="auto"/>
        <w:ind w:left="0" w:right="0" w:firstLine="0"/>
        <w:jc w:val="left"/>
      </w:pPr>
      <w:bookmarkStart w:id="41" w:name="bookmark41"/>
      <w:bookmarkStart w:id="42" w:name="bookmark42"/>
      <w:bookmarkStart w:id="43" w:name="bookmark43"/>
      <w:r>
        <w:rPr>
          <w:color w:val="000000"/>
          <w:spacing w:val="0"/>
          <w:w w:val="100"/>
          <w:position w:val="0"/>
        </w:rPr>
        <w:t>八、分季度主要财务指标</w:t>
      </w:r>
      <w:bookmarkEnd w:id="41"/>
      <w:bookmarkEnd w:id="42"/>
      <w:bookmarkEnd w:id="43"/>
    </w:p>
    <w:p>
      <w:pPr>
        <w:pStyle w:val="Style32"/>
        <w:keepNext w:val="0"/>
        <w:keepLines w:val="0"/>
        <w:framePr w:w="758" w:h="240" w:wrap="none" w:vAnchor="text" w:hAnchor="page" w:x="10029" w:y="5348"/>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framePr w:w="9586" w:h="2338" w:wrap="none" w:vAnchor="text" w:hAnchor="page" w:x="1116" w:y="5655"/>
              <w:widowControl w:val="0"/>
              <w:rPr>
                <w:sz w:val="10"/>
                <w:szCs w:val="10"/>
              </w:rPr>
            </w:pPr>
          </w:p>
        </w:tc>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80"/>
              <w:jc w:val="left"/>
            </w:pPr>
            <w:r>
              <w:rPr>
                <w:color w:val="000000"/>
                <w:spacing w:val="0"/>
                <w:w w:val="100"/>
                <w:position w:val="0"/>
              </w:rPr>
              <w:t>270,624,183.45</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right"/>
            </w:pPr>
            <w:r>
              <w:rPr>
                <w:color w:val="000000"/>
                <w:spacing w:val="0"/>
                <w:w w:val="100"/>
                <w:position w:val="0"/>
              </w:rPr>
              <w:t>276,496,804.02</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80"/>
              <w:jc w:val="left"/>
            </w:pPr>
            <w:r>
              <w:rPr>
                <w:color w:val="000000"/>
                <w:spacing w:val="0"/>
                <w:w w:val="100"/>
                <w:position w:val="0"/>
              </w:rPr>
              <w:t>270,493,469.55</w:t>
            </w:r>
          </w:p>
        </w:tc>
        <w:tc>
          <w:tcPr>
            <w:tcBorders>
              <w:top w:val="single" w:sz="4"/>
              <w:left w:val="single" w:sz="4"/>
              <w:righ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60"/>
              <w:jc w:val="both"/>
            </w:pPr>
            <w:r>
              <w:rPr>
                <w:color w:val="000000"/>
                <w:spacing w:val="0"/>
                <w:w w:val="100"/>
                <w:position w:val="0"/>
              </w:rPr>
              <w:t>363,244,802.79</w:t>
            </w:r>
          </w:p>
        </w:tc>
      </w:tr>
      <w:tr>
        <w:trPr>
          <w:trHeight w:val="403" w:hRule="exact"/>
        </w:trPr>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80"/>
              <w:jc w:val="left"/>
            </w:pPr>
            <w:r>
              <w:rPr>
                <w:color w:val="000000"/>
                <w:spacing w:val="0"/>
                <w:w w:val="100"/>
                <w:position w:val="0"/>
              </w:rPr>
              <w:t>37,376,664.23</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80"/>
              <w:jc w:val="left"/>
            </w:pPr>
            <w:r>
              <w:rPr>
                <w:color w:val="000000"/>
                <w:spacing w:val="0"/>
                <w:w w:val="100"/>
                <w:position w:val="0"/>
              </w:rPr>
              <w:t>36,512,642.24</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60"/>
              <w:jc w:val="left"/>
            </w:pPr>
            <w:r>
              <w:rPr>
                <w:color w:val="000000"/>
                <w:spacing w:val="0"/>
                <w:w w:val="100"/>
                <w:position w:val="0"/>
              </w:rPr>
              <w:t>46,366,219.80</w:t>
            </w:r>
          </w:p>
        </w:tc>
        <w:tc>
          <w:tcPr>
            <w:tcBorders>
              <w:top w:val="single" w:sz="4"/>
              <w:left w:val="single" w:sz="4"/>
              <w:righ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60"/>
              <w:jc w:val="both"/>
            </w:pPr>
            <w:r>
              <w:rPr>
                <w:color w:val="000000"/>
                <w:spacing w:val="0"/>
                <w:w w:val="100"/>
                <w:position w:val="0"/>
              </w:rPr>
              <w:t>43,074,584.74</w:t>
            </w:r>
          </w:p>
        </w:tc>
      </w:tr>
      <w:tr>
        <w:trPr>
          <w:trHeight w:val="715" w:hRule="exact"/>
        </w:trPr>
        <w:tc>
          <w:tcPr>
            <w:tcBorders>
              <w:top w:val="single" w:sz="4"/>
              <w:left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80"/>
              <w:jc w:val="left"/>
            </w:pPr>
            <w:r>
              <w:rPr>
                <w:color w:val="000000"/>
                <w:spacing w:val="0"/>
                <w:w w:val="100"/>
                <w:position w:val="0"/>
              </w:rPr>
              <w:t>34,290,589.62</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80"/>
              <w:jc w:val="left"/>
            </w:pPr>
            <w:r>
              <w:rPr>
                <w:color w:val="000000"/>
                <w:spacing w:val="0"/>
                <w:w w:val="100"/>
                <w:position w:val="0"/>
              </w:rPr>
              <w:t>31,713,486.13</w:t>
            </w:r>
          </w:p>
        </w:tc>
        <w:tc>
          <w:tcPr>
            <w:tcBorders>
              <w:top w:val="single" w:sz="4"/>
              <w:lef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60"/>
              <w:jc w:val="left"/>
            </w:pPr>
            <w:r>
              <w:rPr>
                <w:color w:val="000000"/>
                <w:spacing w:val="0"/>
                <w:w w:val="100"/>
                <w:position w:val="0"/>
              </w:rPr>
              <w:t>41,988,744.87</w:t>
            </w:r>
          </w:p>
        </w:tc>
        <w:tc>
          <w:tcPr>
            <w:tcBorders>
              <w:top w:val="single" w:sz="4"/>
              <w:left w:val="single" w:sz="4"/>
              <w:righ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60"/>
              <w:jc w:val="both"/>
            </w:pPr>
            <w:r>
              <w:rPr>
                <w:color w:val="000000"/>
                <w:spacing w:val="0"/>
                <w:w w:val="100"/>
                <w:position w:val="0"/>
              </w:rPr>
              <w:t>29,266,303.05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00"/>
              <w:jc w:val="left"/>
            </w:pPr>
            <w:r>
              <w:rPr>
                <w:color w:val="000000"/>
                <w:spacing w:val="0"/>
                <w:w w:val="100"/>
                <w:position w:val="0"/>
              </w:rPr>
              <w:t>-167,814,593.25</w:t>
            </w:r>
          </w:p>
        </w:tc>
        <w:tc>
          <w:tcPr>
            <w:tcBorders>
              <w:top w:val="single" w:sz="4"/>
              <w:left w:val="single" w:sz="4"/>
              <w:bottom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680"/>
              <w:jc w:val="left"/>
            </w:pPr>
            <w:r>
              <w:rPr>
                <w:color w:val="000000"/>
                <w:spacing w:val="0"/>
                <w:w w:val="100"/>
                <w:position w:val="0"/>
              </w:rPr>
              <w:t>17,985,287.95</w:t>
            </w:r>
          </w:p>
        </w:tc>
        <w:tc>
          <w:tcPr>
            <w:tcBorders>
              <w:top w:val="single" w:sz="4"/>
              <w:left w:val="single" w:sz="4"/>
              <w:bottom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80"/>
              <w:jc w:val="left"/>
            </w:pPr>
            <w:r>
              <w:rPr>
                <w:color w:val="000000"/>
                <w:spacing w:val="0"/>
                <w:w w:val="100"/>
                <w:position w:val="0"/>
              </w:rPr>
              <w:t>129,685,414.25</w:t>
            </w:r>
          </w:p>
        </w:tc>
        <w:tc>
          <w:tcPr>
            <w:tcBorders>
              <w:top w:val="single" w:sz="4"/>
              <w:left w:val="single" w:sz="4"/>
              <w:bottom w:val="single" w:sz="4"/>
              <w:right w:val="single" w:sz="4"/>
            </w:tcBorders>
            <w:shd w:val="clear" w:color="auto" w:fill="FFFFFF"/>
            <w:vAlign w:val="center"/>
          </w:tcPr>
          <w:p>
            <w:pPr>
              <w:pStyle w:val="Style7"/>
              <w:keepNext w:val="0"/>
              <w:keepLines w:val="0"/>
              <w:framePr w:w="9586" w:h="2338" w:wrap="none" w:vAnchor="text" w:hAnchor="page" w:x="1116" w:y="5655"/>
              <w:widowControl w:val="0"/>
              <w:shd w:val="clear" w:color="auto" w:fill="auto"/>
              <w:bidi w:val="0"/>
              <w:spacing w:before="0" w:after="0" w:line="240" w:lineRule="auto"/>
              <w:ind w:left="0" w:right="0" w:firstLine="560"/>
              <w:jc w:val="both"/>
            </w:pPr>
            <w:r>
              <w:rPr>
                <w:color w:val="000000"/>
                <w:spacing w:val="0"/>
                <w:w w:val="100"/>
                <w:position w:val="0"/>
              </w:rPr>
              <w:t>281,358,860.10</w:t>
            </w:r>
          </w:p>
        </w:tc>
      </w:tr>
    </w:tbl>
    <w:p>
      <w:pPr>
        <w:framePr w:w="9586" w:h="2338" w:wrap="none" w:vAnchor="text" w:hAnchor="page" w:x="1116" w:y="5655"/>
        <w:widowControl w:val="0"/>
        <w:spacing w:line="1" w:lineRule="exact"/>
      </w:pPr>
    </w:p>
    <w:p>
      <w:pPr>
        <w:pStyle w:val="Style32"/>
        <w:keepNext w:val="0"/>
        <w:keepLines w:val="0"/>
        <w:framePr w:w="7421" w:h="715" w:wrap="none" w:vAnchor="text" w:hAnchor="page" w:x="1106" w:y="7998"/>
        <w:widowControl w:val="0"/>
        <w:shd w:val="clear" w:color="auto" w:fill="auto"/>
        <w:bidi w:val="0"/>
        <w:spacing w:before="0" w:after="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framePr w:w="3168" w:h="288" w:wrap="none" w:vAnchor="text" w:hAnchor="page" w:x="1111" w:y="9006"/>
        <w:widowControl w:val="0"/>
        <w:shd w:val="clear" w:color="auto" w:fill="auto"/>
        <w:bidi w:val="0"/>
        <w:spacing w:before="0" w:after="0" w:line="240" w:lineRule="auto"/>
        <w:ind w:left="0" w:right="0" w:firstLine="0"/>
        <w:jc w:val="left"/>
      </w:pPr>
      <w:bookmarkStart w:id="44" w:name="bookmark44"/>
      <w:bookmarkStart w:id="45" w:name="bookmark45"/>
      <w:bookmarkStart w:id="46" w:name="bookmark46"/>
      <w:r>
        <w:rPr>
          <w:color w:val="000000"/>
          <w:spacing w:val="0"/>
          <w:w w:val="100"/>
          <w:position w:val="0"/>
        </w:rPr>
        <w:t>九、非经常性损益项目及金额</w:t>
      </w:r>
      <w:bookmarkEnd w:id="44"/>
      <w:bookmarkEnd w:id="45"/>
      <w:bookmarkEnd w:id="46"/>
    </w:p>
    <w:p>
      <w:pPr>
        <w:pStyle w:val="Style32"/>
        <w:keepNext w:val="0"/>
        <w:keepLines w:val="0"/>
        <w:framePr w:w="1421" w:h="254" w:wrap="none" w:vAnchor="text" w:hAnchor="page" w:x="1106" w:y="9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val="0"/>
        <w:keepLines w:val="0"/>
        <w:framePr w:w="758" w:h="230" w:wrap="none" w:vAnchor="text" w:hAnchor="page" w:x="10029" w:y="9999"/>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620"/>
              <w:jc w:val="left"/>
            </w:pPr>
            <w:r>
              <w:rPr>
                <w:color w:val="000000"/>
                <w:spacing w:val="0"/>
                <w:w w:val="100"/>
                <w:position w:val="0"/>
              </w:rPr>
              <w:t>-277,832.91</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right"/>
            </w:pPr>
            <w:r>
              <w:rPr>
                <w:color w:val="000000"/>
                <w:spacing w:val="0"/>
                <w:w w:val="100"/>
                <w:position w:val="0"/>
              </w:rPr>
              <w:t>-741,298.28</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right"/>
            </w:pPr>
            <w:r>
              <w:rPr>
                <w:color w:val="000000"/>
                <w:spacing w:val="0"/>
                <w:w w:val="100"/>
                <w:position w:val="0"/>
              </w:rPr>
              <w:t>-262,662.42</w:t>
            </w:r>
          </w:p>
        </w:tc>
        <w:tc>
          <w:tcPr>
            <w:tcBorders>
              <w:top w:val="single" w:sz="4"/>
              <w:left w:val="single" w:sz="4"/>
              <w:right w:val="single" w:sz="4"/>
            </w:tcBorders>
            <w:shd w:val="clear" w:color="auto" w:fill="FFFFFF"/>
            <w:vAlign w:val="top"/>
          </w:tcPr>
          <w:p>
            <w:pPr>
              <w:framePr w:w="9586" w:h="2962" w:wrap="none" w:vAnchor="text" w:hAnchor="page" w:x="1116" w:y="10307"/>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460"/>
              <w:jc w:val="left"/>
            </w:pPr>
            <w:r>
              <w:rPr>
                <w:color w:val="000000"/>
                <w:spacing w:val="0"/>
                <w:w w:val="100"/>
                <w:position w:val="0"/>
              </w:rPr>
              <w:t>10,177,583.14</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460"/>
              <w:jc w:val="left"/>
            </w:pPr>
            <w:r>
              <w:rPr>
                <w:color w:val="000000"/>
                <w:spacing w:val="0"/>
                <w:w w:val="100"/>
                <w:position w:val="0"/>
              </w:rPr>
              <w:t>10,991,382.63</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540"/>
              <w:jc w:val="left"/>
            </w:pPr>
            <w:r>
              <w:rPr>
                <w:color w:val="000000"/>
                <w:spacing w:val="0"/>
                <w:w w:val="100"/>
                <w:position w:val="0"/>
              </w:rPr>
              <w:t>9,976,977.82</w:t>
            </w:r>
          </w:p>
        </w:tc>
        <w:tc>
          <w:tcPr>
            <w:tcBorders>
              <w:top w:val="single" w:sz="4"/>
              <w:left w:val="single" w:sz="4"/>
              <w:right w:val="single" w:sz="4"/>
            </w:tcBorders>
            <w:shd w:val="clear" w:color="auto" w:fill="FFFFFF"/>
            <w:vAlign w:val="top"/>
          </w:tcPr>
          <w:p>
            <w:pPr>
              <w:framePr w:w="9586" w:h="2962" w:wrap="none" w:vAnchor="text" w:hAnchor="page" w:x="1116" w:y="10307"/>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460"/>
              <w:jc w:val="left"/>
            </w:pPr>
            <w:r>
              <w:rPr>
                <w:color w:val="000000"/>
                <w:spacing w:val="0"/>
                <w:w w:val="100"/>
                <w:position w:val="0"/>
              </w:rPr>
              <w:t>22,691,863.45</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460"/>
              <w:jc w:val="left"/>
            </w:pPr>
            <w:r>
              <w:rPr>
                <w:color w:val="000000"/>
                <w:spacing w:val="0"/>
                <w:w w:val="100"/>
                <w:position w:val="0"/>
              </w:rPr>
              <w:t>19,742,476.27</w:t>
            </w:r>
          </w:p>
        </w:tc>
        <w:tc>
          <w:tcPr>
            <w:tcBorders>
              <w:top w:val="single" w:sz="4"/>
              <w:left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right"/>
            </w:pPr>
            <w:r>
              <w:rPr>
                <w:color w:val="000000"/>
                <w:spacing w:val="0"/>
                <w:w w:val="100"/>
                <w:position w:val="0"/>
              </w:rPr>
              <w:t>13,313,797.29</w:t>
            </w:r>
          </w:p>
        </w:tc>
        <w:tc>
          <w:tcPr>
            <w:tcBorders>
              <w:top w:val="single" w:sz="4"/>
              <w:left w:val="single" w:sz="4"/>
              <w:right w:val="single" w:sz="4"/>
            </w:tcBorders>
            <w:shd w:val="clear" w:color="auto" w:fill="FFFFFF"/>
            <w:vAlign w:val="top"/>
          </w:tcPr>
          <w:p>
            <w:pPr>
              <w:framePr w:w="9586" w:h="2962" w:wrap="none" w:vAnchor="text" w:hAnchor="page" w:x="1116" w:y="10307"/>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right"/>
            </w:pPr>
            <w:r>
              <w:rPr>
                <w:color w:val="000000"/>
                <w:spacing w:val="0"/>
                <w:w w:val="100"/>
                <w:position w:val="0"/>
              </w:rPr>
              <w:t>-1,882,667.17</w:t>
            </w:r>
          </w:p>
        </w:tc>
        <w:tc>
          <w:tcPr>
            <w:tcBorders>
              <w:top w:val="single" w:sz="4"/>
              <w:left w:val="single" w:sz="4"/>
              <w:bottom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0"/>
              <w:jc w:val="right"/>
            </w:pPr>
            <w:r>
              <w:rPr>
                <w:color w:val="000000"/>
                <w:spacing w:val="0"/>
                <w:w w:val="100"/>
                <w:position w:val="0"/>
              </w:rPr>
              <w:t>528,494.61</w:t>
            </w:r>
          </w:p>
        </w:tc>
        <w:tc>
          <w:tcPr>
            <w:tcBorders>
              <w:top w:val="single" w:sz="4"/>
              <w:left w:val="single" w:sz="4"/>
              <w:bottom w:val="single" w:sz="4"/>
            </w:tcBorders>
            <w:shd w:val="clear" w:color="auto" w:fill="FFFFFF"/>
            <w:vAlign w:val="center"/>
          </w:tcPr>
          <w:p>
            <w:pPr>
              <w:pStyle w:val="Style7"/>
              <w:keepNext w:val="0"/>
              <w:keepLines w:val="0"/>
              <w:framePr w:w="9586" w:h="2962" w:wrap="none" w:vAnchor="text" w:hAnchor="page" w:x="1116" w:y="10307"/>
              <w:widowControl w:val="0"/>
              <w:shd w:val="clear" w:color="auto" w:fill="auto"/>
              <w:bidi w:val="0"/>
              <w:spacing w:before="0" w:after="0" w:line="240" w:lineRule="auto"/>
              <w:ind w:left="0" w:right="0" w:firstLine="540"/>
              <w:jc w:val="left"/>
            </w:pPr>
            <w:r>
              <w:rPr>
                <w:color w:val="000000"/>
                <w:spacing w:val="0"/>
                <w:w w:val="100"/>
                <w:position w:val="0"/>
              </w:rPr>
              <w:t>2,438,845.92</w:t>
            </w:r>
          </w:p>
        </w:tc>
        <w:tc>
          <w:tcPr>
            <w:tcBorders>
              <w:top w:val="single" w:sz="4"/>
              <w:left w:val="single" w:sz="4"/>
              <w:bottom w:val="single" w:sz="4"/>
              <w:right w:val="single" w:sz="4"/>
            </w:tcBorders>
            <w:shd w:val="clear" w:color="auto" w:fill="FFFFFF"/>
            <w:vAlign w:val="top"/>
          </w:tcPr>
          <w:p>
            <w:pPr>
              <w:framePr w:w="9586" w:h="2962" w:wrap="none" w:vAnchor="text" w:hAnchor="page" w:x="1116" w:y="10307"/>
              <w:widowControl w:val="0"/>
              <w:rPr>
                <w:sz w:val="10"/>
                <w:szCs w:val="10"/>
              </w:rPr>
            </w:pPr>
          </w:p>
        </w:tc>
      </w:tr>
    </w:tbl>
    <w:p>
      <w:pPr>
        <w:framePr w:w="9586" w:h="2962" w:wrap="none" w:vAnchor="text" w:hAnchor="page" w:x="1116" w:y="10307"/>
        <w:widowControl w:val="0"/>
        <w:spacing w:line="1" w:lineRule="exact"/>
      </w:pPr>
    </w:p>
    <w:p>
      <w:pPr>
        <w:pStyle w:val="Style12"/>
        <w:keepNext w:val="0"/>
        <w:keepLines w:val="0"/>
        <w:framePr w:w="1147" w:h="538" w:wrap="none" w:vAnchor="text" w:hAnchor="page" w:x="10730" w:y="14300"/>
        <w:widowControl w:val="0"/>
        <w:shd w:val="clear" w:color="auto" w:fill="auto"/>
        <w:bidi w:val="0"/>
        <w:spacing w:before="0" w:after="0" w:line="240" w:lineRule="auto"/>
        <w:ind w:left="0" w:right="0" w:firstLine="0"/>
        <w:jc w:val="center"/>
      </w:pPr>
      <w:r>
        <w:rPr>
          <w:spacing w:val="0"/>
          <w:w w:val="100"/>
          <w:position w:val="0"/>
        </w:rPr>
        <w:t>cninf^r</w:t>
      </w:r>
    </w:p>
    <w:p>
      <w:pPr>
        <w:pStyle w:val="Style14"/>
        <w:keepNext w:val="0"/>
        <w:keepLines w:val="0"/>
        <w:framePr w:w="1147" w:h="538" w:wrap="none" w:vAnchor="text" w:hAnchor="page" w:x="10730" w:y="14300"/>
        <w:widowControl w:val="0"/>
        <w:shd w:val="clear" w:color="auto" w:fill="auto"/>
        <w:bidi w:val="0"/>
        <w:spacing w:before="0" w:after="0" w:line="240" w:lineRule="auto"/>
        <w:ind w:left="0" w:right="0" w:firstLine="0"/>
        <w:jc w:val="center"/>
      </w:pPr>
      <w:r>
        <w:rPr>
          <w:spacing w:val="0"/>
          <w:w w:val="100"/>
          <w:position w:val="0"/>
        </w:rPr>
        <w:t>巨潮资讯</w:t>
      </w:r>
    </w:p>
    <w:p>
      <w:pPr>
        <w:pStyle w:val="Style7"/>
        <w:keepNext w:val="0"/>
        <w:keepLines w:val="0"/>
        <w:framePr w:w="1147" w:h="538" w:wrap="none" w:vAnchor="text" w:hAnchor="page" w:x="10730" w:y="14300"/>
        <w:widowControl w:val="0"/>
        <w:shd w:val="clear" w:color="auto" w:fill="auto"/>
        <w:bidi w:val="0"/>
        <w:spacing w:before="0" w:after="0" w:line="218" w:lineRule="auto"/>
        <w:ind w:left="0" w:right="0" w:firstLine="0"/>
        <w:jc w:val="center"/>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1900" w:h="16840"/>
          <w:pgMar w:top="1152" w:right="24" w:bottom="1162" w:left="1100"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102,192.86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986,115.01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4,606,363.85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4,640,703.05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3,972,269.20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-13,276.77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26,070,987.34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25,970,655.91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22,494,081.19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both"/>
      </w:pPr>
      <w:r>
        <mc:AlternateContent>
          <mc:Choice Requires="wps">
            <w:drawing>
              <wp:anchor distT="0" distB="0" distL="0" distR="0" simplePos="0" relativeHeight="125829380" behindDoc="0" locked="0" layoutInCell="1" allowOverlap="1">
                <wp:simplePos x="0" y="0"/>
                <wp:positionH relativeFrom="page">
                  <wp:posOffset>6894830</wp:posOffset>
                </wp:positionH>
                <wp:positionV relativeFrom="margin">
                  <wp:posOffset>9330055</wp:posOffset>
                </wp:positionV>
                <wp:extent cx="594360" cy="259080"/>
                <wp:wrapTopAndBottom/>
                <wp:docPr id="57" name="Shape 57"/>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083" type="#_x0000_t202" style="position:absolute;margin-left:542.89999999999998pt;margin-top:734.64999999999998pt;width:46.800000000000004pt;height:20.400000000000002pt;z-index:-125829373;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topAndBottom" anchorx="page" anchory="margin"/>
              </v:shape>
            </w:pict>
          </mc:Fallback>
        </mc:AlternateContent>
      </w: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6"/>
        <w:keepNext/>
        <w:keepLines/>
        <w:widowControl w:val="0"/>
        <w:shd w:val="clear" w:color="auto" w:fill="auto"/>
        <w:bidi w:val="0"/>
        <w:spacing w:before="0" w:after="58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6"/>
        <w:keepNext/>
        <w:keepLines/>
        <w:widowControl w:val="0"/>
        <w:shd w:val="clear" w:color="auto" w:fill="auto"/>
        <w:tabs>
          <w:tab w:pos="507" w:val="left"/>
        </w:tabs>
        <w:bidi w:val="0"/>
        <w:spacing w:before="0" w:after="24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w:t>
        <w:tab/>
        <w:t>报告期内公司从事的主要业务</w:t>
      </w:r>
      <w:bookmarkEnd w:id="51"/>
      <w:bookmarkEnd w:id="52"/>
      <w:bookmarkEnd w:id="54"/>
      <w:bookmarkEnd w:id="50"/>
    </w:p>
    <w:p>
      <w:pPr>
        <w:pStyle w:val="Style32"/>
        <w:keepNext w:val="0"/>
        <w:keepLines w:val="0"/>
        <w:widowControl w:val="0"/>
        <w:shd w:val="clear" w:color="auto" w:fill="auto"/>
        <w:tabs>
          <w:tab w:pos="901" w:val="left"/>
        </w:tabs>
        <w:bidi w:val="0"/>
        <w:spacing w:before="0" w:after="0" w:line="314" w:lineRule="exact"/>
        <w:ind w:left="0" w:right="0" w:firstLine="380"/>
        <w:jc w:val="both"/>
      </w:pPr>
      <w:bookmarkStart w:id="55" w:name="bookmark55"/>
      <w:r>
        <w:rPr>
          <w:color w:val="000000"/>
          <w:spacing w:val="0"/>
          <w:w w:val="100"/>
          <w:position w:val="0"/>
        </w:rPr>
        <w:t>（</w:t>
      </w:r>
      <w:bookmarkEnd w:id="55"/>
      <w:r>
        <w:rPr>
          <w:color w:val="000000"/>
          <w:spacing w:val="0"/>
          <w:w w:val="100"/>
          <w:position w:val="0"/>
        </w:rPr>
        <w:t>一）</w:t>
        <w:tab/>
        <w:t>、主营业务和主要产品</w:t>
      </w:r>
    </w:p>
    <w:p>
      <w:pPr>
        <w:pStyle w:val="Style32"/>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目前公司的主要业务分为印刷类业务，覆合类业务和技术服务类业务。其中印刷类业务包括：商业票证印刷，数据处理 打印与邮发封装，个性化彩色印刷和普通商业标签；覆合类业务包括：智能卡制造与个性化处理、</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智能标签；技术服 务类业务包括：电子票证服务，彩票销售终端的研发、运营以及档案存储与电子化等。</w:t>
      </w:r>
    </w:p>
    <w:p>
      <w:pPr>
        <w:pStyle w:val="Style32"/>
        <w:keepNext w:val="0"/>
        <w:keepLines w:val="0"/>
        <w:widowControl w:val="0"/>
        <w:shd w:val="clear" w:color="auto" w:fill="auto"/>
        <w:tabs>
          <w:tab w:pos="901" w:val="left"/>
        </w:tabs>
        <w:bidi w:val="0"/>
        <w:spacing w:before="0" w:after="0" w:line="240" w:lineRule="auto"/>
        <w:ind w:left="0" w:right="0" w:firstLine="380"/>
        <w:jc w:val="both"/>
      </w:pPr>
      <w:bookmarkStart w:id="56" w:name="bookmark56"/>
      <w:r>
        <w:rPr>
          <w:color w:val="000000"/>
          <w:spacing w:val="0"/>
          <w:w w:val="100"/>
          <w:position w:val="0"/>
        </w:rPr>
        <w:t>（</w:t>
      </w:r>
      <w:bookmarkEnd w:id="56"/>
      <w:r>
        <w:rPr>
          <w:color w:val="000000"/>
          <w:spacing w:val="0"/>
          <w:w w:val="100"/>
          <w:position w:val="0"/>
        </w:rPr>
        <w:t>二）</w:t>
        <w:tab/>
        <w:t>、经营模式</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公司三类业务的主要客户均为银行、保险等金融企业客户，财政、税务等政府类客户，以及大型企业类客户，公司建有 统一的运营平台，有利于资源共享，效率最高。在销售方面，我公司在全国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多个省市设立了联络处，销售范围覆盖全国， 通过参加公开招标、为客户提供定制化产品的方式，为全国客户提供优质、及时、专业的服务，可有效地满足各地客户对各 项业务的需求。</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在生产方面，本公司在济南、北京、上海、广州等重点城市，建设有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个生产基地，在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个主要城市建设有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个档案存 储基地，并在全集团范围内实施了</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企业资源管理系统，将经营和生产过程中各个环节进行信息集成，合理调配生产原辅 材料和业务流程，全面提升了公司的生产管理水平，使公司较同行具备生产覆盖半径广，对客户需求反应速度快，服务成本 低的优势。</w:t>
      </w:r>
    </w:p>
    <w:p>
      <w:pPr>
        <w:pStyle w:val="Style32"/>
        <w:keepNext w:val="0"/>
        <w:keepLines w:val="0"/>
        <w:widowControl w:val="0"/>
        <w:shd w:val="clear" w:color="auto" w:fill="auto"/>
        <w:tabs>
          <w:tab w:pos="901" w:val="left"/>
        </w:tabs>
        <w:bidi w:val="0"/>
        <w:spacing w:before="0" w:after="0" w:line="314" w:lineRule="exact"/>
        <w:ind w:left="0" w:right="0" w:firstLine="380"/>
        <w:jc w:val="both"/>
      </w:pPr>
      <w:bookmarkStart w:id="57" w:name="bookmark57"/>
      <w:r>
        <w:rPr>
          <w:color w:val="000000"/>
          <w:spacing w:val="0"/>
          <w:w w:val="100"/>
          <w:position w:val="0"/>
        </w:rPr>
        <w:t>（</w:t>
      </w:r>
      <w:bookmarkEnd w:id="57"/>
      <w:r>
        <w:rPr>
          <w:color w:val="000000"/>
          <w:spacing w:val="0"/>
          <w:w w:val="100"/>
          <w:position w:val="0"/>
        </w:rPr>
        <w:t>三）</w:t>
        <w:tab/>
        <w:t>、研发能力</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本公司建有北京、上海、济南、广州四个研发中心，建立了完善的研发体系。公司在防伪技术、信息技术、智能标签技 术、人工智能技术和区块链技术领域投入了大量资源，并在行业应用方面取得了良好效果。整体研发实力和能力在行业内具 有较强的竞争实力。</w:t>
      </w:r>
    </w:p>
    <w:p>
      <w:pPr>
        <w:pStyle w:val="Style32"/>
        <w:keepNext w:val="0"/>
        <w:keepLines w:val="0"/>
        <w:widowControl w:val="0"/>
        <w:shd w:val="clear" w:color="auto" w:fill="auto"/>
        <w:bidi w:val="0"/>
        <w:spacing w:before="0" w:after="0" w:line="314" w:lineRule="exact"/>
        <w:ind w:left="0" w:right="0" w:firstLine="300"/>
        <w:jc w:val="both"/>
      </w:pPr>
      <w:bookmarkStart w:id="58" w:name="bookmark58"/>
      <w:r>
        <w:rPr>
          <w:color w:val="000000"/>
          <w:spacing w:val="0"/>
          <w:w w:val="100"/>
          <w:position w:val="0"/>
        </w:rPr>
        <w:t>（</w:t>
      </w:r>
      <w:bookmarkEnd w:id="58"/>
      <w:r>
        <w:rPr>
          <w:color w:val="000000"/>
          <w:spacing w:val="0"/>
          <w:w w:val="100"/>
          <w:position w:val="0"/>
        </w:rPr>
        <w:t>四）、行业地位</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经过多年的努力，在印刷业务方面，凭借优异的产品、有效的服务、良好的信誉，公司获得了多家全国性金融企业和政 府财税部门的长期服务供应商资格，为客户提供了大量的票证、彩印、数据打印等各类产品及服务，在产品质量、服务水平、 安全保密等方面受到了合作客户的一致好评，在服务覆盖面积、产品销量、经营业绩等多个方面在全国同行业内具有竞争优 势。</w:t>
      </w:r>
    </w:p>
    <w:p>
      <w:pPr>
        <w:pStyle w:val="Style32"/>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报告期内，公司积极推进业务转型，由于受到疫情和电子化趋势的影响，公司传统印刷类业务收入及利润下滑较多，但 所开发的技术服务类业务在报告期内仍保持了增长，公司正在向信息技术服务行业积极探索。</w:t>
      </w:r>
    </w:p>
    <w:p>
      <w:pPr>
        <w:pStyle w:val="Style26"/>
        <w:keepNext/>
        <w:keepLines/>
        <w:widowControl w:val="0"/>
        <w:shd w:val="clear" w:color="auto" w:fill="auto"/>
        <w:tabs>
          <w:tab w:pos="507" w:val="left"/>
        </w:tabs>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二</w:t>
      </w:r>
      <w:bookmarkEnd w:id="61"/>
      <w:r>
        <w:rPr>
          <w:color w:val="000000"/>
          <w:spacing w:val="0"/>
          <w:w w:val="100"/>
          <w:position w:val="0"/>
        </w:rPr>
        <w:t>、</w:t>
        <w:tab/>
        <w:t>主要资产重大变化情况</w:t>
      </w:r>
      <w:bookmarkEnd w:id="59"/>
      <w:bookmarkEnd w:id="60"/>
      <w:bookmarkEnd w:id="62"/>
    </w:p>
    <w:p>
      <w:pPr>
        <w:pStyle w:val="Style36"/>
        <w:keepNext/>
        <w:keepLines/>
        <w:widowControl w:val="0"/>
        <w:shd w:val="clear" w:color="auto" w:fill="auto"/>
        <w:bidi w:val="0"/>
        <w:spacing w:before="0" w:after="3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报告期内，公司在建工程资产减少</w:t>
            </w:r>
            <w:r>
              <w:rPr>
                <w:color w:val="000000"/>
                <w:spacing w:val="0"/>
                <w:w w:val="100"/>
                <w:position w:val="0"/>
                <w:sz w:val="18"/>
                <w:szCs w:val="18"/>
              </w:rPr>
              <w:t>93,931,651.92</w:t>
            </w:r>
            <w:r>
              <w:rPr>
                <w:rFonts w:ascii="SimSun" w:eastAsia="SimSun" w:hAnsi="SimSun" w:cs="SimSun"/>
                <w:color w:val="000000"/>
                <w:spacing w:val="0"/>
                <w:w w:val="100"/>
                <w:position w:val="0"/>
                <w:sz w:val="17"/>
                <w:szCs w:val="17"/>
              </w:rPr>
              <w:t>元，同比减少</w:t>
            </w:r>
            <w:r>
              <w:rPr>
                <w:color w:val="000000"/>
                <w:spacing w:val="0"/>
                <w:w w:val="100"/>
                <w:position w:val="0"/>
                <w:sz w:val="18"/>
                <w:szCs w:val="18"/>
              </w:rPr>
              <w:t>94.84%</w:t>
            </w:r>
            <w:r>
              <w:rPr>
                <w:rFonts w:ascii="SimSun" w:eastAsia="SimSun" w:hAnsi="SimSun" w:cs="SimSun"/>
                <w:color w:val="000000"/>
                <w:spacing w:val="0"/>
                <w:w w:val="100"/>
                <w:position w:val="0"/>
                <w:sz w:val="17"/>
                <w:szCs w:val="17"/>
              </w:rPr>
              <w:t>，主要是因 为在建工程建设完毕，转入固定资产所致。</w:t>
            </w:r>
          </w:p>
        </w:tc>
      </w:tr>
    </w:tbl>
    <w:p>
      <w:pPr>
        <w:widowControl w:val="0"/>
        <w:spacing w:after="9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80" w:line="240" w:lineRule="auto"/>
        <w:ind w:left="0" w:right="0" w:firstLine="0"/>
        <w:jc w:val="righ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973" w:right="1071" w:bottom="950" w:left="1094"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32"/>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公司多年来，不断总结经验，探索新的产品和业务，逐渐在业务创新、管理机制、市场、技术等方面形成了特有的竞 争优势。</w:t>
      </w:r>
    </w:p>
    <w:p>
      <w:pPr>
        <w:pStyle w:val="Style32"/>
        <w:keepNext w:val="0"/>
        <w:keepLines w:val="0"/>
        <w:widowControl w:val="0"/>
        <w:shd w:val="clear" w:color="auto" w:fill="auto"/>
        <w:tabs>
          <w:tab w:pos="792" w:val="left"/>
        </w:tabs>
        <w:bidi w:val="0"/>
        <w:spacing w:before="0" w:after="0" w:line="313" w:lineRule="exact"/>
        <w:ind w:left="0" w:right="0" w:firstLine="400"/>
        <w:jc w:val="both"/>
      </w:pPr>
      <w:bookmarkStart w:id="75" w:name="bookmark75"/>
      <w:r>
        <w:rPr>
          <w:color w:val="000000"/>
          <w:spacing w:val="0"/>
          <w:w w:val="100"/>
          <w:position w:val="0"/>
        </w:rPr>
        <w:t>一</w:t>
      </w:r>
      <w:bookmarkEnd w:id="75"/>
      <w:r>
        <w:rPr>
          <w:color w:val="000000"/>
          <w:spacing w:val="0"/>
          <w:w w:val="100"/>
          <w:position w:val="0"/>
        </w:rPr>
        <w:t>、</w:t>
        <w:tab/>
        <w:t>业务创新优势</w:t>
      </w:r>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公司形成了创新型企业文化和以市场需求为导向的创新体系。公司本着市场唯先，用户至上的经营理念，在充分了解 客户需求的基础上，研究市场动态，通过不断创新，保持在各项业务领域的领先。在产品方面，公司不断提高产品技术含量, 由原来的单一票证类印刷品，发展成为集票证类印刷品、数据处理打印服务、</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标签、智能卡为一体的产品体系，在业 务领域方面，公司在提供实物产品的基础上，为客户提供数据外包服务、系统集成服务、软件开发和信息服务等多种服务， 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年起公司尝试互联网等新技术业务领域，研发了电子发票、新渠道彩票销售、档案存储及电子化服务业务。新业务的 推出，获得了市场及客户的认可，信息服务产业的收入逐年增加，公司逐渐由传统的制造厂商转型为信息技术服务供应商。</w:t>
      </w:r>
    </w:p>
    <w:p>
      <w:pPr>
        <w:pStyle w:val="Style32"/>
        <w:keepNext w:val="0"/>
        <w:keepLines w:val="0"/>
        <w:widowControl w:val="0"/>
        <w:shd w:val="clear" w:color="auto" w:fill="auto"/>
        <w:tabs>
          <w:tab w:pos="792" w:val="left"/>
        </w:tabs>
        <w:bidi w:val="0"/>
        <w:spacing w:before="0" w:after="0" w:line="313" w:lineRule="exact"/>
        <w:ind w:left="0" w:right="0" w:firstLine="400"/>
        <w:jc w:val="both"/>
      </w:pPr>
      <w:bookmarkStart w:id="76" w:name="bookmark76"/>
      <w:r>
        <w:rPr>
          <w:color w:val="000000"/>
          <w:spacing w:val="0"/>
          <w:w w:val="100"/>
          <w:position w:val="0"/>
        </w:rPr>
        <w:t>二</w:t>
      </w:r>
      <w:bookmarkEnd w:id="76"/>
      <w:r>
        <w:rPr>
          <w:color w:val="000000"/>
          <w:spacing w:val="0"/>
          <w:w w:val="100"/>
          <w:position w:val="0"/>
        </w:rPr>
        <w:t>、</w:t>
        <w:tab/>
        <w:t>管理机制优势</w:t>
      </w:r>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公司根据上市公司治理准则，建立了适应市场发展的管理体制，兼顾股东、客户和员工三方利益。根据市场不同阶段 的特征适时进行调整和改进，在规范的基础上有效地调动各级员工的积极性。公司建立了多层级的薪酬和奖励体系，一是实 施了以业绩指标为导向的薪酬管理体系，二是对主要经营管理层人员实施了管理层持股，骨干员工获得了与公司共同发展的 机会，为公司长期稳定的发展奠定了基础。</w:t>
      </w:r>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公司具备高效的执行力。公司崇尚实干精神，形成了脚踏实地，精益求精的执行体系，在制定计划、实施推广等各个 环节重实干、讲实效，工作态度严谨细致，从而形成了高效的执行力团队。</w:t>
      </w:r>
    </w:p>
    <w:p>
      <w:pPr>
        <w:pStyle w:val="Style32"/>
        <w:keepNext w:val="0"/>
        <w:keepLines w:val="0"/>
        <w:widowControl w:val="0"/>
        <w:shd w:val="clear" w:color="auto" w:fill="auto"/>
        <w:tabs>
          <w:tab w:pos="792" w:val="left"/>
        </w:tabs>
        <w:bidi w:val="0"/>
        <w:spacing w:before="0" w:after="0" w:line="313" w:lineRule="exact"/>
        <w:ind w:left="0" w:right="0" w:firstLine="400"/>
        <w:jc w:val="both"/>
      </w:pPr>
      <w:bookmarkStart w:id="77" w:name="bookmark77"/>
      <w:r>
        <w:rPr>
          <w:color w:val="000000"/>
          <w:spacing w:val="0"/>
          <w:w w:val="100"/>
          <w:position w:val="0"/>
        </w:rPr>
        <w:t>三</w:t>
      </w:r>
      <w:bookmarkEnd w:id="77"/>
      <w:r>
        <w:rPr>
          <w:color w:val="000000"/>
          <w:spacing w:val="0"/>
          <w:w w:val="100"/>
          <w:position w:val="0"/>
        </w:rPr>
        <w:t>、</w:t>
        <w:tab/>
        <w:t>市场优势</w:t>
      </w:r>
    </w:p>
    <w:p>
      <w:pPr>
        <w:pStyle w:val="Style32"/>
        <w:keepNext w:val="0"/>
        <w:keepLines w:val="0"/>
        <w:widowControl w:val="0"/>
        <w:shd w:val="clear" w:color="auto" w:fill="auto"/>
        <w:bidi w:val="0"/>
        <w:spacing w:before="0" w:after="0" w:line="313" w:lineRule="exact"/>
        <w:ind w:left="0" w:right="0" w:firstLine="400"/>
        <w:jc w:val="both"/>
      </w:pPr>
      <w:r>
        <w:rPr>
          <w:color w:val="000000"/>
          <w:spacing w:val="0"/>
          <w:w w:val="100"/>
          <w:position w:val="0"/>
        </w:rPr>
        <w:t xml:space="preserve">经过多年的发展，公司建成了覆盖全国的销售和生产服务网络，在全国重点城市建立了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个销售网点和多家控股子公 司，完善的销售和生产服务网络确保公司参与全国各个区域市场的竞争，能够为全国各地区的客户提供高效、便捷的服务。 公司和全国大型金融、保险、财税、国家部委等客户建立了稳定的合作关系，积累了大量的优质客户资源，树立了良好的口 碑。公司不仅能从客户对商业票证需求的增长中充分分享行业的增长，而且能够依托现有客户群不断提升的个性化需求，进 行多种产品和服务叠加，通过对客户增加产品和服务的附加价值，提升公司经营业绩。</w:t>
      </w:r>
    </w:p>
    <w:p>
      <w:pPr>
        <w:pStyle w:val="Style32"/>
        <w:keepNext w:val="0"/>
        <w:keepLines w:val="0"/>
        <w:widowControl w:val="0"/>
        <w:shd w:val="clear" w:color="auto" w:fill="auto"/>
        <w:tabs>
          <w:tab w:pos="792" w:val="left"/>
        </w:tabs>
        <w:bidi w:val="0"/>
        <w:spacing w:before="0" w:after="0" w:line="313" w:lineRule="exact"/>
        <w:ind w:left="0" w:right="0" w:firstLine="400"/>
        <w:jc w:val="both"/>
      </w:pPr>
      <w:bookmarkStart w:id="78" w:name="bookmark78"/>
      <w:r>
        <w:rPr>
          <w:color w:val="000000"/>
          <w:spacing w:val="0"/>
          <w:w w:val="100"/>
          <w:position w:val="0"/>
        </w:rPr>
        <w:t>四</w:t>
      </w:r>
      <w:bookmarkEnd w:id="78"/>
      <w:r>
        <w:rPr>
          <w:color w:val="000000"/>
          <w:spacing w:val="0"/>
          <w:w w:val="100"/>
          <w:position w:val="0"/>
        </w:rPr>
        <w:t>、</w:t>
        <w:tab/>
        <w:t>技术优势</w:t>
      </w:r>
    </w:p>
    <w:p>
      <w:pPr>
        <w:pStyle w:val="Style32"/>
        <w:keepNext w:val="0"/>
        <w:keepLines w:val="0"/>
        <w:widowControl w:val="0"/>
        <w:shd w:val="clear" w:color="auto" w:fill="auto"/>
        <w:bidi w:val="0"/>
        <w:spacing w:before="0" w:after="260" w:line="312" w:lineRule="exact"/>
        <w:ind w:left="0" w:right="0" w:firstLine="400"/>
        <w:jc w:val="both"/>
      </w:pPr>
      <w:r>
        <w:rPr>
          <w:color w:val="000000"/>
          <w:spacing w:val="0"/>
          <w:w w:val="100"/>
          <w:position w:val="0"/>
        </w:rPr>
        <w:t>本公司建有北京、上海、济南、广州四个研发中心，具备了完善的研发体系。公司在防伪技术、信息技术、智能标签 技术，档案存储和区块链技术领域投入了大量资源，整体研发实力和技术服务能力居于行业领先地位。公司的研发和技术创 新能力，能够引导客户不断产生新的需求，从而使公司各项业务不断发展，不断向信息技术服务商进行转型。</w:t>
      </w:r>
    </w:p>
    <w:p>
      <w:pPr>
        <w:pStyle w:val="Style16"/>
        <w:keepNext/>
        <w:keepLines/>
        <w:widowControl w:val="0"/>
        <w:shd w:val="clear" w:color="auto" w:fill="auto"/>
        <w:bidi w:val="0"/>
        <w:spacing w:before="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6"/>
        <w:keepNext/>
        <w:keepLines/>
        <w:widowControl w:val="0"/>
        <w:shd w:val="clear" w:color="auto" w:fill="auto"/>
        <w:tabs>
          <w:tab w:pos="517" w:val="left"/>
        </w:tabs>
        <w:bidi w:val="0"/>
        <w:spacing w:before="0" w:after="260" w:line="240" w:lineRule="auto"/>
        <w:ind w:left="0" w:right="0" w:firstLine="0"/>
        <w:jc w:val="left"/>
      </w:pPr>
      <w:bookmarkStart w:id="82" w:name="bookmark82"/>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w:t>
        <w:tab/>
        <w:t>概述</w:t>
      </w:r>
      <w:bookmarkEnd w:id="83"/>
      <w:bookmarkEnd w:id="84"/>
      <w:bookmarkEnd w:id="86"/>
      <w:bookmarkEnd w:id="82"/>
    </w:p>
    <w:p>
      <w:pPr>
        <w:pStyle w:val="Style32"/>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报告期内，由于疫情影响，客户减少了产品需求，同时由于票据电子化趋势的加速，印刷业务需求下降，致使报告期内， 营业收入下降</w:t>
      </w:r>
      <w:r>
        <w:rPr>
          <w:rFonts w:ascii="Times New Roman" w:eastAsia="Times New Roman" w:hAnsi="Times New Roman" w:cs="Times New Roman"/>
          <w:color w:val="000000"/>
          <w:spacing w:val="0"/>
          <w:w w:val="100"/>
          <w:position w:val="0"/>
          <w:sz w:val="18"/>
          <w:szCs w:val="18"/>
        </w:rPr>
        <w:t>21.05%</w:t>
      </w:r>
      <w:r>
        <w:rPr>
          <w:color w:val="000000"/>
          <w:spacing w:val="0"/>
          <w:w w:val="100"/>
          <w:position w:val="0"/>
        </w:rPr>
        <w:t>,归属上市公司股东净利润下降</w:t>
      </w:r>
      <w:r>
        <w:rPr>
          <w:rFonts w:ascii="Times New Roman" w:eastAsia="Times New Roman" w:hAnsi="Times New Roman" w:cs="Times New Roman"/>
          <w:color w:val="000000"/>
          <w:spacing w:val="0"/>
          <w:w w:val="100"/>
          <w:position w:val="0"/>
          <w:sz w:val="18"/>
          <w:szCs w:val="18"/>
        </w:rPr>
        <w:t>38.76%</w:t>
      </w:r>
      <w:r>
        <w:rPr>
          <w:color w:val="000000"/>
          <w:spacing w:val="0"/>
          <w:w w:val="100"/>
          <w:position w:val="0"/>
        </w:rPr>
        <w:t>。为应对疫情及市场需求变化所带来的冲击，公司根据董事会 制定的经营战略，在努力保持印刷业务市场份额的同时，根据客户需求推进产品升级和业务转型，通过提升产品的技术含量 和服务质量，扩大印刷业务的市场占有率，并加快新兴业务发展速度，以区块链技术为发展重点，拓展技术服务业务的市场 空间，实现产品和业务升级。</w:t>
      </w:r>
    </w:p>
    <w:p>
      <w:pPr>
        <w:pStyle w:val="Style32"/>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报告期内，各类产品发展情况如下：</w:t>
      </w:r>
    </w:p>
    <w:p>
      <w:pPr>
        <w:pStyle w:val="Style32"/>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在印刷业务方面，由于受到疫情和电子化的影响，印刷业务面临较大挑战，印刷业务收入较去年同期减少</w:t>
      </w:r>
      <w:r>
        <w:rPr>
          <w:rFonts w:ascii="Times New Roman" w:eastAsia="Times New Roman" w:hAnsi="Times New Roman" w:cs="Times New Roman"/>
          <w:color w:val="000000"/>
          <w:spacing w:val="0"/>
          <w:w w:val="100"/>
          <w:position w:val="0"/>
          <w:sz w:val="18"/>
          <w:szCs w:val="18"/>
        </w:rPr>
        <w:t>24.15%</w:t>
      </w:r>
      <w:r>
        <w:rPr>
          <w:color w:val="000000"/>
          <w:spacing w:val="0"/>
          <w:w w:val="100"/>
          <w:position w:val="0"/>
        </w:rPr>
        <w:t>。为应 对这一局面，公司加大对高利产品的开发力度，争取优质客户、优质订单，同时采取多种措施降低生产成本，使印刷业务仍 保持了较好的盈利能力和市场竞争优势，在同行业中处于领先地位。</w:t>
      </w:r>
    </w:p>
    <w:p>
      <w:pPr>
        <w:pStyle w:val="Style32"/>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在覆合类产品方面，由于疫情的影响，卡类产品需求下降，覆合类业务收入比去年同期下降</w:t>
      </w:r>
      <w:r>
        <w:rPr>
          <w:rFonts w:ascii="Times New Roman" w:eastAsia="Times New Roman" w:hAnsi="Times New Roman" w:cs="Times New Roman"/>
          <w:color w:val="000000"/>
          <w:spacing w:val="0"/>
          <w:w w:val="100"/>
          <w:position w:val="0"/>
          <w:sz w:val="18"/>
          <w:szCs w:val="18"/>
        </w:rPr>
        <w:t>27.59%</w:t>
      </w:r>
      <w:r>
        <w:rPr>
          <w:color w:val="000000"/>
          <w:spacing w:val="0"/>
          <w:w w:val="100"/>
          <w:position w:val="0"/>
        </w:rPr>
        <w:t>,但通过成本控制 和服务提升，保持了覆合类产品的利润水平。</w:t>
      </w:r>
    </w:p>
    <w:p>
      <w:pPr>
        <w:pStyle w:val="Style3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在技术服务类业务方面，各项业务保持了稳定发展，营业收入与去年同期持平。各项业务目前都在积极地开拓新的服 务领域。其中：电子票证类业务，在开发区块链电子发票的基础上，还在不断拓展区块链非税电子票据、区块链电子证照类 业务，将传统产品与新兴技术相结合，在产品形态发生变化的同时，利用信息技术提升服务功能。档案存储与电子化业务， 通过了国家档案局有关电子文件归档和电子档案管理试点工作的项目验收,通过中小微企业档案公共技术服务平台帮助中小 微企业实现电子文件归档和电子档案管理的信息化升级。新渠道彩票销售业务在行业内率先推出适合多种场合使用的智能投 注彩票机，将在全国推广，有望实现更多的应用。</w:t>
      </w:r>
    </w:p>
    <w:p>
      <w:pPr>
        <w:pStyle w:val="Style26"/>
        <w:keepNext/>
        <w:keepLines/>
        <w:widowControl w:val="0"/>
        <w:shd w:val="clear" w:color="auto" w:fill="auto"/>
        <w:tabs>
          <w:tab w:pos="517" w:val="left"/>
        </w:tabs>
        <w:bidi w:val="0"/>
        <w:spacing w:before="0" w:after="3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二</w:t>
      </w:r>
      <w:bookmarkEnd w:id="89"/>
      <w:r>
        <w:rPr>
          <w:color w:val="000000"/>
          <w:spacing w:val="0"/>
          <w:w w:val="100"/>
          <w:position w:val="0"/>
        </w:rPr>
        <w:t>、</w:t>
        <w:tab/>
        <w:t>主营业务分析</w:t>
      </w:r>
      <w:bookmarkEnd w:id="87"/>
      <w:bookmarkEnd w:id="88"/>
      <w:bookmarkEnd w:id="90"/>
    </w:p>
    <w:p>
      <w:pPr>
        <w:pStyle w:val="Style36"/>
        <w:keepNext/>
        <w:keepLines/>
        <w:widowControl w:val="0"/>
        <w:shd w:val="clear" w:color="auto" w:fill="auto"/>
        <w:tabs>
          <w:tab w:pos="395" w:val="left"/>
        </w:tabs>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概述</w:t>
      </w:r>
      <w:bookmarkEnd w:id="91"/>
      <w:bookmarkEnd w:id="92"/>
      <w:bookmarkEnd w:id="94"/>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95" w:val="left"/>
        </w:tabs>
        <w:bidi w:val="0"/>
        <w:spacing w:before="0" w:after="38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收入与成本</w:t>
      </w:r>
      <w:bookmarkEnd w:id="95"/>
      <w:bookmarkEnd w:id="96"/>
      <w:bookmarkEnd w:id="98"/>
    </w:p>
    <w:p>
      <w:pPr>
        <w:pStyle w:val="Style41"/>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2"/>
      <w:bookmarkEnd w:id="9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1,180,859,259.81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1,495,634,115.55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965,233,651.04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1,283,480,795.21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189,615,736.82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187,105,702.00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973" w:right="1071" w:bottom="950" w:left="1094" w:header="0" w:footer="3" w:gutter="0"/>
          <w:cols w:space="720"/>
          <w:noEndnote/>
          <w:titlePg/>
          <w:rtlGutter w:val="0"/>
          <w:docGrid w:linePitch="360"/>
        </w:sectPr>
      </w:pPr>
      <w:r>
        <w:rPr>
          <w:spacing w:val="0"/>
          <w:w w:val="100"/>
          <w:position w:val="0"/>
        </w:rPr>
        <w:t>巨潮资职</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26,009,871.95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25,047,618.34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791,106,414.30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1,043,019,103.37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174,127,236.74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240,461,691.84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189,615,736.82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187,105,702.00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26,009,871.95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25,047,618.34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403"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335,351,057.36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413,732,921.12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845,508,202.45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1,081,901,194.43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w:t>
      </w:r>
      <w:bookmarkEnd w:id="10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3"/>
      <w:bookmarkEnd w:id="104"/>
      <w:bookmarkEnd w:id="106"/>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965,233,651.04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611,947,564.94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189,615,736.82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113,972,024.43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791,106,414.30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507,012,006.14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174,127,236.74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104,935,558.80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189,615,736.82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113,972,024.43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335,351,057.36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222,525,559.48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845,508,202.45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515,416,043.60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r>
    </w:tbl>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493" w:val="left"/>
        </w:tabs>
        <w:bidi w:val="0"/>
        <w:spacing w:before="0" w:after="24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7"/>
      <w:bookmarkEnd w:id="108"/>
      <w:bookmarkEnd w:id="110"/>
    </w:p>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sz w:val="18"/>
          <w:szCs w:val="18"/>
        </w:rPr>
        <w:t>寸</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1"/>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1"/>
      <w:bookmarkEnd w:id="112"/>
      <w:bookmarkEnd w:id="114"/>
    </w:p>
    <w:p>
      <w:pPr>
        <w:pStyle w:val="Style32"/>
        <w:keepNext w:val="0"/>
        <w:keepLines w:val="0"/>
        <w:widowControl w:val="0"/>
        <w:shd w:val="clear" w:color="auto" w:fill="auto"/>
        <w:bidi w:val="0"/>
        <w:spacing w:before="0" w:after="146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50" w:left="1105" w:header="0" w:footer="3" w:gutter="0"/>
          <w:cols w:space="720"/>
          <w:noEndnote/>
          <w:rtlGutter w:val="0"/>
          <w:docGrid w:linePitch="360"/>
        </w:sectPr>
      </w:pPr>
      <w:r>
        <w:rPr>
          <w:spacing w:val="0"/>
          <w:w w:val="100"/>
          <w:position w:val="0"/>
        </w:rPr>
        <w:t>巨潮资职</w:t>
      </w:r>
    </w:p>
    <w:p>
      <w:pPr>
        <w:pStyle w:val="Style41"/>
        <w:keepNext/>
        <w:keepLines/>
        <w:widowControl w:val="0"/>
        <w:numPr>
          <w:ilvl w:val="0"/>
          <w:numId w:val="1"/>
        </w:numPr>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营业成本构成</w:t>
      </w:r>
      <w:bookmarkEnd w:id="115"/>
      <w:bookmarkEnd w:id="116"/>
      <w:bookmarkEnd w:id="118"/>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256,680,523.15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380,819,854.32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49,672,599.03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53,927,395.35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121,360,043.03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127,210,927.51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其他辅料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38,292,079.44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60,905,424.79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35,957,452.55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63,116,710.01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102,031,415.59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10,043,983.17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9,792,359.56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18,162,482.45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22,005,938.12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其他辅料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13,612,383.17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15,260,910.05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5,049,308.94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代理商佣金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187,861.76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1,039,150.04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促销费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227,770.71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83,685.57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106,590.89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19,965,935.27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10,186,462.58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运营服务费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901,809.62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6,502,781.30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922,095.67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4,661,219.68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17,153,225.74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4,712,963.86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6,608,484.91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20,300,168.07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16,788,088.05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委托外部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41,543,723.32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17,556,462.17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16,192,322.44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14,478,469.48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4,272,468.47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5,695,662.25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bl>
    <w:p>
      <w:pPr>
        <w:widowControl w:val="0"/>
        <w:spacing w:after="319" w:line="1" w:lineRule="exact"/>
      </w:pPr>
    </w:p>
    <w:p>
      <w:pPr>
        <w:pStyle w:val="Style41"/>
        <w:keepNext/>
        <w:keepLines/>
        <w:widowControl w:val="0"/>
        <w:numPr>
          <w:ilvl w:val="0"/>
          <w:numId w:val="1"/>
        </w:numPr>
        <w:shd w:val="clear" w:color="auto" w:fill="auto"/>
        <w:bidi w:val="0"/>
        <w:spacing w:before="0" w:after="96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报告期内合并范围是否发生变动</w:t>
      </w:r>
      <w:bookmarkEnd w:id="119"/>
      <w:bookmarkEnd w:id="120"/>
      <w:bookmarkEnd w:id="122"/>
    </w:p>
    <w:p>
      <w:pPr>
        <w:pStyle w:val="Style41"/>
        <w:keepNext/>
        <w:keepLines/>
        <w:widowControl w:val="0"/>
        <w:numPr>
          <w:ilvl w:val="0"/>
          <w:numId w:val="1"/>
        </w:numPr>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公司报告期内业务、产品或服务发生重大变化或调整有关情况</w:t>
      </w:r>
      <w:bookmarkEnd w:id="123"/>
      <w:bookmarkEnd w:id="124"/>
      <w:bookmarkEnd w:id="12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w:t>
      </w:r>
      <w:bookmarkEnd w:id="12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7"/>
      <w:bookmarkEnd w:id="128"/>
      <w:bookmarkEnd w:id="13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108,498,199.97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9.19%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48,767,747.00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22,014,563.25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15,899,823.01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11,912,951.18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1.01%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9,903,115.53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0.84%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108,498,199.97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9.19%</w:t>
            </w:r>
          </w:p>
        </w:tc>
      </w:tr>
    </w:tbl>
    <w:p>
      <w:pPr>
        <w:widowControl w:val="0"/>
        <w:spacing w:after="41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120,248,375.64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800" w:right="0" w:firstLine="0"/>
              <w:jc w:val="lef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A</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32,444,408.16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5.82%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25,335,803.22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24,994,146.01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19,804,563.76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17,669,454.49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120,248,375.64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、费用</w:t>
      </w:r>
      <w:bookmarkEnd w:id="131"/>
      <w:bookmarkEnd w:id="132"/>
      <w:bookmarkEnd w:id="13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80,888,523.54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120,387,181.50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因新收入准则列报调整所至。</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91,600,405.59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103,387,980.93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470" w:right="1136" w:bottom="1720" w:left="1092" w:header="0" w:footer="3" w:gutter="0"/>
          <w:cols w:space="720"/>
          <w:noEndnote/>
          <w:rtlGutter w:val="0"/>
          <w:docGrid w:linePitch="360"/>
        </w:sectPr>
      </w:pP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-230,332.42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财务费用中其他支出减少所致。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100,047,908.31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91,259,247.22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bookmarkEnd w:id="135"/>
      <w:bookmarkEnd w:id="136"/>
      <w:bookmarkEnd w:id="138"/>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本年度公司为提升产品技术含量，对区块链技术、电子发票服务平台、彩票销售终端、档案存储电子化等多个项目进行了技 术研发。</w:t>
      </w:r>
    </w:p>
    <w:p>
      <w:pPr>
        <w:pStyle w:val="Style3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100,982,412.16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98,357,197.51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934,503.85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7,097,950.29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、现金流</w:t>
      </w:r>
      <w:bookmarkEnd w:id="139"/>
      <w:bookmarkEnd w:id="140"/>
      <w:bookmarkEnd w:id="14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1,603,813,399.87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2,025,099,481.53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1,342,598,430.82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1,601,940,563.11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261,214,969.05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423,158,918.42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1,937,107,623.54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2,162,231,306.10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1,607,127,474.58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2,771,931,472.98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329,980,148.96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-609,700,166.88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4,877,515.05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232,207,590.86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273,812,990.93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-231,093,694.05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-268,935,475.88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w:t>
            </w:r>
          </w:p>
        </w:tc>
      </w:tr>
    </w:tbl>
    <w:p>
      <w:pPr>
        <w:widowControl w:val="0"/>
        <w:spacing w:after="8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00" w:line="240" w:lineRule="auto"/>
        <w:ind w:left="0" w:right="0" w:firstLine="0"/>
        <w:jc w:val="righ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41" w:right="1118" w:bottom="950"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360,101,436.43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-455,475,131.19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179.06%</w:t>
            </w:r>
          </w:p>
        </w:tc>
      </w:tr>
    </w:tbl>
    <w:p>
      <w:pPr>
        <w:pStyle w:val="Style32"/>
        <w:keepNext w:val="0"/>
        <w:keepLines w:val="0"/>
        <w:widowControl w:val="0"/>
        <w:shd w:val="clear" w:color="auto" w:fill="auto"/>
        <w:bidi w:val="0"/>
        <w:spacing w:before="0" w:after="140" w:line="326" w:lineRule="exact"/>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34" w:val="left"/>
        </w:tabs>
        <w:bidi w:val="0"/>
        <w:spacing w:before="0" w:after="0" w:line="326" w:lineRule="exact"/>
        <w:ind w:left="0" w:right="0" w:firstLine="0"/>
        <w:jc w:val="both"/>
      </w:pPr>
      <w:bookmarkStart w:id="143" w:name="bookmark143"/>
      <w:r>
        <w:rPr>
          <w:rFonts w:ascii="Times New Roman" w:eastAsia="Times New Roman" w:hAnsi="Times New Roman" w:cs="Times New Roman"/>
          <w:color w:val="000000"/>
          <w:spacing w:val="0"/>
          <w:w w:val="100"/>
          <w:position w:val="0"/>
          <w:sz w:val="18"/>
          <w:szCs w:val="18"/>
        </w:rPr>
        <w:t>1</w:t>
      </w:r>
      <w:bookmarkEnd w:id="143"/>
      <w:r>
        <w:rPr>
          <w:color w:val="000000"/>
          <w:spacing w:val="0"/>
          <w:w w:val="100"/>
          <w:position w:val="0"/>
        </w:rPr>
        <w:t>、</w:t>
        <w:tab/>
        <w:t>经营活动产生的现金流量净额减少</w:t>
      </w:r>
      <w:r>
        <w:rPr>
          <w:rFonts w:ascii="Times New Roman" w:eastAsia="Times New Roman" w:hAnsi="Times New Roman" w:cs="Times New Roman"/>
          <w:color w:val="000000"/>
          <w:spacing w:val="0"/>
          <w:w w:val="100"/>
          <w:position w:val="0"/>
          <w:sz w:val="18"/>
          <w:szCs w:val="18"/>
        </w:rPr>
        <w:t>38.27%</w:t>
      </w:r>
      <w:r>
        <w:rPr>
          <w:color w:val="000000"/>
          <w:spacing w:val="0"/>
          <w:w w:val="100"/>
          <w:position w:val="0"/>
        </w:rPr>
        <w:t>，主要是因为销售商品收到的现金减少所致。</w:t>
      </w:r>
    </w:p>
    <w:p>
      <w:pPr>
        <w:pStyle w:val="Style32"/>
        <w:keepNext w:val="0"/>
        <w:keepLines w:val="0"/>
        <w:widowControl w:val="0"/>
        <w:shd w:val="clear" w:color="auto" w:fill="auto"/>
        <w:tabs>
          <w:tab w:pos="354" w:val="left"/>
        </w:tabs>
        <w:bidi w:val="0"/>
        <w:spacing w:before="0" w:after="0" w:line="326" w:lineRule="exact"/>
        <w:ind w:left="0" w:right="0" w:firstLine="0"/>
        <w:jc w:val="both"/>
      </w:pPr>
      <w:bookmarkStart w:id="144" w:name="bookmark144"/>
      <w:r>
        <w:rPr>
          <w:rFonts w:ascii="Times New Roman" w:eastAsia="Times New Roman" w:hAnsi="Times New Roman" w:cs="Times New Roman"/>
          <w:color w:val="000000"/>
          <w:spacing w:val="0"/>
          <w:w w:val="100"/>
          <w:position w:val="0"/>
          <w:sz w:val="18"/>
          <w:szCs w:val="18"/>
        </w:rPr>
        <w:t>2</w:t>
      </w:r>
      <w:bookmarkEnd w:id="144"/>
      <w:r>
        <w:rPr>
          <w:color w:val="000000"/>
          <w:spacing w:val="0"/>
          <w:w w:val="100"/>
          <w:position w:val="0"/>
        </w:rPr>
        <w:t>、</w:t>
        <w:tab/>
        <w:t>投资活动现金流出减少</w:t>
      </w:r>
      <w:r>
        <w:rPr>
          <w:rFonts w:ascii="Times New Roman" w:eastAsia="Times New Roman" w:hAnsi="Times New Roman" w:cs="Times New Roman"/>
          <w:color w:val="000000"/>
          <w:spacing w:val="0"/>
          <w:w w:val="100"/>
          <w:position w:val="0"/>
          <w:sz w:val="18"/>
          <w:szCs w:val="18"/>
        </w:rPr>
        <w:t>42.02%</w:t>
      </w:r>
      <w:r>
        <w:rPr>
          <w:color w:val="000000"/>
          <w:spacing w:val="0"/>
          <w:w w:val="100"/>
          <w:position w:val="0"/>
        </w:rPr>
        <w:t>，投资活动产生的现金流量净额增加</w:t>
      </w:r>
      <w:r>
        <w:rPr>
          <w:rFonts w:ascii="Times New Roman" w:eastAsia="Times New Roman" w:hAnsi="Times New Roman" w:cs="Times New Roman"/>
          <w:color w:val="000000"/>
          <w:spacing w:val="0"/>
          <w:w w:val="100"/>
          <w:position w:val="0"/>
          <w:sz w:val="18"/>
          <w:szCs w:val="18"/>
        </w:rPr>
        <w:t>154.12%</w:t>
      </w:r>
      <w:r>
        <w:rPr>
          <w:color w:val="000000"/>
          <w:spacing w:val="0"/>
          <w:w w:val="100"/>
          <w:position w:val="0"/>
        </w:rPr>
        <w:t>，主要是报告期内购买理财产品的频次减少 所致。</w:t>
      </w:r>
    </w:p>
    <w:p>
      <w:pPr>
        <w:pStyle w:val="Style32"/>
        <w:keepNext w:val="0"/>
        <w:keepLines w:val="0"/>
        <w:widowControl w:val="0"/>
        <w:shd w:val="clear" w:color="auto" w:fill="auto"/>
        <w:tabs>
          <w:tab w:pos="354" w:val="left"/>
        </w:tabs>
        <w:bidi w:val="0"/>
        <w:spacing w:before="0" w:after="0" w:line="326" w:lineRule="exact"/>
        <w:ind w:left="0" w:right="0" w:firstLine="0"/>
        <w:jc w:val="both"/>
      </w:pPr>
      <w:bookmarkStart w:id="145" w:name="bookmark145"/>
      <w:r>
        <w:rPr>
          <w:rFonts w:ascii="Times New Roman" w:eastAsia="Times New Roman" w:hAnsi="Times New Roman" w:cs="Times New Roman"/>
          <w:color w:val="000000"/>
          <w:spacing w:val="0"/>
          <w:w w:val="100"/>
          <w:position w:val="0"/>
          <w:sz w:val="18"/>
          <w:szCs w:val="18"/>
        </w:rPr>
        <w:t>3</w:t>
      </w:r>
      <w:bookmarkEnd w:id="145"/>
      <w:r>
        <w:rPr>
          <w:color w:val="000000"/>
          <w:spacing w:val="0"/>
          <w:w w:val="100"/>
          <w:position w:val="0"/>
        </w:rPr>
        <w:t>、</w:t>
        <w:tab/>
        <w:t>筹资活动现金流入减少</w:t>
      </w:r>
      <w:r>
        <w:rPr>
          <w:rFonts w:ascii="Times New Roman" w:eastAsia="Times New Roman" w:hAnsi="Times New Roman" w:cs="Times New Roman"/>
          <w:color w:val="000000"/>
          <w:spacing w:val="0"/>
          <w:w w:val="100"/>
          <w:position w:val="0"/>
          <w:sz w:val="18"/>
          <w:szCs w:val="18"/>
        </w:rPr>
        <w:t>77.16%</w:t>
      </w:r>
      <w:r>
        <w:rPr>
          <w:color w:val="000000"/>
          <w:spacing w:val="0"/>
          <w:w w:val="100"/>
          <w:position w:val="0"/>
        </w:rPr>
        <w:t>，主要是银行承兑业务中先冻结、再退回保证金的业务模式减少。</w:t>
      </w:r>
    </w:p>
    <w:p>
      <w:pPr>
        <w:pStyle w:val="Style32"/>
        <w:keepNext w:val="0"/>
        <w:keepLines w:val="0"/>
        <w:widowControl w:val="0"/>
        <w:shd w:val="clear" w:color="auto" w:fill="auto"/>
        <w:tabs>
          <w:tab w:pos="354" w:val="left"/>
        </w:tabs>
        <w:bidi w:val="0"/>
        <w:spacing w:before="0" w:after="0" w:line="326" w:lineRule="exact"/>
        <w:ind w:left="0" w:right="0" w:firstLine="0"/>
        <w:jc w:val="both"/>
      </w:pPr>
      <w:bookmarkStart w:id="146" w:name="bookmark146"/>
      <w:r>
        <w:rPr>
          <w:rFonts w:ascii="Times New Roman" w:eastAsia="Times New Roman" w:hAnsi="Times New Roman" w:cs="Times New Roman"/>
          <w:color w:val="000000"/>
          <w:spacing w:val="0"/>
          <w:w w:val="100"/>
          <w:position w:val="0"/>
          <w:sz w:val="18"/>
          <w:szCs w:val="18"/>
        </w:rPr>
        <w:t>4</w:t>
      </w:r>
      <w:bookmarkEnd w:id="146"/>
      <w:r>
        <w:rPr>
          <w:color w:val="000000"/>
          <w:spacing w:val="0"/>
          <w:w w:val="100"/>
          <w:position w:val="0"/>
        </w:rPr>
        <w:t>、</w:t>
        <w:tab/>
        <w:t>现金及现金等价物净增加额增加</w:t>
      </w:r>
      <w:r>
        <w:rPr>
          <w:rFonts w:ascii="Times New Roman" w:eastAsia="Times New Roman" w:hAnsi="Times New Roman" w:cs="Times New Roman"/>
          <w:color w:val="000000"/>
          <w:spacing w:val="0"/>
          <w:w w:val="100"/>
          <w:position w:val="0"/>
          <w:sz w:val="18"/>
          <w:szCs w:val="18"/>
        </w:rPr>
        <w:t>179.06%</w:t>
      </w:r>
      <w:r>
        <w:rPr>
          <w:color w:val="000000"/>
          <w:spacing w:val="0"/>
          <w:w w:val="100"/>
          <w:position w:val="0"/>
        </w:rPr>
        <w:t>，主要是报告期末理财到期，转为货币资金所致。</w:t>
      </w:r>
    </w:p>
    <w:p>
      <w:pPr>
        <w:pStyle w:val="Style32"/>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26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三</w:t>
      </w:r>
      <w:bookmarkEnd w:id="149"/>
      <w:r>
        <w:rPr>
          <w:color w:val="000000"/>
          <w:spacing w:val="0"/>
          <w:w w:val="100"/>
          <w:position w:val="0"/>
        </w:rPr>
        <w:t>、非主营业务分析</w:t>
      </w:r>
      <w:bookmarkEnd w:id="147"/>
      <w:bookmarkEnd w:id="148"/>
      <w:bookmarkEnd w:id="150"/>
    </w:p>
    <w:p>
      <w:pPr>
        <w:pStyle w:val="Style32"/>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利用自有资金购买理财产品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合同资产计提资产减值准备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787,023.08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质量赔款等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3,109,043.37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研发项目终止产生的支出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四</w:t>
      </w:r>
      <w:bookmarkEnd w:id="153"/>
      <w:r>
        <w:rPr>
          <w:color w:val="000000"/>
          <w:spacing w:val="0"/>
          <w:w w:val="100"/>
          <w:position w:val="0"/>
        </w:rPr>
        <w:t>、资产及负债状况分析</w:t>
      </w:r>
      <w:bookmarkEnd w:id="151"/>
      <w:bookmarkEnd w:id="152"/>
      <w:bookmarkEnd w:id="154"/>
    </w:p>
    <w:p>
      <w:pPr>
        <w:pStyle w:val="Style36"/>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277"/>
        <w:gridCol w:w="1272"/>
        <w:gridCol w:w="1277"/>
        <w:gridCol w:w="1560"/>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712,276,110.35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357,685,689.17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220,287,693.15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266,336,149.96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115,654,405.03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112,105,004.33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38,845,030.72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37,349,291.42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800,678,248.15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710,275,688.13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5,109,816.16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99,041,468.08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8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1441" w:right="1186" w:bottom="950" w:left="1096"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w:t>
        <w:tab/>
        <w:t>以公允价值计量的资产和负债</w:t>
      </w:r>
      <w:bookmarkEnd w:id="159"/>
      <w:bookmarkEnd w:id="160"/>
      <w:bookmarkEnd w:id="16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w:t>
        <w:tab/>
        <w:t>截至报告期末的资产权利受限情况</w:t>
      </w:r>
      <w:bookmarkEnd w:id="163"/>
      <w:bookmarkEnd w:id="164"/>
      <w:bookmarkEnd w:id="166"/>
    </w:p>
    <w:tbl>
      <w:tblPr>
        <w:tblOverlap w:val="never"/>
        <w:jc w:val="center"/>
        <w:tblLayout w:type="fixed"/>
      </w:tblPr>
      <w:tblGrid>
        <w:gridCol w:w="2731"/>
        <w:gridCol w:w="2731"/>
        <w:gridCol w:w="3624"/>
      </w:tblGrid>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年末账面价值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31,285,270.90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银行承兑汇票保证金、保函保证金</w:t>
            </w:r>
          </w:p>
        </w:tc>
      </w:tr>
      <w:tr>
        <w:trPr>
          <w:trHeight w:val="33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b/>
                <w:bCs/>
                <w:color w:val="000000"/>
                <w:spacing w:val="0"/>
                <w:w w:val="100"/>
                <w:position w:val="0"/>
              </w:rPr>
              <w:t>31,285,270.90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639" w:line="1" w:lineRule="exact"/>
      </w:pPr>
    </w:p>
    <w:p>
      <w:pPr>
        <w:pStyle w:val="Style26"/>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五</w:t>
      </w:r>
      <w:bookmarkEnd w:id="169"/>
      <w:r>
        <w:rPr>
          <w:color w:val="000000"/>
          <w:spacing w:val="0"/>
          <w:w w:val="100"/>
          <w:position w:val="0"/>
        </w:rPr>
        <w:t>、投资状况分析</w:t>
      </w:r>
      <w:bookmarkEnd w:id="167"/>
      <w:bookmarkEnd w:id="168"/>
      <w:bookmarkEnd w:id="170"/>
    </w:p>
    <w:p>
      <w:pPr>
        <w:pStyle w:val="Style36"/>
        <w:keepNext/>
        <w:keepLines/>
        <w:widowControl w:val="0"/>
        <w:shd w:val="clear" w:color="auto" w:fill="auto"/>
        <w:tabs>
          <w:tab w:pos="368" w:val="left"/>
        </w:tabs>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w:t>
        <w:tab/>
        <w:t>总体情况</w:t>
      </w:r>
      <w:bookmarkEnd w:id="171"/>
      <w:bookmarkEnd w:id="172"/>
      <w:bookmarkEnd w:id="17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报告期内获取的重大的股权投资情况</w:t>
      </w:r>
      <w:bookmarkEnd w:id="175"/>
      <w:bookmarkEnd w:id="176"/>
      <w:bookmarkEnd w:id="17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报告期内正在进行的重大的非股权投资情况</w:t>
      </w:r>
      <w:bookmarkEnd w:id="179"/>
      <w:bookmarkEnd w:id="180"/>
      <w:bookmarkEnd w:id="18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w:t>
        <w:tab/>
        <w:t>金融资产投资</w:t>
      </w:r>
      <w:bookmarkEnd w:id="183"/>
      <w:bookmarkEnd w:id="184"/>
      <w:bookmarkEnd w:id="186"/>
    </w:p>
    <w:p>
      <w:pPr>
        <w:pStyle w:val="Style41"/>
        <w:keepNext/>
        <w:keepLines/>
        <w:widowControl w:val="0"/>
        <w:shd w:val="clear" w:color="auto" w:fill="auto"/>
        <w:tabs>
          <w:tab w:pos="493"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7"/>
      <w:bookmarkEnd w:id="188"/>
      <w:bookmarkEnd w:id="19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1"/>
      <w:bookmarkEnd w:id="192"/>
      <w:bookmarkEnd w:id="19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5</w:t>
      </w:r>
      <w:bookmarkEnd w:id="197"/>
      <w:r>
        <w:rPr>
          <w:color w:val="000000"/>
          <w:spacing w:val="0"/>
          <w:w w:val="100"/>
          <w:position w:val="0"/>
        </w:rPr>
        <w:t>、</w:t>
        <w:tab/>
        <w:t>募集资金使用情况</w:t>
      </w:r>
      <w:bookmarkEnd w:id="195"/>
      <w:bookmarkEnd w:id="196"/>
      <w:bookmarkEnd w:id="19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六</w:t>
      </w:r>
      <w:bookmarkEnd w:id="201"/>
      <w:r>
        <w:rPr>
          <w:color w:val="000000"/>
          <w:spacing w:val="0"/>
          <w:w w:val="100"/>
          <w:position w:val="0"/>
        </w:rPr>
        <w:t>、重大资产和股权出售</w:t>
      </w:r>
      <w:bookmarkEnd w:id="199"/>
      <w:bookmarkEnd w:id="200"/>
      <w:bookmarkEnd w:id="202"/>
    </w:p>
    <w:p>
      <w:pPr>
        <w:pStyle w:val="Style36"/>
        <w:keepNext/>
        <w:keepLines/>
        <w:widowControl w:val="0"/>
        <w:shd w:val="clear" w:color="auto" w:fill="auto"/>
        <w:tabs>
          <w:tab w:pos="402" w:val="left"/>
        </w:tabs>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2" w:val="left"/>
        </w:tabs>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七</w:t>
      </w:r>
      <w:bookmarkEnd w:id="213"/>
      <w:r>
        <w:rPr>
          <w:color w:val="000000"/>
          <w:spacing w:val="0"/>
          <w:w w:val="100"/>
          <w:position w:val="0"/>
        </w:rPr>
        <w:t>、主要控股参股公司分析</w:t>
      </w:r>
      <w:bookmarkEnd w:id="211"/>
      <w:bookmarkEnd w:id="212"/>
      <w:bookmarkEnd w:id="21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北京东港嘉 华安全信息 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票证印刷 品，档案存 储，电子票 证等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48,926,762.5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315,571,415.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154,778,133.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325,053,516.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48,408,705.5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35,855,847.0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上海东港数 据处理有限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数据打印封 装服务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210,422,547.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187,806,738.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157,524,650.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30,096,875.6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26,346,307.2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6"/>
        <w:keepNext/>
        <w:keepLines/>
        <w:widowControl w:val="0"/>
        <w:shd w:val="clear" w:color="auto" w:fill="auto"/>
        <w:tabs>
          <w:tab w:pos="517" w:val="left"/>
        </w:tabs>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八</w:t>
      </w:r>
      <w:bookmarkEnd w:id="217"/>
      <w:r>
        <w:rPr>
          <w:color w:val="000000"/>
          <w:spacing w:val="0"/>
          <w:w w:val="100"/>
          <w:position w:val="0"/>
        </w:rPr>
        <w:t>、</w:t>
        <w:tab/>
        <w:t>公司控制的结构化主体情况</w:t>
      </w:r>
      <w:bookmarkEnd w:id="215"/>
      <w:bookmarkEnd w:id="216"/>
      <w:bookmarkEnd w:id="218"/>
    </w:p>
    <w:p>
      <w:pPr>
        <w:pStyle w:val="Style3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九</w:t>
      </w:r>
      <w:bookmarkEnd w:id="221"/>
      <w:r>
        <w:rPr>
          <w:color w:val="000000"/>
          <w:spacing w:val="0"/>
          <w:w w:val="100"/>
          <w:position w:val="0"/>
        </w:rPr>
        <w:t>、</w:t>
        <w:tab/>
        <w:t>公司未来发展的展望</w:t>
      </w:r>
      <w:bookmarkEnd w:id="219"/>
      <w:bookmarkEnd w:id="220"/>
      <w:bookmarkEnd w:id="222"/>
    </w:p>
    <w:p>
      <w:pPr>
        <w:pStyle w:val="Style32"/>
        <w:keepNext w:val="0"/>
        <w:keepLines w:val="0"/>
        <w:widowControl w:val="0"/>
        <w:shd w:val="clear" w:color="auto" w:fill="auto"/>
        <w:bidi w:val="0"/>
        <w:spacing w:before="0" w:after="0" w:line="310" w:lineRule="exact"/>
        <w:ind w:left="0" w:right="0" w:firstLine="380"/>
        <w:jc w:val="both"/>
      </w:pPr>
      <w:bookmarkStart w:id="223" w:name="bookmark223"/>
      <w:r>
        <w:rPr>
          <w:rFonts w:ascii="Times New Roman" w:eastAsia="Times New Roman" w:hAnsi="Times New Roman" w:cs="Times New Roman"/>
          <w:color w:val="000000"/>
          <w:spacing w:val="0"/>
          <w:w w:val="100"/>
          <w:position w:val="0"/>
          <w:sz w:val="18"/>
          <w:szCs w:val="18"/>
        </w:rPr>
        <w:t>1</w:t>
      </w:r>
      <w:bookmarkEnd w:id="223"/>
      <w:r>
        <w:rPr>
          <w:color w:val="000000"/>
          <w:spacing w:val="0"/>
          <w:w w:val="100"/>
          <w:position w:val="0"/>
        </w:rPr>
        <w:t>、公司所处行业的发展趋势及行业竞争格局</w:t>
      </w:r>
    </w:p>
    <w:p>
      <w:pPr>
        <w:pStyle w:val="Style32"/>
        <w:keepNext w:val="0"/>
        <w:keepLines w:val="0"/>
        <w:widowControl w:val="0"/>
        <w:shd w:val="clear" w:color="auto" w:fill="auto"/>
        <w:bidi w:val="0"/>
        <w:spacing w:before="0" w:after="0" w:line="310" w:lineRule="exact"/>
        <w:ind w:left="0" w:right="0" w:firstLine="380"/>
        <w:jc w:val="both"/>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）行业发展趋势</w:t>
      </w:r>
    </w:p>
    <w:p>
      <w:pPr>
        <w:pStyle w:val="Style32"/>
        <w:keepNext w:val="0"/>
        <w:keepLines w:val="0"/>
        <w:widowControl w:val="0"/>
        <w:numPr>
          <w:ilvl w:val="0"/>
          <w:numId w:val="3"/>
        </w:numPr>
        <w:shd w:val="clear" w:color="auto" w:fill="auto"/>
        <w:tabs>
          <w:tab w:pos="753" w:val="left"/>
        </w:tabs>
        <w:bidi w:val="0"/>
        <w:spacing w:before="0" w:after="0" w:line="310" w:lineRule="exact"/>
        <w:ind w:left="0" w:right="0" w:firstLine="380"/>
        <w:jc w:val="both"/>
      </w:pPr>
      <w:bookmarkStart w:id="225" w:name="bookmark225"/>
      <w:bookmarkEnd w:id="225"/>
      <w:r>
        <w:rPr>
          <w:color w:val="000000"/>
          <w:spacing w:val="0"/>
          <w:w w:val="100"/>
          <w:position w:val="0"/>
        </w:rPr>
        <w:t>传统的票证类业务受信息技术的冲击</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随着信息技术的发展，票证电子化的趋势越来越明显，各行业的信息化发展都降低了对纸质票证的需求，使传统的纸质 票证类业务市场受到冲击。虽然我国票证产品种类繁多，使票证类市场仍保持了较大的市场容量，但总体市场规模已不再扩 大，迫使行业内的各生产厂家不断寻找新的业务增长点和新的业务领域。</w:t>
      </w:r>
    </w:p>
    <w:p>
      <w:pPr>
        <w:pStyle w:val="Style32"/>
        <w:keepNext w:val="0"/>
        <w:keepLines w:val="0"/>
        <w:widowControl w:val="0"/>
        <w:numPr>
          <w:ilvl w:val="0"/>
          <w:numId w:val="3"/>
        </w:numPr>
        <w:shd w:val="clear" w:color="auto" w:fill="auto"/>
        <w:tabs>
          <w:tab w:pos="753" w:val="left"/>
        </w:tabs>
        <w:bidi w:val="0"/>
        <w:spacing w:before="0" w:after="0" w:line="310" w:lineRule="exact"/>
        <w:ind w:left="0" w:right="0" w:firstLine="380"/>
        <w:jc w:val="both"/>
      </w:pPr>
      <w:bookmarkStart w:id="226" w:name="bookmark226"/>
      <w:bookmarkEnd w:id="226"/>
      <w:r>
        <w:rPr>
          <w:color w:val="000000"/>
          <w:spacing w:val="0"/>
          <w:w w:val="100"/>
          <w:position w:val="0"/>
        </w:rPr>
        <w:t>探索多样化发展方向，传统服务商不断研发新的服务内容</w:t>
      </w:r>
    </w:p>
    <w:p>
      <w:pPr>
        <w:pStyle w:val="Style32"/>
        <w:keepNext w:val="0"/>
        <w:keepLines w:val="0"/>
        <w:widowControl w:val="0"/>
        <w:shd w:val="clear" w:color="auto" w:fill="auto"/>
        <w:bidi w:val="0"/>
        <w:spacing w:before="0" w:after="140" w:line="310" w:lineRule="exact"/>
        <w:ind w:left="0" w:right="0" w:firstLine="38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55" w:right="1101" w:bottom="1681" w:left="1064" w:header="0" w:footer="3" w:gutter="0"/>
          <w:cols w:space="720"/>
          <w:noEndnote/>
          <w:rtlGutter w:val="0"/>
          <w:docGrid w:linePitch="360"/>
        </w:sectPr>
      </w:pPr>
      <w:r>
        <w:rPr>
          <w:color w:val="000000"/>
          <w:spacing w:val="0"/>
          <w:w w:val="100"/>
          <w:position w:val="0"/>
        </w:rPr>
        <w:t>随着新产品、新技术的不断涌现，客户的需求更趋多样化和信息化，各行业客户为适应新形势的发展，提出了许多个性</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化需求，在产品设计、数据处理、信息系统服务等多个领域，越来越多的采取服务外包的方式予以解决。这样，一方面能够 降低客户自身运营的成本，另一方面，由专业的服务供应商提供服务，能够提高工作效率和服务质量。同时，随着互联网技 术的进步，远程在线服务、系统集成化服务、电子信息凭证等技术种类也在不断增加。在科技与需求的推动下，印刷企业也 在不断探索新的服务模式，所提供的服务内容日益丰富，开始介入到信息系统集成、服务外包、数据库管理、创意设计各类 服务，这种产品的价值或附加值可大幅提高，传统服务商力求通过研发新的服务模式减少传统业务需求下降的影响。</w:t>
      </w:r>
    </w:p>
    <w:p>
      <w:pPr>
        <w:pStyle w:val="Style32"/>
        <w:keepNext w:val="0"/>
        <w:keepLines w:val="0"/>
        <w:widowControl w:val="0"/>
        <w:numPr>
          <w:ilvl w:val="0"/>
          <w:numId w:val="3"/>
        </w:numPr>
        <w:shd w:val="clear" w:color="auto" w:fill="auto"/>
        <w:tabs>
          <w:tab w:pos="693" w:val="left"/>
        </w:tabs>
        <w:bidi w:val="0"/>
        <w:spacing w:before="0" w:after="0" w:line="312" w:lineRule="exact"/>
        <w:ind w:left="0" w:right="0" w:firstLine="380"/>
        <w:jc w:val="both"/>
      </w:pPr>
      <w:bookmarkStart w:id="227" w:name="bookmark227"/>
      <w:bookmarkEnd w:id="227"/>
      <w:r>
        <w:rPr>
          <w:color w:val="000000"/>
          <w:spacing w:val="0"/>
          <w:w w:val="100"/>
          <w:position w:val="0"/>
        </w:rPr>
        <w:t>综合服务与信息技术结合，打造多层次服务模式</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随着客户对印刷服务的保密性、个性化、以及对信息系统集成的要求越来越高，印刷企业在不断开拓新的服务模式的同 时，也在不断将信息技术与服务相结合，例如提供线上服务功能，解决客户查询和验证需求；通过增加电子芯片提升产品的 防伪性能，减少金融诈骗。在不断增加服务领域的同时，为客户解决场景应用需求，通过数字印刷与服务、流程的自动化、 个性化服务，线上服务等综合类服务模式，使印刷服务与解决方案逐渐融合在一起，产生新的商业模式，打造多层次服务的 商业模式，市场规模远超传统印刷业务现有规模。</w:t>
      </w:r>
    </w:p>
    <w:p>
      <w:pPr>
        <w:pStyle w:val="Style32"/>
        <w:keepNext w:val="0"/>
        <w:keepLines w:val="0"/>
        <w:widowControl w:val="0"/>
        <w:numPr>
          <w:ilvl w:val="0"/>
          <w:numId w:val="3"/>
        </w:numPr>
        <w:shd w:val="clear" w:color="auto" w:fill="auto"/>
        <w:tabs>
          <w:tab w:pos="693" w:val="left"/>
        </w:tabs>
        <w:bidi w:val="0"/>
        <w:spacing w:before="0" w:after="0" w:line="312" w:lineRule="exact"/>
        <w:ind w:left="0" w:right="0" w:firstLine="380"/>
        <w:jc w:val="both"/>
      </w:pPr>
      <w:bookmarkStart w:id="228" w:name="bookmark228"/>
      <w:bookmarkEnd w:id="228"/>
      <w:r>
        <w:rPr>
          <w:color w:val="000000"/>
          <w:spacing w:val="0"/>
          <w:w w:val="100"/>
          <w:position w:val="0"/>
        </w:rPr>
        <w:t>电子票证类产品应用更加广泛</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移动互联网网络技术发展迅猛，电子商务和移动支付正在改变着传统的消费习惯，在此背景下，衍生出了对电子票证类 产品的新兴需求，相对于传统票证而言，电子票证具有便于存储查询，绿色环保，防伪度较高的特点。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年初，财政部、 国家档案局联合发布了新的《会计档案管理办法》，明确了电子档案的法律地位。除应用于税务系统的电子发票外，财政系 统的电子收据类业务也开始进行技术研究和试点，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月，财政部发布了《关于全面推开财政电子票据管理改革的通知》， 决定在全国范围内全面推开财政电子票据管理改革，财政票据将成为电子票据重要的应用领域。区块链技术的兴起，使得电 子票证类业务有了新的业务发展模式，利用区块链技术去中心化特点，实现基于区块链网络中的分布式存储，完善电子票据 服务的验证和使用效率，有利于电子票证产品的推广和使用，拓展电子票证的市场空间。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日，国家明确了区块 链技术的战略意义，推动区块链技术和产业创新发展。这也使得区块链技术的应用在政策方面得到了认可，并将获得更大的 市场空间。</w:t>
      </w:r>
    </w:p>
    <w:p>
      <w:pPr>
        <w:pStyle w:val="Style32"/>
        <w:keepNext w:val="0"/>
        <w:keepLines w:val="0"/>
        <w:widowControl w:val="0"/>
        <w:numPr>
          <w:ilvl w:val="0"/>
          <w:numId w:val="3"/>
        </w:numPr>
        <w:shd w:val="clear" w:color="auto" w:fill="auto"/>
        <w:tabs>
          <w:tab w:pos="693" w:val="left"/>
        </w:tabs>
        <w:bidi w:val="0"/>
        <w:spacing w:before="0" w:after="0" w:line="312" w:lineRule="exact"/>
        <w:ind w:left="0" w:right="0" w:firstLine="380"/>
        <w:jc w:val="both"/>
      </w:pPr>
      <w:bookmarkStart w:id="229" w:name="bookmark229"/>
      <w:bookmarkEnd w:id="229"/>
      <w:r>
        <w:rPr>
          <w:color w:val="000000"/>
          <w:spacing w:val="0"/>
          <w:w w:val="100"/>
          <w:position w:val="0"/>
        </w:rPr>
        <w:t>档案存储业务方兴未艾</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随着经济活动的增加，各类组织机构业务的扩展和规模的扩大，各类档案的数量也随之增加，但传统的档案存储与管理 模式，难以满足分级管理、长期保存，远程查阅等诸多需求。因此，建立规范化、标准化的档案存储基地，档案实物存储与 信息技术相结合，档案电子化也将成为未来档案管理的发展方向。目前我国档案存储外包业务还处于起步阶段，大型银行、 保险等金融企业、医院、学校、政府业务单位以及中小企业，对于档案存储均有服务需求，未来的市场潜力巨大。随着电子 凭证、电子档案数量的增多，电子档案服务需求迅速增多，档案系统集成、档案服务云平台以及针对中小企业的档案服务平 台成为了新的市场需求。</w:t>
      </w:r>
    </w:p>
    <w:p>
      <w:pPr>
        <w:pStyle w:val="Style32"/>
        <w:keepNext w:val="0"/>
        <w:keepLines w:val="0"/>
        <w:widowControl w:val="0"/>
        <w:numPr>
          <w:ilvl w:val="0"/>
          <w:numId w:val="3"/>
        </w:numPr>
        <w:shd w:val="clear" w:color="auto" w:fill="auto"/>
        <w:tabs>
          <w:tab w:pos="693" w:val="left"/>
        </w:tabs>
        <w:bidi w:val="0"/>
        <w:spacing w:before="0" w:after="0" w:line="317" w:lineRule="exact"/>
        <w:ind w:left="0" w:right="0" w:firstLine="380"/>
        <w:jc w:val="both"/>
      </w:pPr>
      <w:bookmarkStart w:id="230" w:name="bookmark230"/>
      <w:bookmarkEnd w:id="230"/>
      <w:r>
        <w:rPr>
          <w:color w:val="000000"/>
          <w:spacing w:val="0"/>
          <w:w w:val="100"/>
          <w:position w:val="0"/>
        </w:rPr>
        <w:t>新渠道彩票销售方式正在逐步成熟</w:t>
      </w:r>
    </w:p>
    <w:p>
      <w:pPr>
        <w:pStyle w:val="Style3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年，我国彩票销售达到</w:t>
      </w:r>
      <w:r>
        <w:rPr>
          <w:rFonts w:ascii="Times New Roman" w:eastAsia="Times New Roman" w:hAnsi="Times New Roman" w:cs="Times New Roman"/>
          <w:color w:val="000000"/>
          <w:spacing w:val="0"/>
          <w:w w:val="100"/>
          <w:position w:val="0"/>
          <w:sz w:val="18"/>
          <w:szCs w:val="18"/>
        </w:rPr>
        <w:t>3,339.5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亿元，但主要销售渠道仍以线下的实体专营店铺销售为主。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年，在国家主管单 位暂停了互联网彩票销售渠道后，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年又逐步停止了视频型彩票和高频快开彩票的销售，目前竞猜型彩票成为主要的销售 类型。具有展示效果的智能投注彩票销售设备，与传统彩票专营销售模式相比，具有占地面积小，购买及兑奖便捷，实时监 控等优点，是传统销售模式的有效补充，正在逐步被各地彩票管理部门所认可，未来的市场空间巨大。</w:t>
      </w:r>
    </w:p>
    <w:p>
      <w:pPr>
        <w:pStyle w:val="Style32"/>
        <w:keepNext w:val="0"/>
        <w:keepLines w:val="0"/>
        <w:widowControl w:val="0"/>
        <w:numPr>
          <w:ilvl w:val="0"/>
          <w:numId w:val="5"/>
        </w:numPr>
        <w:shd w:val="clear" w:color="auto" w:fill="auto"/>
        <w:bidi w:val="0"/>
        <w:spacing w:before="0" w:after="0" w:line="312" w:lineRule="exact"/>
        <w:ind w:left="0" w:right="0" w:firstLine="380"/>
        <w:jc w:val="both"/>
      </w:pPr>
      <w:bookmarkStart w:id="231" w:name="bookmark231"/>
      <w:bookmarkEnd w:id="231"/>
      <w:r>
        <w:rPr>
          <w:color w:val="000000"/>
          <w:spacing w:val="0"/>
          <w:w w:val="100"/>
          <w:position w:val="0"/>
        </w:rPr>
        <w:t>行业竞争格局</w:t>
      </w:r>
    </w:p>
    <w:p>
      <w:pPr>
        <w:pStyle w:val="Style32"/>
        <w:keepNext w:val="0"/>
        <w:keepLines w:val="0"/>
        <w:widowControl w:val="0"/>
        <w:numPr>
          <w:ilvl w:val="0"/>
          <w:numId w:val="7"/>
        </w:numPr>
        <w:shd w:val="clear" w:color="auto" w:fill="auto"/>
        <w:tabs>
          <w:tab w:pos="668" w:val="left"/>
        </w:tabs>
        <w:bidi w:val="0"/>
        <w:spacing w:before="0" w:after="0" w:line="312" w:lineRule="exact"/>
        <w:ind w:left="0" w:right="0" w:firstLine="380"/>
        <w:jc w:val="both"/>
      </w:pPr>
      <w:bookmarkStart w:id="232" w:name="bookmark232"/>
      <w:bookmarkEnd w:id="232"/>
      <w:r>
        <w:rPr>
          <w:color w:val="000000"/>
          <w:spacing w:val="0"/>
          <w:w w:val="100"/>
          <w:position w:val="0"/>
        </w:rPr>
        <w:t>随着政府在环保、安监领域监管的加强，要求企业运营必须规范，因此综合实力强的大型印刷厂商运营管理更加具 有优势，加之原材料成本上升，人力成本增加，迫使区域性的小型印刷供应商逐步退出市场，大型厂商竞争实力提升，产品 议价能力提高。</w:t>
      </w:r>
    </w:p>
    <w:p>
      <w:pPr>
        <w:pStyle w:val="Style32"/>
        <w:keepNext w:val="0"/>
        <w:keepLines w:val="0"/>
        <w:widowControl w:val="0"/>
        <w:numPr>
          <w:ilvl w:val="0"/>
          <w:numId w:val="7"/>
        </w:numPr>
        <w:shd w:val="clear" w:color="auto" w:fill="auto"/>
        <w:tabs>
          <w:tab w:pos="668" w:val="left"/>
        </w:tabs>
        <w:bidi w:val="0"/>
        <w:spacing w:before="0" w:after="0" w:line="310" w:lineRule="exact"/>
        <w:ind w:left="0" w:right="0" w:firstLine="380"/>
        <w:jc w:val="both"/>
      </w:pPr>
      <w:bookmarkStart w:id="233" w:name="bookmark233"/>
      <w:bookmarkEnd w:id="233"/>
      <w:r>
        <w:rPr>
          <w:color w:val="000000"/>
          <w:spacing w:val="0"/>
          <w:w w:val="100"/>
          <w:position w:val="0"/>
        </w:rPr>
        <w:t>随着信息技术的进步，以及客户需求逐渐向数字化、个性化、系统集成化方向发展，全国性的大型供应商具有提供 多样性服务的综合实力，能够提供一站式、多产品的服务，在产品研发、售后服务等多方面占有优势，而且能够开发具有针 对性的产品和服务，因此在市场竞争中更加具有优势。</w:t>
      </w:r>
    </w:p>
    <w:p>
      <w:pPr>
        <w:pStyle w:val="Style32"/>
        <w:keepNext w:val="0"/>
        <w:keepLines w:val="0"/>
        <w:widowControl w:val="0"/>
        <w:numPr>
          <w:ilvl w:val="0"/>
          <w:numId w:val="7"/>
        </w:numPr>
        <w:shd w:val="clear" w:color="auto" w:fill="auto"/>
        <w:tabs>
          <w:tab w:pos="668" w:val="left"/>
        </w:tabs>
        <w:bidi w:val="0"/>
        <w:spacing w:before="0" w:after="0" w:line="312" w:lineRule="exact"/>
        <w:ind w:left="0" w:right="0" w:firstLine="380"/>
        <w:jc w:val="both"/>
      </w:pPr>
      <w:bookmarkStart w:id="234" w:name="bookmark234"/>
      <w:bookmarkEnd w:id="234"/>
      <w:r>
        <w:rPr>
          <w:color w:val="000000"/>
          <w:spacing w:val="0"/>
          <w:w w:val="100"/>
          <w:position w:val="0"/>
        </w:rPr>
        <w:t>以电子发票为代表的电子票证类业务逐步成熟，随着技术的发展，以区块链为代表的新技术方兴未艾，虽然该类技 术的相关标准和服务模式还在逐步完善，但未来具有良好的应用空间，能够促进电子票据产品的发展。</w:t>
      </w:r>
    </w:p>
    <w:p>
      <w:pPr>
        <w:pStyle w:val="Style32"/>
        <w:keepNext w:val="0"/>
        <w:keepLines w:val="0"/>
        <w:widowControl w:val="0"/>
        <w:numPr>
          <w:ilvl w:val="0"/>
          <w:numId w:val="7"/>
        </w:numPr>
        <w:shd w:val="clear" w:color="auto" w:fill="auto"/>
        <w:tabs>
          <w:tab w:pos="693" w:val="left"/>
        </w:tabs>
        <w:bidi w:val="0"/>
        <w:spacing w:before="0" w:after="820" w:line="312" w:lineRule="exact"/>
        <w:ind w:left="0" w:right="0" w:firstLine="380"/>
        <w:jc w:val="both"/>
      </w:pPr>
      <w:bookmarkStart w:id="235" w:name="bookmark235"/>
      <w:bookmarkEnd w:id="235"/>
      <w:r>
        <w:rPr>
          <w:color w:val="000000"/>
          <w:spacing w:val="0"/>
          <w:w w:val="100"/>
          <w:position w:val="0"/>
        </w:rPr>
        <w:t>档案存储及电子化业务未来发展空间巨大，在政府、大型金融机构等大型存储业务的招标中，管理规范、安全保密</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83" w:right="1065" w:bottom="950" w:left="1100" w:header="0" w:footer="3" w:gutter="0"/>
          <w:cols w:space="720"/>
          <w:noEndnote/>
          <w:rtlGutter w:val="0"/>
          <w:docGrid w:linePitch="360"/>
        </w:sectPr>
      </w:pPr>
      <w:r>
        <w:rPr>
          <w:spacing w:val="0"/>
          <w:w w:val="100"/>
          <w:position w:val="0"/>
        </w:rPr>
        <w:t>巨潮资职</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服务能力强的供应商具有竞争优势。在提供实物存储的基础上，档案电子化以及远程档案查询和调阅等系统开发业务，也越 来越受到重视，客户对于服务商的系统集成开发能力有较高要求。因此，具有研发能力的供应商能够抢占高端客户市场。</w:t>
      </w:r>
    </w:p>
    <w:p>
      <w:pPr>
        <w:pStyle w:val="Style32"/>
        <w:keepNext w:val="0"/>
        <w:keepLines w:val="0"/>
        <w:widowControl w:val="0"/>
        <w:numPr>
          <w:ilvl w:val="0"/>
          <w:numId w:val="7"/>
        </w:numPr>
        <w:shd w:val="clear" w:color="auto" w:fill="auto"/>
        <w:bidi w:val="0"/>
        <w:spacing w:before="0" w:after="140" w:line="312" w:lineRule="exact"/>
        <w:ind w:left="0" w:right="0" w:firstLine="360"/>
        <w:jc w:val="both"/>
      </w:pPr>
      <w:bookmarkStart w:id="236" w:name="bookmark236"/>
      <w:bookmarkEnd w:id="236"/>
      <w:r>
        <w:rPr>
          <w:color w:val="000000"/>
          <w:spacing w:val="0"/>
          <w:w w:val="100"/>
          <w:position w:val="0"/>
        </w:rPr>
        <w:t>新渠道彩票销售，特别是彩票兼营销售渠道，作为重要销售渠道的补充，正在受到彩票发行单位的重视。具有全国 服务能力的供应商，研发和推广多品种彩票的一体式智能销售终端，为客户提供更加完善的产品和服务。</w:t>
      </w:r>
    </w:p>
    <w:p>
      <w:pPr>
        <w:pStyle w:val="Style32"/>
        <w:keepNext w:val="0"/>
        <w:keepLines w:val="0"/>
        <w:widowControl w:val="0"/>
        <w:shd w:val="clear" w:color="auto" w:fill="auto"/>
        <w:tabs>
          <w:tab w:pos="714" w:val="left"/>
        </w:tabs>
        <w:bidi w:val="0"/>
        <w:spacing w:before="0" w:after="0" w:line="360" w:lineRule="auto"/>
        <w:ind w:left="0" w:right="0" w:firstLine="360"/>
        <w:jc w:val="both"/>
      </w:pPr>
      <w:bookmarkStart w:id="237" w:name="bookmark237"/>
      <w:r>
        <w:rPr>
          <w:rFonts w:ascii="Times New Roman" w:eastAsia="Times New Roman" w:hAnsi="Times New Roman" w:cs="Times New Roman"/>
          <w:color w:val="000000"/>
          <w:spacing w:val="0"/>
          <w:w w:val="100"/>
          <w:position w:val="0"/>
          <w:sz w:val="18"/>
          <w:szCs w:val="18"/>
        </w:rPr>
        <w:t>2</w:t>
      </w:r>
      <w:bookmarkEnd w:id="237"/>
      <w:r>
        <w:rPr>
          <w:color w:val="000000"/>
          <w:spacing w:val="0"/>
          <w:w w:val="100"/>
          <w:position w:val="0"/>
        </w:rPr>
        <w:t>、</w:t>
        <w:tab/>
        <w:t>公司的发展战略</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市场唯先、用户至上</w:t>
      </w:r>
      <w:r>
        <w:rPr>
          <w:color w:val="000000"/>
          <w:spacing w:val="0"/>
          <w:w w:val="100"/>
          <w:position w:val="0"/>
        </w:rPr>
        <w:t>''</w:t>
      </w:r>
      <w:r>
        <w:rPr>
          <w:color w:val="000000"/>
          <w:spacing w:val="0"/>
          <w:w w:val="100"/>
          <w:position w:val="0"/>
        </w:rPr>
        <w:t>的经营思想，以市场为导向，以管理为后盾，针对当前票证产品的发展趋势，不断加 大科研创新力度，提高产品技术含量，在保持票证业务稳步增长的基础上，依托电子信息产业发展，大力推进电子票证、新 渠道彩票销售和档案存储与电子化等新业务的发展，全面提升公司的竞争能力，保持公司长期可持续发展。</w:t>
      </w:r>
    </w:p>
    <w:p>
      <w:pPr>
        <w:pStyle w:val="Style32"/>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公司的经营战略是进一步巩固公司在国内票证印刷行业的领先地位，大力发展新产品，通过产品升级和产业转型，实现 由传统的商业票证印刷商向基于信息服务业的综合服务供应商转型，保持经营业绩的稳步增长。</w:t>
      </w:r>
    </w:p>
    <w:p>
      <w:pPr>
        <w:pStyle w:val="Style32"/>
        <w:keepNext w:val="0"/>
        <w:keepLines w:val="0"/>
        <w:widowControl w:val="0"/>
        <w:shd w:val="clear" w:color="auto" w:fill="auto"/>
        <w:tabs>
          <w:tab w:pos="713" w:val="left"/>
        </w:tabs>
        <w:bidi w:val="0"/>
        <w:spacing w:before="0" w:after="0" w:line="360" w:lineRule="auto"/>
        <w:ind w:left="0" w:right="0" w:firstLine="360"/>
        <w:jc w:val="both"/>
      </w:pPr>
      <w:bookmarkStart w:id="238" w:name="bookmark238"/>
      <w:r>
        <w:rPr>
          <w:rFonts w:ascii="Times New Roman" w:eastAsia="Times New Roman" w:hAnsi="Times New Roman" w:cs="Times New Roman"/>
          <w:color w:val="000000"/>
          <w:spacing w:val="0"/>
          <w:w w:val="100"/>
          <w:position w:val="0"/>
          <w:sz w:val="18"/>
          <w:szCs w:val="18"/>
        </w:rPr>
        <w:t>3</w:t>
      </w:r>
      <w:bookmarkEnd w:id="23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年经营计划和主要目标</w:t>
      </w:r>
    </w:p>
    <w:p>
      <w:pPr>
        <w:pStyle w:val="Style32"/>
        <w:keepNext w:val="0"/>
        <w:keepLines w:val="0"/>
        <w:widowControl w:val="0"/>
        <w:numPr>
          <w:ilvl w:val="0"/>
          <w:numId w:val="9"/>
        </w:numPr>
        <w:shd w:val="clear" w:color="auto" w:fill="auto"/>
        <w:tabs>
          <w:tab w:pos="901" w:val="left"/>
        </w:tabs>
        <w:bidi w:val="0"/>
        <w:spacing w:before="0" w:after="0" w:line="319" w:lineRule="exact"/>
        <w:ind w:left="0" w:right="0" w:firstLine="360"/>
        <w:jc w:val="both"/>
      </w:pPr>
      <w:bookmarkStart w:id="239" w:name="bookmark239"/>
      <w:bookmarkEnd w:id="239"/>
      <w:r>
        <w:rPr>
          <w:color w:val="000000"/>
          <w:spacing w:val="0"/>
          <w:w w:val="100"/>
          <w:position w:val="0"/>
        </w:rPr>
        <w:t>充分利用自身竞争优势，开发新的业务领域，提升产品综合服务能力，挖掘市场潜力，提高印刷类产品和覆合类 产品的客户覆盖范围，争取更多优质客户，提升营业收入和净利润水平。</w:t>
      </w:r>
    </w:p>
    <w:p>
      <w:pPr>
        <w:pStyle w:val="Style32"/>
        <w:keepNext w:val="0"/>
        <w:keepLines w:val="0"/>
        <w:widowControl w:val="0"/>
        <w:numPr>
          <w:ilvl w:val="0"/>
          <w:numId w:val="9"/>
        </w:numPr>
        <w:shd w:val="clear" w:color="auto" w:fill="auto"/>
        <w:tabs>
          <w:tab w:pos="901" w:val="left"/>
        </w:tabs>
        <w:bidi w:val="0"/>
        <w:spacing w:before="0" w:after="140" w:line="319" w:lineRule="exact"/>
        <w:ind w:left="0" w:right="0" w:firstLine="360"/>
        <w:jc w:val="both"/>
      </w:pPr>
      <w:bookmarkStart w:id="240" w:name="bookmark240"/>
      <w:bookmarkEnd w:id="240"/>
      <w:r>
        <w:rPr>
          <w:color w:val="000000"/>
          <w:spacing w:val="0"/>
          <w:w w:val="100"/>
          <w:position w:val="0"/>
        </w:rPr>
        <w:t>继续推动技术服务业务的快速发展，通过发展区块链电子票证、新渠道彩票销售终端、电子档案存储等新业务， 扩大市场规模，力争实现经营业绩快速提高。</w:t>
      </w:r>
    </w:p>
    <w:p>
      <w:pPr>
        <w:pStyle w:val="Style32"/>
        <w:keepNext w:val="0"/>
        <w:keepLines w:val="0"/>
        <w:widowControl w:val="0"/>
        <w:numPr>
          <w:ilvl w:val="0"/>
          <w:numId w:val="9"/>
        </w:numPr>
        <w:shd w:val="clear" w:color="auto" w:fill="auto"/>
        <w:bidi w:val="0"/>
        <w:spacing w:before="0" w:after="0" w:line="360" w:lineRule="auto"/>
        <w:ind w:left="0" w:right="0" w:firstLine="520"/>
        <w:jc w:val="left"/>
      </w:pPr>
      <w:bookmarkStart w:id="241" w:name="bookmark241"/>
      <w:bookmarkEnd w:id="241"/>
      <w:r>
        <w:rPr>
          <w:color w:val="000000"/>
          <w:spacing w:val="0"/>
          <w:w w:val="100"/>
          <w:position w:val="0"/>
        </w:rPr>
        <w:t>进一步提高生产效率，控制采购成本，简化工艺流程，将生产成本费用控制在合理范围内。</w:t>
      </w:r>
    </w:p>
    <w:p>
      <w:pPr>
        <w:pStyle w:val="Style32"/>
        <w:keepNext w:val="0"/>
        <w:keepLines w:val="0"/>
        <w:widowControl w:val="0"/>
        <w:shd w:val="clear" w:color="auto" w:fill="auto"/>
        <w:tabs>
          <w:tab w:pos="714" w:val="left"/>
        </w:tabs>
        <w:bidi w:val="0"/>
        <w:spacing w:before="0" w:after="0" w:line="360" w:lineRule="auto"/>
        <w:ind w:left="0" w:right="0" w:firstLine="360"/>
        <w:jc w:val="both"/>
      </w:pPr>
      <w:bookmarkStart w:id="242" w:name="bookmark242"/>
      <w:r>
        <w:rPr>
          <w:rFonts w:ascii="Times New Roman" w:eastAsia="Times New Roman" w:hAnsi="Times New Roman" w:cs="Times New Roman"/>
          <w:color w:val="000000"/>
          <w:spacing w:val="0"/>
          <w:w w:val="100"/>
          <w:position w:val="0"/>
          <w:sz w:val="18"/>
          <w:szCs w:val="18"/>
        </w:rPr>
        <w:t>4</w:t>
      </w:r>
      <w:bookmarkEnd w:id="242"/>
      <w:r>
        <w:rPr>
          <w:color w:val="000000"/>
          <w:spacing w:val="0"/>
          <w:w w:val="100"/>
          <w:position w:val="0"/>
        </w:rPr>
        <w:t>、</w:t>
        <w:tab/>
        <w:t>公司面临的风险及应对措施</w:t>
      </w:r>
    </w:p>
    <w:p>
      <w:pPr>
        <w:pStyle w:val="Style32"/>
        <w:keepNext w:val="0"/>
        <w:keepLines w:val="0"/>
        <w:widowControl w:val="0"/>
        <w:numPr>
          <w:ilvl w:val="0"/>
          <w:numId w:val="11"/>
        </w:numPr>
        <w:shd w:val="clear" w:color="auto" w:fill="auto"/>
        <w:tabs>
          <w:tab w:pos="805" w:val="left"/>
        </w:tabs>
        <w:bidi w:val="0"/>
        <w:spacing w:before="0" w:after="0" w:line="314" w:lineRule="exact"/>
        <w:ind w:left="0" w:right="0" w:firstLine="360"/>
        <w:jc w:val="both"/>
      </w:pPr>
      <w:bookmarkStart w:id="243" w:name="bookmark243"/>
      <w:bookmarkEnd w:id="243"/>
      <w:r>
        <w:rPr>
          <w:color w:val="000000"/>
          <w:spacing w:val="0"/>
          <w:w w:val="100"/>
          <w:position w:val="0"/>
        </w:rPr>
        <w:t>大宗原材料成本上升，影响公司盈利能力</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应对措施：利用集团优势集中采购，增加合理库存，提升产品的技术含量，增加产品的议价能力，实现顺价销售。</w:t>
      </w:r>
    </w:p>
    <w:p>
      <w:pPr>
        <w:pStyle w:val="Style32"/>
        <w:keepNext w:val="0"/>
        <w:keepLines w:val="0"/>
        <w:widowControl w:val="0"/>
        <w:numPr>
          <w:ilvl w:val="0"/>
          <w:numId w:val="11"/>
        </w:numPr>
        <w:shd w:val="clear" w:color="auto" w:fill="auto"/>
        <w:tabs>
          <w:tab w:pos="805" w:val="left"/>
        </w:tabs>
        <w:bidi w:val="0"/>
        <w:spacing w:before="0" w:after="0" w:line="314" w:lineRule="exact"/>
        <w:ind w:left="0" w:right="0" w:firstLine="360"/>
        <w:jc w:val="both"/>
      </w:pPr>
      <w:bookmarkStart w:id="244" w:name="bookmark244"/>
      <w:bookmarkEnd w:id="244"/>
      <w:r>
        <w:rPr>
          <w:color w:val="000000"/>
          <w:spacing w:val="0"/>
          <w:w w:val="100"/>
          <w:position w:val="0"/>
        </w:rPr>
        <w:t>新型业务增速放缓</w:t>
      </w:r>
    </w:p>
    <w:p>
      <w:pPr>
        <w:pStyle w:val="Style3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应对措施：以区块链技术为切入点，打造新的服务模式，与市场内优质伙伴合作，促进新业务的发展。</w:t>
      </w:r>
    </w:p>
    <w:p>
      <w:pPr>
        <w:pStyle w:val="Style32"/>
        <w:keepNext w:val="0"/>
        <w:keepLines w:val="0"/>
        <w:widowControl w:val="0"/>
        <w:numPr>
          <w:ilvl w:val="0"/>
          <w:numId w:val="11"/>
        </w:numPr>
        <w:shd w:val="clear" w:color="auto" w:fill="auto"/>
        <w:tabs>
          <w:tab w:pos="805" w:val="left"/>
        </w:tabs>
        <w:bidi w:val="0"/>
        <w:spacing w:before="0" w:after="0" w:line="314" w:lineRule="exact"/>
        <w:ind w:left="0" w:right="0" w:firstLine="360"/>
        <w:jc w:val="both"/>
      </w:pPr>
      <w:bookmarkStart w:id="245" w:name="bookmark245"/>
      <w:bookmarkEnd w:id="245"/>
      <w:r>
        <w:rPr>
          <w:color w:val="000000"/>
          <w:spacing w:val="0"/>
          <w:w w:val="100"/>
          <w:position w:val="0"/>
        </w:rPr>
        <w:t>票证业务市场竞争加剧</w:t>
      </w:r>
    </w:p>
    <w:p>
      <w:pPr>
        <w:pStyle w:val="Style32"/>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应对措施：不断扩大市场占有率，保持票证业务市场的竞争优势，增大产品的覆盖范围，从而保持公司票证业务的收入 水平。</w:t>
      </w:r>
    </w:p>
    <w:p>
      <w:pPr>
        <w:pStyle w:val="Style26"/>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r>
        <w:rPr>
          <w:color w:val="000000"/>
          <w:spacing w:val="0"/>
          <w:w w:val="100"/>
          <w:position w:val="0"/>
        </w:rPr>
        <w:t>十、接待调研、沟通、采访等活动</w:t>
      </w:r>
      <w:bookmarkEnd w:id="246"/>
      <w:bookmarkEnd w:id="247"/>
      <w:bookmarkEnd w:id="248"/>
    </w:p>
    <w:p>
      <w:pPr>
        <w:pStyle w:val="Style36"/>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国盛证券等投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疫情影响情况</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及技术服务类</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请查阅深圳证券交易 所</w:t>
            </w:r>
            <w:r>
              <w:rPr>
                <w:color w:val="000000"/>
                <w:spacing w:val="0"/>
                <w:w w:val="100"/>
                <w:position w:val="0"/>
                <w:sz w:val="18"/>
                <w:szCs w:val="18"/>
              </w:rPr>
              <w:t>“</w:t>
            </w:r>
            <w:r>
              <w:rPr>
                <w:rFonts w:ascii="SimSun" w:eastAsia="SimSun" w:hAnsi="SimSun" w:cs="SimSun"/>
                <w:color w:val="000000"/>
                <w:spacing w:val="0"/>
                <w:w w:val="100"/>
                <w:position w:val="0"/>
                <w:sz w:val="17"/>
                <w:szCs w:val="17"/>
              </w:rPr>
              <w:t>互动易</w:t>
            </w:r>
            <w:r>
              <w:rPr>
                <w:color w:val="000000"/>
                <w:spacing w:val="0"/>
                <w:w w:val="100"/>
                <w:position w:val="0"/>
                <w:sz w:val="18"/>
                <w:szCs w:val="18"/>
              </w:rPr>
              <w:t>”</w:t>
            </w:r>
            <w:r>
              <w:rPr>
                <w:rFonts w:ascii="SimSun" w:eastAsia="SimSun" w:hAnsi="SimSun" w:cs="SimSun"/>
                <w:color w:val="000000"/>
                <w:spacing w:val="0"/>
                <w:w w:val="100"/>
                <w:position w:val="0"/>
                <w:sz w:val="17"/>
                <w:szCs w:val="17"/>
              </w:rPr>
              <w:t>栏目，本公 司披露的《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日投资者关系活 动记录表》</w:t>
            </w:r>
          </w:p>
        </w:tc>
      </w:tr>
      <w:tr>
        <w:trPr>
          <w:trHeight w:val="130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国海证券等投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疫情影响情况</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及技术服务类</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请查阅深圳证券交易 所</w:t>
            </w:r>
            <w:r>
              <w:rPr>
                <w:color w:val="000000"/>
                <w:spacing w:val="0"/>
                <w:w w:val="100"/>
                <w:position w:val="0"/>
                <w:sz w:val="18"/>
                <w:szCs w:val="18"/>
              </w:rPr>
              <w:t>“</w:t>
            </w:r>
            <w:r>
              <w:rPr>
                <w:rFonts w:ascii="SimSun" w:eastAsia="SimSun" w:hAnsi="SimSun" w:cs="SimSun"/>
                <w:color w:val="000000"/>
                <w:spacing w:val="0"/>
                <w:w w:val="100"/>
                <w:position w:val="0"/>
                <w:sz w:val="17"/>
                <w:szCs w:val="17"/>
              </w:rPr>
              <w:t>互动易</w:t>
            </w:r>
            <w:r>
              <w:rPr>
                <w:color w:val="000000"/>
                <w:spacing w:val="0"/>
                <w:w w:val="100"/>
                <w:position w:val="0"/>
                <w:sz w:val="18"/>
                <w:szCs w:val="18"/>
              </w:rPr>
              <w:t>”</w:t>
            </w:r>
            <w:r>
              <w:rPr>
                <w:rFonts w:ascii="SimSun" w:eastAsia="SimSun" w:hAnsi="SimSun" w:cs="SimSun"/>
                <w:color w:val="000000"/>
                <w:spacing w:val="0"/>
                <w:w w:val="100"/>
                <w:position w:val="0"/>
                <w:sz w:val="17"/>
                <w:szCs w:val="17"/>
              </w:rPr>
              <w:t>栏目，本公</w:t>
            </w:r>
          </w:p>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司披露的《</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2</w:t>
            </w:r>
          </w:p>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日投资者关系活</w:t>
            </w:r>
          </w:p>
        </w:tc>
      </w:tr>
    </w:tbl>
    <w:p>
      <w:pPr>
        <w:widowControl w:val="0"/>
        <w:spacing w:after="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83" w:right="1113"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01"/>
        <w:gridCol w:w="1296"/>
        <w:gridCol w:w="1296"/>
        <w:gridCol w:w="1296"/>
        <w:gridCol w:w="1291"/>
        <w:gridCol w:w="1296"/>
        <w:gridCol w:w="18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动记录表》</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国盛证券等投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公司经营状况 及新业务发展 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请查阅深圳证券交易 所</w:t>
            </w:r>
            <w:r>
              <w:rPr>
                <w:color w:val="000000"/>
                <w:spacing w:val="0"/>
                <w:w w:val="100"/>
                <w:position w:val="0"/>
              </w:rPr>
              <w:t>“</w:t>
            </w:r>
            <w:r>
              <w:rPr>
                <w:rFonts w:ascii="SimSun" w:eastAsia="SimSun" w:hAnsi="SimSun" w:cs="SimSun"/>
                <w:color w:val="000000"/>
                <w:spacing w:val="0"/>
                <w:w w:val="100"/>
                <w:position w:val="0"/>
                <w:sz w:val="17"/>
                <w:szCs w:val="17"/>
              </w:rPr>
              <w:t>互动易</w:t>
            </w:r>
            <w:r>
              <w:rPr>
                <w:color w:val="000000"/>
                <w:spacing w:val="0"/>
                <w:w w:val="100"/>
                <w:position w:val="0"/>
              </w:rPr>
              <w:t>”</w:t>
            </w:r>
            <w:r>
              <w:rPr>
                <w:rFonts w:ascii="SimSun" w:eastAsia="SimSun" w:hAnsi="SimSun" w:cs="SimSun"/>
                <w:color w:val="000000"/>
                <w:spacing w:val="0"/>
                <w:w w:val="100"/>
                <w:position w:val="0"/>
                <w:sz w:val="17"/>
                <w:szCs w:val="17"/>
              </w:rPr>
              <w:t>栏目，本公 司披露的《</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w:t>
            </w:r>
            <w:r>
              <w:rPr>
                <w:rFonts w:ascii="SimSun" w:eastAsia="SimSun" w:hAnsi="SimSun" w:cs="SimSun"/>
                <w:color w:val="000000"/>
                <w:spacing w:val="0"/>
                <w:w w:val="100"/>
                <w:position w:val="0"/>
                <w:sz w:val="17"/>
                <w:szCs w:val="17"/>
              </w:rPr>
              <w:t>日投资者关系活 动记录表》</w:t>
            </w:r>
            <w:r>
              <w:rPr>
                <w:color w:val="000000"/>
                <w:spacing w:val="0"/>
                <w:w w:val="100"/>
                <w:position w:val="0"/>
              </w:rPr>
              <w:t>-001</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申万宏源等投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公司经营状况 及新业务发展 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请查阅深圳证券交易 所</w:t>
            </w:r>
            <w:r>
              <w:rPr>
                <w:color w:val="000000"/>
                <w:spacing w:val="0"/>
                <w:w w:val="100"/>
                <w:position w:val="0"/>
              </w:rPr>
              <w:t>“</w:t>
            </w:r>
            <w:r>
              <w:rPr>
                <w:rFonts w:ascii="SimSun" w:eastAsia="SimSun" w:hAnsi="SimSun" w:cs="SimSun"/>
                <w:color w:val="000000"/>
                <w:spacing w:val="0"/>
                <w:w w:val="100"/>
                <w:position w:val="0"/>
                <w:sz w:val="17"/>
                <w:szCs w:val="17"/>
              </w:rPr>
              <w:t>互动易</w:t>
            </w:r>
            <w:r>
              <w:rPr>
                <w:color w:val="000000"/>
                <w:spacing w:val="0"/>
                <w:w w:val="100"/>
                <w:position w:val="0"/>
              </w:rPr>
              <w:t>”</w:t>
            </w:r>
            <w:r>
              <w:rPr>
                <w:rFonts w:ascii="SimSun" w:eastAsia="SimSun" w:hAnsi="SimSun" w:cs="SimSun"/>
                <w:color w:val="000000"/>
                <w:spacing w:val="0"/>
                <w:w w:val="100"/>
                <w:position w:val="0"/>
                <w:sz w:val="17"/>
                <w:szCs w:val="17"/>
              </w:rPr>
              <w:t>栏目，本公 司披露的《</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w:t>
            </w:r>
            <w:r>
              <w:rPr>
                <w:rFonts w:ascii="SimSun" w:eastAsia="SimSun" w:hAnsi="SimSun" w:cs="SimSun"/>
                <w:color w:val="000000"/>
                <w:spacing w:val="0"/>
                <w:w w:val="100"/>
                <w:position w:val="0"/>
                <w:sz w:val="17"/>
                <w:szCs w:val="17"/>
              </w:rPr>
              <w:t>日投资者关系活 动记录表》</w:t>
            </w:r>
            <w:r>
              <w:rPr>
                <w:color w:val="000000"/>
                <w:spacing w:val="0"/>
                <w:w w:val="100"/>
                <w:position w:val="0"/>
              </w:rPr>
              <w:t>-002</w:t>
            </w:r>
          </w:p>
        </w:tc>
      </w:tr>
      <w:tr>
        <w:trPr>
          <w:trHeight w:val="16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国海证券等投</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公司经营状况 及新业务发展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请查阅深圳证券交易 所</w:t>
            </w:r>
            <w:r>
              <w:rPr>
                <w:color w:val="000000"/>
                <w:spacing w:val="0"/>
                <w:w w:val="100"/>
                <w:position w:val="0"/>
              </w:rPr>
              <w:t>“</w:t>
            </w:r>
            <w:r>
              <w:rPr>
                <w:rFonts w:ascii="SimSun" w:eastAsia="SimSun" w:hAnsi="SimSun" w:cs="SimSun"/>
                <w:color w:val="000000"/>
                <w:spacing w:val="0"/>
                <w:w w:val="100"/>
                <w:position w:val="0"/>
                <w:sz w:val="17"/>
                <w:szCs w:val="17"/>
              </w:rPr>
              <w:t>互动易</w:t>
            </w:r>
            <w:r>
              <w:rPr>
                <w:color w:val="000000"/>
                <w:spacing w:val="0"/>
                <w:w w:val="100"/>
                <w:position w:val="0"/>
              </w:rPr>
              <w:t>”</w:t>
            </w:r>
            <w:r>
              <w:rPr>
                <w:rFonts w:ascii="SimSun" w:eastAsia="SimSun" w:hAnsi="SimSun" w:cs="SimSun"/>
                <w:color w:val="000000"/>
                <w:spacing w:val="0"/>
                <w:w w:val="100"/>
                <w:position w:val="0"/>
                <w:sz w:val="17"/>
                <w:szCs w:val="17"/>
              </w:rPr>
              <w:t>栏目，本公 司披露的《</w:t>
            </w:r>
            <w:r>
              <w:rPr>
                <w:color w:val="000000"/>
                <w:spacing w:val="0"/>
                <w:w w:val="100"/>
                <w:position w:val="0"/>
              </w:rPr>
              <w:t>2020</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3</w:t>
            </w:r>
            <w:r>
              <w:rPr>
                <w:rFonts w:ascii="SimSun" w:eastAsia="SimSun" w:hAnsi="SimSun" w:cs="SimSun"/>
                <w:color w:val="000000"/>
                <w:spacing w:val="0"/>
                <w:w w:val="100"/>
                <w:position w:val="0"/>
                <w:sz w:val="17"/>
                <w:szCs w:val="17"/>
              </w:rPr>
              <w:t>日投资者关系活 动记录表》</w:t>
            </w:r>
            <w:r>
              <w:rPr>
                <w:color w:val="000000"/>
                <w:spacing w:val="0"/>
                <w:w w:val="100"/>
                <w:position w:val="0"/>
              </w:rPr>
              <w:t>-003</w:t>
            </w:r>
          </w:p>
        </w:tc>
      </w:tr>
    </w:tbl>
    <w:p>
      <w:pPr>
        <w:widowControl w:val="0"/>
        <w:spacing w:after="93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540"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26"/>
        <w:keepNext/>
        <w:keepLines/>
        <w:widowControl w:val="0"/>
        <w:shd w:val="clear" w:color="auto" w:fill="auto"/>
        <w:bidi w:val="0"/>
        <w:spacing w:before="0" w:after="260" w:line="240" w:lineRule="auto"/>
        <w:ind w:left="0" w:right="0" w:firstLine="0"/>
        <w:jc w:val="both"/>
      </w:pPr>
      <w:bookmarkStart w:id="256" w:name="bookmark256"/>
      <w:bookmarkStart w:id="257" w:name="bookmark257"/>
      <w:bookmarkStart w:id="258" w:name="bookmark258"/>
      <w:bookmarkStart w:id="259" w:name="bookmark259"/>
      <w:bookmarkStart w:id="260" w:name="bookmark260"/>
      <w:r>
        <w:rPr>
          <w:color w:val="000000"/>
          <w:spacing w:val="0"/>
          <w:w w:val="100"/>
          <w:position w:val="0"/>
        </w:rPr>
        <w:t>一</w:t>
      </w:r>
      <w:bookmarkEnd w:id="259"/>
      <w:r>
        <w:rPr>
          <w:color w:val="000000"/>
          <w:spacing w:val="0"/>
          <w:w w:val="100"/>
          <w:position w:val="0"/>
        </w:rPr>
        <w:t>、公司普通股利润分配及资本公积金转增股本情况</w:t>
      </w:r>
      <w:bookmarkEnd w:id="257"/>
      <w:bookmarkEnd w:id="258"/>
      <w:bookmarkEnd w:id="260"/>
      <w:bookmarkEnd w:id="256"/>
    </w:p>
    <w:p>
      <w:pPr>
        <w:pStyle w:val="Style3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344" w:val="left"/>
        </w:tabs>
        <w:bidi w:val="0"/>
        <w:spacing w:before="0" w:after="40" w:line="319" w:lineRule="exact"/>
        <w:ind w:left="0" w:right="0" w:firstLine="0"/>
        <w:jc w:val="both"/>
      </w:pPr>
      <w:bookmarkStart w:id="261" w:name="bookmark261"/>
      <w:r>
        <w:rPr>
          <w:rFonts w:ascii="Times New Roman" w:eastAsia="Times New Roman" w:hAnsi="Times New Roman" w:cs="Times New Roman"/>
          <w:color w:val="000000"/>
          <w:spacing w:val="0"/>
          <w:w w:val="100"/>
          <w:position w:val="0"/>
          <w:sz w:val="18"/>
          <w:szCs w:val="18"/>
        </w:rPr>
        <w:t>1</w:t>
      </w:r>
      <w:bookmarkEnd w:id="261"/>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1,222.76</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 xml:space="preserve">363,777,614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股，合计派发现金股利</w:t>
      </w:r>
      <w:r>
        <w:rPr>
          <w:rFonts w:ascii="Times New Roman" w:eastAsia="Times New Roman" w:hAnsi="Times New Roman" w:cs="Times New Roman"/>
          <w:color w:val="000000"/>
          <w:spacing w:val="0"/>
          <w:w w:val="100"/>
          <w:position w:val="0"/>
          <w:sz w:val="18"/>
          <w:szCs w:val="18"/>
        </w:rPr>
        <w:t>254,644,329.80</w:t>
      </w:r>
      <w:r>
        <w:rPr>
          <w:color w:val="000000"/>
          <w:spacing w:val="0"/>
          <w:w w:val="100"/>
          <w:position w:val="0"/>
        </w:rPr>
        <w:t>元,送红股</w:t>
      </w:r>
      <w:r>
        <w:rPr>
          <w:rFonts w:ascii="Times New Roman" w:eastAsia="Times New Roman" w:hAnsi="Times New Roman" w:cs="Times New Roman"/>
          <w:color w:val="000000"/>
          <w:spacing w:val="0"/>
          <w:w w:val="100"/>
          <w:position w:val="0"/>
          <w:sz w:val="18"/>
          <w:szCs w:val="18"/>
        </w:rPr>
        <w:t xml:space="preserve">181,888,807 </w:t>
      </w:r>
      <w:r>
        <w:rPr>
          <w:color w:val="000000"/>
          <w:spacing w:val="0"/>
          <w:w w:val="100"/>
          <w:position w:val="0"/>
        </w:rPr>
        <w:t>股，剩余未分配利润结转至下一年度。</w:t>
      </w:r>
    </w:p>
    <w:p>
      <w:pPr>
        <w:pStyle w:val="Style32"/>
        <w:keepNext w:val="0"/>
        <w:keepLines w:val="0"/>
        <w:widowControl w:val="0"/>
        <w:shd w:val="clear" w:color="auto" w:fill="auto"/>
        <w:bidi w:val="0"/>
        <w:spacing w:before="0" w:after="40" w:line="317" w:lineRule="exact"/>
        <w:ind w:left="0" w:right="0" w:firstLine="0"/>
        <w:jc w:val="both"/>
      </w:pPr>
      <w:bookmarkStart w:id="262" w:name="bookmark262"/>
      <w:r>
        <w:rPr>
          <w:rFonts w:ascii="Times New Roman" w:eastAsia="Times New Roman" w:hAnsi="Times New Roman" w:cs="Times New Roman"/>
          <w:color w:val="000000"/>
          <w:spacing w:val="0"/>
          <w:w w:val="100"/>
          <w:position w:val="0"/>
          <w:sz w:val="18"/>
          <w:szCs w:val="18"/>
        </w:rPr>
        <w:t>2</w:t>
      </w:r>
      <w:bookmarkEnd w:id="262"/>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年度利润分配方案：按净利润的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%提取任意盈余公积</w:t>
      </w:r>
      <w:r>
        <w:rPr>
          <w:rFonts w:ascii="Times New Roman" w:eastAsia="Times New Roman" w:hAnsi="Times New Roman" w:cs="Times New Roman"/>
          <w:color w:val="000000"/>
          <w:spacing w:val="0"/>
          <w:w w:val="100"/>
          <w:position w:val="0"/>
          <w:sz w:val="18"/>
          <w:szCs w:val="18"/>
        </w:rPr>
        <w:t>986.46</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 xml:space="preserve">545,666,421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元（含税）。公司将共计派发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年度现金股利</w:t>
      </w:r>
      <w:r>
        <w:rPr>
          <w:rFonts w:ascii="Times New Roman" w:eastAsia="Times New Roman" w:hAnsi="Times New Roman" w:cs="Times New Roman"/>
          <w:color w:val="000000"/>
          <w:spacing w:val="0"/>
          <w:w w:val="100"/>
          <w:position w:val="0"/>
          <w:sz w:val="18"/>
          <w:szCs w:val="18"/>
        </w:rPr>
        <w:t>218,266,568.40</w:t>
      </w:r>
      <w:r>
        <w:rPr>
          <w:color w:val="000000"/>
          <w:spacing w:val="0"/>
          <w:w w:val="100"/>
          <w:position w:val="0"/>
        </w:rPr>
        <w:t>元。剩余未分配 利润结转至下一年度。</w:t>
      </w:r>
    </w:p>
    <w:p>
      <w:pPr>
        <w:pStyle w:val="Style32"/>
        <w:keepNext w:val="0"/>
        <w:keepLines w:val="0"/>
        <w:widowControl w:val="0"/>
        <w:shd w:val="clear" w:color="auto" w:fill="auto"/>
        <w:bidi w:val="0"/>
        <w:spacing w:before="0" w:after="500" w:line="312" w:lineRule="exact"/>
        <w:ind w:left="0" w:right="0" w:firstLine="0"/>
        <w:jc w:val="both"/>
      </w:pPr>
      <w:bookmarkStart w:id="263" w:name="bookmark263"/>
      <w:r>
        <w:rPr>
          <w:rFonts w:ascii="Times New Roman" w:eastAsia="Times New Roman" w:hAnsi="Times New Roman" w:cs="Times New Roman"/>
          <w:color w:val="000000"/>
          <w:spacing w:val="0"/>
          <w:w w:val="100"/>
          <w:position w:val="0"/>
          <w:sz w:val="18"/>
          <w:szCs w:val="18"/>
        </w:rPr>
        <w:t>3</w:t>
      </w:r>
      <w:bookmarkEnd w:id="263"/>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545,666,421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元（含税）。公司将共计派发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年度现金股利</w:t>
      </w:r>
      <w:r>
        <w:rPr>
          <w:rFonts w:ascii="Times New Roman" w:eastAsia="Times New Roman" w:hAnsi="Times New Roman" w:cs="Times New Roman"/>
          <w:color w:val="000000"/>
          <w:spacing w:val="0"/>
          <w:w w:val="100"/>
          <w:position w:val="0"/>
          <w:sz w:val="18"/>
          <w:szCs w:val="18"/>
        </w:rPr>
        <w:t>218,266,568.40</w:t>
      </w:r>
      <w:r>
        <w:rPr>
          <w:color w:val="000000"/>
          <w:spacing w:val="0"/>
          <w:w w:val="100"/>
          <w:position w:val="0"/>
        </w:rPr>
        <w:t>元。剩余未分配利润结转至下一年度。</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7"/>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218,266,568.40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163,330,111.01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218,266,568.40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266,721,676.93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254,644,329.80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256,767,604.63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99.17%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254,644,329.80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99.17%</w:t>
            </w:r>
          </w:p>
        </w:tc>
      </w:tr>
    </w:tbl>
    <w:p>
      <w:pPr>
        <w:pStyle w:val="Style32"/>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264" w:name="bookmark264"/>
      <w:bookmarkStart w:id="265" w:name="bookmark265"/>
      <w:bookmarkStart w:id="266" w:name="bookmark266"/>
      <w:bookmarkStart w:id="267" w:name="bookmark267"/>
      <w:r>
        <w:rPr>
          <w:color w:val="000000"/>
          <w:spacing w:val="0"/>
          <w:w w:val="100"/>
          <w:position w:val="0"/>
        </w:rPr>
        <w:t>二</w:t>
      </w:r>
      <w:bookmarkEnd w:id="266"/>
      <w:r>
        <w:rPr>
          <w:color w:val="000000"/>
          <w:spacing w:val="0"/>
          <w:w w:val="100"/>
          <w:position w:val="0"/>
        </w:rPr>
        <w:t>、本报告期利润分配及资本公积金转增股本情况</w:t>
      </w:r>
      <w:bookmarkEnd w:id="264"/>
      <w:bookmarkEnd w:id="265"/>
      <w:bookmarkEnd w:id="267"/>
    </w:p>
    <w:p>
      <w:pPr>
        <w:pStyle w:val="Style32"/>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218,266,568.40</w:t>
            </w: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00" w:line="240" w:lineRule="auto"/>
        <w:ind w:left="0" w:right="0" w:firstLine="0"/>
        <w:jc w:val="right"/>
        <w:sectPr>
          <w:footnotePr>
            <w:pos w:val="pageBottom"/>
            <w:numFmt w:val="decimal"/>
            <w:numRestart w:val="continuous"/>
          </w:footnotePr>
          <w:pgSz w:w="11900" w:h="16840"/>
          <w:pgMar w:top="859" w:right="1112" w:bottom="951" w:left="1096"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218,266,568.40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235,613,644.40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公司发展阶段属成熟期且有重大资金支出安排的，进行利润分配时，现金分红在本次利润分配中所占比例最低应达到</w:t>
            </w:r>
            <w:r>
              <w:rPr>
                <w:color w:val="000000"/>
                <w:spacing w:val="0"/>
                <w:w w:val="100"/>
                <w:position w:val="0"/>
                <w:sz w:val="18"/>
                <w:szCs w:val="18"/>
              </w:rPr>
              <w:t>40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400"/>
              <w:jc w:val="left"/>
              <w:rPr>
                <w:sz w:val="17"/>
                <w:szCs w:val="17"/>
              </w:rPr>
            </w:pPr>
            <w:r>
              <w:rPr>
                <w:rFonts w:ascii="SimSun" w:eastAsia="SimSun" w:hAnsi="SimSun" w:cs="SimSun"/>
                <w:color w:val="000000"/>
                <w:spacing w:val="0"/>
                <w:w w:val="100"/>
                <w:position w:val="0"/>
                <w:sz w:val="17"/>
                <w:szCs w:val="17"/>
              </w:rPr>
              <w:t>按</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w:t>
            </w:r>
            <w:r>
              <w:rPr>
                <w:color w:val="000000"/>
                <w:spacing w:val="0"/>
                <w:w w:val="100"/>
                <w:position w:val="0"/>
                <w:sz w:val="18"/>
                <w:szCs w:val="18"/>
              </w:rPr>
              <w:t>545,666,421</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w:t>
            </w:r>
            <w:r>
              <w:rPr>
                <w:color w:val="000000"/>
                <w:spacing w:val="0"/>
                <w:w w:val="100"/>
                <w:position w:val="0"/>
                <w:sz w:val="18"/>
                <w:szCs w:val="18"/>
              </w:rPr>
              <w:t>4</w:t>
            </w:r>
            <w:r>
              <w:rPr>
                <w:rFonts w:ascii="SimSun" w:eastAsia="SimSun" w:hAnsi="SimSun" w:cs="SimSun"/>
                <w:color w:val="000000"/>
                <w:spacing w:val="0"/>
                <w:w w:val="100"/>
                <w:position w:val="0"/>
                <w:sz w:val="17"/>
                <w:szCs w:val="17"/>
              </w:rPr>
              <w:t>元（含税）。公司将共计 派发</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年度现金股利</w:t>
            </w:r>
            <w:r>
              <w:rPr>
                <w:color w:val="000000"/>
                <w:spacing w:val="0"/>
                <w:w w:val="100"/>
                <w:position w:val="0"/>
                <w:sz w:val="18"/>
                <w:szCs w:val="18"/>
              </w:rPr>
              <w:t>218,266,568.40</w:t>
            </w:r>
            <w:r>
              <w:rPr>
                <w:rFonts w:ascii="SimSun" w:eastAsia="SimSun" w:hAnsi="SimSun" w:cs="SimSun"/>
                <w:color w:val="000000"/>
                <w:spacing w:val="0"/>
                <w:w w:val="100"/>
                <w:position w:val="0"/>
                <w:sz w:val="17"/>
                <w:szCs w:val="17"/>
              </w:rPr>
              <w:t>元。剩余未分配利润结转至下一年度。</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、承诺事项履行情况</w:t>
      </w:r>
      <w:bookmarkEnd w:id="268"/>
      <w:bookmarkEnd w:id="269"/>
      <w:bookmarkEnd w:id="271"/>
    </w:p>
    <w:p>
      <w:pPr>
        <w:pStyle w:val="Style36"/>
        <w:keepNext/>
        <w:keepLines/>
        <w:widowControl w:val="0"/>
        <w:shd w:val="clear" w:color="auto" w:fill="auto"/>
        <w:bidi w:val="0"/>
        <w:spacing w:before="0" w:after="360" w:line="317" w:lineRule="exact"/>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、公司实际控制人、股东、关联方、收购人以及公司等承诺相关方在报告期内履行完毕及截至报告期末 尚未履行完毕的承诺事项</w:t>
      </w:r>
      <w:bookmarkEnd w:id="272"/>
      <w:bookmarkEnd w:id="273"/>
      <w:bookmarkEnd w:id="275"/>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6"/>
        <w:keepNext/>
        <w:keepLines/>
        <w:widowControl w:val="0"/>
        <w:shd w:val="clear" w:color="auto" w:fill="auto"/>
        <w:bidi w:val="0"/>
        <w:spacing w:before="0" w:after="360" w:line="322" w:lineRule="exact"/>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、公司资产或项目存在盈利预测，且报告期仍处在盈利预测期间，公司就资产或项目达到原盈利预测及 其原因做出说明</w:t>
      </w:r>
      <w:bookmarkEnd w:id="276"/>
      <w:bookmarkEnd w:id="277"/>
      <w:bookmarkEnd w:id="279"/>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四</w:t>
      </w:r>
      <w:bookmarkEnd w:id="282"/>
      <w:r>
        <w:rPr>
          <w:color w:val="000000"/>
          <w:spacing w:val="0"/>
          <w:w w:val="100"/>
          <w:position w:val="0"/>
        </w:rPr>
        <w:t>、控股股东及其关联方对上市公司的非经营性占用资金情况</w:t>
      </w:r>
      <w:bookmarkEnd w:id="280"/>
      <w:bookmarkEnd w:id="281"/>
      <w:bookmarkEnd w:id="28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bidi w:val="0"/>
        <w:spacing w:before="0" w:line="240" w:lineRule="auto"/>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4"/>
      <w:bookmarkEnd w:id="285"/>
      <w:bookmarkEnd w:id="28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、与上年度财务报告相比，会计政策、会计估计和核算方法发生变化的情况说明</w:t>
      </w:r>
      <w:bookmarkEnd w:id="288"/>
      <w:bookmarkEnd w:id="289"/>
      <w:bookmarkEnd w:id="291"/>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）执行新收入准则导致的会计政策变更</w:t>
      </w:r>
    </w:p>
    <w:p>
      <w:pPr>
        <w:pStyle w:val="Style32"/>
        <w:keepNext w:val="0"/>
        <w:keepLines w:val="0"/>
        <w:widowControl w:val="0"/>
        <w:shd w:val="clear" w:color="auto" w:fill="auto"/>
        <w:bidi w:val="0"/>
        <w:spacing w:before="0" w:after="0" w:line="317" w:lineRule="exact"/>
        <w:ind w:left="0" w:right="0" w:firstLine="5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 要求境内上市企业自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日执行新收入准则，对会计政策的相关内 容进行调整，详见附注四、</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p>
      <w:pPr>
        <w:pStyle w:val="Style32"/>
        <w:keepNext w:val="0"/>
        <w:keepLines w:val="0"/>
        <w:widowControl w:val="0"/>
        <w:shd w:val="clear" w:color="auto" w:fill="auto"/>
        <w:bidi w:val="0"/>
        <w:spacing w:before="0" w:after="120" w:line="317" w:lineRule="exact"/>
        <w:ind w:left="0" w:right="0" w:firstLine="560"/>
        <w:jc w:val="both"/>
      </w:pPr>
      <w:r>
        <w:rPr>
          <w:color w:val="000000"/>
          <w:spacing w:val="0"/>
          <w:w w:val="100"/>
          <w:position w:val="0"/>
        </w:rPr>
        <w:t>新收入准则要求首次执行该准则的累积影响数调整首次执行当年年初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留存收益及财务报表其他相</w:t>
        <w:br w:type="page"/>
      </w:r>
      <w:r>
        <w:rPr>
          <w:color w:val="000000"/>
          <w:spacing w:val="0"/>
          <w:w w:val="100"/>
          <w:position w:val="0"/>
        </w:rPr>
        <w:t>关项目金额，对可比期间信息不予调整。在执行新收入准则时，本公司仅对首次执行日尚未完成的合同的累计影响数进行调 整。</w:t>
      </w:r>
    </w:p>
    <w:p>
      <w:pPr>
        <w:pStyle w:val="Style32"/>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）首次执行新收入准则调整执行当年年初财务报表相关项目情况</w:t>
      </w:r>
    </w:p>
    <w:p>
      <w:pPr>
        <w:pStyle w:val="Style32"/>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本公司首次执行新收入准则对当期期初的留存收益金额未产生影响。本公司对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日合并和公司财务报表项目 的影响如下，未受影响的报表项目未包含在内：</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对合并财务报表的影响</w:t>
      </w:r>
    </w:p>
    <w:tbl>
      <w:tblPr>
        <w:tblOverlap w:val="never"/>
        <w:jc w:val="center"/>
        <w:tblLayout w:type="fixed"/>
      </w:tblPr>
      <w:tblGrid>
        <w:gridCol w:w="2222"/>
        <w:gridCol w:w="2218"/>
        <w:gridCol w:w="2213"/>
        <w:gridCol w:w="2227"/>
      </w:tblGrid>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调整数</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272,173,835.08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266,336,149.96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5,837,685.12</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184,335,174.35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703,964.45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-183,631,209.90</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181,657,972.84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181,657,972.84</w:t>
            </w:r>
          </w:p>
        </w:tc>
      </w:tr>
      <w:tr>
        <w:trPr>
          <w:trHeight w:val="33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1,973,237.06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1,973,237.06</w:t>
            </w:r>
          </w:p>
        </w:tc>
      </w:tr>
    </w:tbl>
    <w:p>
      <w:pPr>
        <w:widowControl w:val="0"/>
        <w:spacing w:after="639" w:line="1" w:lineRule="exact"/>
      </w:pPr>
    </w:p>
    <w:p>
      <w:pPr>
        <w:pStyle w:val="Style26"/>
        <w:keepNext/>
        <w:keepLines/>
        <w:widowControl w:val="0"/>
        <w:shd w:val="clear" w:color="auto" w:fill="auto"/>
        <w:tabs>
          <w:tab w:pos="522" w:val="left"/>
        </w:tabs>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七</w:t>
      </w:r>
      <w:bookmarkEnd w:id="294"/>
      <w:r>
        <w:rPr>
          <w:color w:val="000000"/>
          <w:spacing w:val="0"/>
          <w:w w:val="100"/>
          <w:position w:val="0"/>
        </w:rPr>
        <w:t>、</w:t>
        <w:tab/>
        <w:t>报告期内发生重大会计差错更正需追溯重述的情况说明</w:t>
      </w:r>
      <w:bookmarkEnd w:id="292"/>
      <w:bookmarkEnd w:id="293"/>
      <w:bookmarkEnd w:id="29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after="38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八</w:t>
      </w:r>
      <w:bookmarkEnd w:id="298"/>
      <w:r>
        <w:rPr>
          <w:color w:val="000000"/>
          <w:spacing w:val="0"/>
          <w:w w:val="100"/>
          <w:position w:val="0"/>
        </w:rPr>
        <w:t>、</w:t>
        <w:tab/>
        <w:t>与上年度财务报告相比，合并报表范围发生变化的情况说明</w:t>
      </w:r>
      <w:bookmarkEnd w:id="296"/>
      <w:bookmarkEnd w:id="297"/>
      <w:bookmarkEnd w:id="299"/>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6"/>
        <w:keepNext/>
        <w:keepLines/>
        <w:widowControl w:val="0"/>
        <w:shd w:val="clear" w:color="auto" w:fill="auto"/>
        <w:tabs>
          <w:tab w:pos="522" w:val="left"/>
        </w:tabs>
        <w:bidi w:val="0"/>
        <w:spacing w:before="0" w:after="3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九</w:t>
      </w:r>
      <w:bookmarkEnd w:id="302"/>
      <w:r>
        <w:rPr>
          <w:color w:val="000000"/>
          <w:spacing w:val="0"/>
          <w:w w:val="100"/>
          <w:position w:val="0"/>
        </w:rPr>
        <w:t>、</w:t>
        <w:tab/>
        <w:t>聘任、解聘会计师事务所情况</w:t>
      </w:r>
      <w:bookmarkEnd w:id="300"/>
      <w:bookmarkEnd w:id="301"/>
      <w:bookmarkEnd w:id="30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66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崔迎、夏瑞</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66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80" w:line="240" w:lineRule="auto"/>
        <w:ind w:left="0" w:right="0" w:firstLine="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859" w:right="1112" w:bottom="951" w:left="1096" w:header="0" w:footer="3" w:gutter="0"/>
          <w:cols w:space="720"/>
          <w:noEndnote/>
          <w:titlePg/>
          <w:rtlGutter w:val="0"/>
          <w:docGrid w:linePitch="360"/>
        </w:sectPr>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r>
        <w:rPr>
          <w:color w:val="000000"/>
          <w:spacing w:val="0"/>
          <w:w w:val="100"/>
          <w:position w:val="0"/>
        </w:rPr>
        <w:t>十、年度报告披露后面临退市情况</w:t>
      </w:r>
      <w:bookmarkEnd w:id="304"/>
      <w:bookmarkEnd w:id="305"/>
      <w:bookmarkEnd w:id="30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r>
        <w:rPr>
          <w:color w:val="000000"/>
          <w:spacing w:val="0"/>
          <w:w w:val="100"/>
          <w:position w:val="0"/>
        </w:rPr>
        <w:t>十一、破产重整相关事项</w:t>
      </w:r>
      <w:bookmarkEnd w:id="307"/>
      <w:bookmarkEnd w:id="308"/>
      <w:bookmarkEnd w:id="30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r>
        <w:rPr>
          <w:color w:val="000000"/>
          <w:spacing w:val="0"/>
          <w:w w:val="100"/>
          <w:position w:val="0"/>
        </w:rPr>
        <w:t>十二、重大诉讼、仲裁事项</w:t>
      </w:r>
      <w:bookmarkEnd w:id="310"/>
      <w:bookmarkEnd w:id="311"/>
      <w:bookmarkEnd w:id="31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r>
        <w:rPr>
          <w:color w:val="000000"/>
          <w:spacing w:val="0"/>
          <w:w w:val="100"/>
          <w:position w:val="0"/>
        </w:rPr>
        <w:t>十三、处罚及整改情况</w:t>
      </w:r>
      <w:bookmarkEnd w:id="313"/>
      <w:bookmarkEnd w:id="314"/>
      <w:bookmarkEnd w:id="31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r>
        <w:rPr>
          <w:color w:val="000000"/>
          <w:spacing w:val="0"/>
          <w:w w:val="100"/>
          <w:position w:val="0"/>
        </w:rPr>
        <w:t>十四、公司及其控股股东、实际控制人的诚信状况</w:t>
      </w:r>
      <w:bookmarkEnd w:id="316"/>
      <w:bookmarkEnd w:id="317"/>
      <w:bookmarkEnd w:id="31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r>
        <w:rPr>
          <w:color w:val="000000"/>
          <w:spacing w:val="0"/>
          <w:w w:val="100"/>
          <w:position w:val="0"/>
        </w:rPr>
        <w:t>十五、公司股权激励计划、员工持股计划或其他员工激励措施的实施情况</w:t>
      </w:r>
      <w:bookmarkEnd w:id="319"/>
      <w:bookmarkEnd w:id="320"/>
      <w:bookmarkEnd w:id="32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十六、重大关联交易</w:t>
      </w:r>
      <w:bookmarkEnd w:id="322"/>
      <w:bookmarkEnd w:id="323"/>
      <w:bookmarkEnd w:id="324"/>
    </w:p>
    <w:p>
      <w:pPr>
        <w:pStyle w:val="Style36"/>
        <w:keepNext/>
        <w:keepLines/>
        <w:widowControl w:val="0"/>
        <w:shd w:val="clear" w:color="auto" w:fill="auto"/>
        <w:tabs>
          <w:tab w:pos="368"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w:t>
        <w:tab/>
        <w:t>与日常经营相关的关联交易</w:t>
      </w:r>
      <w:bookmarkEnd w:id="325"/>
      <w:bookmarkEnd w:id="326"/>
      <w:bookmarkEnd w:id="32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t>资产或股权收购、出售发生的关联交易</w:t>
      </w:r>
      <w:bookmarkEnd w:id="329"/>
      <w:bookmarkEnd w:id="330"/>
      <w:bookmarkEnd w:id="33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920" w:line="240" w:lineRule="auto"/>
        <w:ind w:left="0" w:right="0" w:firstLine="0"/>
        <w:jc w:val="left"/>
      </w:pPr>
      <w:r>
        <w:rPr>
          <w:color w:val="000000"/>
          <w:spacing w:val="0"/>
          <w:w w:val="100"/>
          <w:position w:val="0"/>
        </w:rPr>
        <w:t>公司报告期未发生资产或股权收购、出售的关联交易。</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65" w:right="1113" w:bottom="950" w:left="110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共同对外投资的关联交易</w:t>
      </w:r>
      <w:bookmarkEnd w:id="333"/>
      <w:bookmarkEnd w:id="334"/>
      <w:bookmarkEnd w:id="336"/>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4</w:t>
      </w:r>
      <w:bookmarkEnd w:id="339"/>
      <w:r>
        <w:rPr>
          <w:color w:val="000000"/>
          <w:spacing w:val="0"/>
          <w:w w:val="100"/>
          <w:position w:val="0"/>
        </w:rPr>
        <w:t>、</w:t>
        <w:tab/>
        <w:t>关联债权债务往来</w:t>
      </w:r>
      <w:bookmarkEnd w:id="337"/>
      <w:bookmarkEnd w:id="338"/>
      <w:bookmarkEnd w:id="340"/>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5</w:t>
      </w:r>
      <w:bookmarkEnd w:id="343"/>
      <w:r>
        <w:rPr>
          <w:color w:val="000000"/>
          <w:spacing w:val="0"/>
          <w:w w:val="100"/>
          <w:position w:val="0"/>
        </w:rPr>
        <w:t>、</w:t>
        <w:tab/>
        <w:t>其他重大关联交易</w:t>
      </w:r>
      <w:bookmarkEnd w:id="341"/>
      <w:bookmarkEnd w:id="342"/>
      <w:bookmarkEnd w:id="344"/>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both"/>
      </w:pPr>
      <w:bookmarkStart w:id="345" w:name="bookmark345"/>
      <w:bookmarkStart w:id="346" w:name="bookmark346"/>
      <w:bookmarkStart w:id="347" w:name="bookmark347"/>
      <w:r>
        <w:rPr>
          <w:color w:val="000000"/>
          <w:spacing w:val="0"/>
          <w:w w:val="100"/>
          <w:position w:val="0"/>
        </w:rPr>
        <w:t>十七、重大合同及其履行情况</w:t>
      </w:r>
      <w:bookmarkEnd w:id="345"/>
      <w:bookmarkEnd w:id="346"/>
      <w:bookmarkEnd w:id="347"/>
    </w:p>
    <w:p>
      <w:pPr>
        <w:pStyle w:val="Style36"/>
        <w:keepNext/>
        <w:keepLines/>
        <w:widowControl w:val="0"/>
        <w:shd w:val="clear" w:color="auto" w:fill="auto"/>
        <w:tabs>
          <w:tab w:pos="368" w:val="left"/>
        </w:tabs>
        <w:bidi w:val="0"/>
        <w:spacing w:before="0" w:after="38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托管、承包、租赁事项情况</w:t>
      </w:r>
      <w:bookmarkEnd w:id="348"/>
      <w:bookmarkEnd w:id="349"/>
      <w:bookmarkEnd w:id="351"/>
    </w:p>
    <w:p>
      <w:pPr>
        <w:pStyle w:val="Style41"/>
        <w:keepNext/>
        <w:keepLines/>
        <w:widowControl w:val="0"/>
        <w:shd w:val="clear" w:color="auto" w:fill="auto"/>
        <w:tabs>
          <w:tab w:pos="493" w:val="left"/>
        </w:tabs>
        <w:bidi w:val="0"/>
        <w:spacing w:before="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2"/>
      <w:bookmarkEnd w:id="353"/>
      <w:bookmarkEnd w:id="35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6"/>
      <w:bookmarkEnd w:id="357"/>
      <w:bookmarkEnd w:id="359"/>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0"/>
      <w:bookmarkEnd w:id="361"/>
      <w:bookmarkEnd w:id="36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重大担保</w:t>
      </w:r>
      <w:bookmarkEnd w:id="364"/>
      <w:bookmarkEnd w:id="365"/>
      <w:bookmarkEnd w:id="367"/>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委托他人进行现金资产管理情况</w:t>
      </w:r>
      <w:bookmarkEnd w:id="368"/>
      <w:bookmarkEnd w:id="369"/>
      <w:bookmarkEnd w:id="371"/>
    </w:p>
    <w:p>
      <w:pPr>
        <w:pStyle w:val="Style41"/>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2"/>
      <w:bookmarkEnd w:id="373"/>
      <w:bookmarkEnd w:id="375"/>
    </w:p>
    <w:p>
      <w:pPr>
        <w:pStyle w:val="Style32"/>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70" w:right="1054" w:bottom="1523" w:left="10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w:t>
      </w:r>
      <w:bookmarkEnd w:id="37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6"/>
      <w:bookmarkEnd w:id="377"/>
      <w:bookmarkEnd w:id="37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、日常经营重大合同</w:t>
      </w:r>
      <w:bookmarkEnd w:id="380"/>
      <w:bookmarkEnd w:id="381"/>
      <w:bookmarkEnd w:id="383"/>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、其他重大合同</w:t>
      </w:r>
      <w:bookmarkEnd w:id="384"/>
      <w:bookmarkEnd w:id="385"/>
      <w:bookmarkEnd w:id="38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rPr>
        <w:t>十八、社会责任情况</w:t>
      </w:r>
      <w:bookmarkEnd w:id="388"/>
      <w:bookmarkEnd w:id="389"/>
      <w:bookmarkEnd w:id="390"/>
    </w:p>
    <w:p>
      <w:pPr>
        <w:pStyle w:val="Style36"/>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、履行社会责任情况</w:t>
      </w:r>
      <w:bookmarkEnd w:id="391"/>
      <w:bookmarkEnd w:id="392"/>
      <w:bookmarkEnd w:id="394"/>
    </w:p>
    <w:p>
      <w:pPr>
        <w:pStyle w:val="Style32"/>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公司历来重视企业社会价值的实现，为客户和消费者提供优质的产品和服务，努力创造利润并分红，积极纳税，重视员 工和供应商的权益保护，与经营环境和谐共生，践行企业社会责任。</w:t>
      </w:r>
    </w:p>
    <w:p>
      <w:pPr>
        <w:pStyle w:val="Style32"/>
        <w:keepNext w:val="0"/>
        <w:keepLines w:val="0"/>
        <w:widowControl w:val="0"/>
        <w:shd w:val="clear" w:color="auto" w:fill="auto"/>
        <w:tabs>
          <w:tab w:pos="891" w:val="left"/>
        </w:tabs>
        <w:bidi w:val="0"/>
        <w:spacing w:before="0" w:after="0" w:line="311" w:lineRule="exact"/>
        <w:ind w:left="0" w:right="0" w:firstLine="360"/>
        <w:jc w:val="left"/>
      </w:pPr>
      <w:bookmarkStart w:id="395" w:name="bookmark395"/>
      <w:r>
        <w:rPr>
          <w:color w:val="000000"/>
          <w:spacing w:val="0"/>
          <w:w w:val="100"/>
          <w:position w:val="0"/>
        </w:rPr>
        <w:t>（</w:t>
      </w:r>
      <w:bookmarkEnd w:id="395"/>
      <w:r>
        <w:rPr>
          <w:color w:val="000000"/>
          <w:spacing w:val="0"/>
          <w:w w:val="100"/>
          <w:position w:val="0"/>
        </w:rPr>
        <w:t>一）</w:t>
        <w:tab/>
        <w:t>股东权益保护</w:t>
      </w:r>
    </w:p>
    <w:p>
      <w:pPr>
        <w:pStyle w:val="Style32"/>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公司建立了较为完善的公司治理结构，形成了完整的内控制度，建立了与投资者的互动平台，在机制上保证了对所有股 东的公平、公正、公开，并充分享有法律、法规、规章所规定的各项合法权益。公司严格按照有关法律、法规、《公司章程》 和公司相关制度的要求，及时、真实、准确、完整地进行常规信息披露，确保公司所有股东能够以平等的机会获得公司信息， 保障全体股东的合法权益。同时，公司通过网上路演、投资者电话、投资者关系互动平台等多种方式与投资者进行沟通交流， 提高了公司的透明度和诚信度。公司重视对投资者的投资回报，在不影响公司正常经营和持续发展的前提下，公司采取积极 的利润分配方案。公司上市以来，连续多年实施了现金分红方案，每年的现金分红比率占合并报表中归属于上市公司股东净 利润的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w:t>
      </w:r>
    </w:p>
    <w:p>
      <w:pPr>
        <w:pStyle w:val="Style32"/>
        <w:keepNext w:val="0"/>
        <w:keepLines w:val="0"/>
        <w:widowControl w:val="0"/>
        <w:shd w:val="clear" w:color="auto" w:fill="auto"/>
        <w:tabs>
          <w:tab w:pos="891" w:val="left"/>
        </w:tabs>
        <w:bidi w:val="0"/>
        <w:spacing w:before="0" w:after="0" w:line="311" w:lineRule="exact"/>
        <w:ind w:left="0" w:right="0" w:firstLine="360"/>
        <w:jc w:val="left"/>
      </w:pPr>
      <w:bookmarkStart w:id="396" w:name="bookmark396"/>
      <w:r>
        <w:rPr>
          <w:color w:val="000000"/>
          <w:spacing w:val="0"/>
          <w:w w:val="100"/>
          <w:position w:val="0"/>
        </w:rPr>
        <w:t>（</w:t>
      </w:r>
      <w:bookmarkEnd w:id="396"/>
      <w:r>
        <w:rPr>
          <w:color w:val="000000"/>
          <w:spacing w:val="0"/>
          <w:w w:val="100"/>
          <w:position w:val="0"/>
        </w:rPr>
        <w:t>二）</w:t>
        <w:tab/>
        <w:t>重视员工权益</w:t>
      </w:r>
    </w:p>
    <w:p>
      <w:pPr>
        <w:pStyle w:val="Style32"/>
        <w:keepNext w:val="0"/>
        <w:keepLines w:val="0"/>
        <w:widowControl w:val="0"/>
        <w:shd w:val="clear" w:color="auto" w:fill="auto"/>
        <w:bidi w:val="0"/>
        <w:spacing w:before="0" w:after="320" w:line="311" w:lineRule="exact"/>
        <w:ind w:left="0" w:right="0" w:firstLine="360"/>
        <w:jc w:val="left"/>
        <w:sectPr>
          <w:headerReference w:type="default" r:id="rId55"/>
          <w:footerReference w:type="default" r:id="rId56"/>
          <w:headerReference w:type="even" r:id="rId57"/>
          <w:footerReference w:type="even" r:id="rId58"/>
          <w:footnotePr>
            <w:pos w:val="pageBottom"/>
            <w:numFmt w:val="decimal"/>
            <w:numRestart w:val="continuous"/>
          </w:footnotePr>
          <w:type w:val="continuous"/>
          <w:pgSz w:w="11900" w:h="16840"/>
          <w:pgMar w:top="1470" w:right="1054" w:bottom="1523" w:left="1074" w:header="0" w:footer="3" w:gutter="0"/>
          <w:cols w:space="720"/>
          <w:noEndnote/>
          <w:rtlGutter w:val="0"/>
          <w:docGrid w:linePitch="360"/>
        </w:sectPr>
      </w:pPr>
      <w:r>
        <w:rPr>
          <w:color w:val="000000"/>
          <w:spacing w:val="0"/>
          <w:w w:val="100"/>
          <w:position w:val="0"/>
        </w:rPr>
        <w:t>公司始终秉承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的管理理念，重视员工的利益和发展诉求。公司建立了 </w:t>
      </w:r>
      <w:r>
        <w:rPr>
          <w:rFonts w:ascii="Times New Roman" w:eastAsia="Times New Roman" w:hAnsi="Times New Roman" w:cs="Times New Roman"/>
          <w:color w:val="000000"/>
          <w:spacing w:val="0"/>
          <w:w w:val="100"/>
          <w:position w:val="0"/>
          <w:sz w:val="18"/>
          <w:szCs w:val="18"/>
        </w:rPr>
        <w:t>GB/T28001-200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职业安全健康管理体系， 并严格按照体系要求运行。公司严格遵守《劳动法》、《劳动合同法》、《妇女权益保护法》等相关法律法规，尊重和维护 员工的个人权益，切实关注员工健康、安全和满意度。公司依法与员工签订劳动合同，明确劳工关系；为员工参加和缴纳各 项社会保险，保障员工依法享受社会保障待遇；定期安排员工进行体检，定期组织文体活动，以期达到关心全体员工身心健</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康的目的。</w:t>
      </w:r>
    </w:p>
    <w:p>
      <w:pPr>
        <w:pStyle w:val="Style32"/>
        <w:keepNext w:val="0"/>
        <w:keepLines w:val="0"/>
        <w:widowControl w:val="0"/>
        <w:shd w:val="clear" w:color="auto" w:fill="auto"/>
        <w:bidi w:val="0"/>
        <w:spacing w:before="0" w:after="0" w:line="314" w:lineRule="exact"/>
        <w:ind w:left="0" w:right="0" w:firstLine="240"/>
        <w:jc w:val="left"/>
      </w:pPr>
      <w:bookmarkStart w:id="397" w:name="bookmark397"/>
      <w:r>
        <w:rPr>
          <w:color w:val="000000"/>
          <w:spacing w:val="0"/>
          <w:w w:val="100"/>
          <w:position w:val="0"/>
        </w:rPr>
        <w:t>（</w:t>
      </w:r>
      <w:bookmarkEnd w:id="397"/>
      <w:r>
        <w:rPr>
          <w:color w:val="000000"/>
          <w:spacing w:val="0"/>
          <w:w w:val="100"/>
          <w:position w:val="0"/>
        </w:rPr>
        <w:t>三）重视供应商和客户权益，和谐共赢</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的原则，积极构建和发展与供应商、客户的战略合作伙伴关系，注重与各相关方的沟通与协 调，共同构筑信任与合作的平台，切实履行公司对供应商、对客户的社会责任。公司已连续多年获得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守合同、重信用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称号。</w:t>
      </w:r>
    </w:p>
    <w:p>
      <w:pPr>
        <w:pStyle w:val="Style32"/>
        <w:keepNext w:val="0"/>
        <w:keepLines w:val="0"/>
        <w:widowControl w:val="0"/>
        <w:shd w:val="clear" w:color="auto" w:fill="auto"/>
        <w:bidi w:val="0"/>
        <w:spacing w:before="0" w:after="0" w:line="314" w:lineRule="exact"/>
        <w:ind w:left="0" w:right="0" w:firstLine="380"/>
        <w:jc w:val="both"/>
      </w:pPr>
      <w:bookmarkStart w:id="398" w:name="bookmark398"/>
      <w:r>
        <w:rPr>
          <w:color w:val="000000"/>
          <w:spacing w:val="0"/>
          <w:w w:val="100"/>
          <w:position w:val="0"/>
        </w:rPr>
        <w:t>（</w:t>
      </w:r>
      <w:bookmarkEnd w:id="398"/>
      <w:r>
        <w:rPr>
          <w:color w:val="000000"/>
          <w:spacing w:val="0"/>
          <w:w w:val="100"/>
          <w:position w:val="0"/>
        </w:rPr>
        <w:t>四）安全生产及环境保护</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公司高度重视安全生产，公司建立健全了安全生产责任制度，加强对员工的安全生产培训，并严格监督，多年来未发生 重大安全事故。公司严格执行</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环境管理体系，将环境保护、节能减排工作纳入重要议事日程。公司努力按照有关 环保法规及相应标准对废水、废气、废渣进行有效综合治理，积极践行企业环保责任。</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履行精准扶贫社会责任情况</w:t>
      </w:r>
      <w:bookmarkEnd w:id="399"/>
      <w:bookmarkEnd w:id="400"/>
      <w:bookmarkEnd w:id="402"/>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公司报告年度内未开展精准扶贫工作，也暂无后续精准扶贫计划。</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环境保护相关的情况</w:t>
      </w:r>
      <w:bookmarkEnd w:id="403"/>
      <w:bookmarkEnd w:id="404"/>
      <w:bookmarkEnd w:id="406"/>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380" w:line="331" w:lineRule="exact"/>
        <w:ind w:left="0" w:right="0" w:firstLine="380"/>
        <w:jc w:val="both"/>
      </w:pPr>
      <w:r>
        <w:rPr>
          <w:color w:val="000000"/>
          <w:spacing w:val="0"/>
          <w:w w:val="100"/>
          <w:position w:val="0"/>
        </w:rPr>
        <w:t>报告期内，公司及控股子公司按照各地环保要求，加强环境保护管理，积极做好环境保护工作。报告期内未发生因环境 保护原因而发生的行政处罚。</w:t>
      </w:r>
    </w:p>
    <w:p>
      <w:pPr>
        <w:pStyle w:val="Style26"/>
        <w:keepNext/>
        <w:keepLines/>
        <w:widowControl w:val="0"/>
        <w:shd w:val="clear" w:color="auto" w:fill="auto"/>
        <w:bidi w:val="0"/>
        <w:spacing w:before="0" w:after="380" w:line="240" w:lineRule="auto"/>
        <w:ind w:left="0" w:right="0" w:firstLine="0"/>
        <w:jc w:val="both"/>
      </w:pPr>
      <w:bookmarkStart w:id="407" w:name="bookmark407"/>
      <w:bookmarkStart w:id="408" w:name="bookmark408"/>
      <w:bookmarkStart w:id="409" w:name="bookmark409"/>
      <w:r>
        <w:rPr>
          <w:color w:val="000000"/>
          <w:spacing w:val="0"/>
          <w:w w:val="100"/>
          <w:position w:val="0"/>
        </w:rPr>
        <w:t>十九、其他重大事项的说明</w:t>
      </w:r>
      <w:bookmarkEnd w:id="407"/>
      <w:bookmarkEnd w:id="408"/>
      <w:bookmarkEnd w:id="409"/>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80" w:line="240" w:lineRule="auto"/>
        <w:ind w:left="0" w:right="0" w:firstLine="0"/>
        <w:jc w:val="both"/>
      </w:pPr>
      <w:bookmarkStart w:id="410" w:name="bookmark410"/>
      <w:bookmarkStart w:id="411" w:name="bookmark411"/>
      <w:bookmarkStart w:id="412" w:name="bookmark412"/>
      <w:r>
        <w:rPr>
          <w:color w:val="000000"/>
          <w:spacing w:val="0"/>
          <w:w w:val="100"/>
          <w:position w:val="0"/>
        </w:rPr>
        <w:t>二十、公司子公司重大事项</w:t>
      </w:r>
      <w:bookmarkEnd w:id="410"/>
      <w:bookmarkEnd w:id="411"/>
      <w:bookmarkEnd w:id="412"/>
    </w:p>
    <w:p>
      <w:pPr>
        <w:pStyle w:val="Style32"/>
        <w:keepNext w:val="0"/>
        <w:keepLines w:val="0"/>
        <w:widowControl w:val="0"/>
        <w:shd w:val="clear" w:color="auto" w:fill="auto"/>
        <w:bidi w:val="0"/>
        <w:spacing w:before="0" w:after="51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83" w:right="1113" w:bottom="950" w:left="1100"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after="540" w:line="240" w:lineRule="auto"/>
        <w:ind w:left="0" w:right="0" w:firstLine="0"/>
        <w:jc w:val="center"/>
      </w:pPr>
      <w:bookmarkStart w:id="413" w:name="bookmark413"/>
      <w:bookmarkStart w:id="414" w:name="bookmark414"/>
      <w:bookmarkStart w:id="415" w:name="bookmark415"/>
      <w:r>
        <w:rPr>
          <w:color w:val="000000"/>
          <w:spacing w:val="0"/>
          <w:w w:val="100"/>
          <w:position w:val="0"/>
        </w:rPr>
        <w:t>第六节股份变动及股东情况</w:t>
      </w:r>
      <w:bookmarkEnd w:id="413"/>
      <w:bookmarkEnd w:id="414"/>
      <w:bookmarkEnd w:id="415"/>
    </w:p>
    <w:p>
      <w:pPr>
        <w:pStyle w:val="Style26"/>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bookmarkStart w:id="420" w:name="bookmark420"/>
      <w:r>
        <w:rPr>
          <w:color w:val="000000"/>
          <w:spacing w:val="0"/>
          <w:w w:val="100"/>
          <w:position w:val="0"/>
        </w:rPr>
        <w:t>一</w:t>
      </w:r>
      <w:bookmarkEnd w:id="419"/>
      <w:r>
        <w:rPr>
          <w:color w:val="000000"/>
          <w:spacing w:val="0"/>
          <w:w w:val="100"/>
          <w:position w:val="0"/>
        </w:rPr>
        <w:t>、股份变动情况</w:t>
      </w:r>
      <w:bookmarkEnd w:id="417"/>
      <w:bookmarkEnd w:id="418"/>
      <w:bookmarkEnd w:id="420"/>
      <w:bookmarkEnd w:id="416"/>
    </w:p>
    <w:p>
      <w:pPr>
        <w:pStyle w:val="Style36"/>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、股份变动情况</w:t>
      </w:r>
      <w:bookmarkEnd w:id="421"/>
      <w:bookmarkEnd w:id="422"/>
      <w:bookmarkEnd w:id="4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175,273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175,275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545,491,1</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99.97%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545,666,4</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545,666,4</w:t>
            </w:r>
          </w:p>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境内自然人有限售条件股份数量变动，系高管人员锁定股份尾数变化所致。</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930" w:right="1113" w:bottom="1565" w:left="1105" w:header="0" w:footer="3" w:gutter="0"/>
          <w:cols w:space="720"/>
          <w:noEndnote/>
          <w:rtlGutter w:val="0"/>
          <w:docGrid w:linePitch="360"/>
        </w:sectPr>
      </w:pPr>
      <w:r>
        <w:rPr>
          <w:color w:val="000000"/>
          <w:spacing w:val="0"/>
          <w:w w:val="100"/>
          <w:position w:val="0"/>
        </w:rPr>
        <w:t>股份回购的实施进展情况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、限售股份变动情况</w:t>
      </w:r>
      <w:bookmarkEnd w:id="425"/>
      <w:bookmarkEnd w:id="426"/>
      <w:bookmarkEnd w:id="42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960"/>
        <w:gridCol w:w="1786"/>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按高管股份管理规定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按高管股份管理规定</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147,938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6"/>
        <w:keepNext/>
        <w:keepLines/>
        <w:widowControl w:val="0"/>
        <w:shd w:val="clear" w:color="auto" w:fill="auto"/>
        <w:tabs>
          <w:tab w:pos="517"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二</w:t>
      </w:r>
      <w:bookmarkEnd w:id="431"/>
      <w:r>
        <w:rPr>
          <w:color w:val="000000"/>
          <w:spacing w:val="0"/>
          <w:w w:val="100"/>
          <w:position w:val="0"/>
        </w:rPr>
        <w:t>、</w:t>
        <w:tab/>
        <w:t>证券发行与上市情况</w:t>
      </w:r>
      <w:bookmarkEnd w:id="429"/>
      <w:bookmarkEnd w:id="430"/>
      <w:bookmarkEnd w:id="432"/>
    </w:p>
    <w:p>
      <w:pPr>
        <w:pStyle w:val="Style36"/>
        <w:keepNext/>
        <w:keepLines/>
        <w:widowControl w:val="0"/>
        <w:shd w:val="clear" w:color="auto" w:fill="auto"/>
        <w:tabs>
          <w:tab w:pos="381" w:val="left"/>
        </w:tabs>
        <w:bidi w:val="0"/>
        <w:spacing w:before="0" w:after="36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w:t>
        <w:tab/>
        <w:t>报告期内证券发行（不含优先股）情况</w:t>
      </w:r>
      <w:bookmarkEnd w:id="433"/>
      <w:bookmarkEnd w:id="434"/>
      <w:bookmarkEnd w:id="43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1" w:val="left"/>
        </w:tabs>
        <w:bidi w:val="0"/>
        <w:spacing w:before="0" w:after="36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公司股份总数及股东结构的变动、公司资产和负债结构的变动情况说明</w:t>
      </w:r>
      <w:bookmarkEnd w:id="437"/>
      <w:bookmarkEnd w:id="438"/>
      <w:bookmarkEnd w:id="44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1" w:val="left"/>
        </w:tabs>
        <w:bidi w:val="0"/>
        <w:spacing w:before="0" w:after="36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3</w:t>
      </w:r>
      <w:bookmarkEnd w:id="443"/>
      <w:r>
        <w:rPr>
          <w:color w:val="000000"/>
          <w:spacing w:val="0"/>
          <w:w w:val="100"/>
          <w:position w:val="0"/>
        </w:rPr>
        <w:t>、</w:t>
        <w:tab/>
        <w:t>现存的内部职工股情况</w:t>
      </w:r>
      <w:bookmarkEnd w:id="441"/>
      <w:bookmarkEnd w:id="442"/>
      <w:bookmarkEnd w:id="44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color w:val="000000"/>
          <w:spacing w:val="0"/>
          <w:w w:val="100"/>
          <w:position w:val="0"/>
        </w:rPr>
        <w:t>三</w:t>
      </w:r>
      <w:bookmarkEnd w:id="447"/>
      <w:r>
        <w:rPr>
          <w:color w:val="000000"/>
          <w:spacing w:val="0"/>
          <w:w w:val="100"/>
          <w:position w:val="0"/>
        </w:rPr>
        <w:t>、</w:t>
        <w:tab/>
        <w:t>股东和实际控制人情况</w:t>
      </w:r>
      <w:bookmarkEnd w:id="445"/>
      <w:bookmarkEnd w:id="446"/>
      <w:bookmarkEnd w:id="448"/>
    </w:p>
    <w:p>
      <w:pPr>
        <w:pStyle w:val="Style36"/>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、公司股东数量及持股情况</w:t>
      </w:r>
      <w:bookmarkEnd w:id="449"/>
      <w:bookmarkEnd w:id="450"/>
      <w:bookmarkEnd w:id="4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4"/>
        <w:gridCol w:w="936"/>
      </w:tblGrid>
      <w:tr>
        <w:trPr>
          <w:trHeight w:val="166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465" w:right="1113" w:bottom="950"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992"/>
        <w:gridCol w:w="1138"/>
        <w:gridCol w:w="566"/>
        <w:gridCol w:w="139"/>
        <w:gridCol w:w="994"/>
        <w:gridCol w:w="994"/>
        <w:gridCol w:w="850"/>
        <w:gridCol w:w="206"/>
        <w:gridCol w:w="926"/>
        <w:gridCol w:w="422"/>
        <w:gridCol w:w="427"/>
        <w:gridCol w:w="936"/>
      </w:tblGrid>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股东性质</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7"/>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北京中嘉华信息技术有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60,961,650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60,961,650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香港喜多来集团有限公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50,948,000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-16,368,950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50,948,000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济南发展国有工业资产</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49,593,600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49,593,600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4,980,703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浪潮电子信息产业股份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19,458,262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19,458,262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华夏基金一中央汇金资 产管理有限责任公司一 华夏基金一汇金资管单 一资产管理计划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10,295,700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10,295,700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10,295,700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上海依禅投资管理有限 公司一依禅投资淳泽一 号私募证券投资基金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7,900,333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7,900,333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7,900,333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西藏共立创业投资合伙 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4,716,000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费占军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690,000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李章华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3,942,583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2,142,583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3,942,583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战略投资者或一般法人因配售新股成为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北京中嘉华信息技术有限公司与西藏共立创业投资合伙企业（有限合伙）系一致行 动人。</w:t>
            </w: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受托表决权、放弃表 决权情况的说明</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60,961,650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60,961,650</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香港喜多来集团有限公司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50,948,000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50,948,000</w:t>
            </w:r>
          </w:p>
        </w:tc>
      </w:tr>
      <w:tr>
        <w:trPr>
          <w:trHeight w:val="398"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济南发展国有工业资产经营有限公司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49,593,600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49,593,600</w:t>
            </w:r>
          </w:p>
        </w:tc>
      </w:tr>
      <w:tr>
        <w:trPr>
          <w:trHeight w:val="403" w:hRule="exact"/>
        </w:trPr>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浪潮电子信息产业股份有限公司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19,458,262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19,458,262</w:t>
            </w:r>
          </w:p>
        </w:tc>
      </w:tr>
      <w:tr>
        <w:trPr>
          <w:trHeight w:val="413" w:hRule="exact"/>
        </w:trPr>
        <w:tc>
          <w:tcPr>
            <w:gridSpan w:val="3"/>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华夏基金一中央汇金资产管理有限责任公司一</w:t>
            </w:r>
          </w:p>
        </w:tc>
        <w:tc>
          <w:tcPr>
            <w:gridSpan w:val="5"/>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10,295,700</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10,295,700</w:t>
            </w:r>
          </w:p>
        </w:tc>
      </w:tr>
    </w:tbl>
    <w:p>
      <w:pPr>
        <w:widowControl w:val="0"/>
        <w:spacing w:after="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696"/>
        <w:gridCol w:w="3182"/>
        <w:gridCol w:w="1349"/>
        <w:gridCol w:w="1363"/>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华夏基金一汇金资管单一资产管理计划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上海依禅投资管理有限公司一依禅投资淳泽一 号私募证券投资基金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7,900,333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7,900,333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西藏共立创业投资合伙企业（有限合伙）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6,520,000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4,716,000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费占军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4,620,000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李章华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both"/>
            </w:pPr>
            <w:r>
              <w:rPr>
                <w:color w:val="000000"/>
                <w:spacing w:val="0"/>
                <w:w w:val="100"/>
                <w:position w:val="0"/>
              </w:rPr>
              <w:t>3,942,583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3,942,583</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 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 系或一致行动的说明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北京中嘉华信息技术有限公司与西藏共立创业投资合伙企业（有限合伙） 系一致行动人。</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名普通股股东参与融资融券业务情况说 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股东潘玥通过信用账户持股</w:t>
            </w:r>
            <w:r>
              <w:rPr>
                <w:color w:val="000000"/>
                <w:spacing w:val="0"/>
                <w:w w:val="100"/>
                <w:position w:val="0"/>
                <w:sz w:val="18"/>
                <w:szCs w:val="18"/>
              </w:rPr>
              <w:t>4,710,100</w:t>
            </w:r>
            <w:r>
              <w:rPr>
                <w:rFonts w:ascii="SimSun" w:eastAsia="SimSun" w:hAnsi="SimSun" w:cs="SimSun"/>
                <w:color w:val="000000"/>
                <w:spacing w:val="0"/>
                <w:w w:val="100"/>
                <w:position w:val="0"/>
                <w:sz w:val="17"/>
                <w:szCs w:val="17"/>
              </w:rPr>
              <w:t>股，股东费占军通过信用账户持股</w:t>
            </w:r>
          </w:p>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3,920,000</w:t>
            </w:r>
            <w:r>
              <w:rPr>
                <w:rFonts w:ascii="SimSun" w:eastAsia="SimSun" w:hAnsi="SimSun" w:cs="SimSun"/>
                <w:color w:val="000000"/>
                <w:spacing w:val="0"/>
                <w:w w:val="100"/>
                <w:position w:val="0"/>
                <w:sz w:val="17"/>
                <w:szCs w:val="17"/>
              </w:rPr>
              <w:t>股，股东李章华通过信用账户持股</w:t>
            </w:r>
            <w:r>
              <w:rPr>
                <w:color w:val="000000"/>
                <w:spacing w:val="0"/>
                <w:w w:val="100"/>
                <w:position w:val="0"/>
                <w:sz w:val="18"/>
                <w:szCs w:val="18"/>
              </w:rPr>
              <w:t>3,942,583</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tabs>
          <w:tab w:pos="376" w:val="left"/>
        </w:tabs>
        <w:bidi w:val="0"/>
        <w:spacing w:before="0" w:after="24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公司控股股东情况</w:t>
      </w:r>
      <w:bookmarkEnd w:id="453"/>
      <w:bookmarkEnd w:id="454"/>
      <w:bookmarkEnd w:id="456"/>
    </w:p>
    <w:p>
      <w:pPr>
        <w:pStyle w:val="Style32"/>
        <w:keepNext w:val="0"/>
        <w:keepLines w:val="0"/>
        <w:widowControl w:val="0"/>
        <w:shd w:val="clear" w:color="auto" w:fill="auto"/>
        <w:bidi w:val="0"/>
        <w:spacing w:before="0" w:after="0" w:line="353" w:lineRule="exact"/>
        <w:ind w:left="0" w:right="0" w:firstLine="0"/>
        <w:jc w:val="left"/>
      </w:pPr>
      <w:r>
        <w:rPr>
          <w:color w:val="000000"/>
          <w:spacing w:val="0"/>
          <w:w w:val="100"/>
          <w:position w:val="0"/>
        </w:rPr>
        <w:t>控股股东性质：无控股主体 控股股东类型：不存在 公司不存在控股股东情况的说明</w:t>
      </w:r>
    </w:p>
    <w:p>
      <w:pPr>
        <w:pStyle w:val="Style32"/>
        <w:keepNext w:val="0"/>
        <w:keepLines w:val="0"/>
        <w:widowControl w:val="0"/>
        <w:shd w:val="clear" w:color="auto" w:fill="auto"/>
        <w:bidi w:val="0"/>
        <w:spacing w:before="0" w:after="0" w:line="324" w:lineRule="exact"/>
        <w:ind w:left="0" w:right="0" w:firstLine="400"/>
        <w:jc w:val="left"/>
      </w:pPr>
      <w:r>
        <w:rPr>
          <w:color w:val="000000"/>
          <w:spacing w:val="0"/>
          <w:w w:val="100"/>
          <w:position w:val="0"/>
        </w:rPr>
        <w:t>目前我公司持股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以上各个股东之间的持股比例较为接近，任一股东（及一致行动人）无法通过表决权控制股东大会 或对股东大会决议产生决定性影响；任一股东（及一致行动人）没有能力决定半数以上董事会成员的选任；公司的股东之间 （及一致行动人）均不存在一致行动安排。公司持股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以上股东的持股比例、表决权比例和董事会成员的选任方面均未能 达到有关公司控制权的标准，亦不存在共同控制公司的协议安排，因此，我公司为无控股股东和无实际控制人的公司。 控股股东报告期内变更</w:t>
      </w:r>
    </w:p>
    <w:p>
      <w:pPr>
        <w:pStyle w:val="Style3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24" w:lineRule="exact"/>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tabs>
          <w:tab w:pos="376" w:val="left"/>
        </w:tabs>
        <w:bidi w:val="0"/>
        <w:spacing w:before="0" w:after="24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公司实际控制人及其一致行动人</w:t>
      </w:r>
      <w:bookmarkEnd w:id="457"/>
      <w:bookmarkEnd w:id="458"/>
      <w:bookmarkEnd w:id="460"/>
    </w:p>
    <w:p>
      <w:pPr>
        <w:pStyle w:val="Style32"/>
        <w:keepNext w:val="0"/>
        <w:keepLines w:val="0"/>
        <w:widowControl w:val="0"/>
        <w:shd w:val="clear" w:color="auto" w:fill="auto"/>
        <w:bidi w:val="0"/>
        <w:spacing w:before="0" w:after="0" w:line="324" w:lineRule="exact"/>
        <w:ind w:left="0" w:right="0" w:firstLine="0"/>
        <w:jc w:val="left"/>
      </w:pPr>
      <w:r>
        <w:rPr>
          <w:color w:val="000000"/>
          <w:spacing w:val="0"/>
          <w:w w:val="100"/>
          <w:position w:val="0"/>
        </w:rPr>
        <w:t>实际控制人性质：无实际控制人</w:t>
      </w:r>
    </w:p>
    <w:p>
      <w:pPr>
        <w:pStyle w:val="Style32"/>
        <w:keepNext w:val="0"/>
        <w:keepLines w:val="0"/>
        <w:widowControl w:val="0"/>
        <w:shd w:val="clear" w:color="auto" w:fill="auto"/>
        <w:bidi w:val="0"/>
        <w:spacing w:before="0" w:after="0" w:line="324" w:lineRule="exact"/>
        <w:ind w:left="0" w:right="0" w:firstLine="0"/>
        <w:jc w:val="left"/>
      </w:pPr>
      <w:r>
        <w:rPr>
          <w:color w:val="000000"/>
          <w:spacing w:val="0"/>
          <w:w w:val="100"/>
          <w:position w:val="0"/>
        </w:rPr>
        <w:t>实际控制人类型：不存在</w:t>
      </w:r>
    </w:p>
    <w:p>
      <w:pPr>
        <w:pStyle w:val="Style32"/>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公司不存在实际控制人情况的说明</w:t>
      </w:r>
    </w:p>
    <w:p>
      <w:pPr>
        <w:pStyle w:val="Style32"/>
        <w:keepNext w:val="0"/>
        <w:keepLines w:val="0"/>
        <w:widowControl w:val="0"/>
        <w:shd w:val="clear" w:color="auto" w:fill="auto"/>
        <w:bidi w:val="0"/>
        <w:spacing w:before="0" w:after="0" w:line="324" w:lineRule="exact"/>
        <w:ind w:left="0" w:right="0" w:firstLine="400"/>
        <w:jc w:val="left"/>
      </w:pPr>
      <w:r>
        <w:rPr>
          <w:color w:val="000000"/>
          <w:spacing w:val="0"/>
          <w:w w:val="100"/>
          <w:position w:val="0"/>
        </w:rPr>
        <w:t>目前我公司持股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以上各个股东之间的持股比例较为接近，任一股东（及一致行动人）无法通过表决权控制股东大会 或对股东大会决议产生决定性影响；任一股东（及一致行动人）没有能力决定半数以上董事会成员的选任；公司的股东之间 （及一致行动人）均不存在一致行动安排。公司持股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以上股东的持股比例、表决权比例和董事会成员的选任方面均未能 达到有关公司控制权的标准，亦不存在共同控制公司的协议安排，因此，我公司为无控股股东和无实际控制人的公司。 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2"/>
        <w:keepNext w:val="0"/>
        <w:keepLines w:val="0"/>
        <w:widowControl w:val="0"/>
        <w:shd w:val="clear" w:color="auto" w:fill="auto"/>
        <w:bidi w:val="0"/>
        <w:spacing w:before="0" w:after="60" w:line="324" w:lineRule="exact"/>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41" w:right="1118" w:bottom="1441"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法人</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最终控制层面持股情况</w:t>
      </w:r>
    </w:p>
    <w:tbl>
      <w:tblPr>
        <w:tblOverlap w:val="never"/>
        <w:jc w:val="center"/>
        <w:tblLayout w:type="fixed"/>
      </w:tblPr>
      <w:tblGrid>
        <w:gridCol w:w="2006"/>
        <w:gridCol w:w="1123"/>
        <w:gridCol w:w="1699"/>
        <w:gridCol w:w="1843"/>
        <w:gridCol w:w="291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最终控制层面股东名称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北京中嘉华信息技术有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9111010273347967XD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软件开发；数据处理服务；经济贸易 咨询、投资咨询、企业管理咨询；销 售计算机、软件及辅助设备（计算机 信息系统安全专用产品除外）、电子 产品、日用品、五金交电、机械设备、 纸张、纸制品；接受金融机构委托从 事金融业务流程外包。（依法须经批 准的项目，经相关部门批准后依批准 的内容开展经营活动。）</w:t>
            </w: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最终控制层面股东报告 期内控制的其他境内外 上市公司的股权情况</w:t>
            </w:r>
          </w:p>
        </w:tc>
        <w:tc>
          <w:tcPr>
            <w:gridSpan w:val="4"/>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4</w:t>
      </w:r>
      <w:bookmarkEnd w:id="46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1"/>
      <w:bookmarkEnd w:id="462"/>
      <w:bookmarkEnd w:id="464"/>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5</w:t>
      </w:r>
      <w:bookmarkEnd w:id="467"/>
      <w:r>
        <w:rPr>
          <w:color w:val="000000"/>
          <w:spacing w:val="0"/>
          <w:w w:val="100"/>
          <w:position w:val="0"/>
        </w:rPr>
        <w:t>、</w:t>
        <w:tab/>
        <w:t>控股股东、实际控制人、重组方及其他承诺主体股份限制减持情况</w:t>
      </w:r>
      <w:bookmarkEnd w:id="465"/>
      <w:bookmarkEnd w:id="466"/>
      <w:bookmarkEnd w:id="468"/>
    </w:p>
    <w:p>
      <w:pPr>
        <w:pStyle w:val="Style32"/>
        <w:keepNext w:val="0"/>
        <w:keepLines w:val="0"/>
        <w:widowControl w:val="0"/>
        <w:shd w:val="clear" w:color="auto" w:fill="auto"/>
        <w:bidi w:val="0"/>
        <w:spacing w:before="0" w:after="51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40" w:line="240" w:lineRule="auto"/>
        <w:ind w:left="0" w:right="0" w:firstLine="0"/>
        <w:jc w:val="righ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84" w:right="1118" w:bottom="950" w:left="1100" w:header="0" w:footer="3" w:gutter="0"/>
          <w:cols w:space="720"/>
          <w:noEndnote/>
          <w:rtlGutter w:val="0"/>
          <w:docGrid w:linePitch="360"/>
        </w:sectPr>
      </w:pPr>
      <w:r>
        <w:rPr>
          <w:spacing w:val="0"/>
          <w:w w:val="100"/>
          <w:position w:val="0"/>
        </w:rPr>
        <w:t>巨潮资职</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52" w:bottom="1162" w:left="1105" w:header="0" w:footer="3" w:gutter="0"/>
          <w:cols w:space="720"/>
          <w:noEndnote/>
          <w:rtlGutter w:val="0"/>
          <w:docGrid w:linePitch="360"/>
        </w:sectPr>
      </w:pPr>
    </w:p>
    <w:p>
      <w:pPr>
        <w:pStyle w:val="Style16"/>
        <w:keepNext/>
        <w:keepLines/>
        <w:framePr w:w="3418" w:h="384" w:wrap="none" w:vAnchor="text" w:hAnchor="page" w:x="4236" w:y="21"/>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rPr>
        <w:t>第七节优先股相关情况</w:t>
      </w:r>
      <w:bookmarkEnd w:id="469"/>
      <w:bookmarkEnd w:id="470"/>
      <w:bookmarkEnd w:id="471"/>
    </w:p>
    <w:p>
      <w:pPr>
        <w:pStyle w:val="Style32"/>
        <w:keepNext w:val="0"/>
        <w:keepLines w:val="0"/>
        <w:framePr w:w="2198" w:h="600" w:wrap="none" w:vAnchor="text" w:hAnchor="page" w:x="1106" w:y="918"/>
        <w:widowControl w:val="0"/>
        <w:shd w:val="clear" w:color="auto" w:fill="auto"/>
        <w:bidi w:val="0"/>
        <w:spacing w:before="0" w:after="140" w:line="240" w:lineRule="auto"/>
        <w:ind w:left="0" w:right="0" w:firstLine="0"/>
        <w:jc w:val="left"/>
      </w:pPr>
      <w:bookmarkStart w:id="472" w:name="bookmark47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2"/>
    </w:p>
    <w:p>
      <w:pPr>
        <w:pStyle w:val="Style32"/>
        <w:keepNext w:val="0"/>
        <w:keepLines w:val="0"/>
        <w:framePr w:w="2198" w:h="600" w:wrap="none" w:vAnchor="text" w:hAnchor="page" w:x="1106" w:y="918"/>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12"/>
        <w:keepNext w:val="0"/>
        <w:keepLines w:val="0"/>
        <w:framePr w:w="936" w:h="408" w:wrap="none" w:vAnchor="text" w:hAnchor="page" w:x="10841" w:y="14204"/>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framePr w:w="936" w:h="408" w:wrap="none" w:vAnchor="text" w:hAnchor="page" w:x="10841" w:y="14204"/>
        <w:widowControl w:val="0"/>
        <w:shd w:val="clear" w:color="auto" w:fill="auto"/>
        <w:bidi w:val="0"/>
        <w:spacing w:before="0" w:after="0" w:line="240" w:lineRule="auto"/>
        <w:ind w:left="0" w:right="0" w:firstLine="0"/>
        <w:jc w:val="center"/>
      </w:pPr>
      <w:r>
        <w:rPr>
          <w:spacing w:val="0"/>
          <w:w w:val="100"/>
          <w:position w:val="0"/>
        </w:rPr>
        <w:t>巨潮资职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1900" w:h="16840"/>
          <w:pgMar w:top="1152" w:right="52" w:bottom="1162" w:left="1105" w:header="0" w:footer="3" w:gutter="0"/>
          <w:cols w:space="720"/>
          <w:noEndnote/>
          <w:rtlGutter w:val="0"/>
          <w:docGrid w:linePitch="360"/>
        </w:sectPr>
      </w:pPr>
    </w:p>
    <w:p>
      <w:pPr>
        <w:widowControl w:val="0"/>
        <w:spacing w:line="240" w:lineRule="exact"/>
        <w:rPr>
          <w:sz w:val="19"/>
          <w:szCs w:val="19"/>
        </w:rPr>
      </w:pPr>
    </w:p>
    <w:p>
      <w:pPr>
        <w:widowControl w:val="0"/>
        <w:spacing w:before="14" w:after="14" w:line="240" w:lineRule="exact"/>
        <w:rPr>
          <w:sz w:val="19"/>
          <w:szCs w:val="19"/>
        </w:rPr>
      </w:pPr>
    </w:p>
    <w:p>
      <w:pPr>
        <w:widowControl w:val="0"/>
        <w:spacing w:line="1" w:lineRule="exact"/>
        <w:sectPr>
          <w:footnotePr>
            <w:pos w:val="pageBottom"/>
            <w:numFmt w:val="decimal"/>
            <w:numRestart w:val="continuous"/>
          </w:footnotePr>
          <w:pgSz w:w="11900" w:h="16840"/>
          <w:pgMar w:top="870" w:right="1091" w:bottom="950" w:left="1071"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82" behindDoc="0" locked="0" layoutInCell="1" allowOverlap="1">
                <wp:simplePos x="0" y="0"/>
                <wp:positionH relativeFrom="page">
                  <wp:posOffset>6908165</wp:posOffset>
                </wp:positionH>
                <wp:positionV relativeFrom="paragraph">
                  <wp:posOffset>9018905</wp:posOffset>
                </wp:positionV>
                <wp:extent cx="594360" cy="259080"/>
                <wp:wrapSquare wrapText="bothSides"/>
                <wp:docPr id="271" name="Shape 271"/>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297" type="#_x0000_t202" style="position:absolute;margin-left:543.95000000000005pt;margin-top:710.14999999999998pt;width:46.800000000000004pt;height:20.400000000000002pt;z-index:-125829371;mso-wrap-distance-left:2.pt;mso-wrap-distance-right: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v:shape>
            </w:pict>
          </mc:Fallback>
        </mc:AlternateContent>
      </w:r>
    </w:p>
    <w:p>
      <w:pPr>
        <w:pStyle w:val="Style16"/>
        <w:keepNext/>
        <w:keepLines/>
        <w:widowControl w:val="0"/>
        <w:shd w:val="clear" w:color="auto" w:fill="auto"/>
        <w:bidi w:val="0"/>
        <w:spacing w:before="0" w:line="240" w:lineRule="auto"/>
        <w:ind w:left="0" w:right="0" w:firstLine="0"/>
        <w:jc w:val="center"/>
      </w:pPr>
      <w:bookmarkStart w:id="473" w:name="bookmark473"/>
      <w:bookmarkStart w:id="474" w:name="bookmark474"/>
      <w:bookmarkStart w:id="475" w:name="bookmark475"/>
      <w:r>
        <w:rPr>
          <w:color w:val="000000"/>
          <w:spacing w:val="0"/>
          <w:w w:val="100"/>
          <w:position w:val="0"/>
        </w:rPr>
        <w:t>第八节可转换公司债券相关情况</w:t>
      </w:r>
      <w:bookmarkEnd w:id="473"/>
      <w:bookmarkEnd w:id="474"/>
      <w:bookmarkEnd w:id="475"/>
    </w:p>
    <w:p>
      <w:pPr>
        <w:pStyle w:val="Style32"/>
        <w:keepNext w:val="0"/>
        <w:keepLines w:val="0"/>
        <w:widowControl w:val="0"/>
        <w:shd w:val="clear" w:color="auto" w:fill="auto"/>
        <w:bidi w:val="0"/>
        <w:spacing w:before="0" w:after="120" w:line="240" w:lineRule="auto"/>
        <w:ind w:left="0" w:right="0" w:firstLine="0"/>
        <w:jc w:val="left"/>
      </w:pPr>
      <w:bookmarkStart w:id="476" w:name="bookmark47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76"/>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6"/>
        <w:keepNext/>
        <w:keepLines/>
        <w:widowControl w:val="0"/>
        <w:shd w:val="clear" w:color="auto" w:fill="auto"/>
        <w:bidi w:val="0"/>
        <w:spacing w:before="0" w:after="540" w:line="240" w:lineRule="auto"/>
        <w:ind w:left="0" w:right="0" w:firstLine="0"/>
        <w:jc w:val="center"/>
      </w:pPr>
      <w:bookmarkStart w:id="477" w:name="bookmark477"/>
      <w:bookmarkStart w:id="478" w:name="bookmark478"/>
      <w:bookmarkStart w:id="479" w:name="bookmark479"/>
      <w:r>
        <w:rPr>
          <w:color w:val="000000"/>
          <w:spacing w:val="0"/>
          <w:w w:val="100"/>
          <w:position w:val="0"/>
        </w:rPr>
        <w:t>第九节董事、监事、高级管理人员和员工情况</w:t>
      </w:r>
      <w:bookmarkEnd w:id="477"/>
      <w:bookmarkEnd w:id="478"/>
      <w:bookmarkEnd w:id="479"/>
    </w:p>
    <w:p>
      <w:pPr>
        <w:pStyle w:val="Style26"/>
        <w:keepNext/>
        <w:keepLines/>
        <w:widowControl w:val="0"/>
        <w:shd w:val="clear" w:color="auto" w:fill="auto"/>
        <w:bidi w:val="0"/>
        <w:spacing w:before="0" w:after="320" w:line="240" w:lineRule="auto"/>
        <w:ind w:left="0" w:right="0" w:firstLine="0"/>
        <w:jc w:val="left"/>
      </w:pPr>
      <w:bookmarkStart w:id="480" w:name="bookmark480"/>
      <w:bookmarkStart w:id="481" w:name="bookmark481"/>
      <w:bookmarkStart w:id="482" w:name="bookmark482"/>
      <w:bookmarkStart w:id="483" w:name="bookmark483"/>
      <w:bookmarkStart w:id="484" w:name="bookmark484"/>
      <w:r>
        <w:rPr>
          <w:color w:val="000000"/>
          <w:spacing w:val="0"/>
          <w:w w:val="100"/>
          <w:position w:val="0"/>
        </w:rPr>
        <w:t>一</w:t>
      </w:r>
      <w:bookmarkEnd w:id="483"/>
      <w:r>
        <w:rPr>
          <w:color w:val="000000"/>
          <w:spacing w:val="0"/>
          <w:w w:val="100"/>
          <w:position w:val="0"/>
        </w:rPr>
        <w:t>、董事、监事和高级管理人员持股变动</w:t>
      </w:r>
      <w:bookmarkEnd w:id="481"/>
      <w:bookmarkEnd w:id="482"/>
      <w:bookmarkEnd w:id="484"/>
      <w:bookmarkEnd w:id="48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董事、总 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楚伦巴特</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郝纪勇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常务副总 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年</w:t>
            </w:r>
          </w:p>
          <w:p>
            <w:pPr>
              <w:pStyle w:val="Style7"/>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870" w:right="1091" w:bottom="950" w:left="107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郑理</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副总裁、 财务负责</w:t>
            </w:r>
          </w:p>
          <w:p>
            <w:pPr>
              <w:pStyle w:val="Style7"/>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106,125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38" w:lineRule="exact"/>
              <w:ind w:left="0" w:right="0" w:firstLine="0"/>
              <w:jc w:val="both"/>
              <w:rPr>
                <w:sz w:val="17"/>
                <w:szCs w:val="17"/>
              </w:rPr>
            </w:pPr>
            <w:r>
              <w:rPr>
                <w:rFonts w:ascii="SimSun" w:eastAsia="SimSun" w:hAnsi="SimSun" w:cs="SimSun"/>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二</w:t>
      </w:r>
      <w:bookmarkEnd w:id="487"/>
      <w:r>
        <w:rPr>
          <w:color w:val="000000"/>
          <w:spacing w:val="0"/>
          <w:w w:val="100"/>
          <w:position w:val="0"/>
        </w:rPr>
        <w:t>、公司董事、监事、高级管理人员变动情况</w:t>
      </w:r>
      <w:bookmarkEnd w:id="485"/>
      <w:bookmarkEnd w:id="486"/>
      <w:bookmarkEnd w:id="488"/>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824"/>
        <w:gridCol w:w="376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三</w:t>
      </w:r>
      <w:bookmarkEnd w:id="491"/>
      <w:r>
        <w:rPr>
          <w:color w:val="000000"/>
          <w:spacing w:val="0"/>
          <w:w w:val="100"/>
          <w:position w:val="0"/>
        </w:rPr>
        <w:t>、任职情况</w:t>
      </w:r>
      <w:bookmarkEnd w:id="489"/>
      <w:bookmarkEnd w:id="490"/>
      <w:bookmarkEnd w:id="492"/>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王爱先先生：大学学历，中共党员。曾任浪潮电子信息产业集团公司董事长、党委书记，中共十六大代表，现兼任北京 东港嘉华安全信息技术有限公司董事。王爱先先生自</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月起任本公司董事长。</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史建中先生：大专学历，曾任山东省交通厅印刷所业务员、济南东港安全印务有限公司副总经理、常务副总经理。</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月起任本公司董事、总经理、总裁。现兼任北京东港安全印刷有限公司董事，北京中嘉华信息技术有限公司董事长，郑 州东港安全印刷有限公司董事，北京东港嘉华安全信息技术有限公司董事，广州东港安全印刷有限公司董事。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楚伦巴特尔先生：蒙古族，学士学位。曾任江苏银行支行副行长、江西信丰县金融局副局长（援边、非公务员）等职，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月至今任内蒙古云曙碧公益事业基金会理事长。楚伦巴特尔先生自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月起任本公司董事。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刘宏先生：研究生学历，现兼任北京东港安全印刷有限公司董事长，北京东港嘉华安全信息技术有限公司董事长，北 京东港瑞宏科技有限公司董事长、东港瑞云数据技术有限公司董事长、上海东港安全印刷有限公司董事、北京中嘉华信息技 术有限公司董事等职。刘宏先生</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月起担任本公司副总裁，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月起任本公司董事。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夏文庆先生：大专学历，中共党员。曾任济南市历城区金属回收公司财务科科长，济南龙启鑫房屋租赁中心财务科科 长，现任济南鑫都大厦物业管理中心财务科长。夏文庆先生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月起任本公司董事。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郝纪勇先生：律师，曾任山东大正泰和律师事务所律师、山东北方永丰律师事务所律师，现任山东京鲁律师事务所主 任。郝纪勇先生自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月起，任本公司独立董事。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万刚先生：硕士研究生学历，中级经济师，曾任中国建设银行青岛市分行营运管理部副总经理、中信银行青岛分行营 业部总经理，长安国际信托股份有限公司总经理助理、中泰信托有限公司副总裁。现任中财龙马学院执行院长。万刚先生自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月起，任本公司独立董事。</w:t>
      </w:r>
    </w:p>
    <w:p>
      <w:pPr>
        <w:pStyle w:val="Style32"/>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许斌先生：本科学历，曾任中友会计师事务所项目经理、华清基业投资管理有限公司财务总监，北京巅峰智业旅游文化 创意股份有限公司董事会秘书兼财务总监，北京首旅景区投资管理有限公司财务总监，现任荣万家生活服务股份有限公司财 务总监。许斌先生自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月起，任本公司独立董事。</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二、现任监事</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李安龙先生：大学学历，中共党员。曾任济南益东纸制品有限公司总经理。现任济南益东纸制品有限公司董事长；北京 中嘉华信息技术有限公司董事，自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月起任本公司监事会主席。</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张宏先生：本科学历。曾任浪潮信息财务部副总经理、财务部副总经理（主持工作），现任浪潮信息董事会秘书、证券 </w:t>
      </w:r>
      <w:r>
        <w:rPr>
          <w:color w:val="000000"/>
          <w:spacing w:val="0"/>
          <w:w w:val="100"/>
          <w:position w:val="0"/>
        </w:rPr>
        <w:t>部总经理。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月起任本公司监事。</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娄本美女士：大学学历，中共党员。曾任济南市历城区再生资源公司会计，济南市历城区盘龙山建材厂会计，现任济南 发展国有工业资产经营有限公司监事、会计。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月起任本公司监事。</w:t>
      </w:r>
    </w:p>
    <w:p>
      <w:pPr>
        <w:pStyle w:val="Style32"/>
        <w:keepNext w:val="0"/>
        <w:keepLines w:val="0"/>
        <w:widowControl w:val="0"/>
        <w:shd w:val="clear" w:color="auto" w:fill="auto"/>
        <w:bidi w:val="0"/>
        <w:spacing w:before="0" w:after="0" w:line="306" w:lineRule="exact"/>
        <w:ind w:left="0" w:right="0" w:firstLine="320"/>
        <w:jc w:val="left"/>
      </w:pPr>
      <w:r>
        <w:rPr>
          <w:color w:val="000000"/>
          <w:spacing w:val="0"/>
          <w:w w:val="100"/>
          <w:position w:val="0"/>
        </w:rPr>
        <w:t>王晓延先生：经济师。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 xml:space="preserve">年进入本公司工作，曾任本公司销售业务员、证券事务代表，现在本公司销售管理总部工作。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月起任本公司监事。</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张力女士：高级工程师。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年进入本公司工作，历任本公司技术处副处长、处长，质量管理部经理，现任生产管理总 部技术质量主管。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月起任本公司监事。</w:t>
      </w:r>
    </w:p>
    <w:p>
      <w:pPr>
        <w:pStyle w:val="Style32"/>
        <w:keepNext w:val="0"/>
        <w:keepLines w:val="0"/>
        <w:widowControl w:val="0"/>
        <w:shd w:val="clear" w:color="auto" w:fill="auto"/>
        <w:bidi w:val="0"/>
        <w:spacing w:before="0" w:after="0" w:line="306" w:lineRule="exact"/>
        <w:ind w:left="0" w:right="0" w:firstLine="0"/>
        <w:jc w:val="left"/>
      </w:pPr>
      <w:r>
        <w:rPr>
          <w:color w:val="000000"/>
          <w:spacing w:val="0"/>
          <w:w w:val="100"/>
          <w:position w:val="0"/>
        </w:rPr>
        <w:t>三、现任高级管理人员</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总裁史建中先生：详见现任董事史建中先生简介。</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副总裁刘宏先生：详见现任董事刘宏先生简介。</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常务副总裁唐国奇先生：硕士，经济师。现兼任郑州东港安全印刷有限公司董事长，上海东港数据处理有限公司董事， 山东东港数据处理有限公司董事，山东东港彩意网络科技有限公司董事。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月起任本公司常务副总裁、技术负责人。</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 xml:space="preserve">副总裁朱震先生：大学学历。现兼任广州东港安全印刷有限公司董事长，山东东港数据处理有限公司董事长，新疆东港 安全印刷有限公司董事，成都东港安全印刷有限公司董事，北京中嘉华信息技术有限公司监事，甘肃图腾印务有限公司董事。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副总裁、财务负责人郑理女士：硕士，高级会计师。现兼任成都东港安全印刷有限公司董事长，青海东港安全印刷有限 公司监事，东港瑞云数据技术有限公司监事，北京东港瑞宏科技有限公司监事，山东东港数据处理有限公司监事，甘肃图腾 印务有限公司监事。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月起任副总裁兼财务负责人。</w:t>
      </w:r>
    </w:p>
    <w:p>
      <w:pPr>
        <w:pStyle w:val="Style32"/>
        <w:keepNext w:val="0"/>
        <w:keepLines w:val="0"/>
        <w:widowControl w:val="0"/>
        <w:shd w:val="clear" w:color="auto" w:fill="auto"/>
        <w:bidi w:val="0"/>
        <w:spacing w:before="0" w:after="500" w:line="312" w:lineRule="exact"/>
        <w:ind w:left="0" w:right="0" w:firstLine="380"/>
        <w:jc w:val="both"/>
      </w:pPr>
      <w:r>
        <w:rPr>
          <w:color w:val="000000"/>
          <w:spacing w:val="0"/>
          <w:w w:val="100"/>
          <w:position w:val="0"/>
        </w:rPr>
        <w:t>副总裁、董事会秘书齐利国先生：硕士。现兼任山东东港彩意网络科技有限公司董事长，东港瑞云数据技术有限公司董 事，上海东港安全印刷有限公司监事，上海东港数据处理有限公司监事，成都东港安全印刷有限公司监事，广州东港安全印 刷有限公司监事，北京东港安全印刷有限公司监事，郑州东港安全印刷有限公司监事，北京东港嘉华安全信息技术有限公司 监事，山东东港数据处理有限公司董事，北京东港瑞宏科技有限公司董事。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月起任本公司副总裁兼董事会秘书、办 公室主任。</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领取报酬津贴</w:t>
            </w:r>
          </w:p>
        </w:tc>
      </w:tr>
      <w:tr>
        <w:trPr>
          <w:trHeight w:val="4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西藏共立创业投资合伙企业（有限合伙）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8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北京中嘉华信息技术有限公司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483"/>
        <w:gridCol w:w="1104"/>
        <w:gridCol w:w="1387"/>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任期终止日 期</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bl>
    <w:p>
      <w:pPr>
        <w:widowControl w:val="0"/>
        <w:spacing w:line="1" w:lineRule="exact"/>
      </w:pPr>
      <w:r>
        <w:br w:type="page"/>
      </w:r>
    </w:p>
    <w:tbl>
      <w:tblPr>
        <w:tblOverlap w:val="never"/>
        <w:jc w:val="center"/>
        <w:tblLayout w:type="fixed"/>
      </w:tblPr>
      <w:tblGrid>
        <w:gridCol w:w="1243"/>
        <w:gridCol w:w="3274"/>
        <w:gridCol w:w="1094"/>
        <w:gridCol w:w="1483"/>
        <w:gridCol w:w="1104"/>
        <w:gridCol w:w="138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济南鑫都大厦物业管理中心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财务科长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郝纪勇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山东京鲁律师事务所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中财龙马学院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执行院长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荣万家生活服务股份有限公司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济南发展国有工业资产经营有限公司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浪潮电子信息产业股份有限公司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四</w:t>
      </w:r>
      <w:bookmarkEnd w:id="495"/>
      <w:r>
        <w:rPr>
          <w:color w:val="000000"/>
          <w:spacing w:val="0"/>
          <w:w w:val="100"/>
          <w:position w:val="0"/>
        </w:rPr>
        <w:t>、董事、监事、高级管理人员报酬情况</w:t>
      </w:r>
      <w:bookmarkEnd w:id="493"/>
      <w:bookmarkEnd w:id="494"/>
      <w:bookmarkEnd w:id="496"/>
    </w:p>
    <w:p>
      <w:pPr>
        <w:pStyle w:val="Style32"/>
        <w:keepNext w:val="0"/>
        <w:keepLines w:val="0"/>
        <w:widowControl w:val="0"/>
        <w:shd w:val="clear" w:color="auto" w:fill="auto"/>
        <w:bidi w:val="0"/>
        <w:spacing w:before="0" w:after="40" w:line="310"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40" w:line="310" w:lineRule="exact"/>
        <w:ind w:left="0" w:right="0" w:firstLine="300"/>
        <w:jc w:val="left"/>
      </w:pPr>
      <w:r>
        <w:rPr>
          <w:color w:val="000000"/>
          <w:spacing w:val="0"/>
          <w:w w:val="100"/>
          <w:position w:val="0"/>
        </w:rPr>
        <w:t>公司按照《公司章程》的规定确定董事、监事和高级管理人员的报酬。董事和监事实行津贴制，报酬和支付方法由股东 大会确定；高级管理人员实行年薪制，报酬和支付方法由董事会确定。公司以行业薪酬水平、经济发展状况、居民生活标准、 公司经营业绩、岗位职责要求等为依据确定董事、监事和高级管理人员的年度薪酬。</w:t>
      </w:r>
    </w:p>
    <w:p>
      <w:pPr>
        <w:pStyle w:val="Style3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752"/>
        <w:gridCol w:w="984"/>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王爱先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史建中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楚伦巴特尔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郝纪勇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李安龙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娄本美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王晓延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唐国奇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8"/>
        <w:gridCol w:w="1752"/>
        <w:gridCol w:w="984"/>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副总裁、财务负责人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齐利国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五</w:t>
      </w:r>
      <w:bookmarkEnd w:id="499"/>
      <w:r>
        <w:rPr>
          <w:color w:val="000000"/>
          <w:spacing w:val="0"/>
          <w:w w:val="100"/>
          <w:position w:val="0"/>
        </w:rPr>
        <w:t>、公司员工情况</w:t>
      </w:r>
      <w:bookmarkEnd w:id="497"/>
      <w:bookmarkEnd w:id="498"/>
      <w:bookmarkEnd w:id="500"/>
    </w:p>
    <w:p>
      <w:pPr>
        <w:pStyle w:val="Style36"/>
        <w:keepNext/>
        <w:keepLines/>
        <w:widowControl w:val="0"/>
        <w:shd w:val="clear" w:color="auto" w:fill="auto"/>
        <w:bidi w:val="0"/>
        <w:spacing w:before="0" w:after="32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、员工数量、专业构成及教育程度</w:t>
      </w:r>
      <w:bookmarkEnd w:id="501"/>
      <w:bookmarkEnd w:id="502"/>
      <w:bookmarkEnd w:id="50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本科及本科以上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高中（中专）及以下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w:t>
            </w:r>
          </w:p>
        </w:tc>
      </w:tr>
    </w:tbl>
    <w:p>
      <w:pPr>
        <w:widowControl w:val="0"/>
        <w:spacing w:after="319" w:line="1" w:lineRule="exact"/>
      </w:pPr>
    </w:p>
    <w:p>
      <w:pPr>
        <w:pStyle w:val="Style36"/>
        <w:keepNext/>
        <w:keepLines/>
        <w:widowControl w:val="0"/>
        <w:shd w:val="clear" w:color="auto" w:fill="auto"/>
        <w:tabs>
          <w:tab w:pos="378" w:val="left"/>
        </w:tabs>
        <w:bidi w:val="0"/>
        <w:spacing w:before="0" w:after="2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薪酬政策</w:t>
      </w:r>
      <w:bookmarkEnd w:id="505"/>
      <w:bookmarkEnd w:id="506"/>
      <w:bookmarkEnd w:id="508"/>
    </w:p>
    <w:p>
      <w:pPr>
        <w:pStyle w:val="Style32"/>
        <w:keepNext w:val="0"/>
        <w:keepLines w:val="0"/>
        <w:widowControl w:val="0"/>
        <w:shd w:val="clear" w:color="auto" w:fill="auto"/>
        <w:bidi w:val="0"/>
        <w:spacing w:before="0" w:after="380" w:line="317" w:lineRule="exact"/>
        <w:ind w:left="0" w:right="0" w:firstLine="240"/>
        <w:jc w:val="left"/>
      </w:pPr>
      <w:r>
        <w:rPr>
          <w:color w:val="000000"/>
          <w:spacing w:val="0"/>
          <w:w w:val="100"/>
          <w:position w:val="0"/>
        </w:rPr>
        <w:t>本公司根据实际情况，结合不同岗位类别和层级的特点，本着合法、公平、竞争、激励、经济的原则建立了一整套完善 的薪酬体系，并依法缴纳五险一金。</w:t>
      </w:r>
    </w:p>
    <w:p>
      <w:pPr>
        <w:pStyle w:val="Style36"/>
        <w:keepNext/>
        <w:keepLines/>
        <w:widowControl w:val="0"/>
        <w:shd w:val="clear" w:color="auto" w:fill="auto"/>
        <w:tabs>
          <w:tab w:pos="378" w:val="left"/>
        </w:tabs>
        <w:bidi w:val="0"/>
        <w:spacing w:before="0" w:after="2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3</w:t>
      </w:r>
      <w:bookmarkEnd w:id="511"/>
      <w:r>
        <w:rPr>
          <w:color w:val="000000"/>
          <w:spacing w:val="0"/>
          <w:w w:val="100"/>
          <w:position w:val="0"/>
        </w:rPr>
        <w:t>、</w:t>
        <w:tab/>
        <w:t>培训计划</w:t>
      </w:r>
      <w:bookmarkEnd w:id="509"/>
      <w:bookmarkEnd w:id="510"/>
      <w:bookmarkEnd w:id="512"/>
    </w:p>
    <w:p>
      <w:pPr>
        <w:pStyle w:val="Style32"/>
        <w:keepNext w:val="0"/>
        <w:keepLines w:val="0"/>
        <w:widowControl w:val="0"/>
        <w:shd w:val="clear" w:color="auto" w:fill="auto"/>
        <w:bidi w:val="0"/>
        <w:spacing w:before="0" w:after="0" w:line="317" w:lineRule="exact"/>
        <w:ind w:left="0" w:right="0" w:firstLine="380"/>
        <w:jc w:val="left"/>
        <w:sectPr>
          <w:headerReference w:type="default" r:id="rId79"/>
          <w:footerReference w:type="default" r:id="rId80"/>
          <w:headerReference w:type="even" r:id="rId81"/>
          <w:footerReference w:type="even" r:id="rId82"/>
          <w:footnotePr>
            <w:pos w:val="pageBottom"/>
            <w:numFmt w:val="decimal"/>
            <w:numRestart w:val="continuous"/>
          </w:footnotePr>
          <w:type w:val="continuous"/>
          <w:pgSz w:w="11900" w:h="16840"/>
          <w:pgMar w:top="870" w:right="1091" w:bottom="950" w:left="1071" w:header="0" w:footer="3" w:gutter="0"/>
          <w:cols w:space="720"/>
          <w:noEndnote/>
          <w:rtlGutter w:val="0"/>
          <w:docGrid w:linePitch="360"/>
        </w:sectPr>
      </w:pPr>
      <w:r>
        <w:rPr>
          <w:color w:val="000000"/>
          <w:spacing w:val="0"/>
          <w:w w:val="100"/>
          <w:position w:val="0"/>
        </w:rPr>
        <w:t xml:space="preserve">本公司建立了科学的培训体系，根据新员工、在职员工、管理人员的不同情况开展有针对性的课程。培训内容涵盖企业 </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文化、行业现状及发展、业务技能、沟通能力、管理能力等。经过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多年的摸索和实践，总结出具有东港特色的传、帮、带 培训实践体系，使之能快速的获得相关工作技能，迅速融入工作团队。</w:t>
      </w:r>
    </w:p>
    <w:p>
      <w:pPr>
        <w:pStyle w:val="Style32"/>
        <w:keepNext w:val="0"/>
        <w:keepLines w:val="0"/>
        <w:widowControl w:val="0"/>
        <w:shd w:val="clear" w:color="auto" w:fill="auto"/>
        <w:bidi w:val="0"/>
        <w:spacing w:before="0" w:after="380" w:line="314" w:lineRule="exact"/>
        <w:ind w:left="0" w:right="0" w:firstLine="400"/>
        <w:jc w:val="left"/>
      </w:pPr>
      <w:r>
        <w:rPr>
          <w:color w:val="000000"/>
          <w:spacing w:val="0"/>
          <w:w w:val="100"/>
          <w:position w:val="0"/>
        </w:rPr>
        <w:t>所有入职的新员工均会接受入职培训和安全教育，其目的是让其了解公司目标、企业文化、政策及公司各部门的职能 和运作方式。在职员工与管理人员培训方面，通过不断的企业文化渗透及业务能力塑造，公司培养了一批批有能力、有责任、 能担当的高素质人才。</w:t>
      </w:r>
    </w:p>
    <w:p>
      <w:pPr>
        <w:pStyle w:val="Style36"/>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4</w:t>
      </w:r>
      <w:bookmarkEnd w:id="515"/>
      <w:r>
        <w:rPr>
          <w:color w:val="000000"/>
          <w:spacing w:val="0"/>
          <w:w w:val="100"/>
          <w:position w:val="0"/>
        </w:rPr>
        <w:t>、劳务外包情况</w:t>
      </w:r>
      <w:bookmarkEnd w:id="513"/>
      <w:bookmarkEnd w:id="514"/>
      <w:bookmarkEnd w:id="516"/>
    </w:p>
    <w:p>
      <w:pPr>
        <w:pStyle w:val="Style32"/>
        <w:keepNext w:val="0"/>
        <w:keepLines w:val="0"/>
        <w:widowControl w:val="0"/>
        <w:shd w:val="clear" w:color="auto" w:fill="auto"/>
        <w:bidi w:val="0"/>
        <w:spacing w:before="0" w:after="380" w:line="360" w:lineRule="auto"/>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6865620</wp:posOffset>
                </wp:positionH>
                <wp:positionV relativeFrom="margin">
                  <wp:posOffset>9366250</wp:posOffset>
                </wp:positionV>
                <wp:extent cx="594360" cy="259080"/>
                <wp:wrapTopAndBottom/>
                <wp:docPr id="291" name="Shape 291"/>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317" type="#_x0000_t202" style="position:absolute;margin-left:540.60000000000002pt;margin-top:737.5pt;width:46.800000000000004pt;height:20.400000000000002pt;z-index:-125829369;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6"/>
        <w:keepNext/>
        <w:keepLines/>
        <w:widowControl w:val="0"/>
        <w:shd w:val="clear" w:color="auto" w:fill="auto"/>
        <w:bidi w:val="0"/>
        <w:spacing w:before="0" w:after="580" w:line="240" w:lineRule="auto"/>
        <w:ind w:left="0" w:right="0" w:firstLine="0"/>
        <w:jc w:val="center"/>
      </w:pPr>
      <w:bookmarkStart w:id="517" w:name="bookmark517"/>
      <w:bookmarkStart w:id="518" w:name="bookmark518"/>
      <w:bookmarkStart w:id="519" w:name="bookmark519"/>
      <w:r>
        <w:rPr>
          <w:color w:val="000000"/>
          <w:spacing w:val="0"/>
          <w:w w:val="100"/>
          <w:position w:val="0"/>
        </w:rPr>
        <w:t>第十节公司治理</w:t>
      </w:r>
      <w:bookmarkEnd w:id="517"/>
      <w:bookmarkEnd w:id="518"/>
      <w:bookmarkEnd w:id="519"/>
    </w:p>
    <w:p>
      <w:pPr>
        <w:pStyle w:val="Style26"/>
        <w:keepNext/>
        <w:keepLines/>
        <w:widowControl w:val="0"/>
        <w:shd w:val="clear" w:color="auto" w:fill="auto"/>
        <w:tabs>
          <w:tab w:pos="517" w:val="left"/>
        </w:tabs>
        <w:bidi w:val="0"/>
        <w:spacing w:before="0" w:after="260" w:line="240" w:lineRule="auto"/>
        <w:ind w:left="0" w:right="0" w:firstLine="0"/>
        <w:jc w:val="left"/>
      </w:pPr>
      <w:bookmarkStart w:id="520" w:name="bookmark520"/>
      <w:bookmarkStart w:id="521" w:name="bookmark521"/>
      <w:bookmarkStart w:id="522" w:name="bookmark522"/>
      <w:bookmarkStart w:id="523" w:name="bookmark523"/>
      <w:bookmarkStart w:id="524" w:name="bookmark524"/>
      <w:r>
        <w:rPr>
          <w:color w:val="000000"/>
          <w:spacing w:val="0"/>
          <w:w w:val="100"/>
          <w:position w:val="0"/>
        </w:rPr>
        <w:t>一</w:t>
      </w:r>
      <w:bookmarkEnd w:id="523"/>
      <w:r>
        <w:rPr>
          <w:color w:val="000000"/>
          <w:spacing w:val="0"/>
          <w:w w:val="100"/>
          <w:position w:val="0"/>
        </w:rPr>
        <w:t>、</w:t>
        <w:tab/>
        <w:t>公司治理的基本状况</w:t>
      </w:r>
      <w:bookmarkEnd w:id="521"/>
      <w:bookmarkEnd w:id="522"/>
      <w:bookmarkEnd w:id="524"/>
      <w:bookmarkEnd w:id="520"/>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公司根据中国证监会关于规范公司治理结构的相关文件，建立健全了包括《股东大会议事规则》、《董事会议事规则》、</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《监事会议事规则》、《独立董事制度》、《募集资金管理制度》等在内的内部控制制度，并在上市公司治理专项活动中， 进行了修订和完善，达到了证券监管部门的要求。董事会及其下设的专业委员会发挥职能，负责审议公司的经营战略和重大 决策，公司管理层在董事会的授权范围内，负责公司的日常生产经营活动，管理层和董事会之间责权关系明确。公司的各项 内部控制制度健全，并将内控制度的检查融入了日常工作中，不断完善，以适应公司管理和发展的需要，有效保证了公司正 常的生产经营和规范化运作。董事会下属的审计委员会和审计部认真履行职责，通过内部审计发现问题，预防风险，通过对 内部财务数据和工作流程的审计，规范内部运作，提高财务信息披露质量，保证了公司日常生产经营的合法性和规范化。公 司将在今后的工作中进一步完善内部控制制度，规范运作，为公司健康稳定的发展奠定基础。</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二</w:t>
      </w:r>
      <w:bookmarkEnd w:id="527"/>
      <w:r>
        <w:rPr>
          <w:color w:val="000000"/>
          <w:spacing w:val="0"/>
          <w:w w:val="100"/>
          <w:position w:val="0"/>
        </w:rPr>
        <w:t>、</w:t>
        <w:tab/>
        <w:t>公司相对于控股股东在业务、人员、资产、机构、财务等方面的独立情况</w:t>
      </w:r>
      <w:bookmarkEnd w:id="525"/>
      <w:bookmarkEnd w:id="526"/>
      <w:bookmarkEnd w:id="528"/>
    </w:p>
    <w:p>
      <w:pPr>
        <w:pStyle w:val="Style3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公司具备完整、规范的产、供、销生产经营管理体制和运行机制，公司与主要股东在业务、人员、资产、机构、财务 等方面完全分开，具有独立完整的业务及自主经营能力。</w:t>
      </w:r>
    </w:p>
    <w:p>
      <w:pPr>
        <w:pStyle w:val="Style32"/>
        <w:keepNext w:val="0"/>
        <w:keepLines w:val="0"/>
        <w:widowControl w:val="0"/>
        <w:shd w:val="clear" w:color="auto" w:fill="auto"/>
        <w:tabs>
          <w:tab w:pos="910" w:val="left"/>
        </w:tabs>
        <w:bidi w:val="0"/>
        <w:spacing w:before="0" w:after="0" w:line="322" w:lineRule="exact"/>
        <w:ind w:left="0" w:right="0" w:firstLine="300"/>
        <w:jc w:val="both"/>
      </w:pPr>
      <w:bookmarkStart w:id="529" w:name="bookmark529"/>
      <w:r>
        <w:rPr>
          <w:color w:val="000000"/>
          <w:spacing w:val="0"/>
          <w:w w:val="100"/>
          <w:position w:val="0"/>
        </w:rPr>
        <w:t>（</w:t>
      </w:r>
      <w:bookmarkEnd w:id="529"/>
      <w:r>
        <w:rPr>
          <w:color w:val="000000"/>
          <w:spacing w:val="0"/>
          <w:w w:val="100"/>
          <w:position w:val="0"/>
        </w:rPr>
        <w:t>一）</w:t>
        <w:tab/>
        <w:t>业务独立：公司具有完整的采购供应体系、完整的生产管理体系和独立的销售运作体系，独立开展业务，不依赖 于任何股东及关联方。</w:t>
      </w:r>
    </w:p>
    <w:p>
      <w:pPr>
        <w:pStyle w:val="Style32"/>
        <w:keepNext w:val="0"/>
        <w:keepLines w:val="0"/>
        <w:widowControl w:val="0"/>
        <w:shd w:val="clear" w:color="auto" w:fill="auto"/>
        <w:tabs>
          <w:tab w:pos="901" w:val="left"/>
        </w:tabs>
        <w:bidi w:val="0"/>
        <w:spacing w:before="0" w:after="0" w:line="317" w:lineRule="exact"/>
        <w:ind w:left="0" w:right="0" w:firstLine="300"/>
        <w:jc w:val="both"/>
      </w:pPr>
      <w:bookmarkStart w:id="530" w:name="bookmark530"/>
      <w:r>
        <w:rPr>
          <w:color w:val="000000"/>
          <w:spacing w:val="0"/>
          <w:w w:val="100"/>
          <w:position w:val="0"/>
        </w:rPr>
        <w:t>（</w:t>
      </w:r>
      <w:bookmarkEnd w:id="530"/>
      <w:r>
        <w:rPr>
          <w:color w:val="000000"/>
          <w:spacing w:val="0"/>
          <w:w w:val="100"/>
          <w:position w:val="0"/>
        </w:rPr>
        <w:t>二）</w:t>
        <w:tab/>
        <w:t>人员独立：本公司董事、监事及高级管理人员严格按照《公司法》《公司章程》的有关规定产生；公司建有独立 的人事及工资管理系统；公司还制订了严格的《人力资源管理制度》，人员管理做到了制度化。</w:t>
      </w:r>
    </w:p>
    <w:p>
      <w:pPr>
        <w:pStyle w:val="Style32"/>
        <w:keepNext w:val="0"/>
        <w:keepLines w:val="0"/>
        <w:widowControl w:val="0"/>
        <w:shd w:val="clear" w:color="auto" w:fill="auto"/>
        <w:bidi w:val="0"/>
        <w:spacing w:before="0" w:after="0" w:line="312" w:lineRule="exact"/>
        <w:ind w:left="0" w:right="0" w:firstLine="420"/>
        <w:jc w:val="both"/>
      </w:pPr>
      <w:bookmarkStart w:id="531" w:name="bookmark531"/>
      <w:r>
        <w:rPr>
          <w:color w:val="000000"/>
          <w:spacing w:val="0"/>
          <w:w w:val="100"/>
          <w:position w:val="0"/>
        </w:rPr>
        <w:t>（</w:t>
      </w:r>
      <w:bookmarkEnd w:id="531"/>
      <w:r>
        <w:rPr>
          <w:color w:val="000000"/>
          <w:spacing w:val="0"/>
          <w:w w:val="100"/>
          <w:position w:val="0"/>
        </w:rPr>
        <w:t>三）资产独立：本公司的主要资产包括主营业务所需的完整的生产设备、土地、厂房、办公用房、仓储用房、交通 工具和知识产权，具有完整的配套设施。上述资产产权清晰，完全独立于股东单位。</w:t>
      </w:r>
    </w:p>
    <w:p>
      <w:pPr>
        <w:pStyle w:val="Style32"/>
        <w:keepNext w:val="0"/>
        <w:keepLines w:val="0"/>
        <w:widowControl w:val="0"/>
        <w:shd w:val="clear" w:color="auto" w:fill="auto"/>
        <w:tabs>
          <w:tab w:pos="901" w:val="left"/>
        </w:tabs>
        <w:bidi w:val="0"/>
        <w:spacing w:before="0" w:after="0" w:line="312" w:lineRule="exact"/>
        <w:ind w:left="0" w:right="0" w:firstLine="300"/>
        <w:jc w:val="both"/>
      </w:pPr>
      <w:bookmarkStart w:id="532" w:name="bookmark532"/>
      <w:r>
        <w:rPr>
          <w:color w:val="000000"/>
          <w:spacing w:val="0"/>
          <w:w w:val="100"/>
          <w:position w:val="0"/>
        </w:rPr>
        <w:t>（</w:t>
      </w:r>
      <w:bookmarkEnd w:id="532"/>
      <w:r>
        <w:rPr>
          <w:color w:val="000000"/>
          <w:spacing w:val="0"/>
          <w:w w:val="100"/>
          <w:position w:val="0"/>
        </w:rPr>
        <w:t>四）</w:t>
        <w:tab/>
        <w:t>机构独立：本公司设股东大会、董事会、监事会，按照《公司章程》的规定履行相关权利和义务。公司拥有独立 的组织机构，拥有独立的运作、管理和考核机制。公司总裁、副总裁等高级管理人员均在公司领取报酬。</w:t>
      </w:r>
    </w:p>
    <w:p>
      <w:pPr>
        <w:pStyle w:val="Style32"/>
        <w:keepNext w:val="0"/>
        <w:keepLines w:val="0"/>
        <w:widowControl w:val="0"/>
        <w:shd w:val="clear" w:color="auto" w:fill="auto"/>
        <w:tabs>
          <w:tab w:pos="915" w:val="left"/>
        </w:tabs>
        <w:bidi w:val="0"/>
        <w:spacing w:before="0" w:after="380" w:line="312" w:lineRule="exact"/>
        <w:ind w:left="0" w:right="0" w:firstLine="300"/>
        <w:jc w:val="both"/>
      </w:pPr>
      <w:bookmarkStart w:id="533" w:name="bookmark533"/>
      <w:r>
        <w:rPr>
          <w:color w:val="000000"/>
          <w:spacing w:val="0"/>
          <w:w w:val="100"/>
          <w:position w:val="0"/>
        </w:rPr>
        <w:t>（</w:t>
      </w:r>
      <w:bookmarkEnd w:id="533"/>
      <w:r>
        <w:rPr>
          <w:color w:val="000000"/>
          <w:spacing w:val="0"/>
          <w:w w:val="100"/>
          <w:position w:val="0"/>
        </w:rPr>
        <w:t>五）</w:t>
        <w:tab/>
        <w:t>财务独立：公司设有独立的财务部门，建立独立的财务会计核算体系和财务管理制度，财务人员与股东单位完全 独立，不存在交叉任职情况。公司独立开设银行帐户，作为独立的纳税人依法独立纳税。</w:t>
      </w:r>
    </w:p>
    <w:p>
      <w:pPr>
        <w:pStyle w:val="Style26"/>
        <w:keepNext/>
        <w:keepLines/>
        <w:widowControl w:val="0"/>
        <w:shd w:val="clear" w:color="auto" w:fill="auto"/>
        <w:tabs>
          <w:tab w:pos="522" w:val="left"/>
        </w:tabs>
        <w:bidi w:val="0"/>
        <w:spacing w:before="0" w:after="3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w:t>
        <w:tab/>
        <w:t>同业竞争情况</w:t>
      </w:r>
      <w:bookmarkEnd w:id="534"/>
      <w:bookmarkEnd w:id="535"/>
      <w:bookmarkEnd w:id="537"/>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w:t>
        <w:tab/>
        <w:t>报告期内召开的年度股东大会和临时股东大会的有关情况</w:t>
      </w:r>
      <w:bookmarkEnd w:id="538"/>
      <w:bookmarkEnd w:id="539"/>
      <w:bookmarkEnd w:id="541"/>
    </w:p>
    <w:p>
      <w:pPr>
        <w:pStyle w:val="Style36"/>
        <w:keepNext/>
        <w:keepLines/>
        <w:widowControl w:val="0"/>
        <w:shd w:val="clear" w:color="auto" w:fill="auto"/>
        <w:bidi w:val="0"/>
        <w:spacing w:before="0" w:after="32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、本报告期股东大会情况</w:t>
      </w:r>
      <w:bookmarkEnd w:id="542"/>
      <w:bookmarkEnd w:id="543"/>
      <w:bookmarkEnd w:id="545"/>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60" w:line="240" w:lineRule="auto"/>
        <w:ind w:left="0" w:right="0" w:firstLine="0"/>
        <w:jc w:val="righ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870" w:right="1091" w:bottom="950" w:left="1071"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603"/>
        <w:gridCol w:w="1594"/>
        <w:gridCol w:w="1594"/>
        <w:gridCol w:w="1598"/>
        <w:gridCol w:w="1594"/>
        <w:gridCol w:w="1603"/>
      </w:tblGrid>
      <w:tr>
        <w:trPr>
          <w:trHeight w:val="197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t>
            </w:r>
            <w:r>
              <w:rPr>
                <w:color w:val="000000"/>
                <w:spacing w:val="0"/>
                <w:w w:val="100"/>
                <w:position w:val="0"/>
              </w:rPr>
              <w:t xml:space="preserve">: </w:t>
            </w:r>
            <w:r>
              <w:rPr>
                <w:color w:val="000000"/>
                <w:spacing w:val="0"/>
                <w:w w:val="100"/>
                <w:position w:val="0"/>
              </w:rPr>
              <w:t>//www. 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w:t>
            </w: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年度 股东大会决议公 告》，公告编号： </w:t>
            </w:r>
            <w:r>
              <w:rPr>
                <w:color w:val="000000"/>
                <w:spacing w:val="0"/>
                <w:w w:val="100"/>
                <w:position w:val="0"/>
              </w:rPr>
              <w:t>2020-014</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2</w:t>
      </w:r>
      <w:bookmarkEnd w:id="548"/>
      <w:r>
        <w:rPr>
          <w:color w:val="000000"/>
          <w:spacing w:val="0"/>
          <w:w w:val="100"/>
          <w:position w:val="0"/>
        </w:rPr>
        <w:t>、表决权恢复的优先股股东请求召开临时股东大会</w:t>
      </w:r>
      <w:bookmarkEnd w:id="546"/>
      <w:bookmarkEnd w:id="547"/>
      <w:bookmarkEnd w:id="549"/>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五</w:t>
      </w:r>
      <w:bookmarkEnd w:id="552"/>
      <w:r>
        <w:rPr>
          <w:color w:val="000000"/>
          <w:spacing w:val="0"/>
          <w:w w:val="100"/>
          <w:position w:val="0"/>
        </w:rPr>
        <w:t>、报告期内独立董事履行职责的情况</w:t>
      </w:r>
      <w:bookmarkEnd w:id="550"/>
      <w:bookmarkEnd w:id="551"/>
      <w:bookmarkEnd w:id="553"/>
    </w:p>
    <w:p>
      <w:pPr>
        <w:pStyle w:val="Style36"/>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、独立董事出席董事会及股东大会的情况</w:t>
      </w:r>
      <w:bookmarkEnd w:id="554"/>
      <w:bookmarkEnd w:id="555"/>
      <w:bookmarkEnd w:id="55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郝纪勇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连续两次未亲自出席董事会的说明 无</w:t>
      </w:r>
    </w:p>
    <w:p>
      <w:pPr>
        <w:pStyle w:val="Style36"/>
        <w:keepNext/>
        <w:keepLines/>
        <w:widowControl w:val="0"/>
        <w:shd w:val="clear" w:color="auto" w:fill="auto"/>
        <w:tabs>
          <w:tab w:pos="378"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w:t>
        <w:tab/>
        <w:t>独立董事对公司有关事项提出异议的情况</w:t>
      </w:r>
      <w:bookmarkEnd w:id="558"/>
      <w:bookmarkEnd w:id="559"/>
      <w:bookmarkEnd w:id="561"/>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独立董事履行职责的其他说明</w:t>
      </w:r>
      <w:bookmarkEnd w:id="562"/>
      <w:bookmarkEnd w:id="563"/>
      <w:bookmarkEnd w:id="565"/>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20" w:line="314" w:lineRule="exact"/>
        <w:ind w:left="0" w:right="0" w:firstLine="380"/>
        <w:jc w:val="left"/>
      </w:pPr>
      <w:r>
        <w:rPr>
          <w:color w:val="000000"/>
          <w:spacing w:val="0"/>
          <w:w w:val="100"/>
          <w:position w:val="0"/>
        </w:rPr>
        <w:t>报告期内，公司尊重独立董事提出的各项建议和意见，在信息披露、财务审计、利润分配、公司发展战略、重大投资决 策等方面，提请独立董事审议，确保独立董事能够全面和深入了解具体内容，为公司规范化治理的提高，起到了积极地推动 作用。</w:t>
      </w:r>
    </w:p>
    <w:p>
      <w:pPr>
        <w:pStyle w:val="Style26"/>
        <w:keepNext/>
        <w:keepLines/>
        <w:widowControl w:val="0"/>
        <w:shd w:val="clear" w:color="auto" w:fill="auto"/>
        <w:tabs>
          <w:tab w:pos="545"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六</w:t>
      </w:r>
      <w:bookmarkEnd w:id="568"/>
      <w:r>
        <w:rPr>
          <w:color w:val="000000"/>
          <w:spacing w:val="0"/>
          <w:w w:val="100"/>
          <w:position w:val="0"/>
        </w:rPr>
        <w:t>、</w:t>
        <w:tab/>
        <w:t>董事会下设专门委员会在报告期内履行职责情况</w:t>
      </w:r>
      <w:bookmarkEnd w:id="566"/>
      <w:bookmarkEnd w:id="567"/>
      <w:bookmarkEnd w:id="569"/>
    </w:p>
    <w:p>
      <w:pPr>
        <w:pStyle w:val="Style48"/>
        <w:keepNext w:val="0"/>
        <w:keepLines w:val="0"/>
        <w:widowControl w:val="0"/>
        <w:shd w:val="clear" w:color="auto" w:fill="auto"/>
        <w:tabs>
          <w:tab w:pos="594" w:val="left"/>
        </w:tabs>
        <w:bidi w:val="0"/>
        <w:spacing w:before="0" w:after="0" w:line="240" w:lineRule="auto"/>
        <w:ind w:left="0" w:right="0" w:firstLine="0"/>
        <w:jc w:val="left"/>
      </w:pPr>
      <w:bookmarkStart w:id="570" w:name="bookmark570"/>
      <w:r>
        <w:rPr>
          <w:color w:val="000000"/>
          <w:spacing w:val="0"/>
          <w:w w:val="100"/>
          <w:position w:val="0"/>
        </w:rPr>
        <w:t>（</w:t>
      </w:r>
      <w:bookmarkEnd w:id="570"/>
      <w:r>
        <w:rPr>
          <w:color w:val="000000"/>
          <w:spacing w:val="0"/>
          <w:w w:val="100"/>
          <w:position w:val="0"/>
        </w:rPr>
        <w:t>一）</w:t>
        <w:tab/>
        <w:t>董事会审计委员会履职情况</w:t>
      </w:r>
    </w:p>
    <w:p>
      <w:pPr>
        <w:pStyle w:val="Style32"/>
        <w:keepNext w:val="0"/>
        <w:keepLines w:val="0"/>
        <w:widowControl w:val="0"/>
        <w:shd w:val="clear" w:color="auto" w:fill="auto"/>
        <w:tabs>
          <w:tab w:pos="709" w:val="left"/>
        </w:tabs>
        <w:bidi w:val="0"/>
        <w:spacing w:before="0" w:after="0" w:line="315" w:lineRule="exact"/>
        <w:ind w:left="0" w:right="0" w:firstLine="380"/>
        <w:jc w:val="both"/>
      </w:pPr>
      <w:bookmarkStart w:id="571" w:name="bookmark571"/>
      <w:r>
        <w:rPr>
          <w:rFonts w:ascii="Times New Roman" w:eastAsia="Times New Roman" w:hAnsi="Times New Roman" w:cs="Times New Roman"/>
          <w:color w:val="000000"/>
          <w:spacing w:val="0"/>
          <w:w w:val="100"/>
          <w:position w:val="0"/>
          <w:sz w:val="18"/>
          <w:szCs w:val="18"/>
        </w:rPr>
        <w:t>1</w:t>
      </w:r>
      <w:bookmarkEnd w:id="571"/>
      <w:r>
        <w:rPr>
          <w:color w:val="000000"/>
          <w:spacing w:val="0"/>
          <w:w w:val="100"/>
          <w:position w:val="0"/>
        </w:rPr>
        <w:t>、</w:t>
        <w:tab/>
        <w:t>审计委员会认真审议了公司编制的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年各期的财务报表，审议认为公司的财务报表符合会计准则和《企业会计制 度》的相关规定，能够如实反映企业的生产经营状况，财务数据准确无误，不存在重大遗漏或篡改财务数据的情况。</w:t>
      </w:r>
    </w:p>
    <w:p>
      <w:pPr>
        <w:pStyle w:val="Style32"/>
        <w:keepNext w:val="0"/>
        <w:keepLines w:val="0"/>
        <w:widowControl w:val="0"/>
        <w:shd w:val="clear" w:color="auto" w:fill="auto"/>
        <w:bidi w:val="0"/>
        <w:spacing w:before="0" w:after="0" w:line="315" w:lineRule="exact"/>
        <w:ind w:left="0" w:right="0" w:firstLine="380"/>
        <w:jc w:val="both"/>
      </w:pPr>
      <w:bookmarkStart w:id="572" w:name="bookmark572"/>
      <w:r>
        <w:rPr>
          <w:rFonts w:ascii="Times New Roman" w:eastAsia="Times New Roman" w:hAnsi="Times New Roman" w:cs="Times New Roman"/>
          <w:color w:val="000000"/>
          <w:spacing w:val="0"/>
          <w:w w:val="100"/>
          <w:position w:val="0"/>
          <w:sz w:val="18"/>
          <w:szCs w:val="18"/>
        </w:rPr>
        <w:t>2</w:t>
      </w:r>
      <w:bookmarkEnd w:id="572"/>
      <w:r>
        <w:rPr>
          <w:color w:val="000000"/>
          <w:spacing w:val="0"/>
          <w:w w:val="100"/>
          <w:position w:val="0"/>
        </w:rPr>
        <w:t>、 在信永中和会计师事务所对公司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年度财务状况的审计过程中，审计委员会按照《审计委员会年度财务报告审议 工作规则》的要求，在审计前审阅了公司编制的财务报表，并出具了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公司编制的财务报表，符合会计准则的相关规定，反 映了公司的财务状况，不存在重大偏差或重大遗漏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的审阅意见。</w:t>
      </w:r>
    </w:p>
    <w:p>
      <w:pPr>
        <w:pStyle w:val="Style32"/>
        <w:keepNext w:val="0"/>
        <w:keepLines w:val="0"/>
        <w:widowControl w:val="0"/>
        <w:shd w:val="clear" w:color="auto" w:fill="auto"/>
        <w:tabs>
          <w:tab w:pos="714" w:val="left"/>
        </w:tabs>
        <w:bidi w:val="0"/>
        <w:spacing w:before="0" w:after="0" w:line="315" w:lineRule="exact"/>
        <w:ind w:left="0" w:right="0" w:firstLine="380"/>
        <w:jc w:val="both"/>
      </w:pPr>
      <w:bookmarkStart w:id="573" w:name="bookmark573"/>
      <w:r>
        <w:rPr>
          <w:rFonts w:ascii="Times New Roman" w:eastAsia="Times New Roman" w:hAnsi="Times New Roman" w:cs="Times New Roman"/>
          <w:color w:val="000000"/>
          <w:spacing w:val="0"/>
          <w:w w:val="100"/>
          <w:position w:val="0"/>
          <w:sz w:val="18"/>
          <w:szCs w:val="18"/>
        </w:rPr>
        <w:t>3</w:t>
      </w:r>
      <w:bookmarkEnd w:id="573"/>
      <w:r>
        <w:rPr>
          <w:color w:val="000000"/>
          <w:spacing w:val="0"/>
          <w:w w:val="100"/>
          <w:position w:val="0"/>
        </w:rPr>
        <w:t>、</w:t>
        <w:tab/>
        <w:t>审计委员与会计师事务所的审计人员就审计计划和工作安排进行了沟通，确定了审计报告的出具日期。在审计过程 中，审计委员会根据审计计划，督促会计师事务所在约定的时间内提交审计报告，并在审计会计师出具初步审计意见后和董 事会审议年报前，与注册会计师沟通，了解到在审计过程中未发现重大问题。通过审阅经会计师审计的公司财务报表，审计 委员会认为公司在审计前编制的财务报表与审计后的财务报表没有重大出入，经审计的财务报表如实反映了公司的财务状 况。</w:t>
      </w:r>
    </w:p>
    <w:p>
      <w:pPr>
        <w:pStyle w:val="Style32"/>
        <w:keepNext w:val="0"/>
        <w:keepLines w:val="0"/>
        <w:widowControl w:val="0"/>
        <w:shd w:val="clear" w:color="auto" w:fill="auto"/>
        <w:bidi w:val="0"/>
        <w:spacing w:before="0" w:after="0" w:line="315" w:lineRule="exact"/>
        <w:ind w:left="0" w:right="0" w:firstLine="380"/>
        <w:jc w:val="both"/>
      </w:pPr>
      <w:bookmarkStart w:id="574" w:name="bookmark574"/>
      <w:r>
        <w:rPr>
          <w:rFonts w:ascii="Times New Roman" w:eastAsia="Times New Roman" w:hAnsi="Times New Roman" w:cs="Times New Roman"/>
          <w:color w:val="000000"/>
          <w:spacing w:val="0"/>
          <w:w w:val="100"/>
          <w:position w:val="0"/>
          <w:sz w:val="18"/>
          <w:szCs w:val="18"/>
        </w:rPr>
        <w:t>4</w:t>
      </w:r>
      <w:bookmarkEnd w:id="574"/>
      <w:r>
        <w:rPr>
          <w:color w:val="000000"/>
          <w:spacing w:val="0"/>
          <w:w w:val="100"/>
          <w:position w:val="0"/>
        </w:rPr>
        <w:t>、 审计委员会认为，经审计的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年度财务报表和公司财务报告符合会计准则和《企业会计制度》的相关规定，能够 如实反映企业的生产经营状况，财务数据准确无误，不存在重大遗漏，同意提交董事会审议。审计委员会就会计师事务所的 审计工作出具了总结报告，认为审计人员认真、尽责的完成了年度审计工作。</w:t>
      </w:r>
    </w:p>
    <w:p>
      <w:pPr>
        <w:pStyle w:val="Style32"/>
        <w:keepNext w:val="0"/>
        <w:keepLines w:val="0"/>
        <w:widowControl w:val="0"/>
        <w:shd w:val="clear" w:color="auto" w:fill="auto"/>
        <w:tabs>
          <w:tab w:pos="594" w:val="left"/>
        </w:tabs>
        <w:bidi w:val="0"/>
        <w:spacing w:before="0" w:after="0" w:line="315" w:lineRule="exact"/>
        <w:ind w:left="0" w:right="0" w:firstLine="0"/>
        <w:jc w:val="left"/>
      </w:pPr>
      <w:bookmarkStart w:id="575" w:name="bookmark575"/>
      <w:r>
        <w:rPr>
          <w:b/>
          <w:bCs/>
          <w:color w:val="000000"/>
          <w:spacing w:val="0"/>
          <w:w w:val="100"/>
          <w:position w:val="0"/>
        </w:rPr>
        <w:t>（</w:t>
      </w:r>
      <w:bookmarkEnd w:id="575"/>
      <w:r>
        <w:rPr>
          <w:b/>
          <w:bCs/>
          <w:color w:val="000000"/>
          <w:spacing w:val="0"/>
          <w:w w:val="100"/>
          <w:position w:val="0"/>
        </w:rPr>
        <w:t>二）</w:t>
        <w:tab/>
        <w:t>董事会薪酬与考核委员会履职情况</w:t>
      </w:r>
    </w:p>
    <w:p>
      <w:pPr>
        <w:pStyle w:val="Style32"/>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本年度薪酬与考核委员会对公司高级管理人员的工作情况进行了考核，并提出了奖励方案。</w:t>
      </w:r>
    </w:p>
    <w:p>
      <w:pPr>
        <w:pStyle w:val="Style26"/>
        <w:keepNext/>
        <w:keepLines/>
        <w:widowControl w:val="0"/>
        <w:shd w:val="clear" w:color="auto" w:fill="auto"/>
        <w:tabs>
          <w:tab w:pos="545" w:val="left"/>
        </w:tabs>
        <w:bidi w:val="0"/>
        <w:spacing w:before="0" w:after="22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七</w:t>
      </w:r>
      <w:bookmarkEnd w:id="578"/>
      <w:r>
        <w:rPr>
          <w:color w:val="000000"/>
          <w:spacing w:val="0"/>
          <w:w w:val="100"/>
          <w:position w:val="0"/>
        </w:rPr>
        <w:t>、</w:t>
        <w:tab/>
        <w:t>监事会工作情况</w:t>
      </w:r>
      <w:bookmarkEnd w:id="576"/>
      <w:bookmarkEnd w:id="577"/>
      <w:bookmarkEnd w:id="579"/>
    </w:p>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监事会对报告期内的监督事项无异议。</w:t>
      </w:r>
    </w:p>
    <w:p>
      <w:pPr>
        <w:pStyle w:val="Style26"/>
        <w:keepNext/>
        <w:keepLines/>
        <w:widowControl w:val="0"/>
        <w:shd w:val="clear" w:color="auto" w:fill="auto"/>
        <w:tabs>
          <w:tab w:pos="545"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八</w:t>
      </w:r>
      <w:bookmarkEnd w:id="582"/>
      <w:r>
        <w:rPr>
          <w:color w:val="000000"/>
          <w:spacing w:val="0"/>
          <w:w w:val="100"/>
          <w:position w:val="0"/>
        </w:rPr>
        <w:t>、</w:t>
        <w:tab/>
        <w:t>高级管理人员的考评及激励情况</w:t>
      </w:r>
      <w:bookmarkEnd w:id="580"/>
      <w:bookmarkEnd w:id="581"/>
      <w:bookmarkEnd w:id="583"/>
    </w:p>
    <w:p>
      <w:pPr>
        <w:pStyle w:val="Style32"/>
        <w:keepNext w:val="0"/>
        <w:keepLines w:val="0"/>
        <w:widowControl w:val="0"/>
        <w:shd w:val="clear" w:color="auto" w:fill="auto"/>
        <w:tabs>
          <w:tab w:pos="690" w:val="left"/>
        </w:tabs>
        <w:bidi w:val="0"/>
        <w:spacing w:before="0" w:after="0" w:line="317" w:lineRule="exact"/>
        <w:ind w:left="0" w:right="0" w:firstLine="380"/>
        <w:jc w:val="both"/>
      </w:pPr>
      <w:bookmarkStart w:id="584" w:name="bookmark584"/>
      <w:r>
        <w:rPr>
          <w:rFonts w:ascii="Times New Roman" w:eastAsia="Times New Roman" w:hAnsi="Times New Roman" w:cs="Times New Roman"/>
          <w:color w:val="000000"/>
          <w:spacing w:val="0"/>
          <w:w w:val="100"/>
          <w:position w:val="0"/>
          <w:sz w:val="18"/>
          <w:szCs w:val="18"/>
        </w:rPr>
        <w:t>1</w:t>
      </w:r>
      <w:bookmarkEnd w:id="584"/>
      <w:r>
        <w:rPr>
          <w:color w:val="000000"/>
          <w:spacing w:val="0"/>
          <w:w w:val="100"/>
          <w:position w:val="0"/>
        </w:rPr>
        <w:t>、</w:t>
        <w:tab/>
        <w:t>考评机制：公司董事会按年度对公司高级管理人员的业绩和履职情况进行考评，并根据工作业绩决定年度薪酬，以 考核结果作为下一年度的岗位安排、年薪档次、是否续聘及职位升降和下一届任免的依据。</w:t>
      </w:r>
    </w:p>
    <w:p>
      <w:pPr>
        <w:pStyle w:val="Style32"/>
        <w:keepNext w:val="0"/>
        <w:keepLines w:val="0"/>
        <w:widowControl w:val="0"/>
        <w:shd w:val="clear" w:color="auto" w:fill="auto"/>
        <w:tabs>
          <w:tab w:pos="699" w:val="left"/>
        </w:tabs>
        <w:bidi w:val="0"/>
        <w:spacing w:before="0" w:after="360" w:line="317" w:lineRule="exact"/>
        <w:ind w:left="0" w:right="0" w:firstLine="380"/>
        <w:jc w:val="both"/>
      </w:pPr>
      <w:bookmarkStart w:id="585" w:name="bookmark585"/>
      <w:r>
        <w:rPr>
          <w:rFonts w:ascii="Times New Roman" w:eastAsia="Times New Roman" w:hAnsi="Times New Roman" w:cs="Times New Roman"/>
          <w:color w:val="000000"/>
          <w:spacing w:val="0"/>
          <w:w w:val="100"/>
          <w:position w:val="0"/>
          <w:sz w:val="18"/>
          <w:szCs w:val="18"/>
        </w:rPr>
        <w:t>2</w:t>
      </w:r>
      <w:bookmarkEnd w:id="585"/>
      <w:r>
        <w:rPr>
          <w:color w:val="000000"/>
          <w:spacing w:val="0"/>
          <w:w w:val="100"/>
          <w:position w:val="0"/>
        </w:rPr>
        <w:t>、</w:t>
        <w:tab/>
        <w:t>激励机制：公司对高级管理人员实行年薪制，分为工资和奖金两部分。董事会根据公司近几年的经营状况和个人的 岗位职责，确定年度工资额；每年年终董事会将根据高级管理人员本年度的工作业绩进行考评，并依据考评结果确定高管人 员的奖金总额。</w:t>
      </w:r>
    </w:p>
    <w:p>
      <w:pPr>
        <w:pStyle w:val="Style26"/>
        <w:keepNext/>
        <w:keepLines/>
        <w:widowControl w:val="0"/>
        <w:shd w:val="clear" w:color="auto" w:fill="auto"/>
        <w:tabs>
          <w:tab w:pos="545"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九</w:t>
      </w:r>
      <w:bookmarkEnd w:id="588"/>
      <w:r>
        <w:rPr>
          <w:color w:val="000000"/>
          <w:spacing w:val="0"/>
          <w:w w:val="100"/>
          <w:position w:val="0"/>
        </w:rPr>
        <w:t>、</w:t>
        <w:tab/>
        <w:t>内部控制评价报告</w:t>
      </w:r>
      <w:bookmarkEnd w:id="586"/>
      <w:bookmarkEnd w:id="587"/>
      <w:bookmarkEnd w:id="589"/>
    </w:p>
    <w:p>
      <w:pPr>
        <w:pStyle w:val="Style36"/>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90"/>
      <w:bookmarkEnd w:id="591"/>
      <w:bookmarkEnd w:id="592"/>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、内控自我评价报告</w:t>
      </w:r>
      <w:bookmarkEnd w:id="593"/>
      <w:bookmarkEnd w:id="594"/>
      <w:bookmarkEnd w:id="596"/>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请见在巨潮资讯网披露的《内部控制自我评价报告》</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870" w:right="1091" w:bottom="950" w:left="1071" w:header="0" w:footer="3" w:gutter="0"/>
          <w:cols w:space="720"/>
          <w:noEndnote/>
          <w:rtlGutter w:val="0"/>
          <w:docGrid w:linePitch="360"/>
        </w:sectPr>
      </w:pPr>
    </w:p>
    <w:tbl>
      <w:tblPr>
        <w:tblOverlap w:val="never"/>
        <w:jc w:val="center"/>
        <w:tblLayout w:type="fixed"/>
      </w:tblPr>
      <w:tblGrid>
        <w:gridCol w:w="3202"/>
        <w:gridCol w:w="3322"/>
        <w:gridCol w:w="306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39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）公司 董事、监事和高级管理人员的舞弊行为；</w:t>
            </w:r>
          </w:p>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）公司更正已公布的财务报告；（</w:t>
            </w:r>
            <w:r>
              <w:rPr>
                <w:color w:val="000000"/>
                <w:spacing w:val="0"/>
                <w:w w:val="100"/>
                <w:position w:val="0"/>
                <w:sz w:val="18"/>
                <w:szCs w:val="18"/>
              </w:rPr>
              <w:t>3</w:t>
            </w:r>
            <w:r>
              <w:rPr>
                <w:rFonts w:ascii="SimSun" w:eastAsia="SimSun" w:hAnsi="SimSun" w:cs="SimSun"/>
                <w:color w:val="000000"/>
                <w:spacing w:val="0"/>
                <w:w w:val="100"/>
                <w:position w:val="0"/>
                <w:sz w:val="17"/>
                <w:szCs w:val="17"/>
              </w:rPr>
              <w:t>）注 册会计师发现的却未被公司内部控制识别 的当期财务报告中的重大错报；（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 委员会和审计部门对公司的对外财务报告 和财务报告内部控制监督无效。财务报告 重要缺陷的迹象包括：（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 计准则选择和应用会计政策；（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 反舞弊程序和控制措施；（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 或特殊交易的账务处理没有建立相应的控 制机制或没有实施且没有相应的补偿性控 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非财务报告重大缺陷的迹象包括：（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 违反国家法律、法规或规范性文件；</w:t>
            </w:r>
          </w:p>
          <w:p>
            <w:pPr>
              <w:pStyle w:val="Style7"/>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）决策程序不科学导致重大决策失 误；（</w:t>
            </w:r>
            <w:r>
              <w:rPr>
                <w:color w:val="000000"/>
                <w:spacing w:val="0"/>
                <w:w w:val="100"/>
                <w:position w:val="0"/>
                <w:sz w:val="18"/>
                <w:szCs w:val="18"/>
              </w:rPr>
              <w:t>3</w:t>
            </w:r>
            <w:r>
              <w:rPr>
                <w:rFonts w:ascii="SimSun" w:eastAsia="SimSun" w:hAnsi="SimSun" w:cs="SimSun"/>
                <w:color w:val="000000"/>
                <w:spacing w:val="0"/>
                <w:w w:val="100"/>
                <w:position w:val="0"/>
                <w:sz w:val="17"/>
                <w:szCs w:val="17"/>
              </w:rPr>
              <w:t>）重要业务制度性缺失或系统 性失效；（</w:t>
            </w:r>
            <w:r>
              <w:rPr>
                <w:color w:val="000000"/>
                <w:spacing w:val="0"/>
                <w:w w:val="100"/>
                <w:position w:val="0"/>
                <w:sz w:val="18"/>
                <w:szCs w:val="18"/>
              </w:rPr>
              <w:t>4</w:t>
            </w:r>
            <w:r>
              <w:rPr>
                <w:rFonts w:ascii="SimSun" w:eastAsia="SimSun" w:hAnsi="SimSun" w:cs="SimSun"/>
                <w:color w:val="000000"/>
                <w:spacing w:val="0"/>
                <w:w w:val="100"/>
                <w:position w:val="0"/>
                <w:sz w:val="17"/>
                <w:szCs w:val="17"/>
              </w:rPr>
              <w:t>）重大或重要缺陷不能得 到有效整改；（</w:t>
            </w:r>
            <w:r>
              <w:rPr>
                <w:color w:val="000000"/>
                <w:spacing w:val="0"/>
                <w:w w:val="100"/>
                <w:position w:val="0"/>
                <w:sz w:val="18"/>
                <w:szCs w:val="18"/>
              </w:rPr>
              <w:t>5</w:t>
            </w:r>
            <w:r>
              <w:rPr>
                <w:rFonts w:ascii="SimSun" w:eastAsia="SimSun" w:hAnsi="SimSun" w:cs="SimSun"/>
                <w:color w:val="000000"/>
                <w:spacing w:val="0"/>
                <w:w w:val="100"/>
                <w:position w:val="0"/>
                <w:sz w:val="17"/>
                <w:szCs w:val="17"/>
              </w:rPr>
              <w:t>）安全、环保事故对 公司造成重大负面影响的情形。非财 务报告内部控制重要缺陷包括：（</w:t>
            </w:r>
            <w:r>
              <w:rPr>
                <w:color w:val="000000"/>
                <w:spacing w:val="0"/>
                <w:w w:val="100"/>
                <w:position w:val="0"/>
                <w:sz w:val="18"/>
                <w:szCs w:val="18"/>
              </w:rPr>
              <w:t>1</w:t>
            </w:r>
            <w:r>
              <w:rPr>
                <w:rFonts w:ascii="SimSun" w:eastAsia="SimSun" w:hAnsi="SimSun" w:cs="SimSun"/>
                <w:color w:val="000000"/>
                <w:spacing w:val="0"/>
                <w:w w:val="100"/>
                <w:position w:val="0"/>
                <w:sz w:val="17"/>
                <w:szCs w:val="17"/>
              </w:rPr>
              <w:t>）重 要业务制度或系统存在的缺陷；（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）内 部控制内部监督发现的重要缺陷未及 时整改；（</w:t>
            </w:r>
            <w:r>
              <w:rPr>
                <w:color w:val="000000"/>
                <w:spacing w:val="0"/>
                <w:w w:val="100"/>
                <w:position w:val="0"/>
                <w:sz w:val="18"/>
                <w:szCs w:val="18"/>
              </w:rPr>
              <w:t>3</w:t>
            </w:r>
            <w:r>
              <w:rPr>
                <w:rFonts w:ascii="SimSun" w:eastAsia="SimSun" w:hAnsi="SimSun" w:cs="SimSun"/>
                <w:color w:val="000000"/>
                <w:spacing w:val="0"/>
                <w:w w:val="100"/>
                <w:position w:val="0"/>
                <w:sz w:val="17"/>
                <w:szCs w:val="17"/>
              </w:rPr>
              <w:t>）重要业务系统运转效率低 下。非财务报告内部控制一般缺陷：一 般业务制度或系统存在缺陷。</w:t>
            </w:r>
          </w:p>
        </w:tc>
      </w:tr>
      <w:tr>
        <w:trPr>
          <w:trHeight w:val="508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内部控制缺陷可能导致或导致的损失与利 润表相关的，以营业收入指标衡量。如果 该缺陷单独或连同其他缺陷可能导致的财 务报告错报金额小于营业收入的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，则 认定为一般缺陷；如果超过营业收入的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,则为重要缺陷；如果超 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 部控制缺陷可能导致或导致的损失与资产 管理相关的，以资产总额指标衡量。如果 该缺陷单独或连同其他缺陷可能导致的财 务报告错报金额小于资产总额的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，则 认定为一般缺陷；如果超过资产总额的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 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内部控制缺陷可能导致或导致的损失 与利润报表相关的，以营业收入指标衡 量。如果该缺陷单独或连同其他缺陷可 能导致的财务报告错报金额小于营业 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 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认 定为重要缺陷；如果超过税前利润营业 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,则认定为重大缺陷。内部 控制缺陷可能导致或导致的损失与资 产管理相关的，以资产总额指标衡量。 如果该缺陷单独或连同其他缺陷可能 导致的财务报告错报金额小于资产总 额的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 超过资产总额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 为重要缺陷；如果超过资产总额</w:t>
            </w:r>
            <w:r>
              <w:rPr>
                <w:color w:val="000000"/>
                <w:spacing w:val="0"/>
                <w:w w:val="100"/>
                <w:position w:val="0"/>
                <w:sz w:val="18"/>
                <w:szCs w:val="18"/>
              </w:rPr>
              <w:t>1%</w:t>
            </w:r>
            <w:r>
              <w:rPr>
                <w:rFonts w:ascii="SimSun" w:eastAsia="SimSun" w:hAnsi="SimSun" w:cs="SimSun"/>
                <w:color w:val="000000"/>
                <w:spacing w:val="0"/>
                <w:w w:val="100"/>
                <w:position w:val="0"/>
                <w:sz w:val="17"/>
                <w:szCs w:val="17"/>
              </w:rPr>
              <w:t>， 则认定为重大缺陷。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r>
        <w:rPr>
          <w:color w:val="000000"/>
          <w:spacing w:val="0"/>
          <w:w w:val="100"/>
          <w:position w:val="0"/>
        </w:rPr>
        <w:t>十、内部控制审计报告或鉴证报告</w:t>
      </w:r>
      <w:bookmarkEnd w:id="597"/>
      <w:bookmarkEnd w:id="598"/>
      <w:bookmarkEnd w:id="599"/>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4656"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东港股份有限公司全体股东：</w:t>
            </w:r>
          </w:p>
          <w:p>
            <w:pPr>
              <w:pStyle w:val="Style7"/>
              <w:keepNext w:val="0"/>
              <w:keepLines w:val="0"/>
              <w:widowControl w:val="0"/>
              <w:shd w:val="clear" w:color="auto" w:fill="auto"/>
              <w:bidi w:val="0"/>
              <w:spacing w:before="0" w:after="0" w:line="309" w:lineRule="exact"/>
              <w:ind w:left="0" w:right="0" w:firstLine="400"/>
              <w:jc w:val="both"/>
              <w:rPr>
                <w:sz w:val="17"/>
                <w:szCs w:val="17"/>
              </w:rPr>
            </w:pPr>
            <w:r>
              <w:rPr>
                <w:rFonts w:ascii="SimSun" w:eastAsia="SimSun" w:hAnsi="SimSun" w:cs="SimSun"/>
                <w:color w:val="000000"/>
                <w:spacing w:val="0"/>
                <w:w w:val="100"/>
                <w:position w:val="0"/>
                <w:sz w:val="17"/>
                <w:szCs w:val="17"/>
              </w:rPr>
              <w:t>我们接受委托，审核了东港股份有限公司（以下简称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东港股份公司</w:t>
            </w:r>
            <w:r>
              <w:rPr>
                <w:color w:val="000000"/>
                <w:spacing w:val="0"/>
                <w:w w:val="100"/>
                <w:position w:val="0"/>
                <w:sz w:val="18"/>
                <w:szCs w:val="18"/>
              </w:rPr>
              <w:t>”</w:t>
            </w:r>
            <w:r>
              <w:rPr>
                <w:rFonts w:ascii="SimSun" w:eastAsia="SimSun" w:hAnsi="SimSun" w:cs="SimSun"/>
                <w:color w:val="000000"/>
                <w:spacing w:val="0"/>
                <w:w w:val="100"/>
                <w:position w:val="0"/>
                <w:sz w:val="17"/>
                <w:szCs w:val="17"/>
              </w:rPr>
              <w:t>）管理层对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日与财务报表相关 的内部控制有效性的认定。东港股份公司管理层的责任是建立健全内部控制并保持其有效性，同时对</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与财务报表相关的内部控制有效性作出认定并确保该认定的真实性和完整性。我们的责任是对东港股份公司截至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日止与财务报表相关的内部控制的有效性发表鉴证意见。</w:t>
            </w:r>
          </w:p>
          <w:p>
            <w:pPr>
              <w:pStyle w:val="Style7"/>
              <w:keepNext w:val="0"/>
              <w:keepLines w:val="0"/>
              <w:widowControl w:val="0"/>
              <w:shd w:val="clear" w:color="auto" w:fill="auto"/>
              <w:bidi w:val="0"/>
              <w:spacing w:before="0" w:after="0" w:line="315" w:lineRule="exact"/>
              <w:ind w:left="0" w:right="0" w:firstLine="400"/>
              <w:jc w:val="both"/>
              <w:rPr>
                <w:sz w:val="17"/>
                <w:szCs w:val="17"/>
              </w:rPr>
            </w:pPr>
            <w:r>
              <w:rPr>
                <w:rFonts w:ascii="SimSun" w:eastAsia="SimSun" w:hAnsi="SimSun" w:cs="SimSun"/>
                <w:color w:val="000000"/>
                <w:spacing w:val="0"/>
                <w:w w:val="100"/>
                <w:position w:val="0"/>
                <w:sz w:val="17"/>
                <w:szCs w:val="17"/>
              </w:rPr>
              <w:t>我们按照《中国注册会计师其他鉴证业务准则第</w:t>
            </w:r>
            <w:r>
              <w:rPr>
                <w:color w:val="000000"/>
                <w:spacing w:val="0"/>
                <w:w w:val="100"/>
                <w:position w:val="0"/>
                <w:sz w:val="18"/>
                <w:szCs w:val="18"/>
              </w:rPr>
              <w:t>3101</w:t>
            </w:r>
            <w:r>
              <w:rPr>
                <w:rFonts w:ascii="SimSun" w:eastAsia="SimSun" w:hAnsi="SimSun" w:cs="SimSun"/>
                <w:color w:val="000000"/>
                <w:spacing w:val="0"/>
                <w:w w:val="100"/>
                <w:position w:val="0"/>
                <w:sz w:val="17"/>
                <w:szCs w:val="17"/>
              </w:rPr>
              <w:t>号——历史财务信息审计或审阅以外的鉴证业务》并参照《内 部控制审核指导意见》的规定执行了鉴证业务。上述规定要求我们计划和执行鉴证工作，以对鉴证对象信息是否不存在重 大错报获取合理保证。在鉴证过程中，我们实施了包括了解、测试和评价内部控制系统的建立和实施情况，以及我们认为 必要的其他程序。我们相信，我们的鉴证工作为发表意见提供了合理的基础。</w:t>
            </w:r>
          </w:p>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内部控制具有固有限制，存在由于错误或舞弊导致错报发生和未被发现的可能性。此外，由于情况的变化可能导致内 部控制变得不恰当，或降低对控制政策、程序遵循的程度，因此，于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日有效的内部控制，并不保证在未 来也必然有效，根据内部控制评价结果推测未来内部控制有效性具有一定的风险。</w:t>
            </w:r>
          </w:p>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我们认为，东港股份公司于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日在所有重大方面保持了与财务报表相关的有效的内部控制。</w:t>
            </w:r>
          </w:p>
          <w:p>
            <w:pPr>
              <w:pStyle w:val="Style7"/>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本鉴证报告仅供东港股份有限公司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年度年报披露之目的使用，不得用作任何其他目的。</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请见在巨潮资讯网披露的《内部控制自我评价报告》</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220" w:line="34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16"/>
        <w:keepNext/>
        <w:keepLines/>
        <w:widowControl w:val="0"/>
        <w:shd w:val="clear" w:color="auto" w:fill="auto"/>
        <w:bidi w:val="0"/>
        <w:spacing w:before="0" w:after="600" w:line="240" w:lineRule="auto"/>
        <w:ind w:left="0" w:right="0" w:firstLine="0"/>
        <w:jc w:val="center"/>
      </w:pPr>
      <w:bookmarkStart w:id="600" w:name="bookmark600"/>
      <w:bookmarkStart w:id="601" w:name="bookmark601"/>
      <w:bookmarkStart w:id="602" w:name="bookmark602"/>
      <w:r>
        <w:rPr>
          <w:color w:val="000000"/>
          <w:spacing w:val="0"/>
          <w:w w:val="100"/>
          <w:position w:val="0"/>
        </w:rPr>
        <w:t>第十一节公司债券相关情况</w:t>
      </w:r>
      <w:bookmarkEnd w:id="600"/>
      <w:bookmarkEnd w:id="601"/>
      <w:bookmarkEnd w:id="602"/>
    </w:p>
    <w:p>
      <w:pPr>
        <w:pStyle w:val="Style32"/>
        <w:keepNext w:val="0"/>
        <w:keepLines w:val="0"/>
        <w:widowControl w:val="0"/>
        <w:shd w:val="clear" w:color="auto" w:fill="auto"/>
        <w:bidi w:val="0"/>
        <w:spacing w:before="0" w:after="140" w:line="240" w:lineRule="auto"/>
        <w:ind w:left="0" w:right="0" w:firstLine="0"/>
        <w:jc w:val="left"/>
      </w:pPr>
      <w:bookmarkStart w:id="603" w:name="bookmark603"/>
      <w:r>
        <w:rPr>
          <w:color w:val="000000"/>
          <w:spacing w:val="0"/>
          <w:w w:val="100"/>
          <w:position w:val="0"/>
        </w:rPr>
        <w:t>公司是否存在公开发行并在证券交易所上市，且在年度报告批准报出日未到期或到期未能全额兑付的公司债券</w:t>
      </w:r>
      <w:bookmarkEnd w:id="603"/>
    </w:p>
    <w:p>
      <w:pPr>
        <w:pStyle w:val="Style32"/>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2700" distR="12700" simplePos="0" relativeHeight="125829386" behindDoc="0" locked="0" layoutInCell="1" allowOverlap="1">
                <wp:simplePos x="0" y="0"/>
                <wp:positionH relativeFrom="page">
                  <wp:posOffset>6899910</wp:posOffset>
                </wp:positionH>
                <wp:positionV relativeFrom="margin">
                  <wp:posOffset>9330055</wp:posOffset>
                </wp:positionV>
                <wp:extent cx="594360" cy="259080"/>
                <wp:wrapSquare wrapText="bothSides"/>
                <wp:docPr id="341" name="Shape 341"/>
                <a:graphic xmlns:a="http://schemas.openxmlformats.org/drawingml/2006/main">
                  <a:graphicData uri="http://schemas.microsoft.com/office/word/2010/wordprocessingShape">
                    <wps:wsp>
                      <wps:cNvSpPr txBox="1"/>
                      <wps:spPr>
                        <a:xfrm>
                          <a:ext cx="594360" cy="2590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wps:txbx>
                      <wps:bodyPr lIns="0" tIns="0" rIns="0" bIns="0">
                        <a:noAutoFit/>
                      </wps:bodyPr>
                    </wps:wsp>
                  </a:graphicData>
                </a:graphic>
              </wp:anchor>
            </w:drawing>
          </mc:Choice>
          <mc:Fallback>
            <w:pict>
              <v:shape id="_x0000_s1367" type="#_x0000_t202" style="position:absolute;margin-left:543.29999999999995pt;margin-top:734.64999999999998pt;width:46.800000000000004pt;height:20.400000000000002pt;z-index:-125829367;mso-wrap-distance-left:1.pt;mso-wrap-distance-right: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txbxContent>
                </v:textbox>
                <w10:wrap type="square" anchorx="page" anchory="margin"/>
              </v:shape>
            </w:pict>
          </mc:Fallback>
        </mc:AlternateContent>
      </w:r>
      <w:r>
        <w:rPr>
          <w:color w:val="000000"/>
          <w:spacing w:val="0"/>
          <w:w w:val="100"/>
          <w:position w:val="0"/>
        </w:rPr>
        <w:t>否</w:t>
      </w:r>
      <w:r>
        <w:br w:type="page"/>
      </w:r>
    </w:p>
    <w:p>
      <w:pPr>
        <w:pStyle w:val="Style16"/>
        <w:keepNext/>
        <w:keepLines/>
        <w:widowControl w:val="0"/>
        <w:shd w:val="clear" w:color="auto" w:fill="auto"/>
        <w:bidi w:val="0"/>
        <w:spacing w:before="0" w:after="580" w:line="240" w:lineRule="auto"/>
        <w:ind w:left="0" w:right="0" w:firstLine="0"/>
        <w:jc w:val="center"/>
      </w:pPr>
      <w:bookmarkStart w:id="604" w:name="bookmark604"/>
      <w:bookmarkStart w:id="605" w:name="bookmark605"/>
      <w:bookmarkStart w:id="606" w:name="bookmark606"/>
      <w:r>
        <w:rPr>
          <w:color w:val="000000"/>
          <w:spacing w:val="0"/>
          <w:w w:val="100"/>
          <w:position w:val="0"/>
        </w:rPr>
        <w:t>第十二节财务报告</w:t>
      </w:r>
      <w:bookmarkEnd w:id="604"/>
      <w:bookmarkEnd w:id="605"/>
      <w:bookmarkEnd w:id="606"/>
    </w:p>
    <w:p>
      <w:pPr>
        <w:pStyle w:val="Style26"/>
        <w:keepNext/>
        <w:keepLines/>
        <w:widowControl w:val="0"/>
        <w:shd w:val="clear" w:color="auto" w:fill="auto"/>
        <w:bidi w:val="0"/>
        <w:spacing w:before="0" w:after="340" w:line="240" w:lineRule="auto"/>
        <w:ind w:left="0" w:right="0" w:firstLine="0"/>
        <w:jc w:val="both"/>
      </w:pPr>
      <w:bookmarkStart w:id="607" w:name="bookmark607"/>
      <w:bookmarkStart w:id="608" w:name="bookmark608"/>
      <w:bookmarkStart w:id="609" w:name="bookmark609"/>
      <w:bookmarkStart w:id="610" w:name="bookmark610"/>
      <w:bookmarkStart w:id="611" w:name="bookmark611"/>
      <w:r>
        <w:rPr>
          <w:color w:val="000000"/>
          <w:spacing w:val="0"/>
          <w:w w:val="100"/>
          <w:position w:val="0"/>
        </w:rPr>
        <w:t>一</w:t>
      </w:r>
      <w:bookmarkEnd w:id="610"/>
      <w:r>
        <w:rPr>
          <w:color w:val="000000"/>
          <w:spacing w:val="0"/>
          <w:w w:val="100"/>
          <w:position w:val="0"/>
        </w:rPr>
        <w:t>、审计报告</w:t>
      </w:r>
      <w:bookmarkEnd w:id="608"/>
      <w:bookmarkEnd w:id="609"/>
      <w:bookmarkEnd w:id="611"/>
      <w:bookmarkEnd w:id="60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XYZH/XYZH/2021BJAA</w:t>
            </w:r>
            <w:r>
              <w:rPr>
                <w:color w:val="000000"/>
                <w:spacing w:val="0"/>
                <w:w w:val="100"/>
                <w:position w:val="0"/>
              </w:rPr>
              <w:t>120011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崔迎、夏瑞</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340" w:line="312" w:lineRule="exact"/>
        <w:ind w:left="0" w:right="0" w:firstLine="0"/>
        <w:jc w:val="both"/>
      </w:pPr>
      <w:r>
        <w:rPr>
          <w:b/>
          <w:bCs/>
          <w:color w:val="000000"/>
          <w:spacing w:val="0"/>
          <w:w w:val="100"/>
          <w:position w:val="0"/>
        </w:rPr>
        <w:t>东港股份有限公司全体股东：</w:t>
      </w:r>
    </w:p>
    <w:p>
      <w:pPr>
        <w:pStyle w:val="Style32"/>
        <w:keepNext w:val="0"/>
        <w:keepLines w:val="0"/>
        <w:widowControl w:val="0"/>
        <w:shd w:val="clear" w:color="auto" w:fill="auto"/>
        <w:tabs>
          <w:tab w:pos="344" w:val="left"/>
        </w:tabs>
        <w:bidi w:val="0"/>
        <w:spacing w:before="0" w:after="0" w:line="360" w:lineRule="auto"/>
        <w:ind w:left="0" w:right="0" w:firstLine="0"/>
        <w:jc w:val="both"/>
      </w:pPr>
      <w:bookmarkStart w:id="612" w:name="bookmark612"/>
      <w:r>
        <w:rPr>
          <w:rFonts w:ascii="Times New Roman" w:eastAsia="Times New Roman" w:hAnsi="Times New Roman" w:cs="Times New Roman"/>
          <w:b/>
          <w:bCs/>
          <w:color w:val="000000"/>
          <w:spacing w:val="0"/>
          <w:w w:val="100"/>
          <w:position w:val="0"/>
          <w:sz w:val="18"/>
          <w:szCs w:val="18"/>
        </w:rPr>
        <w:t>1</w:t>
      </w:r>
      <w:bookmarkEnd w:id="612"/>
      <w:r>
        <w:rPr>
          <w:b/>
          <w:bCs/>
          <w:color w:val="000000"/>
          <w:spacing w:val="0"/>
          <w:w w:val="100"/>
          <w:position w:val="0"/>
        </w:rPr>
        <w:t>、</w:t>
        <w:tab/>
        <w:t>审计意见</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我们审计了东港股份有限公司（以下简称东港股份公司）财务报表，包括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32"/>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我们认为，后附的财务报表在所有重大方面按照企业会计准则的规定编制，公允反映了东港股份公司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2"/>
        <w:keepNext w:val="0"/>
        <w:keepLines w:val="0"/>
        <w:widowControl w:val="0"/>
        <w:shd w:val="clear" w:color="auto" w:fill="auto"/>
        <w:tabs>
          <w:tab w:pos="358" w:val="left"/>
        </w:tabs>
        <w:bidi w:val="0"/>
        <w:spacing w:before="0" w:after="0" w:line="360" w:lineRule="auto"/>
        <w:ind w:left="0" w:right="0" w:firstLine="0"/>
        <w:jc w:val="both"/>
      </w:pPr>
      <w:bookmarkStart w:id="613" w:name="bookmark613"/>
      <w:r>
        <w:rPr>
          <w:rFonts w:ascii="Times New Roman" w:eastAsia="Times New Roman" w:hAnsi="Times New Roman" w:cs="Times New Roman"/>
          <w:b/>
          <w:bCs/>
          <w:color w:val="000000"/>
          <w:spacing w:val="0"/>
          <w:w w:val="100"/>
          <w:position w:val="0"/>
          <w:sz w:val="18"/>
          <w:szCs w:val="18"/>
        </w:rPr>
        <w:t>2</w:t>
      </w:r>
      <w:bookmarkEnd w:id="613"/>
      <w:r>
        <w:rPr>
          <w:b/>
          <w:bCs/>
          <w:color w:val="000000"/>
          <w:spacing w:val="0"/>
          <w:w w:val="100"/>
          <w:position w:val="0"/>
        </w:rPr>
        <w:t>、</w:t>
        <w:tab/>
        <w:t>形成审计意见的基础</w:t>
      </w:r>
    </w:p>
    <w:p>
      <w:pPr>
        <w:pStyle w:val="Style32"/>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阐述了我们在这些准则下的责任。按照中国注册会计师职业道德守则，我们独立于东港股份公司，并履行了职业道德方面的 其他责任。我们相信，我们获取的审计证据是充分、适当的，为发表审计意见提供了基础。</w:t>
      </w:r>
    </w:p>
    <w:p>
      <w:pPr>
        <w:pStyle w:val="Style32"/>
        <w:keepNext w:val="0"/>
        <w:keepLines w:val="0"/>
        <w:widowControl w:val="0"/>
        <w:shd w:val="clear" w:color="auto" w:fill="auto"/>
        <w:tabs>
          <w:tab w:pos="358" w:val="left"/>
        </w:tabs>
        <w:bidi w:val="0"/>
        <w:spacing w:before="0" w:after="0" w:line="360" w:lineRule="auto"/>
        <w:ind w:left="0" w:right="0" w:firstLine="0"/>
        <w:jc w:val="both"/>
      </w:pPr>
      <w:bookmarkStart w:id="614" w:name="bookmark614"/>
      <w:r>
        <w:rPr>
          <w:rFonts w:ascii="Times New Roman" w:eastAsia="Times New Roman" w:hAnsi="Times New Roman" w:cs="Times New Roman"/>
          <w:b/>
          <w:bCs/>
          <w:color w:val="000000"/>
          <w:spacing w:val="0"/>
          <w:w w:val="100"/>
          <w:position w:val="0"/>
          <w:sz w:val="18"/>
          <w:szCs w:val="18"/>
        </w:rPr>
        <w:t>3</w:t>
      </w:r>
      <w:bookmarkEnd w:id="614"/>
      <w:r>
        <w:rPr>
          <w:b/>
          <w:bCs/>
          <w:color w:val="000000"/>
          <w:spacing w:val="0"/>
          <w:w w:val="100"/>
          <w:position w:val="0"/>
        </w:rPr>
        <w:t>、</w:t>
        <w:tab/>
        <w:t>关键审计事项</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392"/>
        <w:gridCol w:w="4133"/>
      </w:tblGrid>
      <w:tr>
        <w:trPr>
          <w:trHeight w:val="355"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收入确认</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379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东港股份公司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年度实现营业收入 </w:t>
            </w:r>
            <w:r>
              <w:rPr>
                <w:color w:val="000000"/>
                <w:spacing w:val="0"/>
                <w:w w:val="100"/>
                <w:position w:val="0"/>
                <w:sz w:val="18"/>
                <w:szCs w:val="18"/>
              </w:rPr>
              <w:t>1,180,859,259.81</w:t>
            </w:r>
            <w:r>
              <w:rPr>
                <w:rFonts w:ascii="SimSun" w:eastAsia="SimSun" w:hAnsi="SimSun" w:cs="SimSun"/>
                <w:color w:val="000000"/>
                <w:spacing w:val="0"/>
                <w:w w:val="100"/>
                <w:position w:val="0"/>
                <w:sz w:val="17"/>
                <w:szCs w:val="17"/>
              </w:rPr>
              <w:t>元。公司以印刷及相关产品为主营业务, 并且该类销售业务交易发生频繁，涉及众多机构。根据 销售合同的约定，通常以与货物所有权上的风险和报酬 转移作为收入的确认时点，由于收入是公司的关键业绩 指标之一，存在管理层为了达到特定目标或期望而操纵 收入确认时点的固有风险，因此，我们将收入确认识别 为关键审计事项。</w:t>
            </w:r>
          </w:p>
          <w:p>
            <w:pPr>
              <w:pStyle w:val="Style7"/>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相关信息披露参见财务报表附注四、</w:t>
            </w:r>
            <w:r>
              <w:rPr>
                <w:color w:val="000000"/>
                <w:spacing w:val="0"/>
                <w:w w:val="100"/>
                <w:position w:val="0"/>
                <w:sz w:val="18"/>
                <w:szCs w:val="18"/>
              </w:rPr>
              <w:t>28</w:t>
            </w:r>
            <w:r>
              <w:rPr>
                <w:rFonts w:ascii="SimSun" w:eastAsia="SimSun" w:hAnsi="SimSun" w:cs="SimSun"/>
                <w:color w:val="000000"/>
                <w:spacing w:val="0"/>
                <w:w w:val="100"/>
                <w:position w:val="0"/>
                <w:sz w:val="17"/>
                <w:szCs w:val="17"/>
              </w:rPr>
              <w:t xml:space="preserve">及附注六、 </w:t>
            </w:r>
            <w:r>
              <w:rPr>
                <w:color w:val="000000"/>
                <w:spacing w:val="0"/>
                <w:w w:val="100"/>
                <w:position w:val="0"/>
                <w:sz w:val="18"/>
                <w:szCs w:val="18"/>
              </w:rPr>
              <w:t>34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451"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评价、测试与收入确认相关的关键内部控制的 设计和运行的有效性。</w:t>
            </w:r>
          </w:p>
          <w:p>
            <w:pPr>
              <w:pStyle w:val="Style7"/>
              <w:keepNext w:val="0"/>
              <w:keepLines w:val="0"/>
              <w:widowControl w:val="0"/>
              <w:shd w:val="clear" w:color="auto" w:fill="auto"/>
              <w:tabs>
                <w:tab w:pos="451"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选取样本检查签订的销售合同，识别与商品所 有权相关的风险报酬转移的条款和条件，评价收入确 认的时点是否符合企业会计准则的要求。</w:t>
            </w:r>
          </w:p>
          <w:p>
            <w:pPr>
              <w:pStyle w:val="Style7"/>
              <w:keepNext w:val="0"/>
              <w:keepLines w:val="0"/>
              <w:widowControl w:val="0"/>
              <w:shd w:val="clear" w:color="auto" w:fill="auto"/>
              <w:tabs>
                <w:tab w:pos="451"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在本年账面记录的销售收入中选取样本，检查 销售合同、货物发运单、验收单等评价收入的确认是 否符合收入确认的会计政策。</w:t>
            </w:r>
          </w:p>
          <w:p>
            <w:pPr>
              <w:pStyle w:val="Style7"/>
              <w:keepNext w:val="0"/>
              <w:keepLines w:val="0"/>
              <w:widowControl w:val="0"/>
              <w:shd w:val="clear" w:color="auto" w:fill="auto"/>
              <w:tabs>
                <w:tab w:pos="456"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将出库记录与账面收入记录核对，检查收入记 录是否完整。</w:t>
            </w:r>
          </w:p>
          <w:p>
            <w:pPr>
              <w:pStyle w:val="Style7"/>
              <w:keepNext w:val="0"/>
              <w:keepLines w:val="0"/>
              <w:widowControl w:val="0"/>
              <w:shd w:val="clear" w:color="auto" w:fill="auto"/>
              <w:tabs>
                <w:tab w:pos="470"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向重要客户实施函证程序，询证本年发生的销 售金额及往来款项余额。</w:t>
            </w:r>
          </w:p>
        </w:tc>
      </w:tr>
    </w:tbl>
    <w:p>
      <w:pPr>
        <w:widowControl w:val="0"/>
        <w:spacing w:line="1" w:lineRule="exact"/>
        <w:sectPr>
          <w:footnotePr>
            <w:pos w:val="pageBottom"/>
            <w:numFmt w:val="decimal"/>
            <w:numRestart w:val="continuous"/>
          </w:footnotePr>
          <w:pgSz w:w="11900" w:h="16840"/>
          <w:pgMar w:top="1441" w:right="1092" w:bottom="1455" w:left="1045" w:header="0" w:footer="3" w:gutter="0"/>
          <w:cols w:space="720"/>
          <w:noEndnote/>
          <w:rtlGutter w:val="0"/>
          <w:docGrid w:linePitch="360"/>
        </w:sectPr>
      </w:pPr>
    </w:p>
    <w:tbl>
      <w:tblPr>
        <w:tblOverlap w:val="never"/>
        <w:jc w:val="center"/>
        <w:tblLayout w:type="fixed"/>
      </w:tblPr>
      <w:tblGrid>
        <w:gridCol w:w="4392"/>
        <w:gridCol w:w="4133"/>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）选取资产负债表日前后的收入确认交易样本， 检查货物发运单等相关文件，评价收入是否记录在恰 当的会计期间。</w:t>
            </w:r>
          </w:p>
        </w:tc>
      </w:tr>
      <w:tr>
        <w:trPr>
          <w:trHeight w:val="346"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8"/>
                <w:szCs w:val="18"/>
              </w:rPr>
              <w:t>2.</w:t>
            </w:r>
            <w:r>
              <w:rPr>
                <w:rFonts w:ascii="SimSun" w:eastAsia="SimSun" w:hAnsi="SimSun" w:cs="SimSun"/>
                <w:b/>
                <w:bCs/>
                <w:color w:val="000000"/>
                <w:spacing w:val="0"/>
                <w:w w:val="100"/>
                <w:position w:val="0"/>
                <w:sz w:val="17"/>
                <w:szCs w:val="17"/>
              </w:rPr>
              <w:t>应收账款的坏账准备</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审计中的应对</w:t>
            </w:r>
          </w:p>
        </w:tc>
      </w:tr>
      <w:tr>
        <w:trPr>
          <w:trHeight w:val="409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东港股份公司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日应收账款余额为 </w:t>
            </w:r>
            <w:r>
              <w:rPr>
                <w:color w:val="000000"/>
                <w:spacing w:val="0"/>
                <w:w w:val="100"/>
                <w:position w:val="0"/>
                <w:sz w:val="18"/>
                <w:szCs w:val="18"/>
              </w:rPr>
              <w:t>235,073,955.35</w:t>
            </w:r>
            <w:r>
              <w:rPr>
                <w:rFonts w:ascii="SimSun" w:eastAsia="SimSun" w:hAnsi="SimSun" w:cs="SimSun"/>
                <w:color w:val="000000"/>
                <w:spacing w:val="0"/>
                <w:w w:val="100"/>
                <w:position w:val="0"/>
                <w:sz w:val="17"/>
                <w:szCs w:val="17"/>
              </w:rPr>
              <w:t>元，坏账准备为</w:t>
            </w:r>
            <w:r>
              <w:rPr>
                <w:color w:val="000000"/>
                <w:spacing w:val="0"/>
                <w:w w:val="100"/>
                <w:position w:val="0"/>
                <w:sz w:val="18"/>
                <w:szCs w:val="18"/>
              </w:rPr>
              <w:t>14,786,262.20</w:t>
            </w:r>
            <w:r>
              <w:rPr>
                <w:rFonts w:ascii="SimSun" w:eastAsia="SimSun" w:hAnsi="SimSun" w:cs="SimSun"/>
                <w:color w:val="000000"/>
                <w:spacing w:val="0"/>
                <w:w w:val="100"/>
                <w:position w:val="0"/>
                <w:sz w:val="17"/>
                <w:szCs w:val="17"/>
              </w:rPr>
              <w:t xml:space="preserve">元，净值为 </w:t>
            </w:r>
            <w:r>
              <w:rPr>
                <w:color w:val="000000"/>
                <w:spacing w:val="0"/>
                <w:w w:val="100"/>
                <w:position w:val="0"/>
                <w:sz w:val="18"/>
                <w:szCs w:val="18"/>
              </w:rPr>
              <w:t>220,287,693.15</w:t>
            </w:r>
            <w:r>
              <w:rPr>
                <w:rFonts w:ascii="SimSun" w:eastAsia="SimSun" w:hAnsi="SimSun" w:cs="SimSun"/>
                <w:color w:val="000000"/>
                <w:spacing w:val="0"/>
                <w:w w:val="100"/>
                <w:position w:val="0"/>
                <w:sz w:val="17"/>
                <w:szCs w:val="17"/>
              </w:rPr>
              <w:t>元，应收账款余额占</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年度营业收入的 </w:t>
            </w:r>
            <w:r>
              <w:rPr>
                <w:color w:val="000000"/>
                <w:spacing w:val="0"/>
                <w:w w:val="100"/>
                <w:position w:val="0"/>
                <w:sz w:val="18"/>
                <w:szCs w:val="18"/>
              </w:rPr>
              <w:t>19.91%</w:t>
            </w:r>
            <w:r>
              <w:rPr>
                <w:rFonts w:ascii="SimSun" w:eastAsia="SimSun" w:hAnsi="SimSun" w:cs="SimSun"/>
                <w:color w:val="000000"/>
                <w:spacing w:val="0"/>
                <w:w w:val="100"/>
                <w:position w:val="0"/>
                <w:sz w:val="17"/>
                <w:szCs w:val="17"/>
              </w:rPr>
              <w:t>，占</w:t>
            </w:r>
            <w:r>
              <w:rPr>
                <w:color w:val="000000"/>
                <w:spacing w:val="0"/>
                <w:w w:val="100"/>
                <w:position w:val="0"/>
                <w:sz w:val="18"/>
                <w:szCs w:val="18"/>
              </w:rPr>
              <w:t>2020</w:t>
            </w:r>
            <w:r>
              <w:rPr>
                <w:rFonts w:ascii="SimSun" w:eastAsia="SimSun" w:hAnsi="SimSun" w:cs="SimSun"/>
                <w:color w:val="000000"/>
                <w:spacing w:val="0"/>
                <w:w w:val="100"/>
                <w:position w:val="0"/>
                <w:sz w:val="17"/>
                <w:szCs w:val="17"/>
              </w:rPr>
              <w:t>年末资产总额的</w:t>
            </w:r>
            <w:r>
              <w:rPr>
                <w:color w:val="000000"/>
                <w:spacing w:val="0"/>
                <w:w w:val="100"/>
                <w:position w:val="0"/>
                <w:sz w:val="18"/>
                <w:szCs w:val="18"/>
              </w:rPr>
              <w:t>10.28%</w:t>
            </w:r>
            <w:r>
              <w:rPr>
                <w:rFonts w:ascii="SimSun" w:eastAsia="SimSun" w:hAnsi="SimSun" w:cs="SimSun"/>
                <w:color w:val="000000"/>
                <w:spacing w:val="0"/>
                <w:w w:val="100"/>
                <w:position w:val="0"/>
                <w:sz w:val="17"/>
                <w:szCs w:val="17"/>
              </w:rPr>
              <w:t>。由于东港股份 公司管理层在确定应收账款预计可收回金额时需要运用 重要会计估计和判断，且应收账款不能按期收回或者无 法收回对财务报表的影响较为重大，因此我们将应收账 款的坏账准备识别为关键审计事项。</w:t>
            </w:r>
          </w:p>
          <w:p>
            <w:pPr>
              <w:pStyle w:val="Style7"/>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相关信息披露参见财务报表附注四、</w:t>
            </w:r>
            <w:r>
              <w:rPr>
                <w:color w:val="000000"/>
                <w:spacing w:val="0"/>
                <w:w w:val="100"/>
                <w:position w:val="0"/>
                <w:sz w:val="18"/>
                <w:szCs w:val="18"/>
              </w:rPr>
              <w:t>11</w:t>
            </w:r>
            <w:r>
              <w:rPr>
                <w:rFonts w:ascii="SimSun" w:eastAsia="SimSun" w:hAnsi="SimSun" w:cs="SimSun"/>
                <w:color w:val="000000"/>
                <w:spacing w:val="0"/>
                <w:w w:val="100"/>
                <w:position w:val="0"/>
                <w:sz w:val="17"/>
                <w:szCs w:val="17"/>
              </w:rPr>
              <w:t>及附注六、</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45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评价、测试与应收账款管理相关的关键内部控 制制度的设计和运行的有效性。</w:t>
            </w:r>
          </w:p>
          <w:p>
            <w:pPr>
              <w:pStyle w:val="Style7"/>
              <w:keepNext w:val="0"/>
              <w:keepLines w:val="0"/>
              <w:widowControl w:val="0"/>
              <w:shd w:val="clear" w:color="auto" w:fill="auto"/>
              <w:tabs>
                <w:tab w:pos="432"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通过查阅销售合同、检查以往货款的回收情况、 与管理层沟通等程序了解和评价管理层对应收账款 坏账准备计提的会计估计是否合理。</w:t>
            </w:r>
          </w:p>
          <w:p>
            <w:pPr>
              <w:pStyle w:val="Style7"/>
              <w:keepNext w:val="0"/>
              <w:keepLines w:val="0"/>
              <w:widowControl w:val="0"/>
              <w:shd w:val="clear" w:color="auto" w:fill="auto"/>
              <w:tabs>
                <w:tab w:pos="461"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复核东港股份公司对应收账款坏账准备的计提 过程，包括对按账龄分析法进行计提以及单项计提的 坏账准备。</w:t>
            </w:r>
          </w:p>
          <w:p>
            <w:pPr>
              <w:pStyle w:val="Style7"/>
              <w:keepNext w:val="0"/>
              <w:keepLines w:val="0"/>
              <w:widowControl w:val="0"/>
              <w:shd w:val="clear" w:color="auto" w:fill="auto"/>
              <w:tabs>
                <w:tab w:pos="350"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w:t>
              <w:tab/>
              <w:t>对应收账款期末余额选取样本执行函证程序。</w:t>
            </w:r>
          </w:p>
          <w:p>
            <w:pPr>
              <w:pStyle w:val="Style7"/>
              <w:keepNext w:val="0"/>
              <w:keepLines w:val="0"/>
              <w:widowControl w:val="0"/>
              <w:shd w:val="clear" w:color="auto" w:fill="auto"/>
              <w:tabs>
                <w:tab w:pos="355"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tab/>
              <w:t>对账龄较长应收账款分析是否存在减值迹象。</w:t>
            </w:r>
          </w:p>
          <w:p>
            <w:pPr>
              <w:pStyle w:val="Style7"/>
              <w:keepNext w:val="0"/>
              <w:keepLines w:val="0"/>
              <w:widowControl w:val="0"/>
              <w:shd w:val="clear" w:color="auto" w:fill="auto"/>
              <w:tabs>
                <w:tab w:pos="475"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w:t>
              <w:tab/>
              <w:t>比较前期坏账准备的计提数和实际发生数，对 应收账款余额进行期后收款测试，评价本期应收账款 坏账准备计提的合理性。</w:t>
            </w:r>
          </w:p>
        </w:tc>
      </w:tr>
    </w:tbl>
    <w:p>
      <w:pPr>
        <w:widowControl w:val="0"/>
        <w:spacing w:after="479" w:line="1" w:lineRule="exact"/>
      </w:pPr>
    </w:p>
    <w:p>
      <w:pPr>
        <w:pStyle w:val="Style32"/>
        <w:keepNext w:val="0"/>
        <w:keepLines w:val="0"/>
        <w:widowControl w:val="0"/>
        <w:shd w:val="clear" w:color="auto" w:fill="auto"/>
        <w:bidi w:val="0"/>
        <w:spacing w:before="0" w:after="0" w:line="317" w:lineRule="exact"/>
        <w:ind w:left="0" w:right="0" w:firstLine="0"/>
        <w:jc w:val="both"/>
      </w:pPr>
      <w:bookmarkStart w:id="615" w:name="bookmark615"/>
      <w:r>
        <w:rPr>
          <w:b/>
          <w:bCs/>
          <w:color w:val="000000"/>
          <w:spacing w:val="0"/>
          <w:w w:val="100"/>
          <w:position w:val="0"/>
        </w:rPr>
        <w:t>四</w:t>
      </w:r>
      <w:bookmarkEnd w:id="615"/>
      <w:r>
        <w:rPr>
          <w:b/>
          <w:bCs/>
          <w:color w:val="000000"/>
          <w:spacing w:val="0"/>
          <w:w w:val="100"/>
          <w:position w:val="0"/>
        </w:rPr>
        <w:t>、其他信息</w:t>
      </w:r>
    </w:p>
    <w:p>
      <w:pPr>
        <w:pStyle w:val="Style3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东港股份公司管理层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对其他信息负责。其他信息包括东港股份公司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 不包括财务报表和我们的审计报告。</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2"/>
        <w:keepNext w:val="0"/>
        <w:keepLines w:val="0"/>
        <w:widowControl w:val="0"/>
        <w:shd w:val="clear" w:color="auto" w:fill="auto"/>
        <w:bidi w:val="0"/>
        <w:spacing w:before="0" w:after="0" w:line="317" w:lineRule="exact"/>
        <w:ind w:left="0" w:right="0" w:firstLine="0"/>
        <w:jc w:val="both"/>
      </w:pPr>
      <w:bookmarkStart w:id="616" w:name="bookmark616"/>
      <w:r>
        <w:rPr>
          <w:b/>
          <w:bCs/>
          <w:color w:val="000000"/>
          <w:spacing w:val="0"/>
          <w:w w:val="100"/>
          <w:position w:val="0"/>
        </w:rPr>
        <w:t>五</w:t>
      </w:r>
      <w:bookmarkEnd w:id="616"/>
      <w:r>
        <w:rPr>
          <w:b/>
          <w:bCs/>
          <w:color w:val="000000"/>
          <w:spacing w:val="0"/>
          <w:w w:val="100"/>
          <w:position w:val="0"/>
        </w:rPr>
        <w:t>、管理层和治理层对财务报表的责任</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东港股份公司管理层负责按照企业会计准则的规定编制财务报表，使其实现公允反映，并设计、执行和维护必要的内部 控制，以使财务报表不存在由于舞弊或错误导致的重大错报。</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在编制财务报表时，管理层负责评估东港股份公司的持续经营能力，披露与持续经营相关的事项（如适用），并运用持 续经营假设，除非管理层计划清算东港股份公司、终止运营或别无其他现实的选择。</w:t>
      </w:r>
    </w:p>
    <w:p>
      <w:pPr>
        <w:pStyle w:val="Style32"/>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治理层负责监督东港股份公司的财务报告过程。</w:t>
      </w:r>
    </w:p>
    <w:p>
      <w:pPr>
        <w:pStyle w:val="Style32"/>
        <w:keepNext w:val="0"/>
        <w:keepLines w:val="0"/>
        <w:widowControl w:val="0"/>
        <w:shd w:val="clear" w:color="auto" w:fill="auto"/>
        <w:bidi w:val="0"/>
        <w:spacing w:before="0" w:after="0" w:line="311" w:lineRule="exact"/>
        <w:ind w:left="0" w:right="0" w:firstLine="0"/>
        <w:jc w:val="both"/>
      </w:pPr>
      <w:bookmarkStart w:id="617" w:name="bookmark617"/>
      <w:r>
        <w:rPr>
          <w:b/>
          <w:bCs/>
          <w:color w:val="000000"/>
          <w:spacing w:val="0"/>
          <w:w w:val="100"/>
          <w:position w:val="0"/>
        </w:rPr>
        <w:t>六</w:t>
      </w:r>
      <w:bookmarkEnd w:id="617"/>
      <w:r>
        <w:rPr>
          <w:b/>
          <w:bCs/>
          <w:color w:val="000000"/>
          <w:spacing w:val="0"/>
          <w:w w:val="100"/>
          <w:position w:val="0"/>
        </w:rPr>
        <w:t>、注册会计师对财务报表审计的责任</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32"/>
        <w:keepNext w:val="0"/>
        <w:keepLines w:val="0"/>
        <w:widowControl w:val="0"/>
        <w:shd w:val="clear" w:color="auto" w:fill="auto"/>
        <w:bidi w:val="0"/>
        <w:spacing w:before="0" w:after="220" w:line="311" w:lineRule="exact"/>
        <w:ind w:left="0" w:right="0" w:firstLine="380"/>
        <w:jc w:val="both"/>
        <w:sectPr>
          <w:headerReference w:type="default" r:id="rId95"/>
          <w:footerReference w:type="default" r:id="rId96"/>
          <w:headerReference w:type="even" r:id="rId97"/>
          <w:footerReference w:type="even" r:id="rId98"/>
          <w:footnotePr>
            <w:pos w:val="pageBottom"/>
            <w:numFmt w:val="decimal"/>
            <w:numRestart w:val="continuous"/>
          </w:footnotePr>
          <w:type w:val="continuous"/>
          <w:pgSz w:w="11900" w:h="16840"/>
          <w:pgMar w:top="1441" w:right="1092" w:bottom="1455" w:left="1045" w:header="0" w:footer="3" w:gutter="0"/>
          <w:cols w:space="720"/>
          <w:noEndnote/>
          <w:rtlGutter w:val="0"/>
          <w:docGrid w:linePitch="360"/>
        </w:sectPr>
      </w:pPr>
      <w:r>
        <w:rPr>
          <w:color w:val="000000"/>
          <w:spacing w:val="0"/>
          <w:w w:val="100"/>
          <w:position w:val="0"/>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2"/>
        <w:keepNext w:val="0"/>
        <w:keepLines w:val="0"/>
        <w:widowControl w:val="0"/>
        <w:shd w:val="clear" w:color="auto" w:fill="auto"/>
        <w:tabs>
          <w:tab w:pos="891" w:val="left"/>
        </w:tabs>
        <w:bidi w:val="0"/>
        <w:spacing w:before="0" w:after="0" w:line="313" w:lineRule="exact"/>
        <w:ind w:left="0" w:right="0" w:firstLine="360"/>
        <w:jc w:val="both"/>
      </w:pPr>
      <w:bookmarkStart w:id="618" w:name="bookmark618"/>
      <w:r>
        <w:rPr>
          <w:color w:val="000000"/>
          <w:spacing w:val="0"/>
          <w:w w:val="100"/>
          <w:position w:val="0"/>
        </w:rPr>
        <w:t>（</w:t>
      </w:r>
      <w:bookmarkEnd w:id="618"/>
      <w:r>
        <w:rPr>
          <w:color w:val="000000"/>
          <w:spacing w:val="0"/>
          <w:w w:val="100"/>
          <w:position w:val="0"/>
        </w:rPr>
        <w:t>二）</w:t>
        <w:tab/>
        <w:t>了解与审计相关的内部控制，以设计恰当的审计程序。</w:t>
      </w:r>
    </w:p>
    <w:p>
      <w:pPr>
        <w:pStyle w:val="Style32"/>
        <w:keepNext w:val="0"/>
        <w:keepLines w:val="0"/>
        <w:widowControl w:val="0"/>
        <w:shd w:val="clear" w:color="auto" w:fill="auto"/>
        <w:tabs>
          <w:tab w:pos="891" w:val="left"/>
        </w:tabs>
        <w:bidi w:val="0"/>
        <w:spacing w:before="0" w:after="0" w:line="313" w:lineRule="exact"/>
        <w:ind w:left="0" w:right="0" w:firstLine="360"/>
        <w:jc w:val="both"/>
      </w:pPr>
      <w:bookmarkStart w:id="619" w:name="bookmark619"/>
      <w:r>
        <w:rPr>
          <w:color w:val="000000"/>
          <w:spacing w:val="0"/>
          <w:w w:val="100"/>
          <w:position w:val="0"/>
        </w:rPr>
        <w:t>（</w:t>
      </w:r>
      <w:bookmarkEnd w:id="619"/>
      <w:r>
        <w:rPr>
          <w:color w:val="000000"/>
          <w:spacing w:val="0"/>
          <w:w w:val="100"/>
          <w:position w:val="0"/>
        </w:rPr>
        <w:t>三）</w:t>
        <w:tab/>
        <w:t>评价管理层选用会计政策的恰当性和作出会计估计及相关披露的合理性。</w:t>
      </w:r>
    </w:p>
    <w:p>
      <w:pPr>
        <w:pStyle w:val="Style32"/>
        <w:keepNext w:val="0"/>
        <w:keepLines w:val="0"/>
        <w:widowControl w:val="0"/>
        <w:shd w:val="clear" w:color="auto" w:fill="auto"/>
        <w:tabs>
          <w:tab w:pos="987" w:val="left"/>
        </w:tabs>
        <w:bidi w:val="0"/>
        <w:spacing w:before="0" w:after="0" w:line="313" w:lineRule="exact"/>
        <w:ind w:left="0" w:right="0" w:firstLine="360"/>
        <w:jc w:val="both"/>
      </w:pPr>
      <w:bookmarkStart w:id="620" w:name="bookmark620"/>
      <w:r>
        <w:rPr>
          <w:color w:val="000000"/>
          <w:spacing w:val="0"/>
          <w:w w:val="100"/>
          <w:position w:val="0"/>
        </w:rPr>
        <w:t>（</w:t>
      </w:r>
      <w:bookmarkEnd w:id="620"/>
      <w:r>
        <w:rPr>
          <w:color w:val="000000"/>
          <w:spacing w:val="0"/>
          <w:w w:val="100"/>
          <w:position w:val="0"/>
        </w:rPr>
        <w:t>四）</w:t>
        <w:tab/>
        <w:t>对管理层使用持续经营假设的恰当性得出结论。同时，根据获取的审计证据，就可能导致对东港股份公司持续经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论基于截至审计报告日可获得的信息。然而，未来的事项或情况可能导致东港股份公司不能持续经营。</w:t>
      </w:r>
    </w:p>
    <w:p>
      <w:pPr>
        <w:pStyle w:val="Style32"/>
        <w:keepNext w:val="0"/>
        <w:keepLines w:val="0"/>
        <w:widowControl w:val="0"/>
        <w:shd w:val="clear" w:color="auto" w:fill="auto"/>
        <w:tabs>
          <w:tab w:pos="891" w:val="left"/>
        </w:tabs>
        <w:bidi w:val="0"/>
        <w:spacing w:before="0" w:after="0" w:line="313" w:lineRule="exact"/>
        <w:ind w:left="0" w:right="0" w:firstLine="360"/>
        <w:jc w:val="both"/>
      </w:pPr>
      <w:bookmarkStart w:id="621" w:name="bookmark621"/>
      <w:r>
        <w:rPr>
          <w:color w:val="000000"/>
          <w:spacing w:val="0"/>
          <w:w w:val="100"/>
          <w:position w:val="0"/>
        </w:rPr>
        <w:t>（</w:t>
      </w:r>
      <w:bookmarkEnd w:id="621"/>
      <w:r>
        <w:rPr>
          <w:color w:val="000000"/>
          <w:spacing w:val="0"/>
          <w:w w:val="100"/>
          <w:position w:val="0"/>
        </w:rPr>
        <w:t>五）</w:t>
        <w:tab/>
        <w:t>评价财务报表的总体列报、结构和内容，并评价财务报表是否公允反映相关交易和事项。</w:t>
      </w:r>
    </w:p>
    <w:p>
      <w:pPr>
        <w:pStyle w:val="Style32"/>
        <w:keepNext w:val="0"/>
        <w:keepLines w:val="0"/>
        <w:widowControl w:val="0"/>
        <w:shd w:val="clear" w:color="auto" w:fill="auto"/>
        <w:tabs>
          <w:tab w:pos="982" w:val="left"/>
        </w:tabs>
        <w:bidi w:val="0"/>
        <w:spacing w:before="0" w:after="0" w:line="313" w:lineRule="exact"/>
        <w:ind w:left="0" w:right="0" w:firstLine="360"/>
        <w:jc w:val="both"/>
      </w:pPr>
      <w:bookmarkStart w:id="622" w:name="bookmark622"/>
      <w:r>
        <w:rPr>
          <w:color w:val="000000"/>
          <w:spacing w:val="0"/>
          <w:w w:val="100"/>
          <w:position w:val="0"/>
        </w:rPr>
        <w:t>（</w:t>
      </w:r>
      <w:bookmarkEnd w:id="622"/>
      <w:r>
        <w:rPr>
          <w:color w:val="000000"/>
          <w:spacing w:val="0"/>
          <w:w w:val="100"/>
          <w:position w:val="0"/>
        </w:rPr>
        <w:t>六）</w:t>
        <w:tab/>
        <w:t>就东港股份公司中实体或业务活动的财务信息获取充分、适当的审计证据，以对财务报表发表审计意见。我们负 责指导、监督和执行集团审计，并对审计意见承担全部责任。</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2"/>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6"/>
        <w:keepNext/>
        <w:keepLines/>
        <w:widowControl w:val="0"/>
        <w:shd w:val="clear" w:color="auto" w:fill="auto"/>
        <w:bidi w:val="0"/>
        <w:spacing w:before="0" w:after="380" w:line="240" w:lineRule="auto"/>
        <w:ind w:left="0" w:right="0" w:firstLine="0"/>
        <w:jc w:val="both"/>
      </w:pPr>
      <w:bookmarkStart w:id="623" w:name="bookmark623"/>
      <w:bookmarkStart w:id="624" w:name="bookmark624"/>
      <w:bookmarkStart w:id="625" w:name="bookmark625"/>
      <w:bookmarkStart w:id="626" w:name="bookmark626"/>
      <w:r>
        <w:rPr>
          <w:color w:val="000000"/>
          <w:spacing w:val="0"/>
          <w:w w:val="100"/>
          <w:position w:val="0"/>
        </w:rPr>
        <w:t>二</w:t>
      </w:r>
      <w:bookmarkEnd w:id="625"/>
      <w:r>
        <w:rPr>
          <w:color w:val="000000"/>
          <w:spacing w:val="0"/>
          <w:w w:val="100"/>
          <w:position w:val="0"/>
        </w:rPr>
        <w:t>、财务报表</w:t>
      </w:r>
      <w:bookmarkEnd w:id="623"/>
      <w:bookmarkEnd w:id="624"/>
      <w:bookmarkEnd w:id="626"/>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both"/>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27"/>
      <w:bookmarkEnd w:id="628"/>
      <w:bookmarkEnd w:id="629"/>
    </w:p>
    <w:p>
      <w:pPr>
        <w:pStyle w:val="Style3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编制单位：东港股份有限公司</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712,276,110.35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357,685,689.17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220,287,693.15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272,173,835.08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10,848,628.10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15,700,426.95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88" w:right="1108"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24,904,504.62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34,175,099.35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115,654,405.03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112,105,004.33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13,182,677.03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23,252,628.56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13,930,585.15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1,321,521,975.74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1,346,446,128.30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38,845,030.72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37,349,291.42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800,678,248.15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710,275,688.13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5,109,816.16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99,041,468.08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82,616,905.71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97,335,535.94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15,190,033.76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16,775,163.91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2,485,097.93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14,981,608.20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18,747,969.91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5,941,086.01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6,696,848.31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965,847,826.64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988,707,063.63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2,287,369,802.38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2,335,153,191.93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114,464,429.35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163,510,543.57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155,030,715.35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187,884,374.61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2,230,063.69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184,335,174.35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266,438,938.51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55,082,420.83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44,421,776.28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22,647,349.13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25,219,343.68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56,297,725.55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38,663,541.70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13,120,027.74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672,755,127.63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657,154,781.93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6,329,204.32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7,607,241.32</w:t>
            </w: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21,212,906.83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29,678,349.55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27,542,111.15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37,285,590.87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700,297,238.78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694,440,372.80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249,782,710.21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249,782,710.21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300,990,141.76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280,268,963.92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487,333,691.60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562,991,326.83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1,583,772,964.57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1,638,709,421.96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3,299,599.03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2,003,397.17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1,587,072,563.60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1,640,712,819.13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2,287,369,802.38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2,335,153,191.93</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88" behindDoc="0" locked="0" layoutInCell="1" allowOverlap="1">
                <wp:simplePos x="0" y="0"/>
                <wp:positionH relativeFrom="page">
                  <wp:posOffset>701675</wp:posOffset>
                </wp:positionH>
                <wp:positionV relativeFrom="margin">
                  <wp:posOffset>5327650</wp:posOffset>
                </wp:positionV>
                <wp:extent cx="1054735" cy="149225"/>
                <wp:wrapTopAndBottom/>
                <wp:docPr id="371" name="Shape 37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397" type="#_x0000_t202" style="position:absolute;margin-left:55.25pt;margin-top:419.5pt;width:83.049999999999997pt;height:11.75pt;z-index:-125829365;mso-wrap-distance-left:9.pt;mso-wrap-distance-top:11.pt;mso-wrap-distance-right:405.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39700" distB="3175" distL="2348230" distR="2461895" simplePos="0" relativeHeight="125829390" behindDoc="0" locked="0" layoutInCell="1" allowOverlap="1">
                <wp:simplePos x="0" y="0"/>
                <wp:positionH relativeFrom="page">
                  <wp:posOffset>2935605</wp:posOffset>
                </wp:positionH>
                <wp:positionV relativeFrom="margin">
                  <wp:posOffset>5327650</wp:posOffset>
                </wp:positionV>
                <wp:extent cx="1505585" cy="146050"/>
                <wp:wrapTopAndBottom/>
                <wp:docPr id="373" name="Shape 37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399" type="#_x0000_t202" style="position:absolute;margin-left:231.15000000000001pt;margin-top:419.5pt;width:118.55pt;height:11.5pt;z-index:-125829363;mso-wrap-distance-left:184.90000000000001pt;mso-wrap-distance-top:11.pt;mso-wrap-distance-right:193.8499999999999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39700" distB="0" distL="5030470" distR="114935" simplePos="0" relativeHeight="125829392" behindDoc="0" locked="0" layoutInCell="1" allowOverlap="1">
                <wp:simplePos x="0" y="0"/>
                <wp:positionH relativeFrom="page">
                  <wp:posOffset>5617845</wp:posOffset>
                </wp:positionH>
                <wp:positionV relativeFrom="margin">
                  <wp:posOffset>5327650</wp:posOffset>
                </wp:positionV>
                <wp:extent cx="1170305" cy="149225"/>
                <wp:wrapTopAndBottom/>
                <wp:docPr id="375" name="Shape 37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01" type="#_x0000_t202" style="position:absolute;margin-left:442.35000000000002pt;margin-top:419.5pt;width:92.150000000000006pt;height:11.75pt;z-index:-125829361;mso-wrap-distance-left:396.10000000000002pt;mso-wrap-distance-top:11.pt;mso-wrap-distance-right:9.05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30"/>
      <w:bookmarkEnd w:id="631"/>
      <w:bookmarkEnd w:id="63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625,837,977.16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217,262,392.31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144,372,774.76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178,526,165.72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450,673.00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3,332,359.80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5,980,636.61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32,974,044.17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43,405,998.18</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113" w:bottom="1436"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54,305,728.19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51,874,731.80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7,762,141.31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6,198,670.51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1,069,700,354.29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1,043,732,083.40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583,226,791.39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568,726,791.39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5,033,698.80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3,009,300.59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496,216,247.39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385,973,441.38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3,574,624.69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98,965,078.08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47,291,269.78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53,702,299.82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11,870,586.23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11,870,586.23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2,681,652.97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3,235,060.47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3,786,087.81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3,697,961.46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1,153,680,959.06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1,129,180,519.42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2,223,381,313.35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2,172,912,602.82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114,464,429.35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163,510,543.57</w:t>
            </w: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73,027,585.99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81,947,803.49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123,824,912.19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158,358,933.56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24,789,783.00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22,721,882.12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11,020,244.47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8,921,583.19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380,514,847.30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286,869,887.34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13,120,027.74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386,276.48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762,562,100.15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700,916,639.64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548,820.00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548,820.00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763,110,920.15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701,587,419.64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545,666,421.00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378,000,186.04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378,000,186.04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300,990,141.76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280,268,963.92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235,613,644.40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267,389,612.22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1,460,270,393.20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1,471,325,183.18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2,223,381,313.35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2,172,912,602.82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、合并利润表</w:t>
      </w:r>
      <w:bookmarkEnd w:id="633"/>
      <w:bookmarkEnd w:id="634"/>
      <w:bookmarkEnd w:id="63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1,180,859,259.81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1,495,634,115.55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1,180,859,259.81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1,495,634,115.55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1,030,786,597.21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1,212,763,316.23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737,941,603.08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878,890,291.36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20,674,710.12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19,068,947.64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80,888,523.54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120,387,181.50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91,600,405.59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103,387,980.93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100,047,908.31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91,259,247.22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-230,332.42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920,222.27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10,177,583.14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11,089,375.49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22,691,863.45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19,591,358.84</w:t>
            </w: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2,588,864.42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-571,972.16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-437,471.48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185,304,771.71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312,542,090.01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787,023.08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636,759.53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3,109,043.37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256,774.29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182,982,751.42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312,922,075.25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18,356,438.55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45,331,430.82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164,626,312.87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267,590,644.43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164,626,312.87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267,590,644.43</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163,330,111.01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266,721,676.93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1,296,201.86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868,967.50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164,626,312.87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267,590,644.43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163,330,111.01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266,721,676.93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1,296,201.86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868,967.50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0.4888</w:t>
            </w:r>
          </w:p>
        </w:tc>
      </w:tr>
    </w:tbl>
    <w:p>
      <w:pPr>
        <w:pStyle w:val="Style30"/>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46675" simplePos="0" relativeHeight="125829394" behindDoc="0" locked="0" layoutInCell="1" allowOverlap="1">
                <wp:simplePos x="0" y="0"/>
                <wp:positionH relativeFrom="page">
                  <wp:posOffset>701675</wp:posOffset>
                </wp:positionH>
                <wp:positionV relativeFrom="margin">
                  <wp:posOffset>7052945</wp:posOffset>
                </wp:positionV>
                <wp:extent cx="1054735" cy="149225"/>
                <wp:wrapTopAndBottom/>
                <wp:docPr id="409" name="Shape 40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wps:txbx>
                      <wps:bodyPr wrap="none" lIns="0" tIns="0" rIns="0" bIns="0">
                        <a:noAutoFit/>
                      </wps:bodyPr>
                    </wps:wsp>
                  </a:graphicData>
                </a:graphic>
              </wp:anchor>
            </w:drawing>
          </mc:Choice>
          <mc:Fallback>
            <w:pict>
              <v:shape id="_x0000_s1435" type="#_x0000_t202" style="position:absolute;margin-left:55.25pt;margin-top:555.35000000000002pt;width:83.049999999999997pt;height:11.75pt;z-index:-125829359;mso-wrap-distance-left:9.pt;mso-wrap-distance-top:13.pt;mso-wrap-distance-right:405.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法定代表人：王爱先</w:t>
                      </w:r>
                    </w:p>
                  </w:txbxContent>
                </v:textbox>
                <w10:wrap type="topAndBottom" anchorx="page" anchory="margin"/>
              </v:shape>
            </w:pict>
          </mc:Fallback>
        </mc:AlternateContent>
      </w:r>
      <w:r>
        <mc:AlternateContent>
          <mc:Choice Requires="wps">
            <w:drawing>
              <wp:anchor distT="165100" distB="3175" distL="2348230" distR="2461895" simplePos="0" relativeHeight="125829396" behindDoc="0" locked="0" layoutInCell="1" allowOverlap="1">
                <wp:simplePos x="0" y="0"/>
                <wp:positionH relativeFrom="page">
                  <wp:posOffset>2935605</wp:posOffset>
                </wp:positionH>
                <wp:positionV relativeFrom="margin">
                  <wp:posOffset>7052945</wp:posOffset>
                </wp:positionV>
                <wp:extent cx="1505585" cy="146050"/>
                <wp:wrapTopAndBottom/>
                <wp:docPr id="411" name="Shape 41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wps:txbx>
                      <wps:bodyPr wrap="none" lIns="0" tIns="0" rIns="0" bIns="0">
                        <a:noAutoFit/>
                      </wps:bodyPr>
                    </wps:wsp>
                  </a:graphicData>
                </a:graphic>
              </wp:anchor>
            </w:drawing>
          </mc:Choice>
          <mc:Fallback>
            <w:pict>
              <v:shape id="_x0000_s1437" type="#_x0000_t202" style="position:absolute;margin-left:231.15000000000001pt;margin-top:555.35000000000002pt;width:118.55pt;height:11.5pt;z-index:-125829357;mso-wrap-distance-left:184.90000000000001pt;mso-wrap-distance-top:13.pt;mso-wrap-distance-right:193.8499999999999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主管会计工作负责人：史建中</w:t>
                      </w:r>
                    </w:p>
                  </w:txbxContent>
                </v:textbox>
                <w10:wrap type="topAndBottom" anchorx="page" anchory="margin"/>
              </v:shape>
            </w:pict>
          </mc:Fallback>
        </mc:AlternateContent>
      </w:r>
      <w:r>
        <mc:AlternateContent>
          <mc:Choice Requires="wps">
            <w:drawing>
              <wp:anchor distT="165100" distB="0" distL="5030470" distR="114935" simplePos="0" relativeHeight="125829398" behindDoc="0" locked="0" layoutInCell="1" allowOverlap="1">
                <wp:simplePos x="0" y="0"/>
                <wp:positionH relativeFrom="page">
                  <wp:posOffset>5617845</wp:posOffset>
                </wp:positionH>
                <wp:positionV relativeFrom="margin">
                  <wp:posOffset>7052945</wp:posOffset>
                </wp:positionV>
                <wp:extent cx="1170305" cy="149225"/>
                <wp:wrapTopAndBottom/>
                <wp:docPr id="413" name="Shape 41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wps:txbx>
                      <wps:bodyPr wrap="none" lIns="0" tIns="0" rIns="0" bIns="0">
                        <a:noAutoFit/>
                      </wps:bodyPr>
                    </wps:wsp>
                  </a:graphicData>
                </a:graphic>
              </wp:anchor>
            </w:drawing>
          </mc:Choice>
          <mc:Fallback>
            <w:pict>
              <v:shape id="_x0000_s1439" type="#_x0000_t202" style="position:absolute;margin-left:442.35000000000002pt;margin-top:555.35000000000002pt;width:92.150000000000006pt;height:11.75pt;z-index:-125829355;mso-wrap-distance-left:396.10000000000002pt;mso-wrap-distance-top:13.pt;mso-wrap-distance-right:9.05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会计机构负责人：郑理</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、母公司利润表</w:t>
      </w:r>
      <w:bookmarkEnd w:id="637"/>
      <w:bookmarkEnd w:id="638"/>
      <w:bookmarkEnd w:id="64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872,518,290.17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1,041,619,625.24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689,435,152.65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806,464,000.93</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41" w:right="1113" w:bottom="1537"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10,062,910.69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7,080,722.87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34,786,115.09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58,326,888.12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48,705,996.34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52,910,576.67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45,408,605.80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34,263,149.54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-391,463.79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-58,775.32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536,559.89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624,662.36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3,343,315.51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1,392,691.71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160,565,729.65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127,123,478.39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1100" w:right="0" w:firstLine="0"/>
              <w:jc w:val="both"/>
              <w:rPr>
                <w:sz w:val="17"/>
                <w:szCs w:val="17"/>
              </w:rPr>
            </w:pPr>
            <w:r>
              <w:rPr>
                <w:rFonts w:ascii="SimSun" w:eastAsia="SimSun" w:hAnsi="SimSun" w:cs="SimSun"/>
                <w:color w:val="000000"/>
                <w:spacing w:val="0"/>
                <w:w w:val="100"/>
                <w:position w:val="0"/>
                <w:sz w:val="17"/>
                <w:szCs w:val="17"/>
              </w:rPr>
              <w:t>以摊余成本计量的金融</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2,359,663.04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2,254,032.44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-418,502.90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210,806,258.85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212,984,762.07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352,918.40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298,591.88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211,151,718.12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213,281,090.96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3,939,939.70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15,989,567.09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207,211,778.42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197,291,523.87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207,211,778.42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197,291,523.87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50"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197,291,523.87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0.3616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5</w:t>
      </w:r>
      <w:bookmarkEnd w:id="643"/>
      <w:r>
        <w:rPr>
          <w:color w:val="000000"/>
          <w:spacing w:val="0"/>
          <w:w w:val="100"/>
          <w:position w:val="0"/>
        </w:rPr>
        <w:t>、合并现金流量表</w:t>
      </w:r>
      <w:bookmarkEnd w:id="641"/>
      <w:bookmarkEnd w:id="642"/>
      <w:bookmarkEnd w:id="64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1,431,567,661.63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1,753,274,675.18</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49,290.02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172,245,738.24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271,775,516.33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1,603,813,399.87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2,025,099,481.53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761,177,734.43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887,121,067.51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168,052,543.58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170,425,658.06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125,746,599.27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156,323,314.92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287,621,553.54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388,070,522.62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1,342,598,430.82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1,601,940,563.11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261,214,969.05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423,158,918.42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1,914,200,000.00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2,142,360,000.00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22,695,049.54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19,779,569.03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64,951.72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26,785.35</w:t>
            </w:r>
          </w:p>
        </w:tc>
      </w:tr>
    </w:tbl>
    <w:p>
      <w:pPr>
        <w:widowControl w:val="0"/>
        <w:spacing w:after="10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1,937,107,623.54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2,162,231,306.10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32,927,474.58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89,571,472.98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1,574,200,000.00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2,682,360,000.00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1,607,127,474.58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2,771,931,472.98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329,980,148.96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-609,700,166.88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4,877,515.05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4,877,515.05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254,650,745.01</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13,941,022.46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19,162,245.92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232,207,590.86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273,812,990.93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-231,093,694.05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-268,935,475.88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360,101,436.43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-455,475,131.19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320,889,403.02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776,364,534.21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680,990,839.45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320,889,403.02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6</w:t>
      </w:r>
      <w:bookmarkEnd w:id="647"/>
      <w:r>
        <w:rPr>
          <w:color w:val="000000"/>
          <w:spacing w:val="0"/>
          <w:w w:val="100"/>
          <w:position w:val="0"/>
        </w:rPr>
        <w:t>、母公司现金流量表</w:t>
      </w:r>
      <w:bookmarkEnd w:id="645"/>
      <w:bookmarkEnd w:id="646"/>
      <w:bookmarkEnd w:id="64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0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1,052,429,662.23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1,255,994,456.98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643,602,438.23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600,948,274.33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1,696,032,100.46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1,856,992,021.33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838,767,373.05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1,007,740,329.87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75,904,845.04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77,134,551.31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47,040,488.68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65,018,168.42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555,007,306.02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521,566,468.01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1,516,720,012.79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1,671,459,517.61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179,312,087.67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185,532,503.72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1,919,700,000.00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2,174,381,024.26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160,568,915.74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128,139,546.89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5,237,664.99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26,785.35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2,080,347,465.74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2,307,785,021.49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19,730,141.73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69,099,560.20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1,607,120,027.74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2,720,790,000.00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1,626,850,169.47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2,789,889,560.20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453,497,296.27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-482,104,538.71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1,113,896.81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2,877,515.05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1,113,896.81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2,877,515.05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218,266,568.40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254,644,329.80</w:t>
            </w:r>
          </w:p>
        </w:tc>
      </w:tr>
    </w:tbl>
    <w:p>
      <w:pPr>
        <w:widowControl w:val="0"/>
        <w:spacing w:after="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1,020,994.72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4,232,245.92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219,287,563.12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258,876,575.72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-218,173,666.31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-255,999,060.67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1,593.15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414,635,730.10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-552,569,502.51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181,466,106.16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734,035,608.67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596,101,836.26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181,466,106.16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7</w:t>
      </w:r>
      <w:bookmarkEnd w:id="651"/>
      <w:r>
        <w:rPr>
          <w:color w:val="000000"/>
          <w:spacing w:val="0"/>
          <w:w w:val="100"/>
          <w:position w:val="0"/>
        </w:rPr>
        <w:t>、合并所有者权益变动表</w:t>
      </w:r>
      <w:bookmarkEnd w:id="649"/>
      <w:bookmarkEnd w:id="650"/>
      <w:bookmarkEnd w:id="65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w:t>
            </w:r>
          </w:p>
        </w:tc>
      </w:tr>
      <w:tr>
        <w:trPr>
          <w:trHeight w:val="158"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709,42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397.17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w:t>
            </w:r>
          </w:p>
        </w:tc>
      </w:tr>
      <w:tr>
        <w:trPr>
          <w:trHeight w:val="158"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709,42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712,81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397.17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-54,93</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w:t>
            </w:r>
          </w:p>
        </w:tc>
      </w:tr>
      <w:tr>
        <w:trPr>
          <w:trHeight w:val="307"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6,457.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0,255.</w:t>
            </w:r>
          </w:p>
        </w:tc>
      </w:tr>
      <w:tr>
        <w:trPr>
          <w:trHeight w:val="35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605"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201.86</w:t>
            </w:r>
          </w:p>
        </w:tc>
        <w:tc>
          <w:tcPr>
            <w:vMerge/>
            <w:tcBorders>
              <w:left w:val="single" w:sz="4"/>
              <w:right w:val="single" w:sz="4"/>
            </w:tcBorders>
            <w:shd w:val="clear" w:color="auto" w:fill="FFFFFF"/>
            <w:vAlign w:val="center"/>
          </w:tcPr>
          <w:p>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r>
    </w:tbl>
    <w:p>
      <w:pPr>
        <w:widowControl w:val="0"/>
        <w:spacing w:after="10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87,746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66,568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5"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249,78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300,99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0,141.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487,33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3,691.</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772,96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072,56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982,524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w:t>
            </w:r>
          </w:p>
        </w:tc>
      </w:tr>
      <w:tr>
        <w:trPr>
          <w:trHeight w:val="240" w:hRule="exact"/>
        </w:trPr>
        <w:tc>
          <w:tcPr>
            <w:vMerge w:val="restart"/>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632,07</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982,524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w:t>
            </w:r>
          </w:p>
        </w:tc>
      </w:tr>
      <w:tr>
        <w:trPr>
          <w:trHeight w:val="158" w:hRule="exact"/>
        </w:trPr>
        <w:tc>
          <w:tcPr>
            <w:vMerge w:val="restart"/>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632,07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14,598.</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w:t>
            </w:r>
          </w:p>
        </w:tc>
        <w:tc>
          <w:tcPr>
            <w:vMerge w:val="restart"/>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1,020,8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13,098,</w:t>
            </w:r>
          </w:p>
        </w:tc>
      </w:tr>
      <w:tr>
        <w:trPr>
          <w:trHeight w:val="144" w:hRule="exact"/>
        </w:trPr>
        <w:tc>
          <w:tcPr>
            <w:vMerge w:val="restart"/>
            <w:tcBorders>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88,80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05,188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266,72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266,72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868,967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267,590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151,905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151,905</w:t>
            </w:r>
          </w:p>
        </w:tc>
      </w:tr>
      <w:tr>
        <w:trPr>
          <w:trHeight w:val="350" w:hRule="exact"/>
        </w:trPr>
        <w:tc>
          <w:tcPr>
            <w:tcBorders>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投入和减少资</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bl>
    <w:p>
      <w:pPr>
        <w:widowControl w:val="0"/>
        <w:spacing w:after="9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151,905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151,905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29,593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38,058</w:t>
            </w:r>
          </w:p>
          <w:p>
            <w:pPr>
              <w:pStyle w:val="Style7"/>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44,329</w:t>
            </w:r>
          </w:p>
          <w:p>
            <w:pPr>
              <w:pStyle w:val="Style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4,329.8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29,593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,728.5</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-29,59</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44,329</w:t>
            </w:r>
          </w:p>
          <w:p>
            <w:pPr>
              <w:pStyle w:val="Style7"/>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44,329</w:t>
            </w:r>
          </w:p>
          <w:p>
            <w:pPr>
              <w:pStyle w:val="Style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4,329.8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88,80</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88,807</w:t>
            </w:r>
          </w:p>
          <w:p>
            <w:pPr>
              <w:pStyle w:val="Style7"/>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88,80</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88,807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66,42</w:t>
            </w:r>
          </w:p>
          <w:p>
            <w:pPr>
              <w:pStyle w:val="Style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249,78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2,710.</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8,963.</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562,99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1,326.</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1,638,</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709,42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1,640,7</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12,819.</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8</w:t>
      </w:r>
      <w:bookmarkEnd w:id="655"/>
      <w:r>
        <w:rPr>
          <w:color w:val="000000"/>
          <w:spacing w:val="0"/>
          <w:w w:val="100"/>
          <w:position w:val="0"/>
        </w:rPr>
        <w:t>、母公司所有者权益变动表</w:t>
      </w:r>
      <w:bookmarkEnd w:id="653"/>
      <w:bookmarkEnd w:id="654"/>
      <w:bookmarkEnd w:id="65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267,38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9,612.2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1,471,325,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267,38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9,612.2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1,471,325,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-31,775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-11,054,78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1,778.4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207,211,77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-238,98</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7,746.2</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20,721,1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-20,721</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-218,26</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6,568.4</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-218,266,5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1,460,270,</w:t>
            </w:r>
          </w:p>
        </w:tc>
      </w:tr>
    </w:tbl>
    <w:p>
      <w:pPr>
        <w:widowControl w:val="0"/>
        <w:spacing w:after="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86" w:hRule="exact"/>
        </w:trPr>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3,644.4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363,77</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7,614.</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250,675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536,224,9</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1,528,677,9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363,77</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7,614.</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378,000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250,675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536,224,9</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1,528,677,9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8,807.</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29,593,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-268,835,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-57,352,805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197,291,5</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197,291,52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29,593,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-284,238,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-254,644,32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29,593,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-29,593,7</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-254,644,</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-254,644,32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8,807.</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-181,888,</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181,88</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8,807.</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-181,888,</w:t>
            </w:r>
          </w:p>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545,66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6,421.</w:t>
            </w:r>
          </w:p>
          <w:p>
            <w:pPr>
              <w:pStyle w:val="Style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378,000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280,268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267,389,6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1,471,325,1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三</w:t>
      </w:r>
      <w:bookmarkEnd w:id="659"/>
      <w:r>
        <w:rPr>
          <w:color w:val="000000"/>
          <w:spacing w:val="0"/>
          <w:w w:val="100"/>
          <w:position w:val="0"/>
        </w:rPr>
        <w:t>、公司基本情况</w:t>
      </w:r>
      <w:bookmarkEnd w:id="657"/>
      <w:bookmarkEnd w:id="658"/>
      <w:bookmarkEnd w:id="660"/>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东港股份有限公司（以下简称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）是由香港喜多来集团有限公司、浪潮电子信息产业股份有限公司、北 京中嘉华信息技术有限公司、济南发展国有工业资产经营有限公司等公司共同发起设立的股份有限公司，注册地为中华人民 共和国山东省济南市。公司于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年经山东省工商行政管理局核准登记，统一社会信用代码为：</w:t>
      </w:r>
      <w:r>
        <w:rPr>
          <w:rFonts w:ascii="Times New Roman" w:eastAsia="Times New Roman" w:hAnsi="Times New Roman" w:cs="Times New Roman"/>
          <w:color w:val="000000"/>
          <w:spacing w:val="0"/>
          <w:w w:val="100"/>
          <w:position w:val="0"/>
          <w:sz w:val="18"/>
          <w:szCs w:val="18"/>
        </w:rPr>
        <w:t>91370000613207311A</w:t>
      </w:r>
      <w:r>
        <w:rPr>
          <w:color w:val="000000"/>
          <w:spacing w:val="0"/>
          <w:w w:val="100"/>
          <w:position w:val="0"/>
        </w:rPr>
        <w:t>。</w:t>
      </w:r>
    </w:p>
    <w:p>
      <w:pPr>
        <w:pStyle w:val="Style32"/>
        <w:keepNext w:val="0"/>
        <w:keepLines w:val="0"/>
        <w:widowControl w:val="0"/>
        <w:shd w:val="clear" w:color="auto" w:fill="auto"/>
        <w:bidi w:val="0"/>
        <w:spacing w:before="0" w:after="300" w:line="310" w:lineRule="exact"/>
        <w:ind w:left="0" w:right="0" w:firstLine="380"/>
        <w:jc w:val="both"/>
        <w:sectPr>
          <w:footnotePr>
            <w:pos w:val="pageBottom"/>
            <w:numFmt w:val="decimal"/>
            <w:numRestart w:val="continuous"/>
          </w:footnotePr>
          <w:pgSz w:w="11900" w:h="16840"/>
          <w:pgMar w:top="1441" w:right="1065" w:bottom="1441" w:left="1100" w:header="0" w:footer="3" w:gutter="0"/>
          <w:cols w:space="720"/>
          <w:noEndnote/>
          <w:rtlGutter w:val="0"/>
          <w:docGrid w:linePitch="360"/>
        </w:sectPr>
      </w:pPr>
      <w:r>
        <w:rPr>
          <w:color w:val="000000"/>
          <w:spacing w:val="0"/>
          <w:w w:val="100"/>
          <w:position w:val="0"/>
        </w:rPr>
        <w:t>本公司前身为济南东港安全印务有限公司，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日在该公司基础上改制为股份有限公司。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日经中 国证券监督管理委员会证监发行字</w:t>
      </w:r>
      <w:r>
        <w:rPr>
          <w:rFonts w:ascii="Times New Roman" w:eastAsia="Times New Roman" w:hAnsi="Times New Roman" w:cs="Times New Roman"/>
          <w:color w:val="000000"/>
          <w:spacing w:val="0"/>
          <w:w w:val="100"/>
          <w:position w:val="0"/>
          <w:sz w:val="18"/>
          <w:szCs w:val="18"/>
        </w:rPr>
        <w:t>[2007]24</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日向社会发行人民币普通股股票</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万股，发行 后累计注册资本金额为人民币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元，股票面值为每股人民币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元。公司注册地址： 山东省济南市山大北路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号。法定代表人：王爱先。注册资本：</w:t>
      </w:r>
      <w:r>
        <w:rPr>
          <w:rFonts w:ascii="Times New Roman" w:eastAsia="Times New Roman" w:hAnsi="Times New Roman" w:cs="Times New Roman"/>
          <w:color w:val="000000"/>
          <w:spacing w:val="0"/>
          <w:w w:val="100"/>
          <w:position w:val="0"/>
          <w:sz w:val="18"/>
          <w:szCs w:val="18"/>
        </w:rPr>
        <w:t>545,666,421.00</w:t>
      </w:r>
      <w:r>
        <w:rPr>
          <w:color w:val="000000"/>
          <w:spacing w:val="0"/>
          <w:w w:val="100"/>
          <w:position w:val="0"/>
        </w:rPr>
        <w:t>元人民币。</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本公司属于印刷行业，经营范围：出版物、包装装潢印刷品及其他印刷品印刷（有效期以许可证为准）；办公用纸、 纸制品的生产；高档纸张的防伪处理，磁卡、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卡、智能卡、识别卡和智能标签、印刷器材、电子设备及产品、办公自动化 设备及产品、电子元器件、软件产品的开发、生产，销售本公司生产的产品；信息系统集成工程及技术服务，数据及信息处 理服务，科技信息咨询服务；从事上述产品的批发；图书期刊、音像制品、电子出版物的批发及网络销售（凭许可证经营）； 档案存储及数字化加工服务，档案管理、咨询服务；代理广告业务；接受金融机构委托从事金融业务流程外包；技术进出口， 自有房屋租赁；经国家密码管理机构批准的商用密码产品开发、生产，销售经国家密码管理局批准并通过指定检测机构产品 质量检测的商用密码产品（以上两项有效期以许可证为准）；自助终端设备的开发、生产、销售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普通货运（凭许可证经营）； 仓储服务（不含危险品）；物流配送；标牌制作，</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产品的研发、生产及销售。（依法须经批准的项目，经相关部门批 准后方可开展经营活动）。</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目前公司的主要业务分为印刷类业务，覆合类业务和技术服务类业务。其中印刷类业务包括：商业票证印刷，数据处理打印 与邮发封装，个性化彩色印刷和普通商业标签；覆合类业务包括：智能卡制造与个性化处理与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智能标签；技术服务类 业务包括：电子票证服务，彩票销售终端的研发、运营以及档案存储与电子化、票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送等。</w:t>
      </w:r>
    </w:p>
    <w:p>
      <w:pPr>
        <w:pStyle w:val="Style32"/>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户，详见本附注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6"/>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四</w:t>
      </w:r>
      <w:bookmarkEnd w:id="663"/>
      <w:r>
        <w:rPr>
          <w:color w:val="000000"/>
          <w:spacing w:val="0"/>
          <w:w w:val="100"/>
          <w:position w:val="0"/>
        </w:rPr>
        <w:t>、财务报表的编制基础</w:t>
      </w:r>
      <w:bookmarkEnd w:id="661"/>
      <w:bookmarkEnd w:id="662"/>
      <w:bookmarkEnd w:id="664"/>
    </w:p>
    <w:p>
      <w:pPr>
        <w:pStyle w:val="Style36"/>
        <w:keepNext/>
        <w:keepLines/>
        <w:widowControl w:val="0"/>
        <w:shd w:val="clear" w:color="auto" w:fill="auto"/>
        <w:bidi w:val="0"/>
        <w:spacing w:before="0" w:after="260" w:line="240" w:lineRule="auto"/>
        <w:ind w:left="0" w:right="0" w:firstLine="0"/>
        <w:jc w:val="left"/>
      </w:pP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65"/>
      <w:bookmarkEnd w:id="666"/>
      <w:bookmarkEnd w:id="667"/>
    </w:p>
    <w:p>
      <w:pPr>
        <w:pStyle w:val="Style32"/>
        <w:keepNext w:val="0"/>
        <w:keepLines w:val="0"/>
        <w:widowControl w:val="0"/>
        <w:shd w:val="clear" w:color="auto" w:fill="auto"/>
        <w:bidi w:val="0"/>
        <w:spacing w:before="0" w:after="700" w:line="283" w:lineRule="exact"/>
        <w:ind w:left="0" w:right="0" w:firstLine="300"/>
        <w:jc w:val="both"/>
      </w:pPr>
      <w:r>
        <w:rPr>
          <w:color w:val="000000"/>
          <w:spacing w:val="0"/>
          <w:w w:val="100"/>
          <w:position w:val="0"/>
        </w:rPr>
        <w:t>本公司财务报表以持续经营为基础，根据实际发生的交易和事项，按照财政部颁布的《企业会计准则》及相关规定，并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36"/>
        <w:keepNext/>
        <w:keepLines/>
        <w:widowControl w:val="0"/>
        <w:shd w:val="clear" w:color="auto" w:fill="auto"/>
        <w:bidi w:val="0"/>
        <w:spacing w:before="0" w:after="260" w:line="240" w:lineRule="auto"/>
        <w:ind w:left="0" w:right="0" w:firstLine="0"/>
        <w:jc w:val="left"/>
      </w:pPr>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68"/>
      <w:bookmarkEnd w:id="669"/>
      <w:bookmarkEnd w:id="670"/>
    </w:p>
    <w:p>
      <w:pPr>
        <w:pStyle w:val="Style32"/>
        <w:keepNext w:val="0"/>
        <w:keepLines w:val="0"/>
        <w:widowControl w:val="0"/>
        <w:shd w:val="clear" w:color="auto" w:fill="auto"/>
        <w:bidi w:val="0"/>
        <w:spacing w:before="0" w:after="0" w:line="326" w:lineRule="exact"/>
        <w:ind w:left="0" w:right="0" w:firstLine="300"/>
        <w:jc w:val="left"/>
      </w:pPr>
      <w:r>
        <w:rPr>
          <w:color w:val="000000"/>
          <w:spacing w:val="0"/>
          <w:w w:val="100"/>
          <w:position w:val="0"/>
        </w:rPr>
        <w:t>本公司董事会相信本公司拥有充足的营运资金，将能自本财务报表批准日后不短于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个月的可预见未来期间内持续经</w:t>
      </w:r>
    </w:p>
    <w:p>
      <w:pPr>
        <w:pStyle w:val="Style32"/>
        <w:keepNext w:val="0"/>
        <w:keepLines w:val="0"/>
        <w:widowControl w:val="0"/>
        <w:shd w:val="clear" w:color="auto" w:fill="auto"/>
        <w:bidi w:val="0"/>
        <w:spacing w:before="0" w:after="380" w:line="326" w:lineRule="exact"/>
        <w:ind w:left="0" w:right="0" w:firstLine="0"/>
        <w:jc w:val="both"/>
      </w:pPr>
      <w:r>
        <w:rPr>
          <w:color w:val="000000"/>
          <w:spacing w:val="0"/>
          <w:w w:val="100"/>
          <w:position w:val="0"/>
        </w:rPr>
        <w:t>营，无影响持续经营能力的重大事项。因此，董事会继续以持续经营为基础编制本公司截至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 务报表。</w:t>
      </w:r>
    </w:p>
    <w:p>
      <w:pPr>
        <w:pStyle w:val="Style26"/>
        <w:keepNext/>
        <w:keepLines/>
        <w:widowControl w:val="0"/>
        <w:shd w:val="clear" w:color="auto" w:fill="auto"/>
        <w:bidi w:val="0"/>
        <w:spacing w:before="0" w:after="26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五</w:t>
      </w:r>
      <w:bookmarkEnd w:id="673"/>
      <w:r>
        <w:rPr>
          <w:color w:val="000000"/>
          <w:spacing w:val="0"/>
          <w:w w:val="100"/>
          <w:position w:val="0"/>
        </w:rPr>
        <w:t>、重要会计政策及会计估计</w:t>
      </w:r>
      <w:bookmarkEnd w:id="671"/>
      <w:bookmarkEnd w:id="672"/>
      <w:bookmarkEnd w:id="674"/>
    </w:p>
    <w:p>
      <w:pPr>
        <w:pStyle w:val="Style32"/>
        <w:keepNext w:val="0"/>
        <w:keepLines w:val="0"/>
        <w:widowControl w:val="0"/>
        <w:shd w:val="clear" w:color="auto" w:fill="auto"/>
        <w:bidi w:val="0"/>
        <w:spacing w:before="0" w:after="0" w:line="324" w:lineRule="exact"/>
        <w:ind w:left="0" w:right="0" w:firstLine="0"/>
        <w:jc w:val="both"/>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本公司根据实际生产经营特点制定的具体会计政策和会计估计包括应收款项坏账准备的确认和计量、发出存货计量、固 定资产分类及折旧方法、无形资产摊销、研发费用资本化条件、收入确认和计量等。</w:t>
      </w:r>
    </w:p>
    <w:p>
      <w:pPr>
        <w:pStyle w:val="Style36"/>
        <w:keepNext/>
        <w:keepLines/>
        <w:widowControl w:val="0"/>
        <w:shd w:val="clear" w:color="auto" w:fill="auto"/>
        <w:tabs>
          <w:tab w:pos="365" w:val="left"/>
        </w:tabs>
        <w:bidi w:val="0"/>
        <w:spacing w:before="0" w:after="2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遵循企业会计准则的声明</w:t>
      </w:r>
      <w:bookmarkEnd w:id="675"/>
      <w:bookmarkEnd w:id="676"/>
      <w:bookmarkEnd w:id="678"/>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36"/>
        <w:keepNext/>
        <w:keepLines/>
        <w:widowControl w:val="0"/>
        <w:shd w:val="clear" w:color="auto" w:fill="auto"/>
        <w:tabs>
          <w:tab w:pos="375" w:val="left"/>
        </w:tabs>
        <w:bidi w:val="0"/>
        <w:spacing w:before="0" w:after="2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会计期间</w:t>
      </w:r>
      <w:bookmarkEnd w:id="679"/>
      <w:bookmarkEnd w:id="680"/>
      <w:bookmarkEnd w:id="682"/>
    </w:p>
    <w:p>
      <w:pPr>
        <w:pStyle w:val="Style32"/>
        <w:keepNext w:val="0"/>
        <w:keepLines w:val="0"/>
        <w:widowControl w:val="0"/>
        <w:shd w:val="clear" w:color="auto" w:fill="auto"/>
        <w:bidi w:val="0"/>
        <w:spacing w:before="0" w:after="1760" w:line="324" w:lineRule="exact"/>
        <w:ind w:left="0" w:right="0" w:firstLine="30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83" w:right="1026" w:bottom="950" w:left="110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tabs>
          <w:tab w:pos="325" w:val="left"/>
        </w:tabs>
        <w:bidi w:val="0"/>
        <w:spacing w:before="80" w:after="2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w:t>
        <w:tab/>
        <w:t>营业周期</w:t>
      </w:r>
      <w:bookmarkEnd w:id="683"/>
      <w:bookmarkEnd w:id="684"/>
      <w:bookmarkEnd w:id="686"/>
    </w:p>
    <w:p>
      <w:pPr>
        <w:pStyle w:val="Style32"/>
        <w:keepNext w:val="0"/>
        <w:keepLines w:val="0"/>
        <w:widowControl w:val="0"/>
        <w:shd w:val="clear" w:color="auto" w:fill="auto"/>
        <w:bidi w:val="0"/>
        <w:spacing w:before="0" w:after="380" w:line="326" w:lineRule="exact"/>
        <w:ind w:left="0" w:right="0" w:firstLine="30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25" w:val="left"/>
        </w:tabs>
        <w:bidi w:val="0"/>
        <w:spacing w:before="0" w:after="2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w:t>
        <w:tab/>
        <w:t>记账本位币</w:t>
      </w:r>
      <w:bookmarkEnd w:id="687"/>
      <w:bookmarkEnd w:id="688"/>
      <w:bookmarkEnd w:id="690"/>
    </w:p>
    <w:p>
      <w:pPr>
        <w:pStyle w:val="Style32"/>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本公司以人民币为记账本位币。</w:t>
      </w:r>
    </w:p>
    <w:p>
      <w:pPr>
        <w:pStyle w:val="Style36"/>
        <w:keepNext/>
        <w:keepLines/>
        <w:widowControl w:val="0"/>
        <w:shd w:val="clear" w:color="auto" w:fill="auto"/>
        <w:tabs>
          <w:tab w:pos="325"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w:t>
        <w:tab/>
        <w:t>同一控制下和非同一控制下企业合并的会计处理方法</w:t>
      </w:r>
      <w:bookmarkEnd w:id="691"/>
      <w:bookmarkEnd w:id="692"/>
      <w:bookmarkEnd w:id="694"/>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本公司作为合并方，在同一控制下企业合并中取得的资产和负债，在合并日按被合并方在最终控制方合并报表中的账 面价值计量。取得的净资产账面价值与支付的合并对价账面价值的差额，调整资本公积；资本公积不足冲减的，调整留存收 </w:t>
      </w:r>
      <w:r>
        <w:rPr>
          <w:color w:val="000000"/>
          <w:spacing w:val="0"/>
          <w:w w:val="100"/>
          <w:position w:val="0"/>
          <w:u w:val="single"/>
        </w:rPr>
        <w:t>益</w:t>
      </w:r>
      <w:r>
        <w:rPr>
          <w:color w:val="000000"/>
          <w:spacing w:val="0"/>
          <w:w w:val="100"/>
          <w:position w:val="0"/>
        </w:rPr>
        <w:t>。</w:t>
      </w:r>
    </w:p>
    <w:p>
      <w:pPr>
        <w:pStyle w:val="Style32"/>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6"/>
        <w:keepNext/>
        <w:keepLines/>
        <w:widowControl w:val="0"/>
        <w:shd w:val="clear" w:color="auto" w:fill="auto"/>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、合并财务报表的编制方法</w:t>
      </w:r>
      <w:bookmarkEnd w:id="695"/>
      <w:bookmarkEnd w:id="696"/>
      <w:bookmarkEnd w:id="698"/>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本公司将所有控制的子公司纳入合并财务报表范围。</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通过多次交易分步取得同一控制下被投资单位的股权，最终形成企业合并的，应在取得控制权的报告期，补充披露在 合并财务报表中的处理方法。例如：通过多次交易分步取得同一控制下被投资单位的股权，最终形成企业合并，编制合并报 表时，视同在最终控制方开始控制时即以目前的状态存在进行调整，在编制比较报表时，以不早于本公司和被合并方同处于 最终控制方的控制之下的时点为限，将被合并方的有关资产、负债并入本公司合并财务报表的比较报表中，并将合并而增加 的净资产在比较报表中调整所有者权益项下的相关项目。为避免对被合并方净资产的价值进行重复计算，本公司在达到合并 之前持有的长期股权投资,在取得原股权之日与本公司和被合并方处于同一方最终控制之日孰晚日起至合并日之间已确认有 关损益、其他综合收益和其他净资产变动，应分别冲减比较报表期间的期初留存收益和当期损益。</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通过多次交易分步取得非同一控制下被投资单位的股权，最终形成企业合并的，应在取得控制权的报告期，补充披露 在合并财务报表中的处理方法。例如：通过多次交易分步取得非同一控制下被投资单位的股权，最终形成企业合并，编制合 并报表时，对于购买日之前持有的被购买方的股权，按照该股权在购买日的公允价值进行重新计量，公允价值与其账面价值 的差额计入当期投资收益；与其相关的购买日之前持有的被购买方的股权涉及权益法核算下的其他综合收益以及除净损益、 </w:t>
      </w:r>
      <w:r>
        <w:rPr>
          <w:color w:val="000000"/>
          <w:spacing w:val="0"/>
          <w:w w:val="100"/>
          <w:position w:val="0"/>
        </w:rPr>
        <w:t>其他综合收益和利润分配外的其他所有者权益变动，在购买日所属当期转为投资损益，由于被投资方重新计量设定受益计划 净负债或净资产变动而产生的其他综合收益除外。</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本公司在不丧失控制权的情况下部分处置对子公司的长期股权投资，在合并财务报表中，处置价款与处置长期股权投 资相对应享有子公司自购买日或合并日开始持续计算的净资产份额之间的差额，调整资本溢价或股本溢价，资本公积不足冲 减的，调整留存收益。</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子公司自购买日或合并日开始持续计算的净资产的份额之间的差额，计入丧失控制权当期的投资损益，同时冲减商誉。与原 有子公司股权投资相关的其他综合收益等，在丧失控制权时转为当期投资损益。</w:t>
      </w:r>
    </w:p>
    <w:p>
      <w:pPr>
        <w:pStyle w:val="Style32"/>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本公司通过多次交易分步处置对子公司股权投资直至丧失控制权的，如果处置对子公司股权投资直至丧失控制权的各项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36"/>
        <w:keepNext/>
        <w:keepLines/>
        <w:widowControl w:val="0"/>
        <w:shd w:val="clear" w:color="auto" w:fill="auto"/>
        <w:tabs>
          <w:tab w:pos="349"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w:t>
        <w:tab/>
        <w:t>合营安排分类及共同经营会计处理方法</w:t>
      </w:r>
      <w:bookmarkEnd w:id="699"/>
      <w:bookmarkEnd w:id="700"/>
      <w:bookmarkEnd w:id="702"/>
    </w:p>
    <w:p>
      <w:pPr>
        <w:pStyle w:val="Style32"/>
        <w:keepNext w:val="0"/>
        <w:keepLines w:val="0"/>
        <w:widowControl w:val="0"/>
        <w:shd w:val="clear" w:color="auto" w:fill="auto"/>
        <w:bidi w:val="0"/>
        <w:spacing w:before="0" w:after="400" w:line="314" w:lineRule="exact"/>
        <w:ind w:left="0" w:right="0" w:firstLine="300"/>
        <w:jc w:val="both"/>
      </w:pPr>
      <w:r>
        <w:rPr>
          <w:color w:val="000000"/>
          <w:spacing w:val="0"/>
          <w:w w:val="100"/>
          <w:position w:val="0"/>
        </w:rPr>
        <w:t>本公司的合营安排包括共同经营和合营企业。对于共同经营项目</w:t>
      </w:r>
      <w:r>
        <w:rPr>
          <w:color w:val="000000"/>
          <w:spacing w:val="0"/>
          <w:w w:val="100"/>
          <w:position w:val="0"/>
          <w:sz w:val="18"/>
          <w:szCs w:val="18"/>
        </w:rPr>
        <w:t>，</w:t>
      </w:r>
      <w:r>
        <w:rPr>
          <w:color w:val="000000"/>
          <w:spacing w:val="0"/>
          <w:w w:val="100"/>
          <w:position w:val="0"/>
        </w:rPr>
        <w:t>本公司作为共同经营中的合营方确认单独持有的资产和 承担的负债，以及按份额确认持有的资产和承担的负债，根据相关约定单独或按份额确认相关的收入和费用。与共同经营发 生购买、销售不构成业务的资产交易的，仅确认因该交易产生的损益中归属于共同经营其他参与方的部分。</w:t>
      </w:r>
    </w:p>
    <w:p>
      <w:pPr>
        <w:pStyle w:val="Style36"/>
        <w:keepNext/>
        <w:keepLines/>
        <w:widowControl w:val="0"/>
        <w:shd w:val="clear" w:color="auto" w:fill="auto"/>
        <w:tabs>
          <w:tab w:pos="353"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w:t>
        <w:tab/>
        <w:t>现金及现金等价物的确定标准</w:t>
      </w:r>
      <w:bookmarkEnd w:id="703"/>
      <w:bookmarkEnd w:id="704"/>
      <w:bookmarkEnd w:id="706"/>
    </w:p>
    <w:p>
      <w:pPr>
        <w:pStyle w:val="Style32"/>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本公司现金流量表之现金指库存现金以及可以随时用于支付的存款。现金流量表之现金等价物指持有期限不超过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月、流动性强、易于转换为已知金额现金且价值变动风险很小的投资。</w:t>
      </w:r>
    </w:p>
    <w:p>
      <w:pPr>
        <w:pStyle w:val="Style36"/>
        <w:keepNext/>
        <w:keepLines/>
        <w:widowControl w:val="0"/>
        <w:shd w:val="clear" w:color="auto" w:fill="auto"/>
        <w:tabs>
          <w:tab w:pos="353"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9</w:t>
      </w:r>
      <w:bookmarkEnd w:id="709"/>
      <w:r>
        <w:rPr>
          <w:color w:val="000000"/>
          <w:spacing w:val="0"/>
          <w:w w:val="100"/>
          <w:position w:val="0"/>
        </w:rPr>
        <w:t>、</w:t>
        <w:tab/>
        <w:t>外币业务和外币报表折算</w:t>
      </w:r>
      <w:bookmarkEnd w:id="707"/>
      <w:bookmarkEnd w:id="708"/>
      <w:bookmarkEnd w:id="710"/>
    </w:p>
    <w:p>
      <w:pPr>
        <w:pStyle w:val="Style32"/>
        <w:keepNext w:val="0"/>
        <w:keepLines w:val="0"/>
        <w:widowControl w:val="0"/>
        <w:numPr>
          <w:ilvl w:val="0"/>
          <w:numId w:val="13"/>
        </w:numPr>
        <w:shd w:val="clear" w:color="auto" w:fill="auto"/>
        <w:bidi w:val="0"/>
        <w:spacing w:before="0" w:after="0" w:line="312" w:lineRule="exact"/>
        <w:ind w:left="0" w:right="0" w:firstLine="400"/>
        <w:jc w:val="both"/>
      </w:pPr>
      <w:bookmarkStart w:id="711" w:name="bookmark711"/>
      <w:bookmarkEnd w:id="711"/>
      <w:r>
        <w:rPr>
          <w:color w:val="000000"/>
          <w:spacing w:val="0"/>
          <w:w w:val="100"/>
          <w:position w:val="0"/>
        </w:rPr>
        <w:t>夕卜币交易</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负债表日的即期汇率折算为人民币，所产生的折算差额除了为购建或生产符合资本化条件的资产而借入的外币专门借款产生 的汇兑差额按资本化的原则处理外，直接计入当期损益。</w:t>
      </w:r>
    </w:p>
    <w:p>
      <w:pPr>
        <w:pStyle w:val="Style32"/>
        <w:keepNext w:val="0"/>
        <w:keepLines w:val="0"/>
        <w:widowControl w:val="0"/>
        <w:numPr>
          <w:ilvl w:val="0"/>
          <w:numId w:val="13"/>
        </w:numPr>
        <w:shd w:val="clear" w:color="auto" w:fill="auto"/>
        <w:bidi w:val="0"/>
        <w:spacing w:before="0" w:after="0" w:line="312" w:lineRule="exact"/>
        <w:ind w:left="0" w:right="0" w:firstLine="300"/>
        <w:jc w:val="left"/>
      </w:pPr>
      <w:bookmarkStart w:id="712" w:name="bookmark712"/>
      <w:bookmarkEnd w:id="712"/>
      <w:r>
        <w:rPr>
          <w:color w:val="000000"/>
          <w:spacing w:val="0"/>
          <w:w w:val="100"/>
          <w:position w:val="0"/>
        </w:rPr>
        <w:t>外币财务报表的折算</w:t>
      </w:r>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color w:val="000000"/>
          <w:spacing w:val="0"/>
          <w:w w:val="100"/>
          <w:position w:val="0"/>
        </w:rPr>
        <w:t>''</w:t>
      </w:r>
      <w:r>
        <w:rPr>
          <w:color w:val="000000"/>
          <w:spacing w:val="0"/>
          <w:w w:val="100"/>
          <w:position w:val="0"/>
        </w:rPr>
        <w:t>外，均按 业务发生时的即期汇率折算；利润表中的收入与费用项目，采用交易发生日的即期汇率折算。上述折算产生的外币报表折算 差额，在其他综合收益项目中列示。外币现金流量采用现金流量发生日的即期汇率折算。汇率变动对现金的影响额，在现金 流量表中单独列示。</w:t>
      </w:r>
    </w:p>
    <w:p>
      <w:pPr>
        <w:pStyle w:val="Style36"/>
        <w:keepNext/>
        <w:keepLines/>
        <w:widowControl w:val="0"/>
        <w:shd w:val="clear" w:color="auto" w:fill="auto"/>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3"/>
      <w:bookmarkEnd w:id="714"/>
      <w:bookmarkEnd w:id="716"/>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本公司成为金融工具合同的一方时确认一项金融资产或金融负债。</w:t>
      </w:r>
    </w:p>
    <w:p>
      <w:pPr>
        <w:pStyle w:val="Style32"/>
        <w:keepNext w:val="0"/>
        <w:keepLines w:val="0"/>
        <w:widowControl w:val="0"/>
        <w:numPr>
          <w:ilvl w:val="0"/>
          <w:numId w:val="15"/>
        </w:numPr>
        <w:shd w:val="clear" w:color="auto" w:fill="auto"/>
        <w:bidi w:val="0"/>
        <w:spacing w:before="0" w:after="0" w:line="317" w:lineRule="exact"/>
        <w:ind w:left="0" w:right="0" w:firstLine="620"/>
        <w:jc w:val="both"/>
      </w:pPr>
      <w:bookmarkStart w:id="717" w:name="bookmark717"/>
      <w:bookmarkEnd w:id="717"/>
      <w:r>
        <w:rPr>
          <w:color w:val="000000"/>
          <w:spacing w:val="0"/>
          <w:w w:val="100"/>
          <w:position w:val="0"/>
        </w:rPr>
        <w:t>金融资产</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金融资产分类、确认依据和计量方法</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32"/>
        <w:keepNext w:val="0"/>
        <w:keepLines w:val="0"/>
        <w:widowControl w:val="0"/>
        <w:shd w:val="clear" w:color="auto" w:fill="auto"/>
        <w:bidi w:val="0"/>
        <w:spacing w:before="0" w:after="0" w:line="317" w:lineRule="exact"/>
        <w:ind w:left="0" w:right="0" w:firstLine="380"/>
        <w:jc w:val="both"/>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388" w:right="1046" w:bottom="1474" w:left="1080" w:header="0" w:footer="3" w:gutter="0"/>
          <w:cols w:space="720"/>
          <w:noEndnote/>
          <w:rtlGutter w:val="0"/>
          <w:docGrid w:linePitch="360"/>
        </w:sectPr>
      </w:pPr>
      <w:r>
        <w:rPr>
          <w:color w:val="000000"/>
          <w:spacing w:val="0"/>
          <w:w w:val="100"/>
          <w:position w:val="0"/>
        </w:rPr>
        <w:t xml:space="preserve">金融资产在初始确认时以公允价值计量。对于以公允价值计量且其变动计入当期损益的金融资产，相关交易费用直接计 </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32"/>
        <w:keepNext w:val="0"/>
        <w:keepLines w:val="0"/>
        <w:widowControl w:val="0"/>
        <w:numPr>
          <w:ilvl w:val="0"/>
          <w:numId w:val="17"/>
        </w:numPr>
        <w:shd w:val="clear" w:color="auto" w:fill="auto"/>
        <w:tabs>
          <w:tab w:pos="691" w:val="left"/>
        </w:tabs>
        <w:bidi w:val="0"/>
        <w:spacing w:before="0" w:after="0" w:line="313" w:lineRule="exact"/>
        <w:ind w:left="0" w:right="0" w:firstLine="360"/>
        <w:jc w:val="both"/>
      </w:pPr>
      <w:bookmarkStart w:id="718" w:name="bookmark718"/>
      <w:bookmarkEnd w:id="718"/>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 对于此类金融资产，采用实际利率法，按照摊余成本进行后续计量，其摊销或减值产生的利得或损失，计入当期损益。</w:t>
      </w:r>
    </w:p>
    <w:p>
      <w:pPr>
        <w:pStyle w:val="Style32"/>
        <w:keepNext w:val="0"/>
        <w:keepLines w:val="0"/>
        <w:widowControl w:val="0"/>
        <w:numPr>
          <w:ilvl w:val="0"/>
          <w:numId w:val="17"/>
        </w:numPr>
        <w:shd w:val="clear" w:color="auto" w:fill="auto"/>
        <w:tabs>
          <w:tab w:pos="711" w:val="left"/>
        </w:tabs>
        <w:bidi w:val="0"/>
        <w:spacing w:before="0" w:after="0" w:line="313" w:lineRule="exact"/>
        <w:ind w:left="0" w:right="0" w:firstLine="380"/>
        <w:jc w:val="both"/>
      </w:pPr>
      <w:bookmarkStart w:id="719" w:name="bookmark719"/>
      <w:bookmarkEnd w:id="719"/>
      <w:r>
        <w:rPr>
          <w:color w:val="000000"/>
          <w:spacing w:val="0"/>
          <w:w w:val="100"/>
          <w:position w:val="0"/>
        </w:rPr>
        <w:t>以公允价值计量且其变动计入其他综合收益的金融资产</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 综合收益的累计利得或损失将从其他综合收益转入留存收益，不计入当期损益。</w:t>
      </w:r>
    </w:p>
    <w:p>
      <w:pPr>
        <w:pStyle w:val="Style32"/>
        <w:keepNext w:val="0"/>
        <w:keepLines w:val="0"/>
        <w:widowControl w:val="0"/>
        <w:numPr>
          <w:ilvl w:val="0"/>
          <w:numId w:val="17"/>
        </w:numPr>
        <w:shd w:val="clear" w:color="auto" w:fill="auto"/>
        <w:tabs>
          <w:tab w:pos="711" w:val="left"/>
        </w:tabs>
        <w:bidi w:val="0"/>
        <w:spacing w:before="0" w:after="0" w:line="314" w:lineRule="exact"/>
        <w:ind w:left="0" w:right="0" w:firstLine="380"/>
        <w:jc w:val="both"/>
      </w:pPr>
      <w:bookmarkStart w:id="720" w:name="bookmark720"/>
      <w:bookmarkEnd w:id="720"/>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 将部分金融资产指定为以公允价值计量且其变动计入当期损益的金融资产。对于此类金融资产，本公司采用公允价值进行 后续计量，公允价值变动计入当期损益。</w:t>
      </w:r>
    </w:p>
    <w:p>
      <w:pPr>
        <w:pStyle w:val="Style32"/>
        <w:keepNext w:val="0"/>
        <w:keepLines w:val="0"/>
        <w:widowControl w:val="0"/>
        <w:shd w:val="clear" w:color="auto" w:fill="auto"/>
        <w:tabs>
          <w:tab w:pos="679" w:val="left"/>
        </w:tabs>
        <w:bidi w:val="0"/>
        <w:spacing w:before="0" w:after="0" w:line="314" w:lineRule="exact"/>
        <w:ind w:left="0" w:right="0" w:firstLine="28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金融资产转移的确认依据和计量方法</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本公司将满足下列条件之一的金融资产予以终止确认：①收取该金融资产现金流量的合同权利终止；②金融资产发生转 移，本公司转移了金融资产所有权上几乎所有风险和报酬；③金融资产发生转移，本公司既没有转移也没有保留金融资产所 有权上几乎所有风险和报酬，且未保留对该金融资产控制的。</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32"/>
        <w:keepNext w:val="0"/>
        <w:keepLines w:val="0"/>
        <w:widowControl w:val="0"/>
        <w:shd w:val="clear" w:color="auto" w:fill="auto"/>
        <w:tabs>
          <w:tab w:pos="683" w:val="left"/>
        </w:tabs>
        <w:bidi w:val="0"/>
        <w:spacing w:before="0" w:after="120" w:line="314" w:lineRule="exact"/>
        <w:ind w:left="0" w:right="0" w:firstLine="28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w:t>
      </w:r>
    </w:p>
    <w:p>
      <w:pPr>
        <w:pStyle w:val="Style32"/>
        <w:keepNext w:val="0"/>
        <w:keepLines w:val="0"/>
        <w:widowControl w:val="0"/>
        <w:shd w:val="clear" w:color="auto" w:fill="auto"/>
        <w:bidi w:val="0"/>
        <w:spacing w:before="0" w:after="0" w:line="360" w:lineRule="auto"/>
        <w:ind w:left="0" w:right="0" w:firstLine="360"/>
        <w:jc w:val="both"/>
      </w:pPr>
      <w:bookmarkStart w:id="723" w:name="bookmark723"/>
      <w:r>
        <w:rPr>
          <w:rFonts w:ascii="Times New Roman" w:eastAsia="Times New Roman" w:hAnsi="Times New Roman" w:cs="Times New Roman"/>
          <w:color w:val="000000"/>
          <w:spacing w:val="0"/>
          <w:w w:val="100"/>
          <w:position w:val="0"/>
          <w:sz w:val="18"/>
          <w:szCs w:val="18"/>
        </w:rPr>
        <w:t>1</w:t>
      </w:r>
      <w:bookmarkEnd w:id="723"/>
      <w:r>
        <w:rPr>
          <w:color w:val="000000"/>
          <w:spacing w:val="0"/>
          <w:w w:val="100"/>
          <w:position w:val="0"/>
        </w:rPr>
        <w:t>）金融负债分类、确认依据和计量方法</w:t>
      </w:r>
    </w:p>
    <w:p>
      <w:pPr>
        <w:pStyle w:val="Style32"/>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本公司的金融负债于初始确认时分类为以公允价值计量且其变动计入当期损益的金融负债和其他金融负债。</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32"/>
        <w:keepNext w:val="0"/>
        <w:keepLines w:val="0"/>
        <w:widowControl w:val="0"/>
        <w:numPr>
          <w:ilvl w:val="0"/>
          <w:numId w:val="19"/>
        </w:numPr>
        <w:shd w:val="clear" w:color="auto" w:fill="auto"/>
        <w:tabs>
          <w:tab w:pos="711" w:val="left"/>
        </w:tabs>
        <w:bidi w:val="0"/>
        <w:spacing w:before="0" w:after="0" w:line="314" w:lineRule="exact"/>
        <w:ind w:left="0" w:right="0" w:firstLine="380"/>
        <w:jc w:val="both"/>
      </w:pPr>
      <w:bookmarkStart w:id="724" w:name="bookmark724"/>
      <w:bookmarkEnd w:id="724"/>
      <w:r>
        <w:rPr>
          <w:color w:val="000000"/>
          <w:spacing w:val="0"/>
          <w:w w:val="100"/>
          <w:position w:val="0"/>
        </w:rPr>
        <w:t>以公允价值计量且其变动计入当期损益的金融负债</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32"/>
        <w:keepNext w:val="0"/>
        <w:keepLines w:val="0"/>
        <w:widowControl w:val="0"/>
        <w:numPr>
          <w:ilvl w:val="0"/>
          <w:numId w:val="19"/>
        </w:numPr>
        <w:shd w:val="clear" w:color="auto" w:fill="auto"/>
        <w:tabs>
          <w:tab w:pos="691" w:val="left"/>
        </w:tabs>
        <w:bidi w:val="0"/>
        <w:spacing w:before="0" w:after="0" w:line="314" w:lineRule="exact"/>
        <w:ind w:left="0" w:right="0" w:firstLine="360"/>
        <w:jc w:val="both"/>
      </w:pPr>
      <w:bookmarkStart w:id="725" w:name="bookmark725"/>
      <w:bookmarkEnd w:id="725"/>
      <w:r>
        <w:rPr>
          <w:color w:val="000000"/>
          <w:spacing w:val="0"/>
          <w:w w:val="100"/>
          <w:position w:val="0"/>
        </w:rPr>
        <w:t>其他金融负债</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32"/>
        <w:keepNext w:val="0"/>
        <w:keepLines w:val="0"/>
        <w:widowControl w:val="0"/>
        <w:shd w:val="clear" w:color="auto" w:fill="auto"/>
        <w:bidi w:val="0"/>
        <w:spacing w:before="0" w:after="0" w:line="360" w:lineRule="auto"/>
        <w:ind w:left="0" w:right="0" w:firstLine="220"/>
        <w:jc w:val="both"/>
      </w:pPr>
      <w:bookmarkStart w:id="726" w:name="bookmark726"/>
      <w:r>
        <w:rPr>
          <w:rFonts w:ascii="Times New Roman" w:eastAsia="Times New Roman" w:hAnsi="Times New Roman" w:cs="Times New Roman"/>
          <w:color w:val="000000"/>
          <w:spacing w:val="0"/>
          <w:w w:val="100"/>
          <w:position w:val="0"/>
          <w:sz w:val="18"/>
          <w:szCs w:val="18"/>
        </w:rPr>
        <w:t>2</w:t>
      </w:r>
      <w:bookmarkEnd w:id="726"/>
      <w:r>
        <w:rPr>
          <w:color w:val="000000"/>
          <w:spacing w:val="0"/>
          <w:w w:val="100"/>
          <w:position w:val="0"/>
        </w:rPr>
        <w:t>）金融负债终止确认条件</w:t>
      </w:r>
    </w:p>
    <w:p>
      <w:pPr>
        <w:pStyle w:val="Style32"/>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当金融负债的现时义务全部或部分已经解除时，终止确认该金融负债或义务已解除的部分。本公司与债权人之间签订协 议，以承担新金融负债方式替换现存金融负债，且新金融负债与现存金融负债的合同条款实质上不同的，终止确认现存金融 负债，并同时确认新金融负债。本公司对现存金融负债全部或部分的合同条款作出实质性修改的，终止确认现存金融负债或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32"/>
        <w:keepNext w:val="0"/>
        <w:keepLines w:val="0"/>
        <w:widowControl w:val="0"/>
        <w:shd w:val="clear" w:color="auto" w:fill="auto"/>
        <w:bidi w:val="0"/>
        <w:spacing w:before="0" w:after="0" w:line="313" w:lineRule="exact"/>
        <w:ind w:left="0" w:right="0" w:firstLine="16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）金融资产和金融负债的公允价值确定方法</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32"/>
        <w:keepNext w:val="0"/>
        <w:keepLines w:val="0"/>
        <w:widowControl w:val="0"/>
        <w:shd w:val="clear" w:color="auto" w:fill="auto"/>
        <w:tabs>
          <w:tab w:pos="745" w:val="left"/>
        </w:tabs>
        <w:bidi w:val="0"/>
        <w:spacing w:before="0" w:after="0" w:line="313" w:lineRule="exact"/>
        <w:ind w:left="0" w:right="0" w:firstLine="36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）本公司计划以净 额结算，或同时变现该金融资产和清偿该金融负债。</w:t>
      </w:r>
    </w:p>
    <w:p>
      <w:pPr>
        <w:pStyle w:val="Style32"/>
        <w:keepNext w:val="0"/>
        <w:keepLines w:val="0"/>
        <w:widowControl w:val="0"/>
        <w:shd w:val="clear" w:color="auto" w:fill="auto"/>
        <w:tabs>
          <w:tab w:pos="745" w:val="left"/>
        </w:tabs>
        <w:bidi w:val="0"/>
        <w:spacing w:before="0" w:after="0" w:line="313" w:lineRule="exact"/>
        <w:ind w:left="0" w:right="0" w:firstLine="36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金融负债与权益工具的区分及相关处理方法</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）如果本公司不能无条件地避免以交付现金或其他金融资产来履 行一项合同义务，则该合同义务符合金融负债的定义。有些金融工具虽然没有明确地包含交付现金或其他金融资产义务的条 款和条件，但有可能通过其他条款和条件间接地形成合同义务。（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）如果一项金融工具须用或可用本公司自身权益工具进 行结算，需要考虑用于结算该工具的本公司自身权益工具，是作为现金或其他金融资产的替代品，还是为了使该工具持有方 享有在发行方扣除所有负债后的资产中的剩余权益。如果是前者，该工具是发行方的金融负债；如果是后者，该工具是发行 方的权益工具。在某些情况下，一项金融工具合同规定本公司须用或可用自身权益工具结算该金融工具，其中合同权利或合 同义务的金额等于可获取或需交付的自身权益工具的数量乘以其结算时的公允价值，则无论该合同权利或义务的金额是固定 的，还是完全或部分地基于除本公司自身权益工具的市场价格以外的变量（例如利率、某种商品的价格或某项金融工具的价 格）的变动而变动，该合同分类为金融负债。</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本公司在合并报表中对金融工具（或其组成部分）进行分类时，考虑了公司成员和金融工具持有方之间达成的所有条 款和条件。如果公司作为一个整体由于该工具而承担了交付现金、其他金融资产或者以其他导致该工具成为金融负债的方式 进行结算的义务，则该工具应当分类为金融负债。</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金融工具或其组成部分属于金融负债的，相关利息、股利（或股息）、利得或损失，以及赎回或再融资产生的利得或 损失等，本公司计入当期损益。</w:t>
      </w:r>
    </w:p>
    <w:p>
      <w:pPr>
        <w:pStyle w:val="Style3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金融工具或其组成部分属于权益工具的，其发行（含再融资）、回购、出售或注销时，本公司作为权益的变动处理， 不确认权益工具的公允价值变动。</w:t>
      </w:r>
    </w:p>
    <w:p>
      <w:pPr>
        <w:pStyle w:val="Style48"/>
        <w:keepNext w:val="0"/>
        <w:keepLines w:val="0"/>
        <w:widowControl w:val="0"/>
        <w:shd w:val="clear" w:color="auto" w:fill="auto"/>
        <w:bidi w:val="0"/>
        <w:spacing w:before="0" w:after="0" w:line="313" w:lineRule="exact"/>
        <w:ind w:left="0" w:right="0" w:firstLine="0"/>
        <w:jc w:val="both"/>
        <w:rPr>
          <w:sz w:val="19"/>
          <w:szCs w:val="19"/>
        </w:rPr>
      </w:pPr>
      <w:r>
        <w:rPr>
          <w:b w:val="0"/>
          <w:bCs w:val="0"/>
          <w:color w:val="000000"/>
          <w:spacing w:val="0"/>
          <w:w w:val="100"/>
          <w:position w:val="0"/>
          <w:sz w:val="17"/>
          <w:szCs w:val="17"/>
        </w:rPr>
        <w:t>（</w:t>
      </w:r>
      <w:r>
        <w:rPr>
          <w:rFonts w:ascii="Times New Roman" w:eastAsia="Times New Roman" w:hAnsi="Times New Roman" w:cs="Times New Roman"/>
          <w:b w:val="0"/>
          <w:bCs w:val="0"/>
          <w:color w:val="000000"/>
          <w:spacing w:val="0"/>
          <w:w w:val="100"/>
          <w:position w:val="0"/>
          <w:sz w:val="18"/>
          <w:szCs w:val="18"/>
        </w:rPr>
        <w:t>7</w:t>
      </w:r>
      <w:r>
        <w:rPr>
          <w:b w:val="0"/>
          <w:bCs w:val="0"/>
          <w:color w:val="000000"/>
          <w:spacing w:val="0"/>
          <w:w w:val="100"/>
          <w:position w:val="0"/>
          <w:sz w:val="17"/>
          <w:szCs w:val="17"/>
        </w:rPr>
        <w:t>）</w:t>
      </w:r>
      <w:r>
        <w:rPr>
          <w:b w:val="0"/>
          <w:bCs w:val="0"/>
          <w:color w:val="000000"/>
          <w:spacing w:val="0"/>
          <w:w w:val="100"/>
          <w:position w:val="0"/>
          <w:sz w:val="19"/>
          <w:szCs w:val="19"/>
        </w:rPr>
        <w:t>金融资产减值</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本公司需确认减值损失的金融资产系以摊余成本计量的金融资产、以公允价值计量且其变动计入其他综合收益的债务工 具投资、租赁应收款，主要包括应收票据、应收账款、其他应收款、债权投资、其他债权投资等。此外，对合同资产也按照 本部分所述会计政策计提减值准备。</w:t>
      </w:r>
    </w:p>
    <w:p>
      <w:pPr>
        <w:pStyle w:val="Style32"/>
        <w:keepNext w:val="0"/>
        <w:keepLines w:val="0"/>
        <w:widowControl w:val="0"/>
        <w:shd w:val="clear" w:color="auto" w:fill="auto"/>
        <w:bidi w:val="0"/>
        <w:spacing w:before="0" w:after="0" w:line="36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）减值准备的确认方法</w:t>
      </w:r>
    </w:p>
    <w:p>
      <w:pPr>
        <w:pStyle w:val="Style32"/>
        <w:keepNext w:val="0"/>
        <w:keepLines w:val="0"/>
        <w:widowControl w:val="0"/>
        <w:shd w:val="clear" w:color="auto" w:fill="auto"/>
        <w:bidi w:val="0"/>
        <w:spacing w:before="0" w:after="0" w:line="313" w:lineRule="exact"/>
        <w:ind w:left="0" w:right="0" w:firstLine="360"/>
        <w:jc w:val="both"/>
        <w:sectPr>
          <w:headerReference w:type="default" r:id="rId127"/>
          <w:footerReference w:type="default" r:id="rId128"/>
          <w:headerReference w:type="even" r:id="rId129"/>
          <w:footerReference w:type="even" r:id="rId130"/>
          <w:footnotePr>
            <w:pos w:val="pageBottom"/>
            <w:numFmt w:val="decimal"/>
            <w:numRestart w:val="continuous"/>
          </w:footnotePr>
          <w:type w:val="continuous"/>
          <w:pgSz w:w="11900" w:h="16840"/>
          <w:pgMar w:top="1388" w:right="1046" w:bottom="1474" w:left="1080" w:header="0" w:footer="3" w:gutter="0"/>
          <w:cols w:space="720"/>
          <w:noEndnote/>
          <w:rtlGutter w:val="0"/>
          <w:docGrid w:linePitch="360"/>
        </w:sectPr>
      </w:pPr>
      <w:r>
        <w:rPr>
          <w:color w:val="000000"/>
          <w:spacing w:val="0"/>
          <w:w w:val="100"/>
          <w:position w:val="0"/>
        </w:rPr>
        <w:t>本公司以预期信用损失为基础，对上述各项目按照其适用的预期信用损失计量方法（一般方法或简化方法）计提减值准</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备并确认信用减值损失。</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预期信用损失计量的一般方法是指，本公司在每个资产负债表日评估金融资产（含合同资产等其他适用项目，下同）的 信用风险自初始确认后是否已经显著增加，如果信用风险自初始确认后已显著增加，本公司按照相当于整个存续期内预期信 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 计量损失准备。本公司在评估预期信用损失时，考虑所有合理且有依据的信息，包括前瞻性信息。</w:t>
      </w:r>
    </w:p>
    <w:p>
      <w:pPr>
        <w:pStyle w:val="Style3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 xml:space="preserve">对于在资产负债表日具有较低信用风险的金融工具，本公司假设其信用风险自初始确认后并未显著增加，选择按照未来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32"/>
        <w:keepNext w:val="0"/>
        <w:keepLines w:val="0"/>
        <w:widowControl w:val="0"/>
        <w:shd w:val="clear" w:color="auto" w:fill="auto"/>
        <w:bidi w:val="0"/>
        <w:spacing w:before="0" w:after="0" w:line="36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）信用风险自初始确认后是否显著增加的判断标准</w:t>
      </w:r>
    </w:p>
    <w:p>
      <w:pPr>
        <w:pStyle w:val="Style3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32"/>
        <w:keepNext w:val="0"/>
        <w:keepLines w:val="0"/>
        <w:widowControl w:val="0"/>
        <w:shd w:val="clear" w:color="auto" w:fill="auto"/>
        <w:bidi w:val="0"/>
        <w:spacing w:before="0" w:after="0" w:line="360" w:lineRule="auto"/>
        <w:ind w:left="0" w:right="0" w:firstLine="280"/>
        <w:jc w:val="both"/>
      </w:pPr>
      <w:bookmarkStart w:id="730" w:name="bookmark730"/>
      <w:r>
        <w:rPr>
          <w:rFonts w:ascii="Times New Roman" w:eastAsia="Times New Roman" w:hAnsi="Times New Roman" w:cs="Times New Roman"/>
          <w:color w:val="000000"/>
          <w:spacing w:val="0"/>
          <w:w w:val="100"/>
          <w:position w:val="0"/>
          <w:sz w:val="18"/>
          <w:szCs w:val="18"/>
        </w:rPr>
        <w:t>3</w:t>
      </w:r>
      <w:bookmarkEnd w:id="730"/>
      <w:r>
        <w:rPr>
          <w:color w:val="000000"/>
          <w:spacing w:val="0"/>
          <w:w w:val="100"/>
          <w:position w:val="0"/>
        </w:rPr>
        <w:t>）以组合为基础评估预期信用风险的组合方法</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3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32"/>
        <w:keepNext w:val="0"/>
        <w:keepLines w:val="0"/>
        <w:widowControl w:val="0"/>
        <w:shd w:val="clear" w:color="auto" w:fill="auto"/>
        <w:bidi w:val="0"/>
        <w:spacing w:before="0" w:after="0" w:line="360" w:lineRule="auto"/>
        <w:ind w:left="0" w:right="0" w:firstLine="220"/>
        <w:jc w:val="left"/>
      </w:pPr>
      <w:bookmarkStart w:id="731" w:name="bookmark731"/>
      <w:r>
        <w:rPr>
          <w:rFonts w:ascii="Times New Roman" w:eastAsia="Times New Roman" w:hAnsi="Times New Roman" w:cs="Times New Roman"/>
          <w:color w:val="000000"/>
          <w:spacing w:val="0"/>
          <w:w w:val="100"/>
          <w:position w:val="0"/>
          <w:sz w:val="18"/>
          <w:szCs w:val="18"/>
        </w:rPr>
        <w:t>4</w:t>
      </w:r>
      <w:bookmarkEnd w:id="731"/>
      <w:r>
        <w:rPr>
          <w:color w:val="000000"/>
          <w:spacing w:val="0"/>
          <w:w w:val="100"/>
          <w:position w:val="0"/>
        </w:rPr>
        <w:t>）金融资产减值的会计处理方法</w:t>
      </w:r>
    </w:p>
    <w:p>
      <w:pPr>
        <w:pStyle w:val="Style32"/>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36"/>
        <w:keepNext/>
        <w:keepLines/>
        <w:widowControl w:val="0"/>
        <w:shd w:val="clear" w:color="auto" w:fill="auto"/>
        <w:bidi w:val="0"/>
        <w:spacing w:before="0" w:after="1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32"/>
      <w:bookmarkEnd w:id="733"/>
      <w:bookmarkEnd w:id="735"/>
    </w:p>
    <w:p>
      <w:pPr>
        <w:pStyle w:val="Style30"/>
        <w:keepNext w:val="0"/>
        <w:keepLines w:val="0"/>
        <w:widowControl w:val="0"/>
        <w:shd w:val="clear" w:color="auto" w:fill="auto"/>
        <w:bidi w:val="0"/>
        <w:spacing w:before="0" w:after="0" w:line="418" w:lineRule="exact"/>
        <w:ind w:left="130" w:right="0" w:firstLine="0"/>
        <w:jc w:val="left"/>
      </w:pPr>
      <w:r>
        <w:rPr>
          <w:color w:val="000000"/>
          <w:spacing w:val="0"/>
          <w:w w:val="100"/>
          <w:position w:val="0"/>
        </w:rPr>
        <w:t>公司对于应收票据按照相当于整个存续期内的预期信用损失金额计量损失准备。 基于应收票据的信用风险特征，将其划分为不同组合：</w:t>
      </w:r>
    </w:p>
    <w:tbl>
      <w:tblPr>
        <w:tblOverlap w:val="never"/>
        <w:jc w:val="center"/>
        <w:tblLayout w:type="fixed"/>
      </w:tblPr>
      <w:tblGrid>
        <w:gridCol w:w="2770"/>
        <w:gridCol w:w="6317"/>
      </w:tblGrid>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r>
        <w:trPr>
          <w:trHeight w:val="643"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根据承兑人的信用风险划分，与</w:t>
            </w:r>
            <w:r>
              <w:rPr>
                <w:color w:val="000000"/>
                <w:spacing w:val="0"/>
                <w:w w:val="100"/>
                <w:position w:val="0"/>
                <w:sz w:val="18"/>
                <w:szCs w:val="18"/>
              </w:rPr>
              <w:t>“</w:t>
            </w:r>
            <w:r>
              <w:rPr>
                <w:rFonts w:ascii="SimSun" w:eastAsia="SimSun" w:hAnsi="SimSun" w:cs="SimSun"/>
                <w:color w:val="000000"/>
                <w:spacing w:val="0"/>
                <w:w w:val="100"/>
                <w:position w:val="0"/>
                <w:sz w:val="17"/>
                <w:szCs w:val="17"/>
              </w:rPr>
              <w:t>应收账款</w:t>
            </w:r>
            <w:r>
              <w:rPr>
                <w:color w:val="000000"/>
                <w:spacing w:val="0"/>
                <w:w w:val="100"/>
                <w:position w:val="0"/>
                <w:sz w:val="18"/>
                <w:szCs w:val="18"/>
              </w:rPr>
              <w:t>”</w:t>
            </w:r>
            <w:r>
              <w:rPr>
                <w:rFonts w:ascii="SimSun" w:eastAsia="SimSun" w:hAnsi="SimSun" w:cs="SimSun"/>
                <w:color w:val="000000"/>
                <w:spacing w:val="0"/>
                <w:w w:val="100"/>
                <w:position w:val="0"/>
                <w:sz w:val="17"/>
                <w:szCs w:val="17"/>
              </w:rPr>
              <w:t>组合划分相同，详见四、</w:t>
            </w:r>
            <w:r>
              <w:rPr>
                <w:color w:val="000000"/>
                <w:spacing w:val="0"/>
                <w:w w:val="100"/>
                <w:position w:val="0"/>
                <w:sz w:val="18"/>
                <w:szCs w:val="18"/>
              </w:rPr>
              <w:t>11</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②应收账款</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36"/>
      <w:bookmarkEnd w:id="737"/>
      <w:bookmarkEnd w:id="739"/>
    </w:p>
    <w:p>
      <w:pPr>
        <w:pStyle w:val="Style32"/>
        <w:keepNext w:val="0"/>
        <w:keepLines w:val="0"/>
        <w:widowControl w:val="0"/>
        <w:shd w:val="clear" w:color="auto" w:fill="auto"/>
        <w:bidi w:val="0"/>
        <w:spacing w:before="0" w:after="220" w:line="240" w:lineRule="auto"/>
        <w:ind w:left="0" w:right="0" w:firstLine="360"/>
        <w:jc w:val="both"/>
      </w:pPr>
      <w:r>
        <w:rPr>
          <w:color w:val="000000"/>
          <w:spacing w:val="0"/>
          <w:w w:val="100"/>
          <w:position w:val="0"/>
        </w:rPr>
        <w:t>对于不含重大融资成分的应收款项和合同资产，本公司按照相当于整个存续期内的预期信用损失金额计量损失准备。</w:t>
      </w:r>
    </w:p>
    <w:p>
      <w:pPr>
        <w:pStyle w:val="Style32"/>
        <w:keepNext w:val="0"/>
        <w:keepLines w:val="0"/>
        <w:widowControl w:val="0"/>
        <w:shd w:val="clear" w:color="auto" w:fill="auto"/>
        <w:bidi w:val="0"/>
        <w:spacing w:before="0" w:after="220" w:line="240" w:lineRule="auto"/>
        <w:ind w:left="0" w:right="0" w:firstLine="360"/>
        <w:jc w:val="both"/>
      </w:pPr>
      <w:r>
        <w:rPr>
          <w:color w:val="000000"/>
          <w:spacing w:val="0"/>
          <w:w w:val="100"/>
          <w:position w:val="0"/>
        </w:rPr>
        <w:t xml:space="preserve">对于包含重大融资成分的应收款项、合同资产和租赁应收款，本公司选择始终按照相当于存续期内预期信用损失的金额 </w:t>
      </w:r>
      <w:r>
        <w:rPr>
          <w:color w:val="000000"/>
          <w:spacing w:val="0"/>
          <w:w w:val="100"/>
          <w:position w:val="0"/>
        </w:rPr>
        <w:t>计量损失准备。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除了单项评估信用风险的应收账款、合同资产外，基于其信用风险特征，将其划分为不同组合:</w:t>
      </w:r>
    </w:p>
    <w:tbl>
      <w:tblPr>
        <w:tblOverlap w:val="never"/>
        <w:jc w:val="center"/>
        <w:tblLayout w:type="fixed"/>
      </w:tblPr>
      <w:tblGrid>
        <w:gridCol w:w="2770"/>
        <w:gridCol w:w="6317"/>
      </w:tblGrid>
      <w:tr>
        <w:trPr>
          <w:trHeight w:val="32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20" w:right="0" w:firstLine="0"/>
              <w:jc w:val="left"/>
              <w:rPr>
                <w:sz w:val="17"/>
                <w:szCs w:val="17"/>
              </w:rPr>
            </w:pPr>
            <w:r>
              <w:rPr>
                <w:rFonts w:ascii="SimSun" w:eastAsia="SimSun" w:hAnsi="SimSun" w:cs="SimSun"/>
                <w:b/>
                <w:bCs/>
                <w:color w:val="000000"/>
                <w:spacing w:val="0"/>
                <w:w w:val="100"/>
                <w:position w:val="0"/>
                <w:sz w:val="17"/>
                <w:szCs w:val="17"/>
              </w:rPr>
              <w:t>确定组合的依据</w:t>
            </w:r>
          </w:p>
        </w:tc>
      </w:tr>
      <w:tr>
        <w:trPr>
          <w:trHeight w:val="3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以应收款项、合同资产的账龄作为信用风险特征。</w:t>
            </w:r>
          </w:p>
        </w:tc>
      </w:tr>
      <w:tr>
        <w:trPr>
          <w:trHeight w:val="33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523"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tab/>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合并范围内的关联方之间具有类似信用风险特征</w:t>
            </w:r>
          </w:p>
        </w:tc>
      </w:tr>
    </w:tbl>
    <w:p>
      <w:pPr>
        <w:widowControl w:val="0"/>
        <w:spacing w:after="159" w:line="1" w:lineRule="exact"/>
      </w:pPr>
    </w:p>
    <w:p>
      <w:pPr>
        <w:pStyle w:val="Style32"/>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各组合预期信用损失率如下列示：</w:t>
      </w:r>
    </w:p>
    <w:p>
      <w:pPr>
        <w:pStyle w:val="Style32"/>
        <w:keepNext w:val="0"/>
        <w:keepLines w:val="0"/>
        <w:widowControl w:val="0"/>
        <w:shd w:val="clear" w:color="auto" w:fill="auto"/>
        <w:tabs>
          <w:tab w:pos="982" w:val="left"/>
        </w:tabs>
        <w:bidi w:val="0"/>
        <w:spacing w:before="0" w:after="1140" w:line="240" w:lineRule="auto"/>
        <w:ind w:left="0" w:right="0" w:firstLine="3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（账龄组合）：预期信用损失率</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80" w:line="240" w:lineRule="auto"/>
        <w:ind w:left="0" w:right="0" w:firstLine="0"/>
        <w:jc w:val="righ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388" w:right="1113"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678"/>
        <w:gridCol w:w="3120"/>
        <w:gridCol w:w="3096"/>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应收账款预期信用损失率（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合同资产预期信用损失率（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年，下同）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bl>
    <w:p>
      <w:pPr>
        <w:pStyle w:val="Style32"/>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（关联方组合）：结合历史违约损失经验及目前经济状况、考虑前瞻性信息，对合并范围内关联方组合单独进行 测试，如不存在减值的，不计提。</w:t>
      </w:r>
    </w:p>
    <w:p>
      <w:pPr>
        <w:pStyle w:val="Style36"/>
        <w:keepNext/>
        <w:keepLines/>
        <w:widowControl w:val="0"/>
        <w:shd w:val="clear" w:color="auto" w:fill="auto"/>
        <w:bidi w:val="0"/>
        <w:spacing w:before="0" w:after="24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740"/>
      <w:bookmarkEnd w:id="741"/>
      <w:bookmarkEnd w:id="743"/>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本公司对于应收款项融资按照相当于整个存续期内的预期信用损失金额计量损失准备。基于应收款项融资的信用风险特 征，将其划分为不同组合：</w:t>
      </w:r>
    </w:p>
    <w:tbl>
      <w:tblPr>
        <w:tblOverlap w:val="never"/>
        <w:jc w:val="center"/>
        <w:tblLayout w:type="fixed"/>
      </w:tblPr>
      <w:tblGrid>
        <w:gridCol w:w="2774"/>
        <w:gridCol w:w="6317"/>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确定组合的依据</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承兑人为信用风险较小的银行或财务公司</w:t>
            </w:r>
          </w:p>
        </w:tc>
      </w:tr>
    </w:tbl>
    <w:p>
      <w:pPr>
        <w:pStyle w:val="Style30"/>
        <w:keepNext w:val="0"/>
        <w:keepLines w:val="0"/>
        <w:widowControl w:val="0"/>
        <w:shd w:val="clear" w:color="auto" w:fill="auto"/>
        <w:bidi w:val="0"/>
        <w:spacing w:before="0" w:after="0" w:line="240" w:lineRule="auto"/>
        <w:ind w:left="67" w:right="0" w:firstLine="0"/>
        <w:jc w:val="left"/>
      </w:pPr>
      <w:r>
        <w:rPr>
          <w:color w:val="000000"/>
          <w:spacing w:val="0"/>
          <w:w w:val="100"/>
          <w:position w:val="0"/>
        </w:rPr>
        <w:t>结合历史违约损失经验及目前经济状况、考虑前瞻性信息，对银行承兑汇票组合单独进行测试，如不存在减值的，不计</w:t>
      </w:r>
    </w:p>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提。</w:t>
      </w:r>
    </w:p>
    <w:p>
      <w:pPr>
        <w:pStyle w:val="Style36"/>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744"/>
      <w:bookmarkEnd w:id="745"/>
      <w:bookmarkEnd w:id="747"/>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2774"/>
        <w:gridCol w:w="6317"/>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确定组合的依据</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以其他应收款的账龄作为信用风险特征。</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523"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2</w:t>
              <w:tab/>
            </w:r>
            <w:r>
              <w:rPr>
                <w:rFonts w:ascii="SimSun" w:eastAsia="SimSun" w:hAnsi="SimSun" w:cs="SimSun"/>
                <w:color w:val="000000"/>
                <w:spacing w:val="0"/>
                <w:w w:val="100"/>
                <w:position w:val="0"/>
                <w:sz w:val="17"/>
                <w:szCs w:val="17"/>
              </w:rPr>
              <w:t>（关联方组合）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合并范围内的关联方之间具有类似信用风险特征</w:t>
            </w:r>
          </w:p>
        </w:tc>
      </w:tr>
    </w:tbl>
    <w:p>
      <w:pPr>
        <w:widowControl w:val="0"/>
        <w:spacing w:after="159" w:line="1" w:lineRule="exact"/>
      </w:pPr>
    </w:p>
    <w:p>
      <w:pPr>
        <w:pStyle w:val="Style32"/>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各组合预期信用损失率如下列示：</w:t>
      </w:r>
    </w:p>
    <w:p>
      <w:pPr>
        <w:pStyle w:val="Style30"/>
        <w:keepNext w:val="0"/>
        <w:keepLines w:val="0"/>
        <w:widowControl w:val="0"/>
        <w:shd w:val="clear" w:color="auto" w:fill="auto"/>
        <w:tabs>
          <w:tab w:pos="547" w:val="left"/>
        </w:tabs>
        <w:bidi w:val="0"/>
        <w:spacing w:before="0" w:after="0" w:line="240" w:lineRule="auto"/>
        <w:ind w:left="5"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（账龄组合）：预期信用损失率</w:t>
      </w:r>
    </w:p>
    <w:tbl>
      <w:tblPr>
        <w:tblOverlap w:val="never"/>
        <w:jc w:val="center"/>
        <w:tblLayout w:type="fixed"/>
      </w:tblPr>
      <w:tblGrid>
        <w:gridCol w:w="2712"/>
        <w:gridCol w:w="6254"/>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其他应收款预期信用损失率（</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年，下同）</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（关联方组合）：结合历史违约损失经验及目前经济状况、考虑前瞻性信息，对合并范围内关联方组合单独进行测试, 如不存在减值的，不计提。</w:t>
      </w:r>
    </w:p>
    <w:p>
      <w:pPr>
        <w:widowControl w:val="0"/>
        <w:spacing w:after="15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40" w:line="240" w:lineRule="auto"/>
        <w:ind w:left="0" w:right="0" w:firstLine="0"/>
        <w:jc w:val="right"/>
        <w:sectPr>
          <w:footnotePr>
            <w:pos w:val="pageBottom"/>
            <w:numFmt w:val="decimal"/>
            <w:numRestart w:val="continuous"/>
          </w:footnotePr>
          <w:pgSz w:w="11900" w:h="16840"/>
          <w:pgMar w:top="1441" w:right="1065"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80" w:after="280" w:line="240" w:lineRule="auto"/>
        <w:ind w:left="0" w:right="0" w:firstLine="0"/>
        <w:jc w:val="left"/>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748"/>
      <w:bookmarkEnd w:id="749"/>
      <w:bookmarkEnd w:id="750"/>
    </w:p>
    <w:p>
      <w:pPr>
        <w:pStyle w:val="Style32"/>
        <w:keepNext w:val="0"/>
        <w:keepLines w:val="0"/>
        <w:widowControl w:val="0"/>
        <w:shd w:val="clear" w:color="auto" w:fill="auto"/>
        <w:tabs>
          <w:tab w:pos="805" w:val="left"/>
        </w:tabs>
        <w:bidi w:val="0"/>
        <w:spacing w:before="0" w:after="0" w:line="314" w:lineRule="exact"/>
        <w:ind w:left="0" w:right="0" w:firstLine="36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2"/>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存货主要包括原材料、辅助材料、在产品、库存商品、委托加工物资等。</w:t>
      </w:r>
    </w:p>
    <w:p>
      <w:pPr>
        <w:pStyle w:val="Style32"/>
        <w:keepNext w:val="0"/>
        <w:keepLines w:val="0"/>
        <w:widowControl w:val="0"/>
        <w:shd w:val="clear" w:color="auto" w:fill="auto"/>
        <w:tabs>
          <w:tab w:pos="805" w:val="left"/>
        </w:tabs>
        <w:bidi w:val="0"/>
        <w:spacing w:before="0" w:after="0" w:line="314" w:lineRule="exact"/>
        <w:ind w:left="0" w:right="0" w:firstLine="36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存货在取得时按实际成本计价，原材料成本包括采购成本、加工成本和其他成本。原材料以计划成本核算，对原材料的 计划成本和实际成本之间的差异，通过材料成本差异科目核算，并按期结转发出存货应负担的成本差异，将计划成本调整为 实际成本。</w:t>
      </w:r>
    </w:p>
    <w:p>
      <w:pPr>
        <w:pStyle w:val="Style32"/>
        <w:keepNext w:val="0"/>
        <w:keepLines w:val="0"/>
        <w:widowControl w:val="0"/>
        <w:shd w:val="clear" w:color="auto" w:fill="auto"/>
        <w:tabs>
          <w:tab w:pos="805" w:val="left"/>
        </w:tabs>
        <w:bidi w:val="0"/>
        <w:spacing w:before="0" w:after="0" w:line="314" w:lineRule="exact"/>
        <w:ind w:left="0" w:right="0" w:firstLine="36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备按单个存货项目的成本高于其可变现净值的差额提取。</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2"/>
        <w:keepNext w:val="0"/>
        <w:keepLines w:val="0"/>
        <w:widowControl w:val="0"/>
        <w:shd w:val="clear" w:color="auto" w:fill="auto"/>
        <w:tabs>
          <w:tab w:pos="805" w:val="left"/>
        </w:tabs>
        <w:bidi w:val="0"/>
        <w:spacing w:before="0" w:after="0" w:line="314" w:lineRule="exact"/>
        <w:ind w:left="0" w:right="0" w:firstLine="36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32"/>
        <w:keepNext w:val="0"/>
        <w:keepLines w:val="0"/>
        <w:widowControl w:val="0"/>
        <w:shd w:val="clear" w:color="auto" w:fill="auto"/>
        <w:tabs>
          <w:tab w:pos="805" w:val="left"/>
        </w:tabs>
        <w:bidi w:val="0"/>
        <w:spacing w:before="0" w:after="0" w:line="314" w:lineRule="exact"/>
        <w:ind w:left="0" w:right="0" w:firstLine="36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2"/>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低值易耗品于领用时按一次摊销法摊销；包装物于领用时按一次摊销法摊销公司存货主要包括原材料、辅助材料、在产 品、库存商品、委托加工物资等。</w:t>
      </w:r>
    </w:p>
    <w:p>
      <w:pPr>
        <w:pStyle w:val="Style36"/>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756"/>
      <w:bookmarkEnd w:id="757"/>
      <w:bookmarkEnd w:id="759"/>
    </w:p>
    <w:p>
      <w:pPr>
        <w:pStyle w:val="Style32"/>
        <w:keepNext w:val="0"/>
        <w:keepLines w:val="0"/>
        <w:widowControl w:val="0"/>
        <w:shd w:val="clear" w:color="auto" w:fill="auto"/>
        <w:bidi w:val="0"/>
        <w:spacing w:before="0" w:after="220" w:line="240" w:lineRule="auto"/>
        <w:ind w:left="0" w:right="0" w:firstLine="540"/>
        <w:jc w:val="both"/>
      </w:pPr>
      <w:bookmarkStart w:id="760" w:name="bookmark760"/>
      <w:r>
        <w:rPr>
          <w:rFonts w:ascii="Times New Roman" w:eastAsia="Times New Roman" w:hAnsi="Times New Roman" w:cs="Times New Roman"/>
          <w:color w:val="000000"/>
          <w:spacing w:val="0"/>
          <w:w w:val="100"/>
          <w:position w:val="0"/>
          <w:sz w:val="18"/>
          <w:szCs w:val="18"/>
        </w:rPr>
        <w:t>（</w:t>
      </w:r>
      <w:bookmarkEnd w:id="7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）同资产的确认方法及标准</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合同资产，是指本公司已向客户转让商品而有权收取对价的权利，且该权利取决于时间流逝之外的其他因素。如本公司 向客户销售两项可明确区分的商品，因已交付其中一项商品而有权收取款项，但收取该款项还取决于交付另一项商品的，本 公司将该收款权利作为合同资产。</w:t>
      </w:r>
    </w:p>
    <w:p>
      <w:pPr>
        <w:pStyle w:val="Style32"/>
        <w:keepNext w:val="0"/>
        <w:keepLines w:val="0"/>
        <w:widowControl w:val="0"/>
        <w:shd w:val="clear" w:color="auto" w:fill="auto"/>
        <w:bidi w:val="0"/>
        <w:spacing w:before="0" w:after="380" w:line="312" w:lineRule="exact"/>
        <w:ind w:left="0" w:right="0" w:firstLine="22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）合同资产的预期信用损失的确定方法及会计处理方法参见附注四、</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p>
    <w:p>
      <w:pPr>
        <w:pStyle w:val="Style36"/>
        <w:keepNext/>
        <w:keepLines/>
        <w:widowControl w:val="0"/>
        <w:shd w:val="clear" w:color="auto" w:fill="auto"/>
        <w:bidi w:val="0"/>
        <w:spacing w:before="0" w:after="2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762"/>
      <w:bookmarkEnd w:id="763"/>
      <w:bookmarkEnd w:id="765"/>
    </w:p>
    <w:p>
      <w:pPr>
        <w:pStyle w:val="Style32"/>
        <w:keepNext w:val="0"/>
        <w:keepLines w:val="0"/>
        <w:widowControl w:val="0"/>
        <w:shd w:val="clear" w:color="auto" w:fill="auto"/>
        <w:tabs>
          <w:tab w:pos="805" w:val="left"/>
        </w:tabs>
        <w:bidi w:val="0"/>
        <w:spacing w:before="0" w:after="0" w:line="312" w:lineRule="exact"/>
        <w:ind w:left="0" w:right="0" w:firstLine="36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与合同成本有关的资产金额的确定方法</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本公司与合同成本有关的资产包括合同履约成本和合同取得成本。</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32"/>
        <w:keepNext w:val="0"/>
        <w:keepLines w:val="0"/>
        <w:widowControl w:val="0"/>
        <w:shd w:val="clear" w:color="auto" w:fill="auto"/>
        <w:tabs>
          <w:tab w:pos="805" w:val="left"/>
        </w:tabs>
        <w:bidi w:val="0"/>
        <w:spacing w:before="0" w:after="0" w:line="312" w:lineRule="exact"/>
        <w:ind w:left="0" w:right="0" w:firstLine="36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本公司与合同成本有关的资产采用与该资产相关的商品收入确认相同的基础进行摊销，计入当期损益。</w:t>
      </w:r>
    </w:p>
    <w:p>
      <w:pPr>
        <w:pStyle w:val="Style32"/>
        <w:keepNext w:val="0"/>
        <w:keepLines w:val="0"/>
        <w:widowControl w:val="0"/>
        <w:shd w:val="clear" w:color="auto" w:fill="auto"/>
        <w:tabs>
          <w:tab w:pos="805" w:val="left"/>
        </w:tabs>
        <w:bidi w:val="0"/>
        <w:spacing w:before="0" w:after="0" w:line="312" w:lineRule="exact"/>
        <w:ind w:left="0" w:right="0" w:firstLine="36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本公司在确定与合同成本有关的资产的减值损失时，首先对按照其他相关企业会计准则确认的、与合同有关的其他资产 </w:t>
      </w:r>
      <w:r>
        <w:rPr>
          <w:color w:val="000000"/>
          <w:spacing w:val="0"/>
          <w:w w:val="100"/>
          <w:position w:val="0"/>
        </w:rPr>
        <w:t>确定减值损失;然后根据其账面价值高于本公司因转让与该资产相关的商品预期能够取得的剩余对价以及为转让该相关商品 估计将要发生的成本这两项差额的，超出部分应当计提减值准备，并确认为资产减值损失。</w:t>
      </w:r>
    </w:p>
    <w:p>
      <w:pPr>
        <w:pStyle w:val="Style32"/>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6"/>
        <w:keepNext/>
        <w:keepLines/>
        <w:widowControl w:val="0"/>
        <w:shd w:val="clear" w:color="auto" w:fill="auto"/>
        <w:bidi w:val="0"/>
        <w:spacing w:before="0" w:after="26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769"/>
      <w:bookmarkEnd w:id="770"/>
      <w:bookmarkEnd w:id="772"/>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本公司长期股权投资主要是对子公司的投资、对联营企业的投资和对合营企业的投资。</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本公司对共同控制的判断依据是所有参与方或参与方组合集体控制该安排，并且该安排相关活动的政策必须经过这些 集体控制该安排的参与方一致同意。</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 大影响。持有被投资单位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 投资单位财务和经营政策制定过程、或与被投资单位之间发生重要交易、或向被投资单位派出管理人员、或向被投资单位提 供关键技术资料等事实和情况判断对被投资单位具有重大影响。</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对被投资单位形成控制的，为本公司的子公司。通过同一控制下的企业合并取得的长期股权投资，在合并日按照取得 被合并方在最终控制方合并报表中净资产的账面价值的份额作为长期股权投资的初始投资成本。被合并方在合并日的净资产 账面价值为负数的，长期股权投资成本按零确定。</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通过多次交易分步取得同一控制下被投资单位的股权，最终形成企业合并的，应在取得控制权的报告期，补充披露在 母公司财务报表中的长期股权投资的处理方法。例如：通过多次交易分步取得同一控制下被投资单位的股权，最终形成企业 合并，属于一揽子交易的，本公司将各项交易作为一项取得控制权的交易进行会计处理。不属于一览交易的，在合并日，根 据合并后享有被合并方净资产在最终控制方合并财务报表中的账面价值的份额作为长期股权投资的的初始投资成本。初始投 资成本与达到合并前的长期股权投资账面价值加上合并日进一步取得股份新支付对价的账面价值之和的差额，调整资本公 积，资本公积不足冲减的，冲减留存收益。</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通过非同一控制下的企业合并取得的长期股权投资，以合并成本作为初始投资成本。</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通过多次交易分步取得非同一控制下被投资单位的股权，最终形成企业合并的，应在取得控制权的报告期，补充披露 在母公司财务报表中的长期股权投资成本处理方法。例如：通过多次交易分步取得非同一控制下被投资单位的股权，最终形 成企业合并，属于一揽子交易的，本公司将各项交易作为一项取得控制权的交易进行会计处理。不属于一览交易的，按照原 持有的股权投资账面价值加上新增投资成本之和，作为改按成本法核算的初始投资成本。购买日之前持有的股权采用权益法 核算的，原权益法核算的相关其他综合收益暂不做调整，在处置该项投资时采用与被投资单位直接处置相关资产或负债相同 的基础进行会计处理。购买日之前持有的股权在可供出售金融资产中采用公允价值核算的，原计入其他综合收益的累计公允 价值变动在合并日转入当期投资损益。</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公司如有以债务重组、非货币性资产交换等方式取得的长期股权投资，应根据 相关企业会计准则的规定并结合公司的实际情况披露确定投资成本的方法。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本公司对子公司投资采用成本法核算，对合营企业及联营企业投资采用权益法核算。</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照本公司的会计政策及会计期间，并抵销与联营企业及合营企业之间发生的内部交易损益按照持股比例计算归属于投资企业 的部分，对被投资单位的净利润进行调整后确认。</w:t>
      </w:r>
    </w:p>
    <w:p>
      <w:pPr>
        <w:pStyle w:val="Style32"/>
        <w:keepNext w:val="0"/>
        <w:keepLines w:val="0"/>
        <w:widowControl w:val="0"/>
        <w:shd w:val="clear" w:color="auto" w:fill="auto"/>
        <w:bidi w:val="0"/>
        <w:spacing w:before="0" w:after="260" w:line="313" w:lineRule="exact"/>
        <w:ind w:left="0" w:right="0" w:firstLine="380"/>
        <w:jc w:val="both"/>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88" w:right="1045" w:bottom="1527" w:left="1097" w:header="0" w:footer="3" w:gutter="0"/>
          <w:cols w:space="720"/>
          <w:noEndnote/>
          <w:titlePg/>
          <w:rtlGutter w:val="0"/>
          <w:docGrid w:linePitch="360"/>
        </w:sectPr>
      </w:pPr>
      <w:r>
        <w:rPr>
          <w:color w:val="000000"/>
          <w:spacing w:val="0"/>
          <w:w w:val="100"/>
          <w:position w:val="0"/>
        </w:rPr>
        <w:t>处置长期股权投资，其账面价值与实际取得价款的差额，计入当期投资收益。采用权益法核算的长期股权投资，因被投 资单位除净损益以外所有者权益的其他变动而计入所有者权益的，处置该项投资时将原计入所有者权益的部分按相应比例转</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入当期投资损益。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因处置部分股权投资等原因丧失了对被投资单位的共同控制或重大影响的，处置后的剩余股权改按可供出售金融资产核 算，剩余股权在丧失共同控制或重大影响之日的公允价值与账面价值之间的差额计入当期损益。原股权投资因采用权益法核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算进行调整；处置后的剩余股权不能对被投资单位实施共同控制或施加重大影响的，改按可供出售金融资产的有关规定进行 会计处理，处置股权账面价值和处置对价的差额计入投资收益，剩余股权在丧失控制之日的公允价值与账面价值间的差额计 入当期投资损益。</w:t>
      </w:r>
    </w:p>
    <w:p>
      <w:pPr>
        <w:pStyle w:val="Style32"/>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本公司对于分步处置股权至丧失控股权的各项交易不属于一揽子交易的，对每一项交易分别进行会计处理。属于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6"/>
        <w:keepNext/>
        <w:keepLines/>
        <w:widowControl w:val="0"/>
        <w:shd w:val="clear" w:color="auto" w:fill="auto"/>
        <w:tabs>
          <w:tab w:pos="451"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9</w:t>
      </w:r>
      <w:r>
        <w:rPr>
          <w:color w:val="000000"/>
          <w:spacing w:val="0"/>
          <w:w w:val="100"/>
          <w:position w:val="0"/>
        </w:rPr>
        <w:t>、</w:t>
        <w:tab/>
        <w:t>投资性房地产</w:t>
      </w:r>
      <w:bookmarkEnd w:id="773"/>
      <w:bookmarkEnd w:id="774"/>
      <w:bookmarkEnd w:id="776"/>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折旧或摊销方法</w:t>
      </w:r>
    </w:p>
    <w:p>
      <w:pPr>
        <w:pStyle w:val="Style32"/>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32"/>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6"/>
        <w:keepNext/>
        <w:keepLines/>
        <w:widowControl w:val="0"/>
        <w:shd w:val="clear" w:color="auto" w:fill="auto"/>
        <w:tabs>
          <w:tab w:pos="461" w:val="left"/>
        </w:tabs>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777"/>
      <w:bookmarkEnd w:id="778"/>
      <w:bookmarkEnd w:id="780"/>
    </w:p>
    <w:p>
      <w:pPr>
        <w:pStyle w:val="Style41"/>
        <w:keepNext/>
        <w:keepLines/>
        <w:widowControl w:val="0"/>
        <w:shd w:val="clear" w:color="auto" w:fill="auto"/>
        <w:bidi w:val="0"/>
        <w:spacing w:before="0" w:after="2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w:t>
      </w:r>
      <w:bookmarkEnd w:id="78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1"/>
      <w:bookmarkEnd w:id="782"/>
      <w:bookmarkEnd w:id="784"/>
    </w:p>
    <w:p>
      <w:pPr>
        <w:pStyle w:val="Style3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41"/>
        <w:keepNext/>
        <w:keepLines/>
        <w:widowControl w:val="0"/>
        <w:shd w:val="clear" w:color="auto" w:fill="auto"/>
        <w:bidi w:val="0"/>
        <w:spacing w:before="0" w:after="320" w:line="240" w:lineRule="auto"/>
        <w:ind w:left="0" w:right="0" w:firstLine="14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5"/>
      <w:bookmarkEnd w:id="786"/>
      <w:bookmarkEnd w:id="78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2.25-4.50</w:t>
            </w:r>
          </w:p>
        </w:tc>
      </w:tr>
    </w:tbl>
    <w:p>
      <w:pPr>
        <w:widowControl w:val="0"/>
        <w:spacing w:after="10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60" w:line="240" w:lineRule="auto"/>
        <w:ind w:left="0" w:right="0" w:firstLine="0"/>
        <w:jc w:val="righ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388" w:right="1026" w:bottom="950"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2.25-18.00</w:t>
            </w:r>
          </w:p>
        </w:tc>
      </w:tr>
    </w:tbl>
    <w:p>
      <w:pPr>
        <w:pStyle w:val="Style30"/>
        <w:keepNext w:val="0"/>
        <w:keepLines w:val="0"/>
        <w:widowControl w:val="0"/>
        <w:shd w:val="clear" w:color="auto" w:fill="auto"/>
        <w:bidi w:val="0"/>
        <w:spacing w:before="0" w:after="0" w:line="312" w:lineRule="exact"/>
        <w:ind w:left="5"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32"/>
        <w:keepNext w:val="0"/>
        <w:keepLines w:val="0"/>
        <w:widowControl w:val="0"/>
        <w:shd w:val="clear" w:color="auto" w:fill="auto"/>
        <w:bidi w:val="0"/>
        <w:spacing w:before="0" w:after="380" w:line="317" w:lineRule="exact"/>
        <w:ind w:left="0" w:right="0" w:firstLine="300"/>
        <w:jc w:val="left"/>
      </w:pPr>
      <w:r>
        <w:rPr>
          <w:color w:val="000000"/>
          <w:spacing w:val="0"/>
          <w:w w:val="100"/>
          <w:position w:val="0"/>
        </w:rPr>
        <w:t>本公司至少于年度终了对固定资产的使用寿命、预计净残值和折旧方法进行复核，如发生改变则作为会计估计变更处理。</w:t>
      </w:r>
    </w:p>
    <w:p>
      <w:pPr>
        <w:pStyle w:val="Style41"/>
        <w:keepNext/>
        <w:keepLines/>
        <w:widowControl w:val="0"/>
        <w:shd w:val="clear" w:color="auto" w:fill="auto"/>
        <w:bidi w:val="0"/>
        <w:spacing w:before="0" w:after="2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89"/>
      <w:bookmarkEnd w:id="790"/>
      <w:bookmarkEnd w:id="792"/>
    </w:p>
    <w:p>
      <w:pPr>
        <w:pStyle w:val="Style3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6"/>
        <w:keepNext/>
        <w:keepLines/>
        <w:widowControl w:val="0"/>
        <w:shd w:val="clear" w:color="auto" w:fill="auto"/>
        <w:tabs>
          <w:tab w:pos="479" w:val="left"/>
        </w:tabs>
        <w:bidi w:val="0"/>
        <w:spacing w:before="0" w:after="2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793"/>
      <w:bookmarkEnd w:id="794"/>
      <w:bookmarkEnd w:id="796"/>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36"/>
        <w:keepNext/>
        <w:keepLines/>
        <w:widowControl w:val="0"/>
        <w:shd w:val="clear" w:color="auto" w:fill="auto"/>
        <w:tabs>
          <w:tab w:pos="479" w:val="left"/>
        </w:tabs>
        <w:bidi w:val="0"/>
        <w:spacing w:before="0" w:after="2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797"/>
      <w:bookmarkEnd w:id="798"/>
      <w:bookmarkEnd w:id="800"/>
    </w:p>
    <w:p>
      <w:pPr>
        <w:pStyle w:val="Style32"/>
        <w:keepNext w:val="0"/>
        <w:keepLines w:val="0"/>
        <w:widowControl w:val="0"/>
        <w:shd w:val="clear" w:color="auto" w:fill="auto"/>
        <w:bidi w:val="0"/>
        <w:spacing w:before="0" w:after="380" w:line="311" w:lineRule="exact"/>
        <w:ind w:left="0" w:right="0" w:firstLine="300"/>
        <w:jc w:val="left"/>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36"/>
        <w:keepNext/>
        <w:keepLines/>
        <w:widowControl w:val="0"/>
        <w:shd w:val="clear" w:color="auto" w:fill="auto"/>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801"/>
      <w:bookmarkEnd w:id="802"/>
      <w:bookmarkEnd w:id="804"/>
    </w:p>
    <w:p>
      <w:pPr>
        <w:pStyle w:val="Style41"/>
        <w:keepNext/>
        <w:keepLines/>
        <w:widowControl w:val="0"/>
        <w:shd w:val="clear" w:color="auto" w:fill="auto"/>
        <w:bidi w:val="0"/>
        <w:spacing w:before="0" w:after="280" w:line="240" w:lineRule="auto"/>
        <w:ind w:left="0" w:right="0" w:firstLine="14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5"/>
      <w:bookmarkEnd w:id="806"/>
      <w:bookmarkEnd w:id="808"/>
    </w:p>
    <w:p>
      <w:pPr>
        <w:pStyle w:val="Style32"/>
        <w:keepNext w:val="0"/>
        <w:keepLines w:val="0"/>
        <w:widowControl w:val="0"/>
        <w:shd w:val="clear" w:color="auto" w:fill="auto"/>
        <w:bidi w:val="0"/>
        <w:spacing w:before="0" w:after="0" w:line="312" w:lineRule="exact"/>
        <w:ind w:left="0" w:right="0" w:firstLine="3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无形资产是指本公司拥有或者控制的没有实物形态的可辨认非货币性资产。</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使用寿命有限的无形资产自可供使用时起，对其原值在其预计使用寿命内采用直线法分期平均摊销。使用寿命不确定的 无形资产不予摊销。</w:t>
      </w:r>
    </w:p>
    <w:p>
      <w:pPr>
        <w:pStyle w:val="Style32"/>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 xml:space="preserve">期末，对使用寿命有限的无形资产的使用寿命和摊销方法进行复核，如发生变更则作为会计估计变更处理。此外，还对 </w:t>
      </w:r>
      <w:r>
        <w:rPr>
          <w:color w:val="000000"/>
          <w:spacing w:val="0"/>
          <w:w w:val="100"/>
          <w:position w:val="0"/>
        </w:rPr>
        <w:t>使用寿命不确定的无形资产的使用寿命进行复核，如果有证据表明该无形资产为企业带来经济利益的期限是可预见的，则估 计其使用寿命并按照使用寿命有限的无形资产的摊销政策进行摊销。</w:t>
      </w:r>
    </w:p>
    <w:p>
      <w:pPr>
        <w:pStyle w:val="Style41"/>
        <w:keepNext/>
        <w:keepLines/>
        <w:widowControl w:val="0"/>
        <w:numPr>
          <w:ilvl w:val="0"/>
          <w:numId w:val="15"/>
        </w:numPr>
        <w:shd w:val="clear" w:color="auto" w:fill="auto"/>
        <w:bidi w:val="0"/>
        <w:spacing w:before="0" w:after="280" w:line="240" w:lineRule="auto"/>
        <w:ind w:left="0" w:right="0" w:firstLine="0"/>
        <w:jc w:val="both"/>
      </w:pPr>
      <w:bookmarkStart w:id="810" w:name="bookmark810"/>
      <w:bookmarkStart w:id="811" w:name="bookmark811"/>
      <w:bookmarkStart w:id="812" w:name="bookmark812"/>
      <w:bookmarkStart w:id="813" w:name="bookmark813"/>
      <w:bookmarkEnd w:id="812"/>
      <w:r>
        <w:rPr>
          <w:color w:val="000000"/>
          <w:spacing w:val="0"/>
          <w:w w:val="100"/>
          <w:position w:val="0"/>
        </w:rPr>
        <w:t>内部研究开发支出会计政策</w:t>
      </w:r>
      <w:bookmarkEnd w:id="810"/>
      <w:bookmarkEnd w:id="811"/>
      <w:bookmarkEnd w:id="813"/>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本公司内部研究开发项目的支出分为研究阶段支出与开发阶段支出。</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开发阶段的支出同时满足下列条件的，确认为无形资产，不能满足下述条件的开发阶段的支出计入当期损益：</w:t>
      </w:r>
    </w:p>
    <w:p>
      <w:pPr>
        <w:pStyle w:val="Style32"/>
        <w:keepNext w:val="0"/>
        <w:keepLines w:val="0"/>
        <w:widowControl w:val="0"/>
        <w:numPr>
          <w:ilvl w:val="0"/>
          <w:numId w:val="21"/>
        </w:numPr>
        <w:shd w:val="clear" w:color="auto" w:fill="auto"/>
        <w:tabs>
          <w:tab w:pos="742" w:val="left"/>
        </w:tabs>
        <w:bidi w:val="0"/>
        <w:spacing w:before="0" w:after="0" w:line="312" w:lineRule="exact"/>
        <w:ind w:left="0" w:right="0" w:firstLine="380"/>
        <w:jc w:val="both"/>
      </w:pPr>
      <w:bookmarkStart w:id="814" w:name="bookmark814"/>
      <w:bookmarkEnd w:id="814"/>
      <w:r>
        <w:rPr>
          <w:color w:val="000000"/>
          <w:spacing w:val="0"/>
          <w:w w:val="100"/>
          <w:position w:val="0"/>
        </w:rPr>
        <w:t>完成该无形资产以使其能够使用或出售在技术上具有可行性；</w:t>
      </w:r>
    </w:p>
    <w:p>
      <w:pPr>
        <w:pStyle w:val="Style32"/>
        <w:keepNext w:val="0"/>
        <w:keepLines w:val="0"/>
        <w:widowControl w:val="0"/>
        <w:numPr>
          <w:ilvl w:val="0"/>
          <w:numId w:val="21"/>
        </w:numPr>
        <w:shd w:val="clear" w:color="auto" w:fill="auto"/>
        <w:tabs>
          <w:tab w:pos="742" w:val="left"/>
        </w:tabs>
        <w:bidi w:val="0"/>
        <w:spacing w:before="0" w:after="0" w:line="312" w:lineRule="exact"/>
        <w:ind w:left="0" w:right="0" w:firstLine="380"/>
        <w:jc w:val="both"/>
      </w:pPr>
      <w:bookmarkStart w:id="815" w:name="bookmark815"/>
      <w:bookmarkEnd w:id="815"/>
      <w:r>
        <w:rPr>
          <w:color w:val="000000"/>
          <w:spacing w:val="0"/>
          <w:w w:val="100"/>
          <w:position w:val="0"/>
        </w:rPr>
        <w:t>具有完成该无形资产并使用或出售的意图；</w:t>
      </w:r>
    </w:p>
    <w:p>
      <w:pPr>
        <w:pStyle w:val="Style32"/>
        <w:keepNext w:val="0"/>
        <w:keepLines w:val="0"/>
        <w:widowControl w:val="0"/>
        <w:numPr>
          <w:ilvl w:val="0"/>
          <w:numId w:val="21"/>
        </w:numPr>
        <w:shd w:val="clear" w:color="auto" w:fill="auto"/>
        <w:tabs>
          <w:tab w:pos="712" w:val="left"/>
        </w:tabs>
        <w:bidi w:val="0"/>
        <w:spacing w:before="0" w:after="0" w:line="312" w:lineRule="exact"/>
        <w:ind w:left="0" w:right="0" w:firstLine="380"/>
        <w:jc w:val="both"/>
      </w:pPr>
      <w:bookmarkStart w:id="816" w:name="bookmark816"/>
      <w:bookmarkEnd w:id="81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32"/>
        <w:keepNext w:val="0"/>
        <w:keepLines w:val="0"/>
        <w:widowControl w:val="0"/>
        <w:numPr>
          <w:ilvl w:val="0"/>
          <w:numId w:val="21"/>
        </w:numPr>
        <w:shd w:val="clear" w:color="auto" w:fill="auto"/>
        <w:tabs>
          <w:tab w:pos="742" w:val="left"/>
        </w:tabs>
        <w:bidi w:val="0"/>
        <w:spacing w:before="0" w:after="0" w:line="312" w:lineRule="exact"/>
        <w:ind w:left="0" w:right="0" w:firstLine="380"/>
        <w:jc w:val="both"/>
      </w:pPr>
      <w:bookmarkStart w:id="817" w:name="bookmark817"/>
      <w:bookmarkEnd w:id="817"/>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21"/>
        </w:numPr>
        <w:shd w:val="clear" w:color="auto" w:fill="auto"/>
        <w:tabs>
          <w:tab w:pos="742" w:val="left"/>
        </w:tabs>
        <w:bidi w:val="0"/>
        <w:spacing w:before="0" w:after="0" w:line="312" w:lineRule="exact"/>
        <w:ind w:left="0" w:right="0" w:firstLine="380"/>
        <w:jc w:val="both"/>
      </w:pPr>
      <w:bookmarkStart w:id="818" w:name="bookmark818"/>
      <w:bookmarkEnd w:id="818"/>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无法区分研究阶段支出和开发阶段支出的，将发生的研发支出全部计入当期损益。</w:t>
      </w:r>
    </w:p>
    <w:p>
      <w:pPr>
        <w:pStyle w:val="Style32"/>
        <w:keepNext w:val="0"/>
        <w:keepLines w:val="0"/>
        <w:widowControl w:val="0"/>
        <w:numPr>
          <w:ilvl w:val="0"/>
          <w:numId w:val="15"/>
        </w:numPr>
        <w:shd w:val="clear" w:color="auto" w:fill="auto"/>
        <w:bidi w:val="0"/>
        <w:spacing w:before="0" w:after="0" w:line="312" w:lineRule="exact"/>
        <w:ind w:left="0" w:right="0" w:firstLine="380"/>
        <w:jc w:val="both"/>
      </w:pPr>
      <w:bookmarkStart w:id="819" w:name="bookmark819"/>
      <w:bookmarkEnd w:id="819"/>
      <w:r>
        <w:rPr>
          <w:color w:val="000000"/>
          <w:spacing w:val="0"/>
          <w:w w:val="100"/>
          <w:position w:val="0"/>
        </w:rPr>
        <w:t>无形资产的减值测试方法及减值准备计提方法</w:t>
      </w:r>
    </w:p>
    <w:p>
      <w:pPr>
        <w:pStyle w:val="Style32"/>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72"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20"/>
      <w:bookmarkEnd w:id="821"/>
      <w:bookmarkEnd w:id="823"/>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2"/>
        <w:keepNext w:val="0"/>
        <w:keepLines w:val="0"/>
        <w:widowControl w:val="0"/>
        <w:shd w:val="clear" w:color="auto" w:fill="auto"/>
        <w:bidi w:val="0"/>
        <w:spacing w:before="0" w:after="400" w:line="312" w:lineRule="exact"/>
        <w:ind w:left="0" w:right="0" w:firstLine="30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72"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24"/>
      <w:bookmarkEnd w:id="825"/>
      <w:bookmarkEnd w:id="827"/>
    </w:p>
    <w:p>
      <w:pPr>
        <w:pStyle w:val="Style32"/>
        <w:keepNext w:val="0"/>
        <w:keepLines w:val="0"/>
        <w:widowControl w:val="0"/>
        <w:shd w:val="clear" w:color="auto" w:fill="auto"/>
        <w:bidi w:val="0"/>
        <w:spacing w:before="0" w:after="280" w:line="307" w:lineRule="exact"/>
        <w:ind w:left="0" w:right="0" w:firstLine="300"/>
        <w:jc w:val="both"/>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388" w:right="1037" w:bottom="1527" w:left="1091" w:header="0" w:footer="3" w:gutter="0"/>
          <w:cols w:space="720"/>
          <w:noEndnote/>
          <w:titlePg/>
          <w:rtlGutter w:val="0"/>
          <w:docGrid w:linePitch="360"/>
        </w:sectPr>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36"/>
        <w:keepNext/>
        <w:keepLines/>
        <w:widowControl w:val="0"/>
        <w:shd w:val="clear" w:color="auto" w:fill="auto"/>
        <w:tabs>
          <w:tab w:pos="483" w:val="left"/>
        </w:tabs>
        <w:bidi w:val="0"/>
        <w:spacing w:before="0" w:after="3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828"/>
      <w:bookmarkEnd w:id="829"/>
      <w:bookmarkEnd w:id="831"/>
    </w:p>
    <w:p>
      <w:pPr>
        <w:pStyle w:val="Style36"/>
        <w:keepNext/>
        <w:keepLines/>
        <w:widowControl w:val="0"/>
        <w:shd w:val="clear" w:color="auto" w:fill="auto"/>
        <w:tabs>
          <w:tab w:pos="483"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832"/>
      <w:bookmarkEnd w:id="833"/>
      <w:bookmarkEnd w:id="835"/>
    </w:p>
    <w:p>
      <w:pPr>
        <w:pStyle w:val="Style41"/>
        <w:keepNext/>
        <w:keepLines/>
        <w:widowControl w:val="0"/>
        <w:shd w:val="clear" w:color="auto" w:fill="auto"/>
        <w:tabs>
          <w:tab w:pos="493" w:val="left"/>
        </w:tabs>
        <w:bidi w:val="0"/>
        <w:spacing w:before="0" w:after="26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36"/>
      <w:bookmarkEnd w:id="837"/>
      <w:bookmarkEnd w:id="839"/>
    </w:p>
    <w:p>
      <w:pPr>
        <w:pStyle w:val="Style32"/>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1"/>
        <w:keepNext/>
        <w:keepLines/>
        <w:widowControl w:val="0"/>
        <w:shd w:val="clear" w:color="auto" w:fill="auto"/>
        <w:tabs>
          <w:tab w:pos="493" w:val="left"/>
        </w:tabs>
        <w:bidi w:val="0"/>
        <w:spacing w:before="0" w:after="26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0"/>
      <w:bookmarkEnd w:id="841"/>
      <w:bookmarkEnd w:id="843"/>
    </w:p>
    <w:p>
      <w:pPr>
        <w:pStyle w:val="Style32"/>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41"/>
        <w:keepNext/>
        <w:keepLines/>
        <w:widowControl w:val="0"/>
        <w:shd w:val="clear" w:color="auto" w:fill="auto"/>
        <w:tabs>
          <w:tab w:pos="493" w:val="left"/>
        </w:tabs>
        <w:bidi w:val="0"/>
        <w:spacing w:before="0" w:after="26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4"/>
      <w:bookmarkEnd w:id="845"/>
      <w:bookmarkEnd w:id="847"/>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2"/>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41"/>
        <w:keepNext/>
        <w:keepLines/>
        <w:widowControl w:val="0"/>
        <w:shd w:val="clear" w:color="auto" w:fill="auto"/>
        <w:tabs>
          <w:tab w:pos="493" w:val="left"/>
        </w:tabs>
        <w:bidi w:val="0"/>
        <w:spacing w:before="0" w:after="26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48"/>
      <w:bookmarkEnd w:id="849"/>
      <w:bookmarkEnd w:id="851"/>
    </w:p>
    <w:p>
      <w:pPr>
        <w:pStyle w:val="Style32"/>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6"/>
        <w:keepNext/>
        <w:keepLines/>
        <w:widowControl w:val="0"/>
        <w:shd w:val="clear" w:color="auto" w:fill="auto"/>
        <w:tabs>
          <w:tab w:pos="483"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852"/>
      <w:bookmarkEnd w:id="853"/>
      <w:bookmarkEnd w:id="855"/>
    </w:p>
    <w:p>
      <w:pPr>
        <w:pStyle w:val="Style32"/>
        <w:keepNext w:val="0"/>
        <w:keepLines w:val="0"/>
        <w:widowControl w:val="0"/>
        <w:shd w:val="clear" w:color="auto" w:fill="auto"/>
        <w:bidi w:val="0"/>
        <w:spacing w:before="0" w:after="260" w:line="302" w:lineRule="exact"/>
        <w:ind w:left="0" w:right="0" w:firstLine="4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 义务很可能导致经济利益流出；（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2"/>
        <w:keepNext w:val="0"/>
        <w:keepLines w:val="0"/>
        <w:widowControl w:val="0"/>
        <w:shd w:val="clear" w:color="auto" w:fill="auto"/>
        <w:bidi w:val="0"/>
        <w:spacing w:before="0" w:after="260" w:line="312" w:lineRule="exact"/>
        <w:ind w:left="0" w:right="0" w:firstLine="40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32"/>
        <w:keepNext w:val="0"/>
        <w:keepLines w:val="0"/>
        <w:widowControl w:val="0"/>
        <w:shd w:val="clear" w:color="auto" w:fill="auto"/>
        <w:bidi w:val="0"/>
        <w:spacing w:before="0" w:after="260" w:line="312" w:lineRule="exact"/>
        <w:ind w:left="0" w:right="0" w:firstLine="40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32"/>
        <w:keepNext w:val="0"/>
        <w:keepLines w:val="0"/>
        <w:widowControl w:val="0"/>
        <w:shd w:val="clear" w:color="auto" w:fill="auto"/>
        <w:bidi w:val="0"/>
        <w:spacing w:before="0" w:after="260" w:line="314" w:lineRule="exact"/>
        <w:ind w:left="0" w:right="0" w:firstLine="40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）亏损合同</w:t>
      </w:r>
    </w:p>
    <w:p>
      <w:pPr>
        <w:pStyle w:val="Style32"/>
        <w:keepNext w:val="0"/>
        <w:keepLines w:val="0"/>
        <w:widowControl w:val="0"/>
        <w:shd w:val="clear" w:color="auto" w:fill="auto"/>
        <w:bidi w:val="0"/>
        <w:spacing w:before="0" w:after="1080" w:line="314" w:lineRule="exact"/>
        <w:ind w:left="0" w:right="0" w:firstLine="40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p>
      <w:pPr>
        <w:pStyle w:val="Style14"/>
        <w:keepNext w:val="0"/>
        <w:keepLines w:val="0"/>
        <w:widowControl w:val="0"/>
        <w:shd w:val="clear" w:color="auto" w:fill="auto"/>
        <w:bidi w:val="0"/>
        <w:spacing w:before="0" w:after="260" w:line="240" w:lineRule="auto"/>
        <w:ind w:left="0" w:right="0" w:firstLine="0"/>
        <w:jc w:val="right"/>
        <w:sectPr>
          <w:footnotePr>
            <w:pos w:val="pageBottom"/>
            <w:numFmt w:val="decimal"/>
            <w:numRestart w:val="continuous"/>
          </w:footnotePr>
          <w:pgSz w:w="11900" w:h="16840"/>
          <w:pgMar w:top="1470" w:right="1065" w:bottom="950" w:left="1100" w:header="0" w:footer="3" w:gutter="0"/>
          <w:cols w:space="720"/>
          <w:noEndnote/>
          <w:rtlGutter w:val="0"/>
          <w:docGrid w:linePitch="360"/>
        </w:sectPr>
      </w:pPr>
      <w:r>
        <w:rPr>
          <w:spacing w:val="0"/>
          <w:w w:val="100"/>
          <w:position w:val="0"/>
        </w:rPr>
        <w:t>巨潮资职</w:t>
      </w:r>
    </w:p>
    <w:p>
      <w:pPr>
        <w:pStyle w:val="Style32"/>
        <w:keepNext w:val="0"/>
        <w:keepLines w:val="0"/>
        <w:widowControl w:val="0"/>
        <w:shd w:val="clear" w:color="auto" w:fill="auto"/>
        <w:bidi w:val="0"/>
        <w:spacing w:before="0" w:after="0" w:line="312" w:lineRule="exact"/>
        <w:ind w:left="0" w:right="0" w:firstLine="38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）重组义务</w:t>
      </w:r>
    </w:p>
    <w:p>
      <w:pPr>
        <w:pStyle w:val="Style32"/>
        <w:keepNext w:val="0"/>
        <w:keepLines w:val="0"/>
        <w:widowControl w:val="0"/>
        <w:shd w:val="clear" w:color="auto" w:fill="auto"/>
        <w:bidi w:val="0"/>
        <w:spacing w:before="0" w:after="380" w:line="312" w:lineRule="exact"/>
        <w:ind w:left="0" w:right="0" w:firstLine="240"/>
        <w:jc w:val="both"/>
      </w:pPr>
      <w:r>
        <w:rPr>
          <w:color w:val="000000"/>
          <w:spacing w:val="0"/>
          <w:w w:val="100"/>
          <w:position w:val="0"/>
        </w:rPr>
        <w:t>对于有详细、正式并且已经对外公告的重组计划，在满足前述预计负债的确认条件的情况下，按照与重组有关的直接支 出确定预计负债金额。</w:t>
      </w:r>
    </w:p>
    <w:p>
      <w:pPr>
        <w:pStyle w:val="Style36"/>
        <w:keepNext/>
        <w:keepLines/>
        <w:widowControl w:val="0"/>
        <w:shd w:val="clear" w:color="auto" w:fill="auto"/>
        <w:bidi w:val="0"/>
        <w:spacing w:before="0" w:after="28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858"/>
      <w:bookmarkEnd w:id="859"/>
      <w:bookmarkEnd w:id="861"/>
    </w:p>
    <w:p>
      <w:pPr>
        <w:pStyle w:val="Style32"/>
        <w:keepNext w:val="0"/>
        <w:keepLines w:val="0"/>
        <w:widowControl w:val="0"/>
        <w:shd w:val="clear" w:color="auto" w:fill="auto"/>
        <w:tabs>
          <w:tab w:pos="789" w:val="left"/>
        </w:tabs>
        <w:bidi w:val="0"/>
        <w:spacing w:before="0" w:after="0" w:line="313" w:lineRule="exact"/>
        <w:ind w:left="0" w:right="0" w:firstLine="38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股份支付的会计处理方法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2"/>
        <w:keepNext w:val="0"/>
        <w:keepLines w:val="0"/>
        <w:widowControl w:val="0"/>
        <w:numPr>
          <w:ilvl w:val="0"/>
          <w:numId w:val="23"/>
        </w:numPr>
        <w:shd w:val="clear" w:color="auto" w:fill="auto"/>
        <w:tabs>
          <w:tab w:pos="717" w:val="left"/>
        </w:tabs>
        <w:bidi w:val="0"/>
        <w:spacing w:before="0" w:after="0" w:line="313" w:lineRule="exact"/>
        <w:ind w:left="0" w:right="0" w:firstLine="380"/>
        <w:jc w:val="both"/>
      </w:pPr>
      <w:bookmarkStart w:id="863" w:name="bookmark863"/>
      <w:bookmarkEnd w:id="863"/>
      <w:r>
        <w:rPr>
          <w:color w:val="000000"/>
          <w:spacing w:val="0"/>
          <w:w w:val="100"/>
          <w:position w:val="0"/>
        </w:rPr>
        <w:t>以权益结算的股份支付</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2"/>
        <w:keepNext w:val="0"/>
        <w:keepLines w:val="0"/>
        <w:widowControl w:val="0"/>
        <w:numPr>
          <w:ilvl w:val="0"/>
          <w:numId w:val="23"/>
        </w:numPr>
        <w:shd w:val="clear" w:color="auto" w:fill="auto"/>
        <w:tabs>
          <w:tab w:pos="717" w:val="left"/>
        </w:tabs>
        <w:bidi w:val="0"/>
        <w:spacing w:before="0" w:after="0" w:line="313" w:lineRule="exact"/>
        <w:ind w:left="0" w:right="0" w:firstLine="380"/>
        <w:jc w:val="both"/>
      </w:pPr>
      <w:bookmarkStart w:id="864" w:name="bookmark864"/>
      <w:bookmarkEnd w:id="864"/>
      <w:r>
        <w:rPr>
          <w:color w:val="000000"/>
          <w:spacing w:val="0"/>
          <w:w w:val="100"/>
          <w:position w:val="0"/>
        </w:rPr>
        <w:t>以现金结算的股份支付</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32"/>
        <w:keepNext w:val="0"/>
        <w:keepLines w:val="0"/>
        <w:widowControl w:val="0"/>
        <w:shd w:val="clear" w:color="auto" w:fill="auto"/>
        <w:tabs>
          <w:tab w:pos="789" w:val="left"/>
        </w:tabs>
        <w:bidi w:val="0"/>
        <w:spacing w:before="0" w:after="0" w:line="313" w:lineRule="exact"/>
        <w:ind w:left="0" w:right="0" w:firstLine="38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2"/>
        <w:keepNext w:val="0"/>
        <w:keepLines w:val="0"/>
        <w:widowControl w:val="0"/>
        <w:shd w:val="clear" w:color="auto" w:fill="auto"/>
        <w:tabs>
          <w:tab w:pos="789" w:val="left"/>
        </w:tabs>
        <w:bidi w:val="0"/>
        <w:spacing w:before="0" w:after="0" w:line="313" w:lineRule="exact"/>
        <w:ind w:left="0" w:right="0" w:firstLine="38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32"/>
        <w:keepNext w:val="0"/>
        <w:keepLines w:val="0"/>
        <w:widowControl w:val="0"/>
        <w:numPr>
          <w:ilvl w:val="0"/>
          <w:numId w:val="25"/>
        </w:numPr>
        <w:shd w:val="clear" w:color="auto" w:fill="auto"/>
        <w:tabs>
          <w:tab w:pos="692" w:val="left"/>
        </w:tabs>
        <w:bidi w:val="0"/>
        <w:spacing w:before="0" w:after="0" w:line="313" w:lineRule="exact"/>
        <w:ind w:left="0" w:right="0" w:firstLine="380"/>
        <w:jc w:val="both"/>
      </w:pPr>
      <w:bookmarkStart w:id="867" w:name="bookmark867"/>
      <w:bookmarkEnd w:id="867"/>
      <w:r>
        <w:rPr>
          <w:color w:val="000000"/>
          <w:spacing w:val="0"/>
          <w:w w:val="100"/>
          <w:position w:val="0"/>
        </w:rPr>
        <w:t>结算企业以其本身权益工具结算的，将该股份支付交易作为权益结算的股份支付处理；除此之外，作为现金结算的 股份支付处理。</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32"/>
        <w:keepNext w:val="0"/>
        <w:keepLines w:val="0"/>
        <w:widowControl w:val="0"/>
        <w:numPr>
          <w:ilvl w:val="0"/>
          <w:numId w:val="25"/>
        </w:numPr>
        <w:shd w:val="clear" w:color="auto" w:fill="auto"/>
        <w:tabs>
          <w:tab w:pos="692" w:val="left"/>
        </w:tabs>
        <w:bidi w:val="0"/>
        <w:spacing w:before="0" w:after="0" w:line="313" w:lineRule="exact"/>
        <w:ind w:left="0" w:right="0" w:firstLine="380"/>
        <w:jc w:val="both"/>
      </w:pPr>
      <w:bookmarkStart w:id="868" w:name="bookmark868"/>
      <w:bookmarkEnd w:id="868"/>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32"/>
        <w:keepNext w:val="0"/>
        <w:keepLines w:val="0"/>
        <w:widowControl w:val="0"/>
        <w:shd w:val="clear" w:color="auto" w:fill="auto"/>
        <w:bidi w:val="0"/>
        <w:spacing w:before="0" w:after="140" w:line="313" w:lineRule="exact"/>
        <w:ind w:left="0" w:right="0" w:firstLine="380"/>
        <w:jc w:val="both"/>
        <w:sectPr>
          <w:footnotePr>
            <w:pos w:val="pageBottom"/>
            <w:numFmt w:val="decimal"/>
            <w:numRestart w:val="continuous"/>
          </w:footnotePr>
          <w:pgSz w:w="11900" w:h="16840"/>
          <w:pgMar w:top="1388" w:right="1108" w:bottom="1388" w:left="1100" w:header="0" w:footer="3" w:gutter="0"/>
          <w:cols w:space="720"/>
          <w:noEndnote/>
          <w:rtlGutter w:val="0"/>
          <w:docGrid w:linePitch="360"/>
        </w:sectPr>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6"/>
        <w:keepNext/>
        <w:keepLines/>
        <w:widowControl w:val="0"/>
        <w:shd w:val="clear" w:color="auto" w:fill="auto"/>
        <w:tabs>
          <w:tab w:pos="584" w:val="left"/>
        </w:tabs>
        <w:bidi w:val="0"/>
        <w:spacing w:before="0" w:after="2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0</w:t>
      </w:r>
      <w:r>
        <w:rPr>
          <w:color w:val="000000"/>
          <w:spacing w:val="0"/>
          <w:w w:val="100"/>
          <w:position w:val="0"/>
        </w:rPr>
        <w:t>、</w:t>
        <w:tab/>
        <w:t>优先股、永续债等其他金融工具</w:t>
      </w:r>
      <w:bookmarkEnd w:id="869"/>
      <w:bookmarkEnd w:id="870"/>
      <w:bookmarkEnd w:id="872"/>
    </w:p>
    <w:p>
      <w:pPr>
        <w:pStyle w:val="Style32"/>
        <w:keepNext w:val="0"/>
        <w:keepLines w:val="0"/>
        <w:widowControl w:val="0"/>
        <w:shd w:val="clear" w:color="auto" w:fill="auto"/>
        <w:tabs>
          <w:tab w:pos="825" w:val="left"/>
        </w:tabs>
        <w:bidi w:val="0"/>
        <w:spacing w:before="0" w:after="0" w:line="315" w:lineRule="exact"/>
        <w:ind w:left="0" w:right="0" w:firstLine="38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永续债和优先股等的区分</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本公司发行的永续债和优先股等金融工具，同时符合以下条件的，作为权益工具：</w:t>
      </w:r>
    </w:p>
    <w:p>
      <w:pPr>
        <w:pStyle w:val="Style32"/>
        <w:keepNext w:val="0"/>
        <w:keepLines w:val="0"/>
        <w:widowControl w:val="0"/>
        <w:numPr>
          <w:ilvl w:val="0"/>
          <w:numId w:val="27"/>
        </w:numPr>
        <w:shd w:val="clear" w:color="auto" w:fill="auto"/>
        <w:tabs>
          <w:tab w:pos="728" w:val="left"/>
        </w:tabs>
        <w:bidi w:val="0"/>
        <w:spacing w:before="0" w:after="0" w:line="315" w:lineRule="exact"/>
        <w:ind w:left="0" w:right="0" w:firstLine="380"/>
        <w:jc w:val="both"/>
      </w:pPr>
      <w:bookmarkStart w:id="874" w:name="bookmark874"/>
      <w:bookmarkEnd w:id="874"/>
      <w:r>
        <w:rPr>
          <w:color w:val="000000"/>
          <w:spacing w:val="0"/>
          <w:w w:val="100"/>
          <w:position w:val="0"/>
        </w:rPr>
        <w:t>该金融工具不包括交付现金或其他金融资产给其他方，或在潜在不利条件下与其他方交换金融资产或金融负债的合同 义务；</w:t>
      </w:r>
    </w:p>
    <w:p>
      <w:pPr>
        <w:pStyle w:val="Style32"/>
        <w:keepNext w:val="0"/>
        <w:keepLines w:val="0"/>
        <w:widowControl w:val="0"/>
        <w:numPr>
          <w:ilvl w:val="0"/>
          <w:numId w:val="27"/>
        </w:numPr>
        <w:shd w:val="clear" w:color="auto" w:fill="auto"/>
        <w:tabs>
          <w:tab w:pos="728" w:val="left"/>
        </w:tabs>
        <w:bidi w:val="0"/>
        <w:spacing w:before="0" w:after="0" w:line="315" w:lineRule="exact"/>
        <w:ind w:left="0" w:right="0" w:firstLine="380"/>
        <w:jc w:val="both"/>
      </w:pPr>
      <w:bookmarkStart w:id="875" w:name="bookmark875"/>
      <w:bookmarkEnd w:id="875"/>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权益工具进行结算的合同义务；如为衍生工具，则本公司只能通过以固定数量的自身权益工具交换固定金额的现金或其他金 融资产结算该金融工具。</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除按上述条件可归类为权益工具的金融工具以外，本公司发行的其他金融工具应归类为金融负债。</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32"/>
        <w:keepNext w:val="0"/>
        <w:keepLines w:val="0"/>
        <w:widowControl w:val="0"/>
        <w:shd w:val="clear" w:color="auto" w:fill="auto"/>
        <w:tabs>
          <w:tab w:pos="825" w:val="left"/>
        </w:tabs>
        <w:bidi w:val="0"/>
        <w:spacing w:before="0" w:after="0" w:line="315" w:lineRule="exact"/>
        <w:ind w:left="0" w:right="0" w:firstLine="38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永续债和优先股等的会计处理方法</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归类为权益工具的永续债和优先股等金融工具，其发行（含再融资）、回购、出售或注销时，本公司作为权益的变动处 理，相关交易费用亦从权益中扣减。本公司对权益工具持有方的分配作为利润分配处理。</w:t>
      </w:r>
    </w:p>
    <w:p>
      <w:pPr>
        <w:pStyle w:val="Style32"/>
        <w:keepNext w:val="0"/>
        <w:keepLines w:val="0"/>
        <w:widowControl w:val="0"/>
        <w:shd w:val="clear" w:color="auto" w:fill="auto"/>
        <w:bidi w:val="0"/>
        <w:spacing w:before="0" w:after="380" w:line="315" w:lineRule="exact"/>
        <w:ind w:left="0" w:right="0" w:firstLine="300"/>
        <w:jc w:val="left"/>
      </w:pPr>
      <w:r>
        <w:rPr>
          <w:color w:val="000000"/>
          <w:spacing w:val="0"/>
          <w:w w:val="100"/>
          <w:position w:val="0"/>
        </w:rPr>
        <w:t>本公司不确认权益工具的公允价值变动。</w:t>
      </w:r>
    </w:p>
    <w:p>
      <w:pPr>
        <w:pStyle w:val="Style36"/>
        <w:keepNext/>
        <w:keepLines/>
        <w:widowControl w:val="0"/>
        <w:shd w:val="clear" w:color="auto" w:fill="auto"/>
        <w:tabs>
          <w:tab w:pos="584"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877"/>
      <w:bookmarkEnd w:id="878"/>
      <w:bookmarkEnd w:id="880"/>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收入确认和计量所采用的会计政策</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本公司与客户之间的合同同时满足下列条件时，在客户取得相关商品控制权时确认收入。</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合同中包含两项或多项履约义务的，本公司在合同开始时，按照各单项履约义务所承 诺商品或服务的单独售价的相对比例，将交易价格分摊至各单项履约义务，按照分摊至各 单项履约义务的交易价格计量收入。</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易价格不超过在相关不确定性消除时累计已确认收入极可能不会发生重大转回的金额。预期将退还给客户的款项作为负债不 计入交易价格。合同中存在重大融资成分的，本公司按照假定客户在取得商品或服务控制权时即以现金支付的应付金额确定 交易价格。该交易价格与合同对价之间的差额，在合同期间内采用实际利率法摊销。合同开始日，本公司预计客户取得商品 或服务控制权与客户支付价款间隔不超过一年的，不考虑合同中存在的重大融资成分。</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32"/>
        <w:keepNext w:val="0"/>
        <w:keepLines w:val="0"/>
        <w:widowControl w:val="0"/>
        <w:shd w:val="clear" w:color="auto" w:fill="auto"/>
        <w:tabs>
          <w:tab w:pos="729" w:val="left"/>
        </w:tabs>
        <w:bidi w:val="0"/>
        <w:spacing w:before="0" w:after="0" w:line="315" w:lineRule="exact"/>
        <w:ind w:left="0" w:right="0" w:firstLine="380"/>
        <w:jc w:val="both"/>
      </w:pPr>
      <w:bookmarkStart w:id="881" w:name="bookmark881"/>
      <w:r>
        <w:rPr>
          <w:rFonts w:ascii="Times New Roman" w:eastAsia="Times New Roman" w:hAnsi="Times New Roman" w:cs="Times New Roman"/>
          <w:color w:val="000000"/>
          <w:spacing w:val="0"/>
          <w:w w:val="100"/>
          <w:position w:val="0"/>
          <w:sz w:val="18"/>
          <w:szCs w:val="18"/>
        </w:rPr>
        <w:t>1</w:t>
      </w:r>
      <w:bookmarkEnd w:id="881"/>
      <w:r>
        <w:rPr>
          <w:color w:val="000000"/>
          <w:spacing w:val="0"/>
          <w:w w:val="100"/>
          <w:position w:val="0"/>
        </w:rPr>
        <w:t>）</w:t>
        <w:tab/>
        <w:t>客户在本公司履约的同时即取得并消耗本公司履约所带来的经济利益。</w:t>
      </w:r>
    </w:p>
    <w:p>
      <w:pPr>
        <w:pStyle w:val="Style32"/>
        <w:keepNext w:val="0"/>
        <w:keepLines w:val="0"/>
        <w:widowControl w:val="0"/>
        <w:shd w:val="clear" w:color="auto" w:fill="auto"/>
        <w:tabs>
          <w:tab w:pos="748" w:val="left"/>
        </w:tabs>
        <w:bidi w:val="0"/>
        <w:spacing w:before="0" w:after="0" w:line="315" w:lineRule="exact"/>
        <w:ind w:left="0" w:right="0" w:firstLine="380"/>
        <w:jc w:val="both"/>
      </w:pPr>
      <w:bookmarkStart w:id="882" w:name="bookmark882"/>
      <w:r>
        <w:rPr>
          <w:rFonts w:ascii="Times New Roman" w:eastAsia="Times New Roman" w:hAnsi="Times New Roman" w:cs="Times New Roman"/>
          <w:color w:val="000000"/>
          <w:spacing w:val="0"/>
          <w:w w:val="100"/>
          <w:position w:val="0"/>
          <w:sz w:val="18"/>
          <w:szCs w:val="18"/>
        </w:rPr>
        <w:t>2</w:t>
      </w:r>
      <w:bookmarkEnd w:id="882"/>
      <w:r>
        <w:rPr>
          <w:color w:val="000000"/>
          <w:spacing w:val="0"/>
          <w:w w:val="100"/>
          <w:position w:val="0"/>
        </w:rPr>
        <w:t>）</w:t>
        <w:tab/>
        <w:t>客户能够控制本公司履约过程中在建的商品。</w:t>
      </w:r>
    </w:p>
    <w:p>
      <w:pPr>
        <w:pStyle w:val="Style32"/>
        <w:keepNext w:val="0"/>
        <w:keepLines w:val="0"/>
        <w:widowControl w:val="0"/>
        <w:shd w:val="clear" w:color="auto" w:fill="auto"/>
        <w:tabs>
          <w:tab w:pos="728" w:val="left"/>
        </w:tabs>
        <w:bidi w:val="0"/>
        <w:spacing w:before="0" w:after="0" w:line="336" w:lineRule="exact"/>
        <w:ind w:left="0" w:right="0" w:firstLine="380"/>
        <w:jc w:val="both"/>
      </w:pPr>
      <w:bookmarkStart w:id="883" w:name="bookmark883"/>
      <w:r>
        <w:rPr>
          <w:rFonts w:ascii="Times New Roman" w:eastAsia="Times New Roman" w:hAnsi="Times New Roman" w:cs="Times New Roman"/>
          <w:color w:val="000000"/>
          <w:spacing w:val="0"/>
          <w:w w:val="100"/>
          <w:position w:val="0"/>
          <w:sz w:val="18"/>
          <w:szCs w:val="18"/>
        </w:rPr>
        <w:t>3</w:t>
      </w:r>
      <w:bookmarkEnd w:id="883"/>
      <w:r>
        <w:rPr>
          <w:color w:val="000000"/>
          <w:spacing w:val="0"/>
          <w:w w:val="100"/>
          <w:position w:val="0"/>
        </w:rPr>
        <w:t>）</w:t>
        <w:tab/>
        <w:t>在本公司履约过程中所产出的商品具有不可替代用途，且本公司在整个合同期间内有权就累计至今已完成的履约部 分收取款项。</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32"/>
        <w:keepNext w:val="0"/>
        <w:keepLines w:val="0"/>
        <w:widowControl w:val="0"/>
        <w:shd w:val="clear" w:color="auto" w:fill="auto"/>
        <w:tabs>
          <w:tab w:pos="729" w:val="left"/>
        </w:tabs>
        <w:bidi w:val="0"/>
        <w:spacing w:before="0" w:after="0" w:line="314" w:lineRule="exact"/>
        <w:ind w:left="0" w:right="0" w:firstLine="380"/>
        <w:jc w:val="both"/>
      </w:pPr>
      <w:bookmarkStart w:id="884" w:name="bookmark884"/>
      <w:r>
        <w:rPr>
          <w:rFonts w:ascii="Times New Roman" w:eastAsia="Times New Roman" w:hAnsi="Times New Roman" w:cs="Times New Roman"/>
          <w:color w:val="000000"/>
          <w:spacing w:val="0"/>
          <w:w w:val="100"/>
          <w:position w:val="0"/>
          <w:sz w:val="18"/>
          <w:szCs w:val="18"/>
        </w:rPr>
        <w:t>1</w:t>
      </w:r>
      <w:bookmarkEnd w:id="884"/>
      <w:r>
        <w:rPr>
          <w:color w:val="000000"/>
          <w:spacing w:val="0"/>
          <w:w w:val="100"/>
          <w:position w:val="0"/>
        </w:rPr>
        <w:t>）</w:t>
        <w:tab/>
        <w:t>本公司就该商品或服务享有现时收款权利。</w:t>
      </w:r>
    </w:p>
    <w:p>
      <w:pPr>
        <w:pStyle w:val="Style32"/>
        <w:keepNext w:val="0"/>
        <w:keepLines w:val="0"/>
        <w:widowControl w:val="0"/>
        <w:shd w:val="clear" w:color="auto" w:fill="auto"/>
        <w:tabs>
          <w:tab w:pos="748" w:val="left"/>
        </w:tabs>
        <w:bidi w:val="0"/>
        <w:spacing w:before="0" w:after="0" w:line="314" w:lineRule="exact"/>
        <w:ind w:left="0" w:right="0" w:firstLine="380"/>
        <w:jc w:val="both"/>
      </w:pPr>
      <w:bookmarkStart w:id="885" w:name="bookmark885"/>
      <w:r>
        <w:rPr>
          <w:rFonts w:ascii="Times New Roman" w:eastAsia="Times New Roman" w:hAnsi="Times New Roman" w:cs="Times New Roman"/>
          <w:color w:val="000000"/>
          <w:spacing w:val="0"/>
          <w:w w:val="100"/>
          <w:position w:val="0"/>
          <w:sz w:val="18"/>
          <w:szCs w:val="18"/>
        </w:rPr>
        <w:t>2</w:t>
      </w:r>
      <w:bookmarkEnd w:id="885"/>
      <w:r>
        <w:rPr>
          <w:color w:val="000000"/>
          <w:spacing w:val="0"/>
          <w:w w:val="100"/>
          <w:position w:val="0"/>
        </w:rPr>
        <w:t>）</w:t>
        <w:tab/>
        <w:t>本公司已将该商品的法定所有权转移给客户。</w:t>
      </w:r>
    </w:p>
    <w:p>
      <w:pPr>
        <w:pStyle w:val="Style32"/>
        <w:keepNext w:val="0"/>
        <w:keepLines w:val="0"/>
        <w:widowControl w:val="0"/>
        <w:shd w:val="clear" w:color="auto" w:fill="auto"/>
        <w:tabs>
          <w:tab w:pos="748" w:val="left"/>
        </w:tabs>
        <w:bidi w:val="0"/>
        <w:spacing w:before="0" w:after="1020" w:line="314" w:lineRule="exact"/>
        <w:ind w:left="0" w:right="0" w:firstLine="380"/>
        <w:jc w:val="both"/>
      </w:pPr>
      <w:bookmarkStart w:id="886" w:name="bookmark886"/>
      <w:r>
        <w:rPr>
          <w:rFonts w:ascii="Times New Roman" w:eastAsia="Times New Roman" w:hAnsi="Times New Roman" w:cs="Times New Roman"/>
          <w:color w:val="000000"/>
          <w:spacing w:val="0"/>
          <w:w w:val="100"/>
          <w:position w:val="0"/>
          <w:sz w:val="18"/>
          <w:szCs w:val="18"/>
        </w:rPr>
        <w:t>3</w:t>
      </w:r>
      <w:bookmarkEnd w:id="886"/>
      <w:r>
        <w:rPr>
          <w:color w:val="000000"/>
          <w:spacing w:val="0"/>
          <w:w w:val="100"/>
          <w:position w:val="0"/>
        </w:rPr>
        <w:t>）</w:t>
        <w:tab/>
        <w:t>本公司已将该商品的实物转移给客户。</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1470" w:right="1065" w:bottom="950" w:left="1100" w:header="0" w:footer="3" w:gutter="0"/>
          <w:cols w:space="720"/>
          <w:noEndnote/>
          <w:rtlGutter w:val="0"/>
          <w:docGrid w:linePitch="360"/>
        </w:sectPr>
      </w:pPr>
      <w:r>
        <w:rPr>
          <w:spacing w:val="0"/>
          <w:w w:val="100"/>
          <w:position w:val="0"/>
        </w:rPr>
        <w:t>巨潮资职</w:t>
      </w:r>
    </w:p>
    <w:p>
      <w:pPr>
        <w:pStyle w:val="Style32"/>
        <w:keepNext w:val="0"/>
        <w:keepLines w:val="0"/>
        <w:widowControl w:val="0"/>
        <w:shd w:val="clear" w:color="auto" w:fill="auto"/>
        <w:tabs>
          <w:tab w:pos="687" w:val="left"/>
        </w:tabs>
        <w:bidi w:val="0"/>
        <w:spacing w:before="0" w:after="0" w:line="314" w:lineRule="exact"/>
        <w:ind w:left="0" w:right="0" w:firstLine="360"/>
        <w:jc w:val="both"/>
      </w:pPr>
      <w:bookmarkStart w:id="887" w:name="bookmark887"/>
      <w:r>
        <w:rPr>
          <w:rFonts w:ascii="Times New Roman" w:eastAsia="Times New Roman" w:hAnsi="Times New Roman" w:cs="Times New Roman"/>
          <w:color w:val="000000"/>
          <w:spacing w:val="0"/>
          <w:w w:val="100"/>
          <w:position w:val="0"/>
          <w:sz w:val="18"/>
          <w:szCs w:val="18"/>
        </w:rPr>
        <w:t>4</w:t>
      </w:r>
      <w:bookmarkEnd w:id="887"/>
      <w:r>
        <w:rPr>
          <w:color w:val="000000"/>
          <w:spacing w:val="0"/>
          <w:w w:val="100"/>
          <w:position w:val="0"/>
        </w:rPr>
        <w:t>）</w:t>
        <w:tab/>
        <w:t>本公司已将该商品所有权上的主要风险和报酬转移给客户。</w:t>
      </w:r>
    </w:p>
    <w:p>
      <w:pPr>
        <w:pStyle w:val="Style32"/>
        <w:keepNext w:val="0"/>
        <w:keepLines w:val="0"/>
        <w:widowControl w:val="0"/>
        <w:shd w:val="clear" w:color="auto" w:fill="auto"/>
        <w:tabs>
          <w:tab w:pos="687" w:val="left"/>
        </w:tabs>
        <w:bidi w:val="0"/>
        <w:spacing w:before="0" w:after="0" w:line="314" w:lineRule="exact"/>
        <w:ind w:left="0" w:right="0" w:firstLine="360"/>
        <w:jc w:val="both"/>
      </w:pPr>
      <w:bookmarkStart w:id="888" w:name="bookmark888"/>
      <w:r>
        <w:rPr>
          <w:rFonts w:ascii="Times New Roman" w:eastAsia="Times New Roman" w:hAnsi="Times New Roman" w:cs="Times New Roman"/>
          <w:color w:val="000000"/>
          <w:spacing w:val="0"/>
          <w:w w:val="100"/>
          <w:position w:val="0"/>
          <w:sz w:val="18"/>
          <w:szCs w:val="18"/>
        </w:rPr>
        <w:t>5</w:t>
      </w:r>
      <w:bookmarkEnd w:id="888"/>
      <w:r>
        <w:rPr>
          <w:color w:val="000000"/>
          <w:spacing w:val="0"/>
          <w:w w:val="100"/>
          <w:position w:val="0"/>
        </w:rPr>
        <w:t>）</w:t>
        <w:tab/>
        <w:t>客户已接受该商品或服务等。</w:t>
      </w:r>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本公司拥有的无条件向客户收取对价的权利作为应收款项列示。本公司已收货应收客户对价而应向客户转让商品或服务的义 务作为合同负债列示。</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同类业务采用不同经营模式导致收入确认会计政策存在差异的情况</w:t>
      </w:r>
    </w:p>
    <w:p>
      <w:pPr>
        <w:pStyle w:val="Style32"/>
        <w:keepNext w:val="0"/>
        <w:keepLines w:val="0"/>
        <w:widowControl w:val="0"/>
        <w:shd w:val="clear" w:color="auto" w:fill="auto"/>
        <w:tabs>
          <w:tab w:pos="688" w:val="left"/>
        </w:tabs>
        <w:bidi w:val="0"/>
        <w:spacing w:before="0" w:after="100" w:line="312" w:lineRule="exact"/>
        <w:ind w:left="0" w:right="0" w:firstLine="380"/>
        <w:jc w:val="both"/>
      </w:pPr>
      <w:bookmarkStart w:id="889" w:name="bookmark889"/>
      <w:r>
        <w:rPr>
          <w:rFonts w:ascii="Times New Roman" w:eastAsia="Times New Roman" w:hAnsi="Times New Roman" w:cs="Times New Roman"/>
          <w:color w:val="000000"/>
          <w:spacing w:val="0"/>
          <w:w w:val="100"/>
          <w:position w:val="0"/>
          <w:sz w:val="18"/>
          <w:szCs w:val="18"/>
        </w:rPr>
        <w:t>1</w:t>
      </w:r>
      <w:bookmarkEnd w:id="889"/>
      <w:r>
        <w:rPr>
          <w:color w:val="000000"/>
          <w:spacing w:val="0"/>
          <w:w w:val="100"/>
          <w:position w:val="0"/>
        </w:rPr>
        <w:t>）</w:t>
        <w:tab/>
        <w:t>产品销售类</w:t>
      </w: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公司产品销售类业务属于在某一时点履行的履约义务，在公司将产品运送至合同约定交货地点并由客户签收、已收取价 款或取得收款权利且相关的经济利益很可能流入时确认。</w:t>
      </w:r>
    </w:p>
    <w:p>
      <w:pPr>
        <w:pStyle w:val="Style32"/>
        <w:keepNext w:val="0"/>
        <w:keepLines w:val="0"/>
        <w:widowControl w:val="0"/>
        <w:shd w:val="clear" w:color="auto" w:fill="auto"/>
        <w:tabs>
          <w:tab w:pos="707" w:val="left"/>
        </w:tabs>
        <w:bidi w:val="0"/>
        <w:spacing w:before="0" w:after="0" w:line="312" w:lineRule="exact"/>
        <w:ind w:left="0" w:right="0" w:firstLine="380"/>
        <w:jc w:val="both"/>
      </w:pPr>
      <w:bookmarkStart w:id="890" w:name="bookmark890"/>
      <w:r>
        <w:rPr>
          <w:rFonts w:ascii="Times New Roman" w:eastAsia="Times New Roman" w:hAnsi="Times New Roman" w:cs="Times New Roman"/>
          <w:color w:val="000000"/>
          <w:spacing w:val="0"/>
          <w:w w:val="100"/>
          <w:position w:val="0"/>
          <w:sz w:val="18"/>
          <w:szCs w:val="18"/>
        </w:rPr>
        <w:t>2</w:t>
      </w:r>
      <w:bookmarkEnd w:id="890"/>
      <w:r>
        <w:rPr>
          <w:color w:val="000000"/>
          <w:spacing w:val="0"/>
          <w:w w:val="100"/>
          <w:position w:val="0"/>
        </w:rPr>
        <w:t>）</w:t>
        <w:tab/>
        <w:t>技术服务类</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公司提供技术服务类业务属于在某一时段内履行的履约义务，根据已经完成的工作量与客户确定履约进度，并按履约进度确 认收入。</w:t>
      </w:r>
    </w:p>
    <w:p>
      <w:pPr>
        <w:pStyle w:val="Style36"/>
        <w:keepNext/>
        <w:keepLines/>
        <w:widowControl w:val="0"/>
        <w:shd w:val="clear" w:color="auto" w:fill="auto"/>
        <w:bidi w:val="0"/>
        <w:spacing w:before="0" w:after="28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3</w:t>
      </w:r>
      <w:bookmarkEnd w:id="893"/>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891"/>
      <w:bookmarkEnd w:id="892"/>
      <w:bookmarkEnd w:id="894"/>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本公司将所取得的用于购建或以其他方式形成长期资产的政府补助界定为与资产相关的政府补助;其余政府补助界定为 与收益相关的政府补助。若政府文件未明确规定补助对象，则采用以下方式将补助款划分为与收益相关的政府补助和与资产 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 费用的支出金额的相对比例进行划分，对该划分比例需在每个资产负债表日进行复核，必要时进行变更；（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 对用途仅作一般性表述，没有指明特定项目的，作为与收益相关的政府补助。</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32"/>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36"/>
        <w:keepNext/>
        <w:keepLines/>
        <w:widowControl w:val="0"/>
        <w:shd w:val="clear" w:color="auto" w:fill="auto"/>
        <w:bidi w:val="0"/>
        <w:spacing w:before="0" w:after="26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5"/>
      <w:bookmarkEnd w:id="896"/>
      <w:bookmarkEnd w:id="898"/>
    </w:p>
    <w:p>
      <w:pPr>
        <w:pStyle w:val="Style32"/>
        <w:keepNext w:val="0"/>
        <w:keepLines w:val="0"/>
        <w:widowControl w:val="0"/>
        <w:shd w:val="clear" w:color="auto" w:fill="auto"/>
        <w:tabs>
          <w:tab w:pos="789" w:val="left"/>
        </w:tabs>
        <w:bidi w:val="0"/>
        <w:spacing w:before="0" w:after="0" w:line="311" w:lineRule="exact"/>
        <w:ind w:left="0" w:right="0" w:firstLine="3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2"/>
        <w:keepNext w:val="0"/>
        <w:keepLines w:val="0"/>
        <w:widowControl w:val="0"/>
        <w:shd w:val="clear" w:color="auto" w:fill="auto"/>
        <w:tabs>
          <w:tab w:pos="789" w:val="left"/>
        </w:tabs>
        <w:bidi w:val="0"/>
        <w:spacing w:before="0" w:after="0" w:line="311" w:lineRule="exact"/>
        <w:ind w:left="0" w:right="0" w:firstLine="3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2"/>
        <w:keepNext w:val="0"/>
        <w:keepLines w:val="0"/>
        <w:widowControl w:val="0"/>
        <w:shd w:val="clear" w:color="auto" w:fill="auto"/>
        <w:tabs>
          <w:tab w:pos="789" w:val="left"/>
        </w:tabs>
        <w:bidi w:val="0"/>
        <w:spacing w:before="0" w:after="0" w:line="311" w:lineRule="exact"/>
        <w:ind w:left="0" w:right="0" w:firstLine="38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所得税费用包括当期所得税和递延所得税。</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2"/>
        <w:keepNext w:val="0"/>
        <w:keepLines w:val="0"/>
        <w:widowControl w:val="0"/>
        <w:shd w:val="clear" w:color="auto" w:fill="auto"/>
        <w:tabs>
          <w:tab w:pos="789" w:val="left"/>
        </w:tabs>
        <w:bidi w:val="0"/>
        <w:spacing w:before="0" w:after="0" w:line="311" w:lineRule="exact"/>
        <w:ind w:left="0" w:right="0" w:firstLine="38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2"/>
        <w:keepNext w:val="0"/>
        <w:keepLines w:val="0"/>
        <w:widowControl w:val="0"/>
        <w:shd w:val="clear" w:color="auto" w:fill="auto"/>
        <w:bidi w:val="0"/>
        <w:spacing w:before="0" w:after="380" w:line="311" w:lineRule="exact"/>
        <w:ind w:left="0" w:right="0" w:firstLine="30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6"/>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903"/>
      <w:bookmarkEnd w:id="904"/>
      <w:bookmarkEnd w:id="905"/>
    </w:p>
    <w:p>
      <w:pPr>
        <w:pStyle w:val="Style41"/>
        <w:keepNext/>
        <w:keepLines/>
        <w:widowControl w:val="0"/>
        <w:shd w:val="clear" w:color="auto" w:fill="auto"/>
        <w:bidi w:val="0"/>
        <w:spacing w:before="0" w:after="26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6"/>
      <w:bookmarkEnd w:id="907"/>
      <w:bookmarkEnd w:id="909"/>
    </w:p>
    <w:p>
      <w:pPr>
        <w:pStyle w:val="Style3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）本公司作为承租人记录经营租赁业务</w:t>
      </w:r>
    </w:p>
    <w:p>
      <w:pPr>
        <w:pStyle w:val="Style32"/>
        <w:keepNext w:val="0"/>
        <w:keepLines w:val="0"/>
        <w:widowControl w:val="0"/>
        <w:shd w:val="clear" w:color="auto" w:fill="auto"/>
        <w:bidi w:val="0"/>
        <w:spacing w:before="0" w:after="0" w:line="317" w:lineRule="exact"/>
        <w:ind w:left="0" w:right="0" w:firstLine="38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383" w:right="1068" w:bottom="1465" w:left="1058" w:header="0" w:footer="3" w:gutter="0"/>
          <w:cols w:space="720"/>
          <w:noEndnote/>
          <w:rtlGutter w:val="0"/>
          <w:docGrid w:linePitch="360"/>
        </w:sectPr>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2"/>
        <w:keepNext w:val="0"/>
        <w:keepLines w:val="0"/>
        <w:widowControl w:val="0"/>
        <w:shd w:val="clear" w:color="auto" w:fill="auto"/>
        <w:bidi w:val="0"/>
        <w:spacing w:before="0" w:after="0" w:line="31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）本公司作为出租人记录经营租赁业务</w:t>
      </w:r>
    </w:p>
    <w:p>
      <w:pPr>
        <w:pStyle w:val="Style32"/>
        <w:keepNext w:val="0"/>
        <w:keepLines w:val="0"/>
        <w:widowControl w:val="0"/>
        <w:shd w:val="clear" w:color="auto" w:fill="auto"/>
        <w:bidi w:val="0"/>
        <w:spacing w:before="0" w:after="360" w:line="310"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1"/>
        <w:keepNext/>
        <w:keepLines/>
        <w:widowControl w:val="0"/>
        <w:shd w:val="clear" w:color="auto" w:fill="auto"/>
        <w:bidi w:val="0"/>
        <w:spacing w:before="0" w:after="260" w:line="240" w:lineRule="auto"/>
        <w:ind w:left="0" w:right="0" w:firstLine="14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0"/>
      <w:bookmarkEnd w:id="911"/>
      <w:bookmarkEnd w:id="913"/>
    </w:p>
    <w:p>
      <w:pPr>
        <w:pStyle w:val="Style32"/>
        <w:keepNext w:val="0"/>
        <w:keepLines w:val="0"/>
        <w:widowControl w:val="0"/>
        <w:shd w:val="clear" w:color="auto" w:fill="auto"/>
        <w:tabs>
          <w:tab w:pos="709" w:val="left"/>
        </w:tabs>
        <w:bidi w:val="0"/>
        <w:spacing w:before="0" w:after="0" w:line="313" w:lineRule="exact"/>
        <w:ind w:left="0" w:right="0" w:firstLine="380"/>
        <w:jc w:val="both"/>
      </w:pPr>
      <w:bookmarkStart w:id="914" w:name="bookmark914"/>
      <w:r>
        <w:rPr>
          <w:rFonts w:ascii="Times New Roman" w:eastAsia="Times New Roman" w:hAnsi="Times New Roman" w:cs="Times New Roman"/>
          <w:color w:val="000000"/>
          <w:spacing w:val="0"/>
          <w:w w:val="100"/>
          <w:position w:val="0"/>
          <w:sz w:val="18"/>
          <w:szCs w:val="18"/>
        </w:rPr>
        <w:t>1</w:t>
      </w:r>
      <w:bookmarkEnd w:id="914"/>
      <w:r>
        <w:rPr>
          <w:color w:val="000000"/>
          <w:spacing w:val="0"/>
          <w:w w:val="100"/>
          <w:position w:val="0"/>
        </w:rPr>
        <w:t>）</w:t>
        <w:tab/>
        <w:t>本公司作为承租人记录融资租赁业务</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未确认融资费用在租赁期内采用实际利率法计算确认当期的融资费用。或有租金于实际发生时计入当期损益。</w:t>
      </w:r>
    </w:p>
    <w:p>
      <w:pPr>
        <w:pStyle w:val="Style32"/>
        <w:keepNext w:val="0"/>
        <w:keepLines w:val="0"/>
        <w:widowControl w:val="0"/>
        <w:shd w:val="clear" w:color="auto" w:fill="auto"/>
        <w:tabs>
          <w:tab w:pos="721" w:val="left"/>
        </w:tabs>
        <w:bidi w:val="0"/>
        <w:spacing w:before="0" w:after="0" w:line="313" w:lineRule="exact"/>
        <w:ind w:left="0" w:right="0" w:firstLine="380"/>
        <w:jc w:val="both"/>
      </w:pPr>
      <w:bookmarkStart w:id="915" w:name="bookmark915"/>
      <w:r>
        <w:rPr>
          <w:rFonts w:ascii="Times New Roman" w:eastAsia="Times New Roman" w:hAnsi="Times New Roman" w:cs="Times New Roman"/>
          <w:color w:val="000000"/>
          <w:spacing w:val="0"/>
          <w:w w:val="100"/>
          <w:position w:val="0"/>
          <w:sz w:val="18"/>
          <w:szCs w:val="18"/>
        </w:rPr>
        <w:t>2</w:t>
      </w:r>
      <w:bookmarkEnd w:id="915"/>
      <w:r>
        <w:rPr>
          <w:color w:val="000000"/>
          <w:spacing w:val="0"/>
          <w:w w:val="100"/>
          <w:position w:val="0"/>
        </w:rPr>
        <w:t>）</w:t>
        <w:tab/>
        <w:t>本公司作为出租人记录融资租赁业务</w:t>
      </w:r>
    </w:p>
    <w:p>
      <w:pPr>
        <w:pStyle w:val="Style32"/>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2"/>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未实现融资收益在租赁期内采用实际利率法计算确认当期的融资收入。或有租金于实际发生时计入当期损益。</w:t>
      </w:r>
    </w:p>
    <w:p>
      <w:pPr>
        <w:pStyle w:val="Style36"/>
        <w:keepNext/>
        <w:keepLines/>
        <w:widowControl w:val="0"/>
        <w:shd w:val="clear" w:color="auto" w:fill="auto"/>
        <w:bidi w:val="0"/>
        <w:spacing w:before="0" w:after="260" w:line="240" w:lineRule="auto"/>
        <w:ind w:left="0" w:right="0" w:firstLine="0"/>
        <w:jc w:val="both"/>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35</w:t>
      </w:r>
      <w:r>
        <w:rPr>
          <w:color w:val="000000"/>
          <w:spacing w:val="0"/>
          <w:w w:val="100"/>
          <w:position w:val="0"/>
        </w:rPr>
        <w:t>、其他重要的会计政策和会计估计</w:t>
      </w:r>
      <w:bookmarkEnd w:id="916"/>
      <w:bookmarkEnd w:id="917"/>
      <w:bookmarkEnd w:id="918"/>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公司在运用会计政策过程中，由于经营活动内在的不确定性，本公司需要对无法准确计量的报表项目的账面价值进行判 断、估计和假设。这些判断、估计和假设是基于本公司管理层过去的历史经验，并在考虑其他相关因素的基础上做出的。这 些判断、估计和假设会影响收入、费用、资产和负债的报告金额以及资产负债表日或有负债的披露。然而，这些估计的不确 定性所导致的实际结果可能与本公司管理层当前的估计存在差异，进而造成对未来受影响的资产或负债的账面金额进行重大 调整。</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32"/>
        <w:keepNext w:val="0"/>
        <w:keepLines w:val="0"/>
        <w:widowControl w:val="0"/>
        <w:shd w:val="clear" w:color="auto" w:fill="auto"/>
        <w:tabs>
          <w:tab w:pos="797" w:val="left"/>
        </w:tabs>
        <w:bidi w:val="0"/>
        <w:spacing w:before="0" w:after="0" w:line="313" w:lineRule="exact"/>
        <w:ind w:left="0" w:right="0" w:firstLine="38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租赁的归类</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32"/>
        <w:keepNext w:val="0"/>
        <w:keepLines w:val="0"/>
        <w:widowControl w:val="0"/>
        <w:shd w:val="clear" w:color="auto" w:fill="auto"/>
        <w:tabs>
          <w:tab w:pos="797" w:val="left"/>
        </w:tabs>
        <w:bidi w:val="0"/>
        <w:spacing w:before="0" w:after="0" w:line="313" w:lineRule="exact"/>
        <w:ind w:left="0" w:right="0" w:firstLine="38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金融资产减值</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32"/>
        <w:keepNext w:val="0"/>
        <w:keepLines w:val="0"/>
        <w:widowControl w:val="0"/>
        <w:shd w:val="clear" w:color="auto" w:fill="auto"/>
        <w:tabs>
          <w:tab w:pos="797" w:val="left"/>
        </w:tabs>
        <w:bidi w:val="0"/>
        <w:spacing w:before="0" w:after="0" w:line="313" w:lineRule="exact"/>
        <w:ind w:left="0" w:right="0" w:firstLine="38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2"/>
        <w:keepNext w:val="0"/>
        <w:keepLines w:val="0"/>
        <w:widowControl w:val="0"/>
        <w:shd w:val="clear" w:color="auto" w:fill="auto"/>
        <w:tabs>
          <w:tab w:pos="797" w:val="left"/>
        </w:tabs>
        <w:bidi w:val="0"/>
        <w:spacing w:before="0" w:after="0" w:line="313" w:lineRule="exact"/>
        <w:ind w:left="0" w:right="0" w:firstLine="38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长期资产减值准备</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本公司于资产负债表日对除金融资产之外的非流动资产判断是否存在可能发生减值的迹象。对使用寿命不确定的无形资 </w:t>
      </w:r>
      <w:r>
        <w:rPr>
          <w:color w:val="000000"/>
          <w:spacing w:val="0"/>
          <w:w w:val="100"/>
          <w:position w:val="0"/>
        </w:rPr>
        <w:t>产，除每年进行的减值测试外，当其存在减值迹象时，也进行减值测试。其他除金融资产之外的非流动资产，当存在迹象表 明其账面金额不可收回时，进行减值测试。</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2"/>
        <w:keepNext w:val="0"/>
        <w:keepLines w:val="0"/>
        <w:widowControl w:val="0"/>
        <w:shd w:val="clear" w:color="auto" w:fill="auto"/>
        <w:tabs>
          <w:tab w:pos="807" w:val="left"/>
        </w:tabs>
        <w:bidi w:val="0"/>
        <w:spacing w:before="0" w:after="0" w:line="313" w:lineRule="exact"/>
        <w:ind w:left="0" w:right="0" w:firstLine="38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折旧和摊销</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2"/>
        <w:keepNext w:val="0"/>
        <w:keepLines w:val="0"/>
        <w:widowControl w:val="0"/>
        <w:shd w:val="clear" w:color="auto" w:fill="auto"/>
        <w:tabs>
          <w:tab w:pos="807" w:val="left"/>
        </w:tabs>
        <w:bidi w:val="0"/>
        <w:spacing w:before="0" w:after="0" w:line="313" w:lineRule="exact"/>
        <w:ind w:left="0" w:right="0" w:firstLine="38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开发支出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确定资本化的金额时，本公司管理层需要作出有关资产的预计未来现金流量、适用的折现率以及预计受益期间的假设。</w:t>
      </w:r>
    </w:p>
    <w:p>
      <w:pPr>
        <w:pStyle w:val="Style32"/>
        <w:keepNext w:val="0"/>
        <w:keepLines w:val="0"/>
        <w:widowControl w:val="0"/>
        <w:shd w:val="clear" w:color="auto" w:fill="auto"/>
        <w:tabs>
          <w:tab w:pos="807" w:val="left"/>
        </w:tabs>
        <w:bidi w:val="0"/>
        <w:spacing w:before="0" w:after="0" w:line="313" w:lineRule="exact"/>
        <w:ind w:left="0" w:right="0" w:firstLine="38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2"/>
        <w:keepNext w:val="0"/>
        <w:keepLines w:val="0"/>
        <w:widowControl w:val="0"/>
        <w:shd w:val="clear" w:color="auto" w:fill="auto"/>
        <w:tabs>
          <w:tab w:pos="807" w:val="left"/>
        </w:tabs>
        <w:bidi w:val="0"/>
        <w:spacing w:before="0" w:after="0" w:line="313" w:lineRule="exact"/>
        <w:ind w:left="0" w:right="0" w:firstLine="38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所得税</w:t>
      </w:r>
    </w:p>
    <w:p>
      <w:pPr>
        <w:pStyle w:val="Style32"/>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6"/>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36</w:t>
      </w:r>
      <w:r>
        <w:rPr>
          <w:color w:val="000000"/>
          <w:spacing w:val="0"/>
          <w:w w:val="100"/>
          <w:position w:val="0"/>
        </w:rPr>
        <w:t>、重要会计政策和会计估计变更</w:t>
      </w:r>
      <w:bookmarkEnd w:id="927"/>
      <w:bookmarkEnd w:id="928"/>
      <w:bookmarkEnd w:id="929"/>
    </w:p>
    <w:p>
      <w:pPr>
        <w:pStyle w:val="Style41"/>
        <w:keepNext/>
        <w:keepLines/>
        <w:widowControl w:val="0"/>
        <w:shd w:val="clear" w:color="auto" w:fill="auto"/>
        <w:bidi w:val="0"/>
        <w:spacing w:before="0" w:after="34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0"/>
      <w:bookmarkEnd w:id="931"/>
      <w:bookmarkEnd w:id="93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112"/>
        <w:gridCol w:w="2693"/>
        <w:gridCol w:w="178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日，财政部发布了《企业会计准则第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收 入》（财会【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w:t>
            </w:r>
            <w:r>
              <w:rPr>
                <w:color w:val="000000"/>
                <w:spacing w:val="0"/>
                <w:w w:val="100"/>
                <w:position w:val="0"/>
                <w:sz w:val="18"/>
                <w:szCs w:val="18"/>
              </w:rPr>
              <w:t>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）。要求境内 上市企业自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日起执行新收入准则。本公司于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日执行新收入准则，对会计政策的相关内容进行调整。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本公司第六届董事会第十次会议 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40" w:line="322" w:lineRule="exact"/>
        <w:ind w:left="0" w:right="0" w:firstLine="380"/>
        <w:jc w:val="both"/>
      </w:pPr>
      <w:r>
        <w:rPr>
          <w:color w:val="000000"/>
          <w:spacing w:val="0"/>
          <w:w w:val="100"/>
          <w:position w:val="0"/>
        </w:rPr>
        <w:t>本公司首次执行新收入准则对当期期初的留存收益金额未产生影响。本公司对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日合并和公司财务报表项目的 影响如下，未受影响的报表项目未包含在内：</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对合并财务报表的影响</w:t>
      </w:r>
    </w:p>
    <w:tbl>
      <w:tblPr>
        <w:tblOverlap w:val="never"/>
        <w:jc w:val="center"/>
        <w:tblLayout w:type="fixed"/>
      </w:tblPr>
      <w:tblGrid>
        <w:gridCol w:w="2222"/>
        <w:gridCol w:w="2218"/>
        <w:gridCol w:w="2218"/>
        <w:gridCol w:w="222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调整数</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272,173,835.08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266,336,149.96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bl>
    <w:p>
      <w:pPr>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383" w:right="1068" w:bottom="1465" w:left="1058" w:header="0" w:footer="3" w:gutter="0"/>
          <w:cols w:space="720"/>
          <w:noEndnote/>
          <w:titlePg/>
          <w:rtlGutter w:val="0"/>
          <w:docGrid w:linePitch="360"/>
        </w:sectPr>
      </w:pPr>
    </w:p>
    <w:tbl>
      <w:tblPr>
        <w:tblOverlap w:val="never"/>
        <w:jc w:val="center"/>
        <w:tblLayout w:type="fixed"/>
      </w:tblPr>
      <w:tblGrid>
        <w:gridCol w:w="2222"/>
        <w:gridCol w:w="2218"/>
        <w:gridCol w:w="2218"/>
        <w:gridCol w:w="222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5,837,685.12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5,837,685.12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184,335,174.35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703,964.45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-183,631,209.90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181,657,972.84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181,657,972.84</w:t>
            </w: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1,973,237.06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1,973,237.06</w:t>
            </w:r>
          </w:p>
        </w:tc>
      </w:tr>
    </w:tbl>
    <w:p>
      <w:pPr>
        <w:widowControl w:val="0"/>
        <w:spacing w:after="139" w:line="1" w:lineRule="exact"/>
      </w:pPr>
    </w:p>
    <w:p>
      <w:pPr>
        <w:pStyle w:val="Style30"/>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对母公司财务报表的影响</w:t>
      </w:r>
    </w:p>
    <w:tbl>
      <w:tblPr>
        <w:tblOverlap w:val="never"/>
        <w:jc w:val="center"/>
        <w:tblLayout w:type="fixed"/>
      </w:tblPr>
      <w:tblGrid>
        <w:gridCol w:w="2222"/>
        <w:gridCol w:w="2218"/>
        <w:gridCol w:w="2218"/>
        <w:gridCol w:w="2222"/>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8"/>
                <w:szCs w:val="18"/>
              </w:rPr>
              <w:t>2020</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调整数</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123,824,912.19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703,964.45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-123,120,947.74</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122,267,097.24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122,267,097.24</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853,850.50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853,850.50</w:t>
            </w:r>
          </w:p>
        </w:tc>
      </w:tr>
    </w:tbl>
    <w:p>
      <w:pPr>
        <w:widowControl w:val="0"/>
        <w:spacing w:after="61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重要会计估计变更</w:t>
      </w:r>
      <w:bookmarkEnd w:id="934"/>
      <w:bookmarkEnd w:id="935"/>
      <w:bookmarkEnd w:id="93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9"/>
        </w:numPr>
        <w:shd w:val="clear" w:color="auto" w:fill="auto"/>
        <w:tabs>
          <w:tab w:pos="493" w:val="left"/>
        </w:tabs>
        <w:bidi w:val="0"/>
        <w:spacing w:before="0" w:line="240" w:lineRule="auto"/>
        <w:ind w:left="0" w:right="0" w:firstLine="0"/>
        <w:jc w:val="left"/>
      </w:pPr>
      <w:bookmarkStart w:id="938" w:name="bookmark938"/>
      <w:bookmarkStart w:id="939" w:name="bookmark939"/>
      <w:bookmarkStart w:id="940" w:name="bookmark940"/>
      <w:bookmarkStart w:id="941" w:name="bookmark941"/>
      <w:bookmarkEnd w:id="94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38"/>
      <w:bookmarkEnd w:id="939"/>
      <w:bookmarkEnd w:id="94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357,685,689.17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357,685,689.17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272,173,835.08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266,336,149.96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15,700,426.95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15,700,426.95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34,175,099.35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34,175,099.35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83" w:right="1068" w:bottom="1465" w:left="1058" w:header="0" w:footer="3" w:gutter="0"/>
          <w:cols w:space="720"/>
          <w:noEndnote/>
          <w:rtlGutter w:val="0"/>
          <w:docGrid w:linePitch="360"/>
        </w:sectPr>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112,105,004.33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112,105,004.33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13,930,585.15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13,930,585.15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1,346,446,128.30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1,346,446,128.30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37,349,291.42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37,349,291.42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710,275,688.13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710,275,688.13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99,041,468.08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99,041,468.08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97,335,535.94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97,335,535.94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16,775,163.91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16,775,163.91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2,485,097.93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18,747,969.91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18,747,969.91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6,696,848.31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6,696,848.31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988,707,063.63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988,707,063.63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2,335,153,191.93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2,335,153,191.93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163,510,543.57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163,510,543.57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187,884,374.61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187,884,374.61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184,335,174.35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703,964.45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-183,631,209.90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181,657,972.84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181,657,972.84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44,421,776.28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44,421,776.28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25,219,343.68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25,219,343.68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38,663,541.70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38,663,541.70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13,120,027.74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13,120,027.74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1,973,237.06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657,154,781.93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657,154,781.93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7,607,241.32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7,607,241.32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29,678,349.55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29,678,349.55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37,285,590.87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37,285,590.87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694,440,372.80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694,440,372.80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249,782,710.21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249,782,710.21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280,268,963.92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280,268,963.92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562,991,326.83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562,991,326.83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1,638,709,421.96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1,638,709,421.96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2,003,397.17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2,003,397.17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1,640,712,819.13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1,640,712,819.13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2,335,153,191.93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2,335,153,191.93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217,262,392.31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217,262,392.31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178,526,165.72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178,526,165.72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450,673.00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5,980,636.61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5,980,636.61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43,405,998.18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43,405,998.18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6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51,874,731.80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51,874,731.80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6,198,670.51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6,198,670.51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1,043,732,083.40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1,043,732,083.40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568,726,791.39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568,726,791.39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3,009,300.59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3,009,300.59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385,973,441.38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385,973,441.38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98,965,078.08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98,965,078.08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53,702,299.82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53,702,299.82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11,870,586.23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11,870,586.23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3,235,060.47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3,235,060.47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3,697,961.46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3,697,961.46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1,129,180,519.42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1,129,180,519.42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2,172,912,602.82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2,172,912,602.82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163,510,543.57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163,510,543.57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81,947,803.49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81,947,803.49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123,824,912.19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703,964.45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-123,120,947.74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122,267,097.24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122,267,097.24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22,721,882.12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22,721,882.12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8,921,583.19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8,921,583.19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286,869,887.34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286,869,887.34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13,120,027.74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13,120,027.74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853,850.50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853,850.50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700,916,639.64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700,916,639.64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701,587,419.64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701,587,419.64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545,666,421.00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545,666,421.00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378,000,186.04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378,000,186.04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280,268,963.92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280,268,963.92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267,389,612.22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267,389,612.22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1,471,325,183.18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1,471,325,183.18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2,172,912,602.82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2,172,912,602.82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shd w:val="clear" w:color="auto" w:fill="FFFFFF"/>
        </w:rPr>
        <w:t>（</w:t>
      </w:r>
      <w:bookmarkEnd w:id="94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42"/>
      <w:bookmarkEnd w:id="943"/>
      <w:bookmarkEnd w:id="94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37</w:t>
      </w:r>
      <w:r>
        <w:rPr>
          <w:color w:val="000000"/>
          <w:spacing w:val="0"/>
          <w:w w:val="100"/>
          <w:position w:val="0"/>
        </w:rPr>
        <w:t>、其他</w:t>
      </w:r>
      <w:bookmarkEnd w:id="946"/>
      <w:bookmarkEnd w:id="947"/>
      <w:bookmarkEnd w:id="948"/>
    </w:p>
    <w:p>
      <w:pPr>
        <w:pStyle w:val="Style26"/>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六</w:t>
      </w:r>
      <w:bookmarkEnd w:id="951"/>
      <w:r>
        <w:rPr>
          <w:color w:val="000000"/>
          <w:spacing w:val="0"/>
          <w:w w:val="100"/>
          <w:position w:val="0"/>
        </w:rPr>
        <w:t>、税项</w:t>
      </w:r>
      <w:bookmarkEnd w:id="949"/>
      <w:bookmarkEnd w:id="950"/>
      <w:bookmarkEnd w:id="952"/>
    </w:p>
    <w:p>
      <w:pPr>
        <w:pStyle w:val="Style36"/>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3"/>
      <w:bookmarkEnd w:id="954"/>
      <w:bookmarkEnd w:id="955"/>
    </w:p>
    <w:tbl>
      <w:tblPr>
        <w:tblOverlap w:val="never"/>
        <w:jc w:val="center"/>
        <w:tblLayout w:type="fixed"/>
      </w:tblPr>
      <w:tblGrid>
        <w:gridCol w:w="3197"/>
        <w:gridCol w:w="3758"/>
        <w:gridCol w:w="263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按应税收入计算销项税，并按扣除当期允许抵扣 的进项税额后的差额计缴增值税。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按实际缴纳的流转税计缴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w:t>
            </w:r>
          </w:p>
        </w:tc>
      </w:tr>
    </w:tbl>
    <w:p>
      <w:pPr>
        <w:widowControl w:val="0"/>
        <w:spacing w:after="359" w:line="1" w:lineRule="exact"/>
      </w:pPr>
    </w:p>
    <w:p>
      <w:pPr>
        <w:pStyle w:val="Style36"/>
        <w:keepNext/>
        <w:keepLines/>
        <w:widowControl w:val="0"/>
        <w:shd w:val="clear" w:color="auto" w:fill="auto"/>
        <w:bidi w:val="0"/>
        <w:spacing w:before="0" w:after="260" w:line="240" w:lineRule="auto"/>
        <w:ind w:left="0" w:right="0" w:firstLine="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56"/>
      <w:bookmarkEnd w:id="957"/>
      <w:bookmarkEnd w:id="958"/>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本公司取得了编号为</w:t>
      </w:r>
      <w:r>
        <w:rPr>
          <w:rFonts w:ascii="Times New Roman" w:eastAsia="Times New Roman" w:hAnsi="Times New Roman" w:cs="Times New Roman"/>
          <w:color w:val="000000"/>
          <w:spacing w:val="0"/>
          <w:w w:val="100"/>
          <w:position w:val="0"/>
          <w:sz w:val="18"/>
          <w:szCs w:val="18"/>
        </w:rPr>
        <w:t>GR202037002543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本公司之全资子公司上海东港安全印刷有限公司取得了编号为</w:t>
      </w:r>
      <w:r>
        <w:rPr>
          <w:rFonts w:ascii="Times New Roman" w:eastAsia="Times New Roman" w:hAnsi="Times New Roman" w:cs="Times New Roman"/>
          <w:color w:val="000000"/>
          <w:spacing w:val="0"/>
          <w:w w:val="100"/>
          <w:position w:val="0"/>
          <w:sz w:val="18"/>
          <w:szCs w:val="18"/>
        </w:rPr>
        <w:t>GR202031000537</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本公司之全资子公司上海东港数据处理有限公司取得了编号为</w:t>
      </w:r>
      <w:r>
        <w:rPr>
          <w:rFonts w:ascii="Times New Roman" w:eastAsia="Times New Roman" w:hAnsi="Times New Roman" w:cs="Times New Roman"/>
          <w:color w:val="000000"/>
          <w:spacing w:val="0"/>
          <w:w w:val="100"/>
          <w:position w:val="0"/>
          <w:sz w:val="18"/>
          <w:szCs w:val="18"/>
        </w:rPr>
        <w:t>GR201831000975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本公司之全资子公司郑州东港安全印刷有限公司取得了编号为</w:t>
      </w:r>
      <w:r>
        <w:rPr>
          <w:rFonts w:ascii="Times New Roman" w:eastAsia="Times New Roman" w:hAnsi="Times New Roman" w:cs="Times New Roman"/>
          <w:color w:val="000000"/>
          <w:spacing w:val="0"/>
          <w:w w:val="100"/>
          <w:position w:val="0"/>
          <w:sz w:val="18"/>
          <w:szCs w:val="18"/>
        </w:rPr>
        <w:t>GR201941000861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本公司之全资子公司北京东港安全印刷有限公司取得了编号为</w:t>
      </w:r>
      <w:r>
        <w:rPr>
          <w:rFonts w:ascii="Times New Roman" w:eastAsia="Times New Roman" w:hAnsi="Times New Roman" w:cs="Times New Roman"/>
          <w:color w:val="000000"/>
          <w:spacing w:val="0"/>
          <w:w w:val="100"/>
          <w:position w:val="0"/>
          <w:sz w:val="18"/>
          <w:szCs w:val="18"/>
        </w:rPr>
        <w:t>GR201911005423</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本公司之全资子公司北京东港嘉华安全信息技术有限公司取得了编号为</w:t>
      </w:r>
      <w:r>
        <w:rPr>
          <w:rFonts w:ascii="Times New Roman" w:eastAsia="Times New Roman" w:hAnsi="Times New Roman" w:cs="Times New Roman"/>
          <w:color w:val="000000"/>
          <w:spacing w:val="0"/>
          <w:w w:val="100"/>
          <w:position w:val="0"/>
          <w:sz w:val="18"/>
          <w:szCs w:val="18"/>
        </w:rPr>
        <w:t>GR201911004884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val="0"/>
        <w:keepLines w:val="0"/>
        <w:widowControl w:val="0"/>
        <w:shd w:val="clear" w:color="auto" w:fill="auto"/>
        <w:bidi w:val="0"/>
        <w:spacing w:before="0" w:after="1320" w:line="310" w:lineRule="exact"/>
        <w:ind w:left="0" w:right="0" w:firstLine="300"/>
        <w:jc w:val="both"/>
      </w:pPr>
      <w:r>
        <w:rPr>
          <w:color w:val="000000"/>
          <w:spacing w:val="0"/>
          <w:w w:val="100"/>
          <w:position w:val="0"/>
        </w:rPr>
        <w:t>本公司之全资子公司广州东港安全印刷限公司取得了编号为</w:t>
      </w:r>
      <w:r>
        <w:rPr>
          <w:rFonts w:ascii="Times New Roman" w:eastAsia="Times New Roman" w:hAnsi="Times New Roman" w:cs="Times New Roman"/>
          <w:color w:val="000000"/>
          <w:spacing w:val="0"/>
          <w:w w:val="100"/>
          <w:position w:val="0"/>
          <w:sz w:val="18"/>
          <w:szCs w:val="18"/>
        </w:rPr>
        <w:t>GR202044001594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税率缴纳企业所得税。</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50" w:left="1100" w:header="0" w:footer="3" w:gutter="0"/>
          <w:cols w:space="720"/>
          <w:noEndnote/>
          <w:rtlGutter w:val="0"/>
          <w:docGrid w:linePitch="360"/>
        </w:sectPr>
      </w:pPr>
      <w:r>
        <w:rPr>
          <w:spacing w:val="0"/>
          <w:w w:val="100"/>
          <w:position w:val="0"/>
        </w:rPr>
        <w:t>巨潮资职</w:t>
      </w:r>
    </w:p>
    <w:p>
      <w:pPr>
        <w:pStyle w:val="Style26"/>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七</w:t>
      </w:r>
      <w:bookmarkEnd w:id="961"/>
      <w:r>
        <w:rPr>
          <w:color w:val="000000"/>
          <w:spacing w:val="0"/>
          <w:w w:val="100"/>
          <w:position w:val="0"/>
        </w:rPr>
        <w:t>、合并财务报表项目注释</w:t>
      </w:r>
      <w:bookmarkEnd w:id="959"/>
      <w:bookmarkEnd w:id="960"/>
      <w:bookmarkEnd w:id="962"/>
    </w:p>
    <w:p>
      <w:pPr>
        <w:pStyle w:val="Style36"/>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3"/>
      <w:bookmarkEnd w:id="964"/>
      <w:bookmarkEnd w:id="965"/>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1,082,879.35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446,106.44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677,741,999.18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319,361,309.89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33,451,231.82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37,878,272.84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712,276,110.35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357,685,689.17</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60" w:line="240" w:lineRule="auto"/>
        <w:ind w:left="0" w:right="0" w:firstLine="0"/>
        <w:jc w:val="left"/>
        <w:rPr>
          <w:sz w:val="19"/>
          <w:szCs w:val="19"/>
        </w:rPr>
      </w:pPr>
      <w:r>
        <w:rPr>
          <w:b w:val="0"/>
          <w:bCs w:val="0"/>
          <w:color w:val="000000"/>
          <w:spacing w:val="0"/>
          <w:w w:val="100"/>
          <w:position w:val="0"/>
          <w:sz w:val="19"/>
          <w:szCs w:val="19"/>
        </w:rPr>
        <w:t>抵押、质押或冻结等对使用有限制的货币资金详见附注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9"/>
          <w:szCs w:val="19"/>
        </w:rPr>
        <w:t>六、</w:t>
      </w:r>
      <w:r>
        <w:rPr>
          <w:rFonts w:ascii="Times New Roman" w:eastAsia="Times New Roman" w:hAnsi="Times New Roman" w:cs="Times New Roman"/>
          <w:b w:val="0"/>
          <w:bCs w:val="0"/>
          <w:color w:val="000000"/>
          <w:spacing w:val="0"/>
          <w:w w:val="100"/>
          <w:position w:val="0"/>
          <w:sz w:val="20"/>
          <w:szCs w:val="20"/>
        </w:rPr>
        <w:t>49</w:t>
      </w:r>
      <w:r>
        <w:rPr>
          <w:b w:val="0"/>
          <w:bCs w:val="0"/>
          <w:color w:val="000000"/>
          <w:spacing w:val="0"/>
          <w:w w:val="100"/>
          <w:position w:val="0"/>
          <w:sz w:val="19"/>
          <w:szCs w:val="19"/>
        </w:rPr>
        <w:t>所有权或使用权受限制的资产</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19"/>
          <w:szCs w:val="19"/>
        </w:rPr>
        <w:t>。</w:t>
      </w:r>
    </w:p>
    <w:p>
      <w:pPr>
        <w:pStyle w:val="Style36"/>
        <w:keepNext/>
        <w:keepLines/>
        <w:widowControl w:val="0"/>
        <w:shd w:val="clear" w:color="auto" w:fill="auto"/>
        <w:bidi w:val="0"/>
        <w:spacing w:before="0" w:after="360" w:line="240" w:lineRule="auto"/>
        <w:ind w:left="0" w:right="0" w:firstLine="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66"/>
      <w:bookmarkEnd w:id="967"/>
      <w:bookmarkEnd w:id="96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540,000,000.00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540,000,000.00</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8"/>
        <w:keepNext w:val="0"/>
        <w:keepLines w:val="0"/>
        <w:widowControl w:val="0"/>
        <w:shd w:val="clear" w:color="auto" w:fill="auto"/>
        <w:bidi w:val="0"/>
        <w:spacing w:before="0" w:after="360" w:line="240" w:lineRule="auto"/>
        <w:ind w:left="0" w:right="0" w:firstLine="0"/>
        <w:jc w:val="left"/>
        <w:rPr>
          <w:sz w:val="19"/>
          <w:szCs w:val="19"/>
        </w:rPr>
      </w:pPr>
      <w:r>
        <w:rPr>
          <w:b w:val="0"/>
          <w:bCs w:val="0"/>
          <w:color w:val="000000"/>
          <w:spacing w:val="0"/>
          <w:w w:val="100"/>
          <w:position w:val="0"/>
          <w:sz w:val="19"/>
          <w:szCs w:val="19"/>
        </w:rPr>
        <w:t>于</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19"/>
          <w:szCs w:val="19"/>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19"/>
          <w:szCs w:val="19"/>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19"/>
          <w:szCs w:val="19"/>
        </w:rPr>
        <w:t>日，本公司持有的银行理财产品为齐鲁银行、建设银行、招商银行等银行机构发行的理财产品。</w:t>
      </w:r>
    </w:p>
    <w:p>
      <w:pPr>
        <w:pStyle w:val="Style36"/>
        <w:keepNext/>
        <w:keepLines/>
        <w:widowControl w:val="0"/>
        <w:shd w:val="clear" w:color="auto" w:fill="auto"/>
        <w:bidi w:val="0"/>
        <w:spacing w:before="0" w:after="36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color w:val="000000"/>
          <w:spacing w:val="0"/>
          <w:w w:val="100"/>
          <w:position w:val="0"/>
        </w:rPr>
        <w:t>、应收票据</w:t>
      </w:r>
      <w:bookmarkEnd w:id="969"/>
      <w:bookmarkEnd w:id="970"/>
      <w:bookmarkEnd w:id="972"/>
    </w:p>
    <w:p>
      <w:pPr>
        <w:pStyle w:val="Style41"/>
        <w:keepNext/>
        <w:keepLines/>
        <w:widowControl w:val="0"/>
        <w:shd w:val="clear" w:color="auto" w:fill="auto"/>
        <w:bidi w:val="0"/>
        <w:spacing w:before="0" w:after="36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73"/>
      <w:bookmarkEnd w:id="974"/>
      <w:bookmarkEnd w:id="97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693,235.47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32,815.27</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455" w:right="1065" w:bottom="1455" w:left="1100" w:header="0" w:footer="3" w:gutter="0"/>
          <w:cols w:space="720"/>
          <w:noEndnote/>
          <w:rtlGutter w:val="0"/>
          <w:docGrid w:linePitch="360"/>
        </w:sectPr>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729,721.</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36,486.0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693,235.4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32,815.27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以账龄特征为基础 的预期信用损失组 合的应收票据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729,721.</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36,486.0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693,235.4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34,542.39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32,815.27</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729,721.</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36,486.0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693,235.4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34,542.39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32,815.27</w:t>
            </w:r>
          </w:p>
        </w:tc>
      </w:tr>
    </w:tbl>
    <w:p>
      <w:pPr>
        <w:widowControl w:val="0"/>
        <w:spacing w:after="359" w:line="1" w:lineRule="exact"/>
      </w:pPr>
    </w:p>
    <w:p>
      <w:pPr>
        <w:pStyle w:val="Style41"/>
        <w:keepNext/>
        <w:keepLines/>
        <w:widowControl w:val="0"/>
        <w:numPr>
          <w:ilvl w:val="0"/>
          <w:numId w:val="31"/>
        </w:numPr>
        <w:shd w:val="clear" w:color="auto" w:fill="auto"/>
        <w:bidi w:val="0"/>
        <w:spacing w:before="0" w:after="36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本期计提、收回或转回的坏账准备情况</w:t>
      </w:r>
      <w:bookmarkEnd w:id="977"/>
      <w:bookmarkEnd w:id="978"/>
      <w:bookmarkEnd w:id="98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1,727.12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34,758.96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1,727.12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34,758.96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36,486.08</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color w:val="000000"/>
          <w:spacing w:val="0"/>
          <w:w w:val="100"/>
          <w:position w:val="0"/>
        </w:rPr>
        <w:t>、应收账款</w:t>
      </w:r>
      <w:bookmarkEnd w:id="981"/>
      <w:bookmarkEnd w:id="982"/>
      <w:bookmarkEnd w:id="984"/>
    </w:p>
    <w:p>
      <w:pPr>
        <w:pStyle w:val="Style41"/>
        <w:keepNext/>
        <w:keepLines/>
        <w:widowControl w:val="0"/>
        <w:numPr>
          <w:ilvl w:val="0"/>
          <w:numId w:val="33"/>
        </w:numPr>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应收账款分类披露</w:t>
      </w:r>
      <w:bookmarkEnd w:id="985"/>
      <w:bookmarkEnd w:id="986"/>
      <w:bookmarkEnd w:id="98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235,073,</w:t>
            </w:r>
          </w:p>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14,786,2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220,287,6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283,588,6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17,252,54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266,336,14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235,073,</w:t>
            </w:r>
          </w:p>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955.35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235,073,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955.35%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14,786,2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220,287,6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283,588,6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17,252,54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266,336,14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r>
    </w:tbl>
    <w:p>
      <w:pPr>
        <w:widowControl w:val="0"/>
        <w:spacing w:after="7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484" w:right="1113" w:bottom="950" w:left="1105" w:header="0" w:footer="3" w:gutter="0"/>
          <w:cols w:space="720"/>
          <w:noEndnote/>
          <w:rtlGutter w:val="0"/>
          <w:docGrid w:linePitch="360"/>
        </w:sectPr>
      </w:pPr>
      <w:r>
        <w:rPr>
          <w:spacing w:val="0"/>
          <w:w w:val="100"/>
          <w:position w:val="0"/>
        </w:rPr>
        <w:t>巨潮资职</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208,844,121.28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19,521,384.22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3,207,690.81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3,500,759.04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1,946,353.41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714,558.48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839,847.15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235,073,955.35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9"/>
      <w:bookmarkEnd w:id="990"/>
      <w:bookmarkEnd w:id="992"/>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17,252,546.49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1,785,945.63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680,338.66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14,786,262.20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17,252,546.49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1,785,945.63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680,338.66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14,786,262.20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93"/>
      <w:bookmarkEnd w:id="994"/>
      <w:bookmarkEnd w:id="996"/>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6,624,559.51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331,227.98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6,435,142.61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321,757.13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5,432,184.22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310,632.34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5,125,653.16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467,964.60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5,032,891.48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251,644.57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28,650,430.98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7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84" w:right="1113"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6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5</w:t>
      </w:r>
      <w:bookmarkEnd w:id="999"/>
      <w:r>
        <w:rPr>
          <w:color w:val="000000"/>
          <w:spacing w:val="0"/>
          <w:w w:val="100"/>
          <w:position w:val="0"/>
        </w:rPr>
        <w:t>、应收款项融资</w:t>
      </w:r>
      <w:bookmarkEnd w:id="1000"/>
      <w:bookmarkEnd w:id="997"/>
      <w:bookmarkEnd w:id="99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642,673.00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422,093.43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642,673.00</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6</w:t>
      </w:r>
      <w:bookmarkEnd w:id="1003"/>
      <w:r>
        <w:rPr>
          <w:color w:val="000000"/>
          <w:spacing w:val="0"/>
          <w:w w:val="100"/>
          <w:position w:val="0"/>
        </w:rPr>
        <w:t>、预付款项</w:t>
      </w:r>
      <w:bookmarkEnd w:id="1001"/>
      <w:bookmarkEnd w:id="1002"/>
      <w:bookmarkEnd w:id="1004"/>
    </w:p>
    <w:p>
      <w:pPr>
        <w:pStyle w:val="Style41"/>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5"/>
      <w:bookmarkEnd w:id="1006"/>
      <w:bookmarkEnd w:id="1007"/>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10,143,732.75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11,404,407.60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657,155.35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4,069,339.35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22,740.00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10,848,628.10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15,700,426.95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8"/>
      <w:bookmarkEnd w:id="1009"/>
      <w:bookmarkEnd w:id="1010"/>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sz w:val="18"/>
          <w:szCs w:val="18"/>
        </w:rPr>
        <w:t>7,040,959.85</w:t>
      </w:r>
      <w:r>
        <w:rPr>
          <w:color w:val="000000"/>
          <w:spacing w:val="0"/>
          <w:w w:val="100"/>
          <w:position w:val="0"/>
        </w:rPr>
        <w:t>元，占预付款项年末余额合计数的比例</w:t>
      </w:r>
      <w:r>
        <w:rPr>
          <w:rFonts w:ascii="Times New Roman" w:eastAsia="Times New Roman" w:hAnsi="Times New Roman" w:cs="Times New Roman"/>
          <w:color w:val="000000"/>
          <w:spacing w:val="0"/>
          <w:w w:val="100"/>
          <w:position w:val="0"/>
          <w:sz w:val="18"/>
          <w:szCs w:val="18"/>
        </w:rPr>
        <w:t>64.90%</w:t>
      </w:r>
      <w:r>
        <w:rPr>
          <w:color w:val="000000"/>
          <w:spacing w:val="0"/>
          <w:w w:val="100"/>
          <w:position w:val="0"/>
        </w:rPr>
        <w:t>。</w:t>
      </w:r>
    </w:p>
    <w:p>
      <w:pPr>
        <w:pStyle w:val="Style36"/>
        <w:keepNext/>
        <w:keepLines/>
        <w:widowControl w:val="0"/>
        <w:shd w:val="clear" w:color="auto" w:fill="auto"/>
        <w:bidi w:val="0"/>
        <w:spacing w:before="0" w:after="36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7</w:t>
      </w:r>
      <w:bookmarkEnd w:id="1013"/>
      <w:r>
        <w:rPr>
          <w:color w:val="000000"/>
          <w:spacing w:val="0"/>
          <w:w w:val="100"/>
          <w:position w:val="0"/>
        </w:rPr>
        <w:t>、其他应收款</w:t>
      </w:r>
      <w:bookmarkEnd w:id="1011"/>
      <w:bookmarkEnd w:id="1012"/>
      <w:bookmarkEnd w:id="101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24,904,504.62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34,175,099.35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24,904,504.62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34,175,099.35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15"/>
      <w:bookmarkEnd w:id="1016"/>
      <w:bookmarkEnd w:id="1017"/>
    </w:p>
    <w:p>
      <w:pPr>
        <w:pStyle w:val="Style69"/>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color w:val="000000"/>
          <w:spacing w:val="0"/>
          <w:w w:val="100"/>
          <w:position w:val="0"/>
        </w:rPr>
        <w:t>）其他应收款按款项性质分类情况</w:t>
      </w:r>
      <w:bookmarkEnd w:id="1018"/>
      <w:bookmarkEnd w:id="1019"/>
      <w:bookmarkEnd w:id="1021"/>
    </w:p>
    <w:p>
      <w:pPr>
        <w:pStyle w:val="Style32"/>
        <w:keepNext w:val="0"/>
        <w:keepLines w:val="0"/>
        <w:widowControl w:val="0"/>
        <w:shd w:val="clear" w:color="auto" w:fill="auto"/>
        <w:bidi w:val="0"/>
        <w:spacing w:before="0" w:after="360" w:line="240" w:lineRule="auto"/>
        <w:ind w:left="0" w:right="0" w:firstLine="0"/>
        <w:jc w:val="right"/>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1470" w:right="1113" w:bottom="1470" w:left="1100"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22,100,984.58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26,832,938.36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4,796,223.37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9,907,683.18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1,183,858.78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2,901,814.91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1,162,872.28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2,451,751.11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29,243,939.01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42,094,187.56</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）坏账准备计提情况</w:t>
      </w:r>
      <w:bookmarkEnd w:id="1022"/>
      <w:bookmarkEnd w:id="1023"/>
      <w:bookmarkEnd w:id="1025"/>
    </w:p>
    <w:p>
      <w:pPr>
        <w:pStyle w:val="Style3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5,564,088.21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2,355,000.00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7,919,088.21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837,677.75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837,677.75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386,976.07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2,355,000.00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2,741,976.07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4,339,434.39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4,339,434.39</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14,541,146.89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5,799,267.62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4,731,039.91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4,172,484.59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783,934.12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1,705,306.84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1,683,243.63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29,243,939.01</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color w:val="000000"/>
          <w:spacing w:val="0"/>
          <w:w w:val="100"/>
          <w:position w:val="0"/>
        </w:rPr>
        <w:t>）本期计提、收回或转回的坏账准备情况</w:t>
      </w:r>
      <w:bookmarkEnd w:id="1026"/>
      <w:bookmarkEnd w:id="1027"/>
      <w:bookmarkEnd w:id="102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980" w:line="240" w:lineRule="auto"/>
        <w:ind w:left="8920" w:right="0" w:firstLine="0"/>
        <w:jc w:val="left"/>
      </w:pPr>
      <w:r>
        <w:rPr>
          <w:color w:val="000000"/>
          <w:spacing w:val="0"/>
          <w:w w:val="100"/>
          <w:position w:val="0"/>
        </w:rPr>
        <w:t>单位：元</w:t>
      </w:r>
    </w:p>
    <w:p>
      <w:pPr>
        <w:widowControl w:val="0"/>
        <w:jc w:val="center"/>
        <w:rPr>
          <w:sz w:val="2"/>
          <w:szCs w:val="2"/>
        </w:rPr>
      </w:pPr>
      <w:r>
        <w:drawing>
          <wp:inline>
            <wp:extent cx="554990" cy="158750"/>
            <wp:docPr id="692" name="Picutre 692"/>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81"/>
                    <a:stretch/>
                  </pic:blipFill>
                  <pic:spPr>
                    <a:xfrm>
                      <a:ext cx="554990" cy="158750"/>
                    </a:xfrm>
                    <a:prstGeom prst="rect"/>
                  </pic:spPr>
                </pic:pic>
              </a:graphicData>
            </a:graphic>
          </wp:inline>
        </w:drawing>
      </w:r>
    </w:p>
    <w:p>
      <w:pPr>
        <w:pStyle w:val="Style72"/>
        <w:keepNext w:val="0"/>
        <w:keepLines w:val="0"/>
        <w:widowControl w:val="0"/>
        <w:shd w:val="clear" w:color="auto" w:fill="auto"/>
        <w:bidi w:val="0"/>
        <w:spacing w:before="0" w:after="0" w:line="240" w:lineRule="auto"/>
        <w:ind w:left="0" w:right="0" w:firstLine="0"/>
        <w:jc w:val="center"/>
      </w:pPr>
      <w:r>
        <w:rPr>
          <w:rFonts w:ascii="SimHei" w:eastAsia="SimHei" w:hAnsi="SimHei" w:cs="SimHei"/>
          <w:spacing w:val="0"/>
          <w:w w:val="100"/>
          <w:position w:val="0"/>
        </w:rPr>
        <w:t>巨潮凝讯</w:t>
      </w:r>
    </w:p>
    <w:p>
      <w:pPr>
        <w:pStyle w:val="Style72"/>
        <w:keepNext w:val="0"/>
        <w:keepLines w:val="0"/>
        <w:widowControl w:val="0"/>
        <w:shd w:val="clear" w:color="auto" w:fill="auto"/>
        <w:bidi w:val="0"/>
        <w:spacing w:before="0" w:after="0" w:line="218" w:lineRule="auto"/>
        <w:ind w:left="0" w:right="0" w:firstLine="0"/>
        <w:jc w:val="cente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41" w:right="1195" w:bottom="169" w:left="1109" w:header="0" w:footer="3" w:gutter="0"/>
          <w:cols w:space="720"/>
          <w:noEndnote/>
          <w:rtlGutter w:val="0"/>
          <w:docGrid w:linePitch="360"/>
        </w:sectPr>
      </w:pPr>
      <w:r>
        <w:rPr>
          <w:spacing w:val="0"/>
          <w:w w:val="100"/>
          <w:position w:val="0"/>
        </w:rPr>
        <w:t>ww.cnlnTo.com.cn</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5,564,088.21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837,677.75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4,339,434.39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7,919,088.21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837,677.75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2,741,976.07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4,339,434.39</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color w:val="000000"/>
          <w:spacing w:val="0"/>
          <w:w w:val="100"/>
          <w:position w:val="0"/>
        </w:rPr>
        <w:t>）本期实际核销的其他应收款情况</w:t>
      </w:r>
      <w:bookmarkEnd w:id="1030"/>
      <w:bookmarkEnd w:id="1031"/>
      <w:bookmarkEnd w:id="103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2,741,976.07</w:t>
            </w:r>
          </w:p>
        </w:tc>
      </w:tr>
    </w:tbl>
    <w:p>
      <w:pPr>
        <w:widowControl w:val="0"/>
        <w:spacing w:after="43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416"/>
        <w:gridCol w:w="1238"/>
        <w:gridCol w:w="1171"/>
        <w:gridCol w:w="1560"/>
        <w:gridCol w:w="20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款项是否由关联交易产生</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周亚民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青海朗杰印务有限公司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2,355,000.00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5</w:t>
      </w:r>
      <w:bookmarkEnd w:id="1036"/>
      <w:r>
        <w:rPr>
          <w:color w:val="000000"/>
          <w:spacing w:val="0"/>
          <w:w w:val="100"/>
          <w:position w:val="0"/>
        </w:rPr>
        <w:t>）按欠款方归集的期末余额前五名的其他应收款情况</w:t>
      </w:r>
      <w:bookmarkEnd w:id="1034"/>
      <w:bookmarkEnd w:id="1035"/>
      <w:bookmarkEnd w:id="103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061"/>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北京邮票厂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400,000.00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中国人民财产保险股份有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1,960,017.73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113,000.89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四川省政府采购中心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1,341,120.00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670,560.00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广东省特种证件制作中心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737,261.40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66,253.25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山东省体育彩票管理中心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686,400.00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137,280.00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6,724,799.13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1,387,094.14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8</w:t>
      </w:r>
      <w:bookmarkEnd w:id="1040"/>
      <w:r>
        <w:rPr>
          <w:color w:val="000000"/>
          <w:spacing w:val="0"/>
          <w:w w:val="100"/>
          <w:position w:val="0"/>
        </w:rPr>
        <w:t>、存货</w:t>
      </w:r>
      <w:bookmarkEnd w:id="1038"/>
      <w:bookmarkEnd w:id="1039"/>
      <w:bookmarkEnd w:id="1041"/>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1340" w:line="240" w:lineRule="auto"/>
        <w:ind w:left="0" w:right="0" w:firstLine="0"/>
        <w:jc w:val="left"/>
      </w:pPr>
      <w:r>
        <w:rPr>
          <w:color w:val="000000"/>
          <w:spacing w:val="0"/>
          <w:w w:val="100"/>
          <w:position w:val="0"/>
        </w:rPr>
        <w:t>否</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441" w:right="1199" w:bottom="950" w:left="1100" w:header="0" w:footer="3" w:gutter="0"/>
          <w:cols w:space="720"/>
          <w:noEndnote/>
          <w:rtlGutter w:val="0"/>
          <w:docGrid w:linePitch="360"/>
        </w:sectPr>
      </w:pPr>
      <w:r>
        <w:rPr>
          <w:spacing w:val="0"/>
          <w:w w:val="100"/>
          <w:position w:val="0"/>
        </w:rPr>
        <w:t>巨潮资职</w:t>
      </w:r>
    </w:p>
    <w:p>
      <w:pPr>
        <w:pStyle w:val="Style41"/>
        <w:keepNext/>
        <w:keepLines/>
        <w:widowControl w:val="0"/>
        <w:shd w:val="clear" w:color="auto" w:fill="auto"/>
        <w:bidi w:val="0"/>
        <w:spacing w:before="0" w:after="340" w:line="240" w:lineRule="auto"/>
        <w:ind w:left="0" w:right="0" w:firstLine="0"/>
        <w:jc w:val="left"/>
      </w:pPr>
      <w:bookmarkStart w:id="1042" w:name="bookmark1042"/>
      <w:bookmarkStart w:id="1043" w:name="bookmark1043"/>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2"/>
      <w:bookmarkEnd w:id="1043"/>
      <w:bookmarkEnd w:id="10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44,148,323.08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44,148,323.08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53,454,111.81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53,454,111.81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4,928,802.61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4,928,802.61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8,304,459.44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8,304,459.44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65,950,339.28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65,950,339.28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44,903,026.45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44,903,026.45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626,940.06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626,940.06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5,443,406.63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5,443,406.63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115,654,405.03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115,654,405.03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112,105,004.33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112,105,004.33</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9</w:t>
      </w:r>
      <w:bookmarkEnd w:id="1047"/>
      <w:r>
        <w:rPr>
          <w:color w:val="000000"/>
          <w:spacing w:val="0"/>
          <w:w w:val="100"/>
          <w:position w:val="0"/>
        </w:rPr>
        <w:t>、合同资产</w:t>
      </w:r>
      <w:bookmarkEnd w:id="1045"/>
      <w:bookmarkEnd w:id="1046"/>
      <w:bookmarkEnd w:id="104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13,877,645.73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694,968.70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13,182,677.03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6,144,931.71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307,246.59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13,877,645.73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694,968.70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13,182,677.03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6,144,931.71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307,246.59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5,837,685.12</w:t>
            </w:r>
          </w:p>
        </w:tc>
      </w:tr>
    </w:tbl>
    <w:p>
      <w:pPr>
        <w:widowControl w:val="0"/>
        <w:spacing w:after="4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49"/>
      <w:bookmarkEnd w:id="1050"/>
      <w:bookmarkEnd w:id="1052"/>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待抵及预缴税金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17,166,973.51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9,130,351.14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6,085,655.05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4,800,234.01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23,252,628.56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13,930,585.15</w:t>
            </w:r>
          </w:p>
        </w:tc>
      </w:tr>
    </w:tbl>
    <w:p>
      <w:pPr>
        <w:widowControl w:val="0"/>
        <w:spacing w:after="2219" w:line="1" w:lineRule="exact"/>
      </w:pPr>
    </w:p>
    <w:p>
      <w:pPr>
        <w:pStyle w:val="Style12"/>
        <w:keepNext w:val="0"/>
        <w:keepLines w:val="0"/>
        <w:widowControl w:val="0"/>
        <w:shd w:val="clear" w:color="auto" w:fill="auto"/>
        <w:bidi w:val="0"/>
        <w:spacing w:before="0" w:after="0" w:line="240" w:lineRule="auto"/>
        <w:ind w:left="9720" w:right="0" w:firstLine="0"/>
        <w:jc w:val="lef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113"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53"/>
      <w:bookmarkEnd w:id="1054"/>
      <w:bookmarkEnd w:id="1056"/>
    </w:p>
    <w:p>
      <w:pPr>
        <w:pStyle w:val="Style41"/>
        <w:keepNext/>
        <w:keepLines/>
        <w:widowControl w:val="0"/>
        <w:shd w:val="clear" w:color="auto" w:fill="auto"/>
        <w:bidi w:val="0"/>
        <w:spacing w:before="0" w:after="360" w:line="240" w:lineRule="auto"/>
        <w:ind w:left="0" w:right="0" w:firstLine="0"/>
        <w:jc w:val="left"/>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57"/>
      <w:bookmarkEnd w:id="1058"/>
      <w:bookmarkEnd w:id="105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57,631,254.92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57,631,254.92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1,034,795.09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11,221,783.57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12,256,578.66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1,034,795.09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11,221,783.57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12,256,578.66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5,546,958.23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5,546,958.23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5,546,958.23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5,546,958.23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53,119,091.78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11,221,783.57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64,340,875.35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20,281,963.50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20,281,963.50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3,433,390.87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2,787,439.50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6,220,830.37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2,789,230.93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2,819,754.93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⑵转入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644,159.94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2,756,915.50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3,401,075.44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1,006,949.24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1,006,949.24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1,006,949.24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1,006,949.24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22,708,405.13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2,787,439.50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25,495,844.63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113"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30,410,686.65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8,434,344.07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38,845,030.72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37,349,291.42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37,349,291.42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60"/>
      <w:bookmarkEnd w:id="1061"/>
      <w:bookmarkEnd w:id="1063"/>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800,678,248.15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710,275,688.13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800,678,248.15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710,275,688.13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4"/>
      <w:bookmarkEnd w:id="1065"/>
      <w:bookmarkEnd w:id="1066"/>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1560"/>
        <w:gridCol w:w="123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567,144,877.40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758,251,659.12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22,965,113.34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170,481,206.68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1,518,842,856.54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135,656,333.58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5,586,128.78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1,086,516.30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15,010,502.50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157,339,481.16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5,586,128.78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1,086,516.30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7,160,502.50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13,833,147.58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130,109,375.35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137,959,375.35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5,546,958.23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5,546,958.23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1,034,795.09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4,403,146.07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2,006,060.04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1,381,866.07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8,825,867.27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4,403,146.07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2,006,060.04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1,381,866.07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7,791,072.18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1,034,795.09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1,034,795.09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701,766,415.89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759,434,641.83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22,045,569.60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184,109,843.11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1,667,356,470.43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158,326,340.02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557,953,258.75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18,807,698.21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73,446,758.95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808,534,055.93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19,828,304.33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33,773,201.52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856,617.41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9,906,006.51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64,364,129.77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18,821,355.09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33,773,201.52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856,617.41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9,906,006.51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63,357,180.53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1,006,949.24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1,006,949.24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644,159.94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3,934,464.68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1,336,223.28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6,253,075.90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3,934,464.68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1,336,223.28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338,228.00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5,608,915.96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644,159.94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644,159.94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177,510,484.41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587,791,995.59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18,328,092.34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83,014,537.46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866,645,109.80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992"/>
        <w:gridCol w:w="1560"/>
        <w:gridCol w:w="1238"/>
        <w:gridCol w:w="1594"/>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33,112.48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524,255,931.48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171,609,533.76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3,717,477.26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101,095,305.65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800,678,248.15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408,818,537.38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200,265,287.89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4,157,415.13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97,034,447.73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710,275,688.13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r>
        <w:rPr>
          <w:color w:val="000000"/>
          <w:spacing w:val="0"/>
          <w:w w:val="100"/>
          <w:position w:val="0"/>
        </w:rPr>
        <w:t>)通过融资租赁租入的固定资产情况</w:t>
      </w:r>
      <w:bookmarkEnd w:id="1067"/>
      <w:bookmarkEnd w:id="1068"/>
      <w:bookmarkEnd w:id="10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10,836,555.10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6,583,206.99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4,253,348.11</w:t>
            </w:r>
          </w:p>
        </w:tc>
      </w:tr>
    </w:tbl>
    <w:p>
      <w:pPr>
        <w:widowControl w:val="0"/>
        <w:spacing w:after="31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通过经营租赁租出的固定资产</w:t>
      </w:r>
      <w:bookmarkEnd w:id="1070"/>
      <w:bookmarkEnd w:id="1071"/>
      <w:bookmarkEnd w:id="107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12,298,548.21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074"/>
      <w:bookmarkEnd w:id="1075"/>
      <w:bookmarkEnd w:id="107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99,041,468.08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5,109,816.16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99,041,468.08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78"/>
      <w:bookmarkEnd w:id="1079"/>
      <w:bookmarkEnd w:id="10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济南临港生产基 地(二期)基建 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142,220.00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89,948,626.59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89,948,626.59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山大北路项目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425,471.69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425,471.69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8,275,471.69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8,275,471.69</w:t>
            </w:r>
          </w:p>
        </w:tc>
      </w:tr>
    </w:tbl>
    <w:p>
      <w:pPr>
        <w:widowControl w:val="0"/>
        <w:spacing w:after="9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济南临港生产基 地（三期）基建 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376,378.41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346,501.18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679,288.18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679,288.18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470,868.62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不需安装工程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1,334,670.33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1,334,670.33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楼房改造工程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2,151,787.55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2,151,787.55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5,109,816.16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5,109,816.16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99,041,468.08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99,041,468.08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81"/>
      <w:bookmarkEnd w:id="1082"/>
      <w:bookmarkEnd w:id="108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济南临 港生产 基地（二 期）基建 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205,225,</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89,948,6</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10,196,7</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100,003,</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205,225,</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860.80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89,948,6</w:t>
            </w:r>
          </w:p>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10,196,7</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100,003,</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142,220.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84"/>
      <w:bookmarkEnd w:id="1085"/>
      <w:bookmarkEnd w:id="1087"/>
    </w:p>
    <w:p>
      <w:pPr>
        <w:pStyle w:val="Style41"/>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88"/>
      <w:bookmarkEnd w:id="1089"/>
      <w:bookmarkEnd w:id="1090"/>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商标使用权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92,684,378.37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40,847,521.84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9,285,051.64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143,616,951.85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4,950.50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11,221,783.57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11,266,783.57</w:t>
            </w:r>
          </w:p>
        </w:tc>
      </w:tr>
    </w:tbl>
    <w:p>
      <w:pPr>
        <w:widowControl w:val="0"/>
        <w:spacing w:after="10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）转入投资性 房地产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11,221,783.57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11,221,783.57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81,462,594.80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40,847,521.84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9,245,002.14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132,355,118.78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22,883,978.23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15,829,756.13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6,767,681.55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46,281,415.91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1,815,904.74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3,910,889.70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6,258,712.66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1,815,904.74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3,910,889.70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531,918.22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6,258,712.66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2,756,915.50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2,801,915.50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）转投资性房 地产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2,756,915.50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2,756,915.50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21,942,967.47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19,740,645.83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7,254,599.77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49,738,213.07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59,519,627.33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21,106,876.01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1,990,402.37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82,616,905.71</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69,800,400.14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25,017,765.71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2,517,370.09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97,335,535.94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25.35%</w:t>
      </w:r>
      <w:r>
        <w:rPr>
          <w:color w:val="000000"/>
          <w:spacing w:val="0"/>
          <w:w w:val="100"/>
          <w:position w:val="0"/>
        </w:rPr>
        <w:t>。</w:t>
      </w:r>
    </w:p>
    <w:p>
      <w:pPr>
        <w:widowControl w:val="0"/>
        <w:spacing w:after="34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091"/>
      <w:bookmarkEnd w:id="1092"/>
      <w:bookmarkEnd w:id="109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166"/>
        <w:gridCol w:w="1214"/>
        <w:gridCol w:w="955"/>
        <w:gridCol w:w="1416"/>
        <w:gridCol w:w="1560"/>
        <w:gridCol w:w="1282"/>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内部开发支出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确认为无形资产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转入当期损益</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拟申请专利技术 的研发支出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16,775,163.91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2,519,634.00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15,190,033.76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其他研发支出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100,047,908.31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100,047,908.31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16,775,163.91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100,982,412.16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102,567,542.31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15,190,033.76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095"/>
      <w:bookmarkEnd w:id="1096"/>
      <w:bookmarkEnd w:id="1097"/>
    </w:p>
    <w:p>
      <w:pPr>
        <w:pStyle w:val="Style41"/>
        <w:keepNext/>
        <w:keepLines/>
        <w:widowControl w:val="0"/>
        <w:shd w:val="clear" w:color="auto" w:fill="auto"/>
        <w:bidi w:val="0"/>
        <w:spacing w:before="0" w:after="400" w:line="240" w:lineRule="auto"/>
        <w:ind w:left="0" w:right="0" w:firstLine="0"/>
        <w:jc w:val="left"/>
      </w:pPr>
      <w:bookmarkStart w:id="1098" w:name="bookmark1098"/>
      <w:bookmarkStart w:id="1099" w:name="bookmark1099"/>
      <w:bookmarkStart w:id="1100" w:name="bookmark1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098"/>
      <w:bookmarkEnd w:id="1099"/>
      <w:bookmarkEnd w:id="1100"/>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7"/>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北京东港瑞宏科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1,245,159.28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1,245,159.28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山东东港彩意网 络科技有限公司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1,239,938.65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1,239,938.65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2,485,097.93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2,485,097.93</w:t>
            </w:r>
          </w:p>
        </w:tc>
      </w:tr>
    </w:tbl>
    <w:p>
      <w:pPr>
        <w:widowControl w:val="0"/>
        <w:spacing w:after="359" w:line="1" w:lineRule="exact"/>
      </w:pPr>
    </w:p>
    <w:p>
      <w:pPr>
        <w:pStyle w:val="Style36"/>
        <w:keepNext/>
        <w:keepLines/>
        <w:widowControl w:val="0"/>
        <w:shd w:val="clear" w:color="auto" w:fill="auto"/>
        <w:bidi w:val="0"/>
        <w:spacing w:before="0" w:after="40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01"/>
      <w:bookmarkEnd w:id="1102"/>
      <w:bookmarkEnd w:id="110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11,193,819.55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3,478,074.34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3,455,797.29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11,216,096.60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6,099,032.69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4,716,745.88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1,382,286.81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1,233,962.23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1,199,685.50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改造费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548,380.64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144,957.26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403,423.38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493,672.97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292,481.14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424,238.80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361,915.31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395,504.60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299,961.78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212,264.14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127,358.52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南开大学研发费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33,333.20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18,747,969.91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5,400,022.31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9,166,384.02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14,981,608.20</w:t>
            </w:r>
          </w:p>
        </w:tc>
      </w:tr>
    </w:tbl>
    <w:p>
      <w:pPr>
        <w:widowControl w:val="0"/>
        <w:spacing w:after="9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200" w:bottom="950" w:left="111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5"/>
      <w:bookmarkEnd w:id="1106"/>
      <w:bookmarkEnd w:id="1108"/>
    </w:p>
    <w:p>
      <w:pPr>
        <w:pStyle w:val="Style41"/>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09"/>
      <w:bookmarkEnd w:id="1110"/>
      <w:bookmarkEnd w:id="11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19,890,263.85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2,980,995.29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25,513,720.89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4,141,318.89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562,883.82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297,351.50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44,602.72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12,841,850.00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1,926,277.50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9,803,050.00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1,470,457.50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6,329,204.32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949,380.65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6,936,461.32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1,040,469.20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39,624,201.99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5,941,086.01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42,550,583.71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6,696,848.31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12"/>
      <w:bookmarkEnd w:id="1113"/>
      <w:bookmarkEnd w:id="11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5,941,086.01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6,696,848.31</w:t>
            </w:r>
          </w:p>
        </w:tc>
      </w:tr>
    </w:tbl>
    <w:p>
      <w:pPr>
        <w:widowControl w:val="0"/>
        <w:spacing w:after="319" w:line="1" w:lineRule="exact"/>
      </w:pPr>
    </w:p>
    <w:p>
      <w:pPr>
        <w:pStyle w:val="Style41"/>
        <w:keepNext/>
        <w:keepLines/>
        <w:widowControl w:val="0"/>
        <w:numPr>
          <w:ilvl w:val="0"/>
          <w:numId w:val="37"/>
        </w:numPr>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未确认递延所得税资产明细</w:t>
      </w:r>
      <w:bookmarkEnd w:id="1115"/>
      <w:bookmarkEnd w:id="1116"/>
      <w:bookmarkEnd w:id="111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24,191,680.55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30,217,708.59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24,191,680.55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30,217,708.59</w:t>
            </w:r>
          </w:p>
        </w:tc>
      </w:tr>
    </w:tbl>
    <w:p>
      <w:pPr>
        <w:widowControl w:val="0"/>
        <w:spacing w:after="319" w:line="1" w:lineRule="exact"/>
      </w:pPr>
    </w:p>
    <w:p>
      <w:pPr>
        <w:pStyle w:val="Style41"/>
        <w:keepNext/>
        <w:keepLines/>
        <w:widowControl w:val="0"/>
        <w:numPr>
          <w:ilvl w:val="0"/>
          <w:numId w:val="37"/>
        </w:numPr>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未确认递延所得税资产的可抵扣亏损将于以下年度到期</w:t>
      </w:r>
      <w:bookmarkEnd w:id="1119"/>
      <w:bookmarkEnd w:id="1120"/>
      <w:bookmarkEnd w:id="1122"/>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5,703,963.41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13,368,902.68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7,082,351.76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7,082,351.76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4,166,087.12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4,166,087.12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5,600,367.03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5,600,367.03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1,638,911.23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24,191,680.55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30,217,708.59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113" w:bottom="950" w:left="111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23"/>
      <w:bookmarkEnd w:id="1124"/>
      <w:bookmarkEnd w:id="1126"/>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114,464,429.35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163,510,543.57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114,464,429.35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163,510,543.57</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27"/>
      <w:bookmarkEnd w:id="1128"/>
      <w:bookmarkEnd w:id="1130"/>
    </w:p>
    <w:p>
      <w:pPr>
        <w:pStyle w:val="Style41"/>
        <w:keepNext/>
        <w:keepLines/>
        <w:widowControl w:val="0"/>
        <w:shd w:val="clear" w:color="auto" w:fill="auto"/>
        <w:bidi w:val="0"/>
        <w:spacing w:before="0" w:after="360" w:line="240" w:lineRule="auto"/>
        <w:ind w:left="0" w:right="0" w:firstLine="14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31"/>
      <w:bookmarkEnd w:id="1132"/>
      <w:bookmarkEnd w:id="113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应付购货款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155,030,715.35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187,884,374.61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155,030,715.35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187,884,374.61</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34"/>
      <w:bookmarkEnd w:id="1135"/>
      <w:bookmarkEnd w:id="1137"/>
    </w:p>
    <w:p>
      <w:pPr>
        <w:pStyle w:val="Style41"/>
        <w:keepNext/>
        <w:keepLines/>
        <w:widowControl w:val="0"/>
        <w:shd w:val="clear" w:color="auto" w:fill="auto"/>
        <w:bidi w:val="0"/>
        <w:spacing w:before="0" w:after="360" w:line="240" w:lineRule="auto"/>
        <w:ind w:left="0" w:right="0" w:firstLine="0"/>
        <w:jc w:val="both"/>
      </w:pPr>
      <w:bookmarkStart w:id="1138" w:name="bookmark1138"/>
      <w:bookmarkStart w:id="1139" w:name="bookmark1139"/>
      <w:bookmarkStart w:id="1140" w:name="bookmark11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38"/>
      <w:bookmarkEnd w:id="1139"/>
      <w:bookmarkEnd w:id="1140"/>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预收房租款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703,964.45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2,230,063.69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703,964.45</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141"/>
      <w:bookmarkEnd w:id="1142"/>
      <w:bookmarkEnd w:id="114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266,438,938.51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181,657,972.84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266,438,938.51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181,657,972.84</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145"/>
      <w:bookmarkEnd w:id="1146"/>
      <w:bookmarkEnd w:id="1148"/>
    </w:p>
    <w:p>
      <w:pPr>
        <w:pStyle w:val="Style41"/>
        <w:keepNext/>
        <w:keepLines/>
        <w:widowControl w:val="0"/>
        <w:shd w:val="clear" w:color="auto" w:fill="auto"/>
        <w:bidi w:val="0"/>
        <w:spacing w:before="0" w:after="360" w:line="240" w:lineRule="auto"/>
        <w:ind w:left="0" w:right="0" w:firstLine="14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49"/>
      <w:bookmarkEnd w:id="1150"/>
      <w:bookmarkEnd w:id="11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44,421,776.28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173,709,536.21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163,048,900.04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55,082,412.45</w:t>
            </w:r>
          </w:p>
        </w:tc>
      </w:tr>
    </w:tbl>
    <w:p>
      <w:pPr>
        <w:widowControl w:val="0"/>
        <w:spacing w:after="759" w:line="1" w:lineRule="exact"/>
      </w:pPr>
    </w:p>
    <w:p>
      <w:pPr>
        <w:pStyle w:val="Style12"/>
        <w:keepNext w:val="0"/>
        <w:keepLines w:val="0"/>
        <w:widowControl w:val="0"/>
        <w:shd w:val="clear" w:color="auto" w:fill="auto"/>
        <w:bidi w:val="0"/>
        <w:spacing w:before="0" w:after="360" w:line="240" w:lineRule="auto"/>
        <w:ind w:left="0" w:right="0" w:firstLine="0"/>
        <w:jc w:val="right"/>
        <w:rPr>
          <w:sz w:val="26"/>
          <w:szCs w:val="26"/>
        </w:rPr>
        <w:sectPr>
          <w:footnotePr>
            <w:pos w:val="pageBottom"/>
            <w:numFmt w:val="decimal"/>
            <w:numRestart w:val="continuous"/>
          </w:footnotePr>
          <w:pgSz w:w="11900" w:h="16840"/>
          <w:pgMar w:top="1470" w:right="1113" w:bottom="950" w:left="1100" w:header="0" w:footer="3" w:gutter="0"/>
          <w:cols w:space="720"/>
          <w:noEndnote/>
          <w:rtlGutter w:val="0"/>
          <w:docGrid w:linePitch="360"/>
        </w:sect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1,589,348.98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1,589,340.60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44,421,776.28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175,898,885.19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165,238,240.64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55,082,420.83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52"/>
      <w:bookmarkEnd w:id="1153"/>
      <w:bookmarkEnd w:id="11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17,143,853.61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148,188,756.16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137,496,206.77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27,836,403.00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9,475,736.63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9,475,736.63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6,633,927.97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6,633,927.97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6,404,824.18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6,404,824.18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185,705.11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185,705.11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5,309,709.90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5,309,709.90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27,277,922.67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4,101,405.55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4,133,318.77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27,246,009.45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44,421,776.28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173,709,536.21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163,048,900.04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55,082,412.45</w:t>
            </w:r>
          </w:p>
        </w:tc>
      </w:tr>
    </w:tbl>
    <w:p>
      <w:pPr>
        <w:widowControl w:val="0"/>
        <w:spacing w:after="319" w:line="1" w:lineRule="exact"/>
      </w:pPr>
    </w:p>
    <w:p>
      <w:pPr>
        <w:pStyle w:val="Style41"/>
        <w:keepNext/>
        <w:keepLines/>
        <w:widowControl w:val="0"/>
        <w:numPr>
          <w:ilvl w:val="0"/>
          <w:numId w:val="39"/>
        </w:numPr>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设定提存计划列示</w:t>
      </w:r>
      <w:bookmarkEnd w:id="1155"/>
      <w:bookmarkEnd w:id="1156"/>
      <w:bookmarkEnd w:id="11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1,524,872.81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1,524,872.81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64,476.17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64,467.79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1,589,348.98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1,589,340.60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159"/>
      <w:bookmarkEnd w:id="1160"/>
      <w:bookmarkEnd w:id="1162"/>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14,384,920.50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13,671,485.51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2,257,717.16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8,902,356.31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2,200,296.29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64,507.82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941,994.29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984,149.67</w:t>
            </w:r>
          </w:p>
        </w:tc>
      </w:tr>
    </w:tbl>
    <w:p>
      <w:pPr>
        <w:widowControl w:val="0"/>
        <w:spacing w:after="10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1,587,141.82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582,546.68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716,441.24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436,225.37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359,207.85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290,816.91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162,799.90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245,970.10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41,285.31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22,647,349.13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25,219,343.68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163"/>
      <w:bookmarkEnd w:id="1164"/>
      <w:bookmarkEnd w:id="116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56,297,725.55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38,663,541.70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56,297,725.55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38,663,541.70</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67"/>
      <w:bookmarkEnd w:id="1168"/>
      <w:bookmarkEnd w:id="1169"/>
    </w:p>
    <w:p>
      <w:pPr>
        <w:pStyle w:val="Style69"/>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）按款项性质列示其他应付款</w:t>
      </w:r>
      <w:bookmarkEnd w:id="1170"/>
      <w:bookmarkEnd w:id="1171"/>
      <w:bookmarkEnd w:id="117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31,941,582.83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2,428,861.33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10,395,491.44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15,995,529.44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5,190,396.18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10,242,005.29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707,362.53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678,444.40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674,416.89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3,027,058.23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7,388,475.68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6,291,643.01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56,297,725.55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38,663,541.70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bookmarkEnd w:id="1176"/>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174"/>
      <w:bookmarkEnd w:id="1175"/>
      <w:bookmarkEnd w:id="117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13,120,027.74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13,120,027.74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178"/>
      <w:bookmarkEnd w:id="1179"/>
      <w:bookmarkEnd w:id="1181"/>
    </w:p>
    <w:p>
      <w:pPr>
        <w:pStyle w:val="Style32"/>
        <w:keepNext w:val="0"/>
        <w:keepLines w:val="0"/>
        <w:widowControl w:val="0"/>
        <w:shd w:val="clear" w:color="auto" w:fill="auto"/>
        <w:bidi w:val="0"/>
        <w:spacing w:before="0" w:after="1060" w:line="240" w:lineRule="auto"/>
        <w:ind w:left="8920" w:right="0" w:firstLine="0"/>
        <w:jc w:val="left"/>
      </w:pPr>
      <w:r>
        <w:rPr>
          <w:color w:val="000000"/>
          <w:spacing w:val="0"/>
          <w:w w:val="100"/>
          <w:position w:val="0"/>
        </w:rPr>
        <w:t>单位：元</w:t>
      </w:r>
    </w:p>
    <w:p>
      <w:pPr>
        <w:pStyle w:val="Style12"/>
        <w:keepNext w:val="0"/>
        <w:keepLines w:val="0"/>
        <w:widowControl w:val="0"/>
        <w:shd w:val="clear" w:color="auto" w:fill="auto"/>
        <w:bidi w:val="0"/>
        <w:spacing w:before="0" w:after="0" w:line="240" w:lineRule="auto"/>
        <w:ind w:left="9720" w:right="0" w:firstLine="0"/>
        <w:jc w:val="lef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1,973,237.06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563,485.22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1,973,237.06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182"/>
      <w:bookmarkEnd w:id="1183"/>
      <w:bookmarkEnd w:id="118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7,607,241.32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1,278,037.00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6,329,204.32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7,607,241.32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1,278,037.00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6,329,204.32</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7"/>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上海市闵行 区财政局重 点技改项目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6,936,461.32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1,156,077.00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5,780,384.32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山东省自主 创新及成果 转化专项资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670,780.00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7,607,241.32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1,278,037.00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6,329,204.32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1186"/>
      <w:bookmarkEnd w:id="1187"/>
      <w:bookmarkEnd w:id="1189"/>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一次性收取的应在未来期间确认的租赁 及技术服务收入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29,678,349.55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21,212,906.83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29,678,349.55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190"/>
      <w:bookmarkEnd w:id="1191"/>
      <w:bookmarkEnd w:id="1192"/>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545,666,421.00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545,666,421.00</w:t>
            </w:r>
          </w:p>
        </w:tc>
      </w:tr>
    </w:tbl>
    <w:p>
      <w:pPr>
        <w:widowControl w:val="0"/>
        <w:spacing w:after="8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193"/>
      <w:bookmarkEnd w:id="1194"/>
      <w:bookmarkEnd w:id="11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229,697,882.71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229,697,882.71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20,084,827.50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20,084,827.50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249,782,710.21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249,782,710.21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197"/>
      <w:bookmarkEnd w:id="1198"/>
      <w:bookmarkEnd w:id="12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186,845,975.95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207,567,153.79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93,422,987.97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93,422,987.97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280,268,963.92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300,990,141.76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01"/>
      <w:bookmarkEnd w:id="1202"/>
      <w:bookmarkEnd w:id="120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562,991,326.83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762,396,515.29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562,991,326.83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762,396,515.29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163,330,111.01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266,721,676.93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20,721,177.84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19,729,152.39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9,864,576.20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218,266,568.40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254,644,329.80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181,888,807.00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487,333,691.60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562,991,326.83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40" w:line="240" w:lineRule="auto"/>
        <w:ind w:left="0" w:right="0" w:firstLine="0"/>
        <w:jc w:val="left"/>
      </w:pPr>
      <w:bookmarkStart w:id="1205" w:name="bookmark1205"/>
      <w:r>
        <w:rPr>
          <w:rFonts w:ascii="Times New Roman" w:eastAsia="Times New Roman" w:hAnsi="Times New Roman" w:cs="Times New Roman"/>
          <w:color w:val="000000"/>
          <w:spacing w:val="0"/>
          <w:w w:val="100"/>
          <w:position w:val="0"/>
          <w:sz w:val="18"/>
          <w:szCs w:val="18"/>
        </w:rPr>
        <w:t>1</w:t>
      </w:r>
      <w:bookmarkEnd w:id="12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206" w:name="bookmark1206"/>
      <w:r>
        <w:rPr>
          <w:rFonts w:ascii="Times New Roman" w:eastAsia="Times New Roman" w:hAnsi="Times New Roman" w:cs="Times New Roman"/>
          <w:color w:val="000000"/>
          <w:spacing w:val="0"/>
          <w:w w:val="100"/>
          <w:position w:val="0"/>
          <w:sz w:val="18"/>
          <w:szCs w:val="18"/>
        </w:rPr>
        <w:t>2</w:t>
      </w:r>
      <w:bookmarkEnd w:id="12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207" w:name="bookmark1207"/>
      <w:r>
        <w:rPr>
          <w:rFonts w:ascii="Times New Roman" w:eastAsia="Times New Roman" w:hAnsi="Times New Roman" w:cs="Times New Roman"/>
          <w:color w:val="000000"/>
          <w:spacing w:val="0"/>
          <w:w w:val="100"/>
          <w:position w:val="0"/>
          <w:sz w:val="18"/>
          <w:szCs w:val="18"/>
        </w:rPr>
        <w:t>3</w:t>
      </w:r>
      <w:bookmarkEnd w:id="12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208" w:name="bookmark1208"/>
      <w:r>
        <w:rPr>
          <w:rFonts w:ascii="Times New Roman" w:eastAsia="Times New Roman" w:hAnsi="Times New Roman" w:cs="Times New Roman"/>
          <w:color w:val="000000"/>
          <w:spacing w:val="0"/>
          <w:w w:val="100"/>
          <w:position w:val="0"/>
          <w:sz w:val="18"/>
          <w:szCs w:val="18"/>
        </w:rPr>
        <w:t>4</w:t>
      </w:r>
      <w:bookmarkEnd w:id="12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2240" w:line="240" w:lineRule="auto"/>
        <w:ind w:left="0" w:right="0" w:firstLine="0"/>
        <w:jc w:val="left"/>
      </w:pPr>
      <w:bookmarkStart w:id="1209" w:name="bookmark1209"/>
      <w:r>
        <w:rPr>
          <w:rFonts w:ascii="Times New Roman" w:eastAsia="Times New Roman" w:hAnsi="Times New Roman" w:cs="Times New Roman"/>
          <w:color w:val="000000"/>
          <w:spacing w:val="0"/>
          <w:w w:val="100"/>
          <w:position w:val="0"/>
          <w:sz w:val="18"/>
          <w:szCs w:val="18"/>
        </w:rPr>
        <w:t>5</w:t>
      </w:r>
      <w:bookmarkEnd w:id="12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2"/>
        <w:keepNext w:val="0"/>
        <w:keepLines w:val="0"/>
        <w:widowControl w:val="0"/>
        <w:shd w:val="clear" w:color="auto" w:fill="auto"/>
        <w:bidi w:val="0"/>
        <w:spacing w:before="0" w:after="220" w:line="240" w:lineRule="auto"/>
        <w:ind w:left="0" w:right="0" w:firstLine="0"/>
        <w:jc w:val="right"/>
        <w:rPr>
          <w:sz w:val="26"/>
          <w:szCs w:val="26"/>
        </w:rPr>
        <w:sectPr>
          <w:footnotePr>
            <w:pos w:val="pageBottom"/>
            <w:numFmt w:val="decimal"/>
            <w:numRestart w:val="continuous"/>
          </w:footnotePr>
          <w:pgSz w:w="11900" w:h="16840"/>
          <w:pgMar w:top="1465" w:right="1114" w:bottom="950" w:left="1096" w:header="0" w:footer="3" w:gutter="0"/>
          <w:cols w:space="720"/>
          <w:noEndnote/>
          <w:rtlGutter w:val="0"/>
          <w:docGrid w:linePitch="360"/>
        </w:sect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p>
      <w:pPr>
        <w:pStyle w:val="Style36"/>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10"/>
      <w:bookmarkEnd w:id="1211"/>
      <w:bookmarkEnd w:id="12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1,154,849,387.86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725,919,589.37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1,470,586,497.21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868,153,272.38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26,009,871.95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12,022,013.71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25,047,618.34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10,737,018.98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1,180,859,259.81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737,941,603.08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1,495,634,115.55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878,890,291.36</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3</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791,106,414.30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791,106,414.30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覆合类产品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174,127,236.74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174,127,236.74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189,615,736.82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189,615,736.82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26,009,871.95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26,009,871.95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335,351,057.36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335,351,057.36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845,508,202.45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845,508,202.45</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14"/>
      <w:bookmarkEnd w:id="1215"/>
      <w:bookmarkEnd w:id="1217"/>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4,590,693.92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4,715,645.08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2,069,274.79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2,256,973.64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33,226.47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8,080,326.99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7,451,480.64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2,739,545.57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1,210,864.60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43,472.88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58,462.99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1,584,591.97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1,861,413.10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1,379,516.75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1,359,694.28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155,330.81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117,693.61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31,956.44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3,493.23</w:t>
            </w:r>
          </w:p>
        </w:tc>
      </w:tr>
    </w:tbl>
    <w:p>
      <w:pPr>
        <w:widowControl w:val="0"/>
        <w:spacing w:after="9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220" w:line="240" w:lineRule="auto"/>
        <w:ind w:left="0" w:right="0" w:firstLine="0"/>
        <w:jc w:val="right"/>
        <w:sectPr>
          <w:footnotePr>
            <w:pos w:val="pageBottom"/>
            <w:numFmt w:val="decimal"/>
            <w:numRestart w:val="continuous"/>
          </w:footnotePr>
          <w:pgSz w:w="11900" w:h="16840"/>
          <w:pgMar w:top="1470" w:right="1113"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20,674,710.12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19,068,947.64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18"/>
      <w:bookmarkEnd w:id="1219"/>
      <w:bookmarkEnd w:id="122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26,496,000.79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12,359,622.31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22,795,031.45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26,380,892.49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11,100,362.97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14,100,684.51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10,787,869.12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10,292,641.93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住宿费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2,728,168.62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3,223,486.93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2,078,027.69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2,157,613.31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1,072,483.11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728,492.83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电话邮政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314,053.07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389,701.91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47,040,832.12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3,516,526.72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3,713,213.16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80,888,523.54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120,387,181.50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22"/>
      <w:bookmarkEnd w:id="1223"/>
      <w:bookmarkEnd w:id="122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29,753,323.19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31,751,351.57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13,564,901.33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10,915,465.76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12,497,054.48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9,813,902.70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7,652,993.03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9,395,638.03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5,182,784.84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5,428,209.49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4,648,058.62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2,845,264.93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4,156,091.44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4,458,120.40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2,395,671.48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4,816,322.46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1,853,593.83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3,052,405.44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1,515,747.81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1,264,267.64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498,888.61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1,083,163.53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400,187.57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932,213.97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7,481,109.36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17,631,655.01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91,600,405.59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103,387,980.93</w:t>
            </w:r>
          </w:p>
        </w:tc>
      </w:tr>
    </w:tbl>
    <w:p>
      <w:pPr>
        <w:widowControl w:val="0"/>
        <w:spacing w:after="8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w:t>
      </w:r>
      <w:bookmarkEnd w:id="1228"/>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226"/>
      <w:bookmarkEnd w:id="1227"/>
      <w:bookmarkEnd w:id="122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49,238,035.21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28,571,284.41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27,260,011.07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38,382,343.35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21,047,756.09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23,519,676.74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其他相关费用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2,502,105.94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785,942.72</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100,047,908.31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91,259,247.22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30"/>
      <w:bookmarkEnd w:id="1231"/>
      <w:bookmarkEnd w:id="123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6,415.21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920,222.27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加：汇兑损失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285,350.42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682,213.75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-366,553.43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-230,332.42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4</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234"/>
      <w:bookmarkEnd w:id="1235"/>
      <w:bookmarkEnd w:id="123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1,873,224.00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8,868,612.00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异地迁入纳税补贴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715,536.82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4,924,487.14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419,003.00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513,810.24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285,978.89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500,706.91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102,192.86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2,325,514.85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82,836.92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74,415.00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10,177,583.14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11,089,375.49</w:t>
            </w:r>
          </w:p>
        </w:tc>
      </w:tr>
    </w:tbl>
    <w:p>
      <w:pPr>
        <w:widowControl w:val="0"/>
        <w:spacing w:after="23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200" w:bottom="950" w:left="1115"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238"/>
      <w:bookmarkEnd w:id="1239"/>
      <w:bookmarkEnd w:id="124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-151,117.43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19,742,476.27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19,591,358.84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242"/>
      <w:bookmarkEnd w:id="1243"/>
      <w:bookmarkEnd w:id="124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837,677.75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-2,569,144.28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-34,758.96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42,106.54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1,785,945.63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1,955,065.58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2,588,864.42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-571,972.16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46"/>
      <w:bookmarkEnd w:id="1247"/>
      <w:bookmarkEnd w:id="124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250"/>
      <w:bookmarkEnd w:id="1251"/>
      <w:bookmarkEnd w:id="125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-437,471.48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254"/>
      <w:bookmarkEnd w:id="1255"/>
      <w:bookmarkEnd w:id="125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210,073.70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259,174.82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210,073.70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576,949.38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373,384.71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576,949.38</w:t>
            </w:r>
          </w:p>
        </w:tc>
      </w:tr>
    </w:tbl>
    <w:p>
      <w:pPr>
        <w:widowControl w:val="0"/>
        <w:spacing w:after="1079" w:line="1" w:lineRule="exact"/>
      </w:pPr>
    </w:p>
    <w:p>
      <w:pPr>
        <w:pStyle w:val="Style12"/>
        <w:keepNext w:val="0"/>
        <w:keepLines w:val="0"/>
        <w:widowControl w:val="0"/>
        <w:shd w:val="clear" w:color="auto" w:fill="auto"/>
        <w:bidi w:val="0"/>
        <w:spacing w:before="0" w:after="0" w:line="240" w:lineRule="auto"/>
        <w:ind w:left="9740" w:right="0" w:firstLine="0"/>
        <w:jc w:val="lef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70" w:right="1113" w:bottom="950" w:left="1100"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787,023.08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636,759.53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787,023.08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258"/>
      <w:bookmarkEnd w:id="1259"/>
      <w:bookmarkEnd w:id="126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452,839.11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152,709.37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452,839.11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2,606,204.26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104,064.92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2,606,204.26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3,109,043.37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256,774.29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3,109,043.37</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262"/>
      <w:bookmarkEnd w:id="1263"/>
      <w:bookmarkEnd w:id="1265"/>
    </w:p>
    <w:p>
      <w:pPr>
        <w:pStyle w:val="Style41"/>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6"/>
      <w:bookmarkEnd w:id="1267"/>
      <w:bookmarkEnd w:id="1268"/>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17,600,676.25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45,530,160.19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755,762.30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-198,729.37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18,356,438.55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45,331,430.82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69" w:name="bookmark1269"/>
      <w:bookmarkStart w:id="1270" w:name="bookmark1270"/>
      <w:bookmarkStart w:id="1271" w:name="bookmark12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9"/>
      <w:bookmarkEnd w:id="1270"/>
      <w:bookmarkEnd w:id="127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182,982,751.42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27,447,412.71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-13,678.48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-3,264,140.42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4,732,532.64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-1,149,740.89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1,857,636.27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70,063.83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研发支出加计扣除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-10,881,754.04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其他纳税调减项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-441,893.07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18,356,438.55</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9" w:bottom="950" w:left="110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272"/>
      <w:bookmarkEnd w:id="1273"/>
      <w:bookmarkEnd w:id="1275"/>
    </w:p>
    <w:p>
      <w:pPr>
        <w:pStyle w:val="Style41"/>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76"/>
      <w:bookmarkEnd w:id="1277"/>
      <w:bookmarkEnd w:id="1278"/>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收代理商充值款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92,675,017.13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86,529,588.91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28,886,182.22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40,039,077.35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22,560,782.67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105,470,059.55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14,863,022.63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26,248,740.47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7,822,664.55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9,215,538.49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628,786.27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920,222.27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4,809,282.77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3,352,289.29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172,245,738.24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271,775,516.33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9"/>
      <w:bookmarkEnd w:id="1280"/>
      <w:bookmarkEnd w:id="128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预付充值款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77,595,758.00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72,822,124.06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69,603,783.28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118,577,712.53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34,340,933.06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33,654,717.29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19,794,475.94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34,512,398.51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86,286,603.26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128,503,570.23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287,621,553.54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388,070,522.62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82"/>
      <w:bookmarkEnd w:id="1283"/>
      <w:bookmarkEnd w:id="128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国债逆回购收益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26,785.35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26,785.35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286"/>
      <w:bookmarkEnd w:id="1287"/>
      <w:bookmarkEnd w:id="128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1,113,896.81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2,877,515.05</w:t>
            </w:r>
          </w:p>
        </w:tc>
      </w:tr>
    </w:tbl>
    <w:p>
      <w:pPr>
        <w:widowControl w:val="0"/>
        <w:spacing w:after="83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出售少数股权收到少数股东的支付的现 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1,113,896.81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4,877,515.05</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290"/>
      <w:bookmarkEnd w:id="1291"/>
      <w:bookmarkEnd w:id="129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购买少数股权支付给少数股东的现金对 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12,920,027.74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880,688.30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3,890,514.91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支付股利分配手续费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341,731.01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13,941,022.46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19,162,245.92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294"/>
      <w:bookmarkEnd w:id="1295"/>
      <w:bookmarkEnd w:id="1297"/>
    </w:p>
    <w:p>
      <w:pPr>
        <w:pStyle w:val="Style41"/>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8"/>
      <w:bookmarkEnd w:id="1299"/>
      <w:bookmarkEnd w:id="1300"/>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164,626,312.87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267,590,644.43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387,722.11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-2,588,864.42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571,972.16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66,098,330.21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68,137,253.10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6,289,236.66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6,357,596.07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9,166,384.02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8,585,424.10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-161,520.21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437,471.48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452,839.11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152,709.37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328,802.96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-22,691,863.45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-19,591,358.84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755,762.30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-198,729.37</w:t>
            </w:r>
          </w:p>
        </w:tc>
      </w:tr>
    </w:tbl>
    <w:p>
      <w:pPr>
        <w:widowControl w:val="0"/>
        <w:spacing w:after="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-3,549,400.70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-5,936,167.45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-86,896,334.78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114,561,907.67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129,326,365.33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-17,838,607.26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261,214,969.05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423,158,918.42</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680,990,839.45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320,889,403.02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320,889,403.02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756,364,534.21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360,101,436.43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-455,475,131.19</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01"/>
      <w:bookmarkEnd w:id="1302"/>
      <w:bookmarkEnd w:id="130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680,990,839.45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320,889,403.02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1,082,879.35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446,106.44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677,741,999.18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319,361,309.89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2,165,960.92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1,081,986.69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680,990,839.45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320,889,403.02</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5</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304"/>
      <w:bookmarkEnd w:id="1305"/>
      <w:bookmarkEnd w:id="130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31,285,270.90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银行承兑汇票保证金、保函保证金</w:t>
            </w:r>
          </w:p>
        </w:tc>
      </w:tr>
    </w:tbl>
    <w:p>
      <w:pPr>
        <w:widowControl w:val="0"/>
        <w:spacing w:after="8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200"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31,285,270.90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08"/>
      <w:bookmarkEnd w:id="1309"/>
      <w:bookmarkEnd w:id="1311"/>
    </w:p>
    <w:p>
      <w:pPr>
        <w:pStyle w:val="Style41"/>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12"/>
      <w:bookmarkEnd w:id="1313"/>
      <w:bookmarkEnd w:id="131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2,310.00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1,944.19</w:t>
            </w:r>
          </w:p>
        </w:tc>
      </w:tr>
      <w:tr>
        <w:trPr>
          <w:trHeight w:val="37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7,710.00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0.0632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487.55</w:t>
            </w:r>
          </w:p>
        </w:tc>
      </w:tr>
      <w:tr>
        <w:trPr>
          <w:trHeight w:val="37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3,862.55</w:t>
            </w:r>
          </w:p>
        </w:tc>
      </w:tr>
      <w:tr>
        <w:trPr>
          <w:trHeight w:val="451"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1"/>
        <w:keepNext/>
        <w:keepLines/>
        <w:widowControl w:val="0"/>
        <w:shd w:val="clear" w:color="auto" w:fill="auto"/>
        <w:bidi w:val="0"/>
        <w:spacing w:before="0" w:after="360" w:line="331" w:lineRule="exact"/>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5"/>
      <w:bookmarkEnd w:id="1316"/>
      <w:bookmarkEnd w:id="1317"/>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5</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318"/>
      <w:bookmarkEnd w:id="1319"/>
      <w:bookmarkEnd w:id="1321"/>
    </w:p>
    <w:p>
      <w:pPr>
        <w:pStyle w:val="Style41"/>
        <w:keepNext/>
        <w:keepLines/>
        <w:widowControl w:val="0"/>
        <w:shd w:val="clear" w:color="auto" w:fill="auto"/>
        <w:bidi w:val="0"/>
        <w:spacing w:before="0" w:after="360" w:line="240" w:lineRule="auto"/>
        <w:ind w:left="0" w:right="0" w:firstLine="14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22"/>
      <w:bookmarkEnd w:id="1323"/>
      <w:bookmarkEnd w:id="1324"/>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1,873,224.00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1,873,224.00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4,924,487.14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4,924,487.14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513,810.24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513,810.24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2,325,514.85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2,325,514.85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39,840.00</w:t>
            </w:r>
          </w:p>
        </w:tc>
      </w:tr>
    </w:tbl>
    <w:p>
      <w:pPr>
        <w:widowControl w:val="0"/>
        <w:spacing w:after="839" w:line="1" w:lineRule="exact"/>
      </w:pPr>
    </w:p>
    <w:p>
      <w:pPr>
        <w:pStyle w:val="Style12"/>
        <w:keepNext w:val="0"/>
        <w:keepLines w:val="0"/>
        <w:widowControl w:val="0"/>
        <w:shd w:val="clear" w:color="auto" w:fill="auto"/>
        <w:bidi w:val="0"/>
        <w:spacing w:before="0" w:after="360" w:line="240" w:lineRule="auto"/>
        <w:ind w:left="0" w:right="0" w:firstLine="0"/>
        <w:jc w:val="right"/>
        <w:rPr>
          <w:sz w:val="26"/>
          <w:szCs w:val="26"/>
        </w:rPr>
        <w:sectPr>
          <w:footnotePr>
            <w:pos w:val="pageBottom"/>
            <w:numFmt w:val="decimal"/>
            <w:numRestart w:val="continuous"/>
          </w:footnotePr>
          <w:pgSz w:w="11900" w:h="16840"/>
          <w:pgMar w:top="1441" w:right="1118" w:bottom="950" w:left="1100" w:header="0" w:footer="3" w:gutter="0"/>
          <w:cols w:space="720"/>
          <w:noEndnote/>
          <w:rtlGutter w:val="0"/>
          <w:docGrid w:linePitch="360"/>
        </w:sect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p>
      <w:pPr>
        <w:pStyle w:val="Style26"/>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八</w:t>
      </w:r>
      <w:bookmarkEnd w:id="1327"/>
      <w:r>
        <w:rPr>
          <w:color w:val="000000"/>
          <w:spacing w:val="0"/>
          <w:w w:val="100"/>
          <w:position w:val="0"/>
        </w:rPr>
        <w:t>、在其他主体中的权益</w:t>
      </w:r>
      <w:bookmarkEnd w:id="1325"/>
      <w:bookmarkEnd w:id="1326"/>
      <w:bookmarkEnd w:id="1328"/>
    </w:p>
    <w:p>
      <w:pPr>
        <w:pStyle w:val="Style36"/>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29"/>
      <w:bookmarkEnd w:id="1330"/>
      <w:bookmarkEnd w:id="1331"/>
    </w:p>
    <w:p>
      <w:pPr>
        <w:pStyle w:val="Style41"/>
        <w:keepNext/>
        <w:keepLines/>
        <w:widowControl w:val="0"/>
        <w:shd w:val="clear" w:color="auto" w:fill="auto"/>
        <w:bidi w:val="0"/>
        <w:spacing w:before="0" w:after="360" w:line="240" w:lineRule="auto"/>
        <w:ind w:left="0" w:right="0" w:firstLine="14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32"/>
      <w:bookmarkEnd w:id="1333"/>
      <w:bookmarkEnd w:id="133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北京东港安全印 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郑州东港安全印 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新疆东港安全印 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北京东港嘉华安 全信息技术有限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广州东港安全印 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上海东港安全印 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上海东港数据处 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甘肃图腾印务有</w:t>
            </w:r>
          </w:p>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山东东港彩意网 络科技有限公司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九</w:t>
      </w:r>
      <w:bookmarkEnd w:id="1337"/>
      <w:r>
        <w:rPr>
          <w:color w:val="000000"/>
          <w:spacing w:val="0"/>
          <w:w w:val="100"/>
          <w:position w:val="0"/>
        </w:rPr>
        <w:t>、关联方及关联交易</w:t>
      </w:r>
      <w:bookmarkEnd w:id="1335"/>
      <w:bookmarkEnd w:id="1336"/>
      <w:bookmarkEnd w:id="1338"/>
    </w:p>
    <w:p>
      <w:pPr>
        <w:pStyle w:val="Style36"/>
        <w:keepNext/>
        <w:keepLines/>
        <w:widowControl w:val="0"/>
        <w:shd w:val="clear" w:color="auto" w:fill="auto"/>
        <w:tabs>
          <w:tab w:pos="368" w:val="left"/>
        </w:tabs>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color w:val="000000"/>
          <w:spacing w:val="0"/>
          <w:w w:val="100"/>
          <w:position w:val="0"/>
        </w:rPr>
        <w:t>、</w:t>
        <w:tab/>
        <w:t>本企业的母公司情况</w:t>
      </w:r>
      <w:bookmarkEnd w:id="1339"/>
      <w:bookmarkEnd w:id="1340"/>
      <w:bookmarkEnd w:id="1342"/>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本公司为无控股股东、无实际控制人企业。</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color w:val="000000"/>
          <w:spacing w:val="0"/>
          <w:w w:val="100"/>
          <w:position w:val="0"/>
        </w:rPr>
        <w:t>、</w:t>
        <w:tab/>
        <w:t>本企业的子公司情况</w:t>
      </w:r>
      <w:bookmarkEnd w:id="1343"/>
      <w:bookmarkEnd w:id="1344"/>
      <w:bookmarkEnd w:id="1346"/>
    </w:p>
    <w:p>
      <w:pPr>
        <w:pStyle w:val="Style32"/>
        <w:keepNext w:val="0"/>
        <w:keepLines w:val="0"/>
        <w:widowControl w:val="0"/>
        <w:shd w:val="clear" w:color="auto" w:fill="auto"/>
        <w:bidi w:val="0"/>
        <w:spacing w:before="0" w:after="194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在子公司中的权益</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55" w:right="1194" w:bottom="950" w:left="1100" w:header="0" w:footer="3" w:gutter="0"/>
          <w:cols w:space="720"/>
          <w:noEndnote/>
          <w:rtlGutter w:val="0"/>
          <w:docGrid w:linePitch="360"/>
        </w:sectPr>
      </w:pPr>
      <w:r>
        <w:rPr>
          <w:spacing w:val="0"/>
          <w:w w:val="100"/>
          <w:position w:val="0"/>
        </w:rPr>
        <w:t>巨潮资职</w:t>
      </w:r>
    </w:p>
    <w:p>
      <w:pPr>
        <w:pStyle w:val="Style36"/>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、关联交易情况</w:t>
      </w:r>
      <w:bookmarkEnd w:id="1347"/>
      <w:bookmarkEnd w:id="1348"/>
      <w:bookmarkEnd w:id="1350"/>
    </w:p>
    <w:p>
      <w:pPr>
        <w:pStyle w:val="Style41"/>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r>
        <w:rPr>
          <w:color w:val="000000"/>
          <w:spacing w:val="0"/>
          <w:w w:val="100"/>
          <w:position w:val="0"/>
        </w:rPr>
        <w:t>)关键管理人员报酬</w:t>
      </w:r>
      <w:bookmarkEnd w:id="1351"/>
      <w:bookmarkEnd w:id="1352"/>
      <w:bookmarkEnd w:id="13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6,505,700.00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6,473,030.00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color w:val="000000"/>
          <w:spacing w:val="0"/>
          <w:w w:val="100"/>
          <w:position w:val="0"/>
        </w:rPr>
        <w:t>十一、资产负债表日后事项</w:t>
      </w:r>
      <w:bookmarkEnd w:id="1354"/>
      <w:bookmarkEnd w:id="1355"/>
      <w:bookmarkEnd w:id="1356"/>
    </w:p>
    <w:p>
      <w:pPr>
        <w:pStyle w:val="Style36"/>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357"/>
      <w:bookmarkEnd w:id="1358"/>
      <w:bookmarkEnd w:id="135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218,266,568.40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218,266,568.40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r>
        <w:rPr>
          <w:color w:val="000000"/>
          <w:spacing w:val="0"/>
          <w:w w:val="100"/>
          <w:position w:val="0"/>
        </w:rPr>
        <w:t>十二、母公司财务报表主要项目注释</w:t>
      </w:r>
      <w:bookmarkEnd w:id="1360"/>
      <w:bookmarkEnd w:id="1361"/>
      <w:bookmarkEnd w:id="1362"/>
    </w:p>
    <w:p>
      <w:pPr>
        <w:pStyle w:val="Style36"/>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63"/>
      <w:bookmarkEnd w:id="1364"/>
      <w:bookmarkEnd w:id="1365"/>
    </w:p>
    <w:p>
      <w:pPr>
        <w:pStyle w:val="Style41"/>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66"/>
      <w:bookmarkEnd w:id="1367"/>
      <w:bookmarkEnd w:id="136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153,517,</w:t>
            </w:r>
          </w:p>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w:t>
            </w:r>
          </w:p>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189,739,9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11,213,75</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178,526,16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以账龄特征为基础 的预期信用损失组 合的应收账款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153,517,</w:t>
            </w:r>
          </w:p>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w:t>
            </w:r>
          </w:p>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189,739,9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11,213,75</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178,526,16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153,517,</w:t>
            </w:r>
          </w:p>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080.34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9,144,30</w:t>
            </w:r>
          </w:p>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144,372,7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189,739,9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11,213,75</w:t>
            </w:r>
          </w:p>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178,526,16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139,046,357.49</w:t>
            </w: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199"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11,515,745.31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1,456,918.62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1,498,058.92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572,178.34</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358,620.88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567,259.70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153,517,080.34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69"/>
      <w:bookmarkEnd w:id="1370"/>
      <w:bookmarkEnd w:id="1371"/>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11,213,755.23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1,436,034.79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633,414.86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9,144,305.58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11,213,755.23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1,436,034.79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633,414.86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9,144,305.58</w:t>
            </w:r>
          </w:p>
        </w:tc>
      </w:tr>
    </w:tbl>
    <w:p>
      <w:pPr>
        <w:widowControl w:val="0"/>
        <w:spacing w:after="319" w:line="1" w:lineRule="exact"/>
      </w:pPr>
    </w:p>
    <w:p>
      <w:pPr>
        <w:pStyle w:val="Style41"/>
        <w:keepNext/>
        <w:keepLines/>
        <w:widowControl w:val="0"/>
        <w:numPr>
          <w:ilvl w:val="0"/>
          <w:numId w:val="41"/>
        </w:numPr>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按欠款方归集的期末余额前五名的应收账款情况</w:t>
      </w:r>
      <w:bookmarkEnd w:id="1372"/>
      <w:bookmarkEnd w:id="1373"/>
      <w:bookmarkEnd w:id="137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6,624,559.51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331,227.98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6,435,142.61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321,757.13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5,432,184.22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310,632.34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5,125,653.16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467,694.60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5,032,891.48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251,644.57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28,650,430.98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76"/>
      <w:bookmarkEnd w:id="1377"/>
      <w:bookmarkEnd w:id="137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32,974,044.17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43,405,998.18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32,974,044.17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43,405,998.18</w:t>
            </w:r>
          </w:p>
        </w:tc>
      </w:tr>
    </w:tbl>
    <w:p>
      <w:pPr>
        <w:widowControl w:val="0"/>
        <w:spacing w:after="175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320" w:line="240" w:lineRule="auto"/>
        <w:ind w:left="0" w:right="0" w:firstLine="0"/>
        <w:jc w:val="right"/>
        <w:sectPr>
          <w:footnotePr>
            <w:pos w:val="pageBottom"/>
            <w:numFmt w:val="decimal"/>
            <w:numRestart w:val="continuous"/>
          </w:footnotePr>
          <w:pgSz w:w="11900" w:h="16840"/>
          <w:pgMar w:top="1441" w:right="1113" w:bottom="950" w:left="1105" w:header="0" w:footer="3" w:gutter="0"/>
          <w:cols w:space="720"/>
          <w:noEndnote/>
          <w:rtlGutter w:val="0"/>
          <w:docGrid w:linePitch="360"/>
        </w:sectPr>
      </w:pPr>
      <w:r>
        <w:rPr>
          <w:spacing w:val="0"/>
          <w:w w:val="100"/>
          <w:position w:val="0"/>
        </w:rPr>
        <w:t>巨潮资职</w:t>
      </w:r>
    </w:p>
    <w:p>
      <w:pPr>
        <w:pStyle w:val="Style41"/>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379"/>
      <w:bookmarkEnd w:id="1380"/>
      <w:bookmarkEnd w:id="1381"/>
    </w:p>
    <w:p>
      <w:pPr>
        <w:pStyle w:val="Style69"/>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82"/>
      <w:bookmarkEnd w:id="1383"/>
      <w:bookmarkEnd w:id="1384"/>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19,498,337.54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24,268,183.04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13,765,088.47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15,963,758.77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2,032,432.81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5,622,137.16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330,196.60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1,169,350.78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-3,617,431.57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32,974,044.17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43,405,998.18</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）坏账准备计提情况</w:t>
      </w:r>
      <w:bookmarkEnd w:id="1385"/>
      <w:bookmarkEnd w:id="1386"/>
      <w:bookmarkEnd w:id="138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245"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sz w:val="17"/>
                <w:szCs w:val="17"/>
              </w:rPr>
              <w:t xml:space="preserve">整个存续期预期信用损失 </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3,617,431.57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3,617,431.57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958,387.21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958,387.21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7,033.11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2,652,011.25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2,652,011.25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8,105,643.52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3,145,902.61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1,854,606.91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3,122,434.84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444,135.21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1,515,056.00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1,163,243.63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16,228,587.88</w:t>
            </w:r>
          </w:p>
        </w:tc>
      </w:tr>
    </w:tbl>
    <w:p>
      <w:pPr>
        <w:widowControl w:val="0"/>
        <w:spacing w:after="89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1470" w:right="1199" w:bottom="950" w:left="1105" w:header="0" w:footer="3" w:gutter="0"/>
          <w:cols w:space="720"/>
          <w:noEndnote/>
          <w:rtlGutter w:val="0"/>
          <w:docGrid w:linePitch="360"/>
        </w:sectPr>
      </w:pPr>
      <w:r>
        <w:rPr>
          <w:spacing w:val="0"/>
          <w:w w:val="100"/>
          <w:position w:val="0"/>
        </w:rPr>
        <w:t>巨潮资职</w:t>
      </w:r>
    </w:p>
    <w:p>
      <w:pPr>
        <w:pStyle w:val="Style69"/>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color w:val="000000"/>
          <w:spacing w:val="0"/>
          <w:w w:val="100"/>
          <w:position w:val="0"/>
        </w:rPr>
        <w:t>）按欠款方归集的期末余额前五名的其他应收款情况</w:t>
      </w:r>
      <w:bookmarkEnd w:id="1389"/>
      <w:bookmarkEnd w:id="1390"/>
      <w:bookmarkEnd w:id="13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东港瑞云数据技术有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9,959,471.10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甘肃图腾印务有限公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6,010,663.40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北京东港嘉华安全信 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3,427,333.04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中国人民财产保险股</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1,960,017.73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113,000.89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四川省政府采购中心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1,341,120.00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670,560.00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22,698,605.27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783,560.89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color w:val="000000"/>
          <w:spacing w:val="0"/>
          <w:w w:val="100"/>
          <w:position w:val="0"/>
        </w:rPr>
        <w:t>、长期股权投资</w:t>
      </w:r>
      <w:bookmarkEnd w:id="1393"/>
      <w:bookmarkEnd w:id="1394"/>
      <w:bookmarkEnd w:id="13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583,226,791.39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583,226,791.39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568,726,791.39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568,726,791.39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583,226,791.39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583,226,791.39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568,726,791.39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568,726,791.39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97"/>
      <w:bookmarkEnd w:id="1398"/>
      <w:bookmarkEnd w:id="13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426"/>
        <w:gridCol w:w="907"/>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上海东港数据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北京东港安全</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北京东港嘉华 安全信息技术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87,696,712.50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87,696,712.50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广州东港安全 印刷有限公司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上海东港安全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77,874,143.07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77,874,143.07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1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70" w:right="1113" w:bottom="950" w:left="111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1277"/>
        <w:gridCol w:w="1426"/>
        <w:gridCol w:w="907"/>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郑州东港安全 印刷有限公司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45,318,835.82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45,318,835.82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山东东港彩意 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新疆东港安全 印刷有限公司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10,512,100.00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10,512,100.00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甘肃图腾印务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东港瑞云数据</w:t>
            </w:r>
          </w:p>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568,726,791.39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583,226,791.39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5</w:t>
      </w:r>
      <w:bookmarkEnd w:id="1402"/>
      <w:r>
        <w:rPr>
          <w:color w:val="000000"/>
          <w:spacing w:val="0"/>
          <w:w w:val="100"/>
          <w:position w:val="0"/>
        </w:rPr>
        <w:t>、投资收益</w:t>
      </w:r>
      <w:bookmarkEnd w:id="1400"/>
      <w:bookmarkEnd w:id="1401"/>
      <w:bookmarkEnd w:id="140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137,873,866.20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108,359,977.86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-978,975.74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22,691,863.45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19,742,476.27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160,565,729.65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127,123,478.39</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r>
        <w:rPr>
          <w:color w:val="000000"/>
          <w:spacing w:val="0"/>
          <w:w w:val="100"/>
          <w:position w:val="0"/>
        </w:rPr>
        <w:t>十三、补充资料</w:t>
      </w:r>
      <w:bookmarkEnd w:id="1404"/>
      <w:bookmarkEnd w:id="1405"/>
      <w:bookmarkEnd w:id="1406"/>
    </w:p>
    <w:p>
      <w:pPr>
        <w:pStyle w:val="Style36"/>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07"/>
      <w:bookmarkEnd w:id="1408"/>
      <w:bookmarkEnd w:id="140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-277,832.91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10,177,583.14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22,691,863.45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-1,882,667.17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4,606,363.85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79" w:line="1" w:lineRule="exact"/>
      </w:pP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95" w:bottom="950" w:left="1105" w:header="0" w:footer="3" w:gutter="0"/>
          <w:cols w:space="720"/>
          <w:noEndnote/>
          <w:rtlGutter w:val="0"/>
          <w:docGrid w:linePitch="360"/>
        </w:sectPr>
      </w:pPr>
      <w:r>
        <w:rPr>
          <w:spacing w:val="0"/>
          <w:w w:val="100"/>
          <w:position w:val="0"/>
        </w:rPr>
        <w:t>巨潮资职</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26,070,987.34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10"/>
      <w:bookmarkEnd w:id="1411"/>
      <w:bookmarkEnd w:id="1412"/>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0.2993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0.2515</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color w:val="000000"/>
          <w:spacing w:val="0"/>
          <w:w w:val="100"/>
          <w:position w:val="0"/>
        </w:rPr>
        <w:t>、境内外会计准则下会计数据差异</w:t>
      </w:r>
      <w:bookmarkEnd w:id="1413"/>
      <w:bookmarkEnd w:id="1414"/>
      <w:bookmarkEnd w:id="1416"/>
    </w:p>
    <w:p>
      <w:pPr>
        <w:pStyle w:val="Style41"/>
        <w:keepNext/>
        <w:keepLines/>
        <w:widowControl w:val="0"/>
        <w:shd w:val="clear" w:color="auto" w:fill="auto"/>
        <w:tabs>
          <w:tab w:pos="493" w:val="left"/>
        </w:tabs>
        <w:bidi w:val="0"/>
        <w:spacing w:before="0" w:after="360" w:line="240" w:lineRule="auto"/>
        <w:ind w:left="0" w:right="0" w:firstLine="0"/>
        <w:jc w:val="both"/>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417"/>
      <w:bookmarkEnd w:id="1418"/>
      <w:bookmarkEnd w:id="1420"/>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493" w:val="left"/>
        </w:tabs>
        <w:bidi w:val="0"/>
        <w:spacing w:before="0" w:after="360" w:line="240" w:lineRule="auto"/>
        <w:ind w:left="0" w:right="0" w:firstLine="0"/>
        <w:jc w:val="both"/>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421"/>
      <w:bookmarkEnd w:id="1422"/>
      <w:bookmarkEnd w:id="1424"/>
    </w:p>
    <w:p>
      <w:pPr>
        <w:pStyle w:val="Style32"/>
        <w:keepNext w:val="0"/>
        <w:keepLines w:val="0"/>
        <w:widowControl w:val="0"/>
        <w:shd w:val="clear" w:color="auto" w:fill="auto"/>
        <w:bidi w:val="0"/>
        <w:spacing w:before="0" w:after="7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rPr>
        <w:t>cninf^</w:t>
      </w:r>
    </w:p>
    <w:p>
      <w:pPr>
        <w:pStyle w:val="Style1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3" w:bottom="950" w:left="1100" w:header="0" w:footer="3" w:gutter="0"/>
          <w:cols w:space="720"/>
          <w:noEndnote/>
          <w:rtlGutter w:val="0"/>
          <w:docGrid w:linePitch="360"/>
        </w:sectPr>
      </w:pPr>
      <w:r>
        <w:rPr>
          <w:spacing w:val="0"/>
          <w:w w:val="100"/>
          <w:position w:val="0"/>
        </w:rPr>
        <w:t>巨潮资职</w:t>
      </w:r>
    </w:p>
    <w:p>
      <w:pPr>
        <w:pStyle w:val="Style16"/>
        <w:keepNext/>
        <w:keepLines/>
        <w:widowControl w:val="0"/>
        <w:shd w:val="clear" w:color="auto" w:fill="auto"/>
        <w:bidi w:val="0"/>
        <w:spacing w:before="0" w:after="600" w:line="240" w:lineRule="auto"/>
        <w:ind w:left="0" w:right="0" w:firstLine="0"/>
        <w:jc w:val="center"/>
      </w:pPr>
      <w:bookmarkStart w:id="1425" w:name="bookmark1425"/>
      <w:bookmarkStart w:id="1426" w:name="bookmark1426"/>
      <w:bookmarkStart w:id="1427" w:name="bookmark1427"/>
      <w:r>
        <w:rPr>
          <w:color w:val="000000"/>
          <w:spacing w:val="0"/>
          <w:w w:val="100"/>
          <w:position w:val="0"/>
        </w:rPr>
        <w:t>第十三节备查文件目录</w:t>
      </w:r>
      <w:bookmarkEnd w:id="1425"/>
      <w:bookmarkEnd w:id="1426"/>
      <w:bookmarkEnd w:id="1427"/>
    </w:p>
    <w:p>
      <w:pPr>
        <w:pStyle w:val="Style32"/>
        <w:keepNext w:val="0"/>
        <w:keepLines w:val="0"/>
        <w:widowControl w:val="0"/>
        <w:shd w:val="clear" w:color="auto" w:fill="auto"/>
        <w:tabs>
          <w:tab w:pos="531" w:val="left"/>
        </w:tabs>
        <w:bidi w:val="0"/>
        <w:spacing w:before="0" w:after="100" w:line="240" w:lineRule="auto"/>
        <w:ind w:left="0" w:right="0" w:firstLine="0"/>
        <w:jc w:val="left"/>
      </w:pPr>
      <w:bookmarkStart w:id="1428" w:name="bookmark1428"/>
      <w:bookmarkStart w:id="1429" w:name="bookmark1429"/>
      <w:r>
        <w:rPr>
          <w:color w:val="000000"/>
          <w:spacing w:val="0"/>
          <w:w w:val="100"/>
          <w:position w:val="0"/>
        </w:rPr>
        <w:t>（</w:t>
      </w:r>
      <w:bookmarkEnd w:id="1429"/>
      <w:r>
        <w:rPr>
          <w:color w:val="000000"/>
          <w:spacing w:val="0"/>
          <w:w w:val="100"/>
          <w:position w:val="0"/>
        </w:rPr>
        <w:t>一）</w:t>
        <w:tab/>
        <w:t>载有公司负责人、财务负责人、会计机构负责人签名并盖章的会计报表。</w:t>
      </w:r>
      <w:bookmarkEnd w:id="1428"/>
    </w:p>
    <w:p>
      <w:pPr>
        <w:pStyle w:val="Style32"/>
        <w:keepNext w:val="0"/>
        <w:keepLines w:val="0"/>
        <w:widowControl w:val="0"/>
        <w:shd w:val="clear" w:color="auto" w:fill="auto"/>
        <w:bidi w:val="0"/>
        <w:spacing w:before="0" w:after="100" w:line="240" w:lineRule="auto"/>
        <w:ind w:left="0" w:right="0" w:firstLine="0"/>
        <w:jc w:val="left"/>
      </w:pPr>
      <w:bookmarkStart w:id="1430" w:name="bookmark1430"/>
      <w:r>
        <w:rPr>
          <w:color w:val="000000"/>
          <w:spacing w:val="0"/>
          <w:w w:val="100"/>
          <w:position w:val="0"/>
        </w:rPr>
        <w:t>（</w:t>
      </w:r>
      <w:bookmarkEnd w:id="1430"/>
      <w:r>
        <w:rPr>
          <w:color w:val="000000"/>
          <w:spacing w:val="0"/>
          <w:w w:val="100"/>
          <w:position w:val="0"/>
        </w:rPr>
        <w:t>二） 载有会计师事务所盖章、注册会计师签名并盖章的审计报告原件。</w:t>
      </w:r>
    </w:p>
    <w:p>
      <w:pPr>
        <w:pStyle w:val="Style32"/>
        <w:keepNext w:val="0"/>
        <w:keepLines w:val="0"/>
        <w:widowControl w:val="0"/>
        <w:shd w:val="clear" w:color="auto" w:fill="auto"/>
        <w:tabs>
          <w:tab w:pos="531" w:val="left"/>
        </w:tabs>
        <w:bidi w:val="0"/>
        <w:spacing w:before="0" w:after="100" w:line="240" w:lineRule="auto"/>
        <w:ind w:left="0" w:right="0" w:firstLine="0"/>
        <w:jc w:val="left"/>
      </w:pPr>
      <w:bookmarkStart w:id="1431" w:name="bookmark1431"/>
      <w:r>
        <w:rPr>
          <w:color w:val="000000"/>
          <w:spacing w:val="0"/>
          <w:w w:val="100"/>
          <w:position w:val="0"/>
        </w:rPr>
        <w:t>（</w:t>
      </w:r>
      <w:bookmarkEnd w:id="1431"/>
      <w:r>
        <w:rPr>
          <w:color w:val="000000"/>
          <w:spacing w:val="0"/>
          <w:w w:val="100"/>
          <w:position w:val="0"/>
        </w:rPr>
        <w:t>三）</w:t>
        <w:tab/>
        <w:t>报告期内，在中国证监会指定报纸上公开披露过的所有文件正本及公告原稿。</w:t>
      </w:r>
    </w:p>
    <w:p>
      <w:pPr>
        <w:pStyle w:val="Style32"/>
        <w:keepNext w:val="0"/>
        <w:keepLines w:val="0"/>
        <w:widowControl w:val="0"/>
        <w:shd w:val="clear" w:color="auto" w:fill="auto"/>
        <w:tabs>
          <w:tab w:pos="531" w:val="left"/>
        </w:tabs>
        <w:bidi w:val="0"/>
        <w:spacing w:before="0" w:after="1820" w:line="240" w:lineRule="auto"/>
        <w:ind w:left="0" w:right="0" w:firstLine="0"/>
        <w:jc w:val="left"/>
      </w:pPr>
      <w:bookmarkStart w:id="1432" w:name="bookmark1432"/>
      <w:r>
        <w:rPr>
          <w:color w:val="000000"/>
          <w:spacing w:val="0"/>
          <w:w w:val="100"/>
          <w:position w:val="0"/>
        </w:rPr>
        <w:t>（</w:t>
      </w:r>
      <w:bookmarkEnd w:id="1432"/>
      <w:r>
        <w:rPr>
          <w:color w:val="000000"/>
          <w:spacing w:val="0"/>
          <w:w w:val="100"/>
          <w:position w:val="0"/>
        </w:rPr>
        <w:t>四）</w:t>
        <w:tab/>
        <w:t>以上备查文件的备置地点：公司证券办公室。</w:t>
      </w:r>
    </w:p>
    <w:p>
      <w:pPr>
        <w:pStyle w:val="Style32"/>
        <w:keepNext w:val="0"/>
        <w:keepLines w:val="0"/>
        <w:widowControl w:val="0"/>
        <w:shd w:val="clear" w:color="auto" w:fill="auto"/>
        <w:bidi w:val="0"/>
        <w:spacing w:before="0" w:after="420" w:line="240" w:lineRule="auto"/>
        <w:ind w:left="6620" w:right="0" w:firstLine="0"/>
        <w:jc w:val="left"/>
      </w:pPr>
      <w:r>
        <w:rPr>
          <w:color w:val="000000"/>
          <w:spacing w:val="0"/>
          <w:w w:val="100"/>
          <w:position w:val="0"/>
        </w:rPr>
        <w:t>东港股份有限公司</w:t>
      </w:r>
    </w:p>
    <w:p>
      <w:pPr>
        <w:pStyle w:val="Style32"/>
        <w:keepNext w:val="0"/>
        <w:keepLines w:val="0"/>
        <w:widowControl w:val="0"/>
        <w:shd w:val="clear" w:color="auto" w:fill="auto"/>
        <w:bidi w:val="0"/>
        <w:spacing w:before="0" w:after="420" w:line="240" w:lineRule="auto"/>
        <w:ind w:left="6540" w:right="0" w:firstLine="0"/>
        <w:jc w:val="left"/>
      </w:pPr>
      <w:r>
        <w:rPr>
          <w:color w:val="000000"/>
          <w:spacing w:val="0"/>
          <w:w w:val="100"/>
          <w:position w:val="0"/>
        </w:rPr>
        <w:t>法定代表人：王爱先</w:t>
      </w:r>
    </w:p>
    <w:p>
      <w:pPr>
        <w:pStyle w:val="Style75"/>
        <w:keepNext w:val="0"/>
        <w:keepLines w:val="0"/>
        <w:widowControl w:val="0"/>
        <w:shd w:val="clear" w:color="auto" w:fill="auto"/>
        <w:bidi w:val="0"/>
        <w:spacing w:before="0" w:line="240" w:lineRule="auto"/>
        <w:ind w:right="0" w:firstLine="0"/>
        <w:jc w:val="left"/>
        <w:rPr>
          <w:sz w:val="17"/>
          <w:szCs w:val="17"/>
        </w:rPr>
      </w:pPr>
      <w:r>
        <mc:AlternateContent>
          <mc:Choice Requires="wps">
            <w:drawing>
              <wp:anchor distT="0" distB="0" distL="0" distR="0" simplePos="0" relativeHeight="125829400" behindDoc="0" locked="0" layoutInCell="1" allowOverlap="1">
                <wp:simplePos x="0" y="0"/>
                <wp:positionH relativeFrom="page">
                  <wp:posOffset>6883400</wp:posOffset>
                </wp:positionH>
                <wp:positionV relativeFrom="margin">
                  <wp:posOffset>9010015</wp:posOffset>
                </wp:positionV>
                <wp:extent cx="591185" cy="237490"/>
                <wp:wrapTopAndBottom/>
                <wp:docPr id="717" name="Shape 717"/>
                <a:graphic xmlns:a="http://schemas.openxmlformats.org/drawingml/2006/main">
                  <a:graphicData uri="http://schemas.microsoft.com/office/word/2010/wordprocessingShape">
                    <wps:wsp>
                      <wps:cNvSpPr txBox="1"/>
                      <wps:spPr>
                        <a:xfrm>
                          <a:ext cx="591185" cy="2374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txbxContent>
                      </wps:txbx>
                      <wps:bodyPr wrap="none" lIns="0" tIns="0" rIns="0" bIns="0">
                        <a:noAutoFit/>
                      </wps:bodyPr>
                    </wps:wsp>
                  </a:graphicData>
                </a:graphic>
              </wp:anchor>
            </w:drawing>
          </mc:Choice>
          <mc:Fallback>
            <w:pict>
              <v:shape id="_x0000_s1743" type="#_x0000_t202" style="position:absolute;margin-left:542.pt;margin-top:709.45000000000005pt;width:46.550000000000004pt;height:18.699999999999999pt;z-index:-125829353;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26"/>
                          <w:szCs w:val="26"/>
                        </w:rPr>
                      </w:pPr>
                      <w:r>
                        <w:rPr>
                          <w:spacing w:val="0"/>
                          <w:w w:val="100"/>
                          <w:position w:val="0"/>
                          <w:sz w:val="22"/>
                          <w:szCs w:val="22"/>
                        </w:rPr>
                        <w:t xml:space="preserve">cninf </w:t>
                      </w:r>
                      <w:r>
                        <w:rPr>
                          <w:rFonts w:ascii="SimSun" w:eastAsia="SimSun" w:hAnsi="SimSun" w:cs="SimSun"/>
                          <w:b w:val="0"/>
                          <w:bCs w:val="0"/>
                          <w:spacing w:val="0"/>
                          <w:w w:val="100"/>
                          <w:position w:val="0"/>
                          <w:sz w:val="26"/>
                          <w:szCs w:val="26"/>
                        </w:rPr>
                        <w:t>多</w:t>
                      </w:r>
                    </w:p>
                  </w:txbxContent>
                </v:textbox>
                <w10:wrap type="topAndBottom" anchorx="page" anchory="margin"/>
              </v:shape>
            </w:pict>
          </mc:Fallback>
        </mc:AlternateConten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16" w:right="1113" w:bottom="1162"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6788785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5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6828155</wp:posOffset>
              </wp:positionH>
              <wp:positionV relativeFrom="page">
                <wp:posOffset>10497820</wp:posOffset>
              </wp:positionV>
              <wp:extent cx="694690" cy="60960"/>
              <wp:wrapNone/>
              <wp:docPr id="6" name="Shape 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32" type="#_x0000_t202" style="position:absolute;margin-left:537.64999999999998pt;margin-top:826.60000000000002pt;width:54.700000000000003pt;height:4.7999999999999998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6727825</wp:posOffset>
              </wp:positionH>
              <wp:positionV relativeFrom="page">
                <wp:posOffset>10036175</wp:posOffset>
              </wp:positionV>
              <wp:extent cx="94615" cy="79375"/>
              <wp:wrapNone/>
              <wp:docPr id="69" name="Shape 6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9.75pt;margin-top:790.25pt;width:7.4500000000000002pt;height:6.25pt;z-index:-1887440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6828155</wp:posOffset>
              </wp:positionH>
              <wp:positionV relativeFrom="page">
                <wp:posOffset>10578465</wp:posOffset>
              </wp:positionV>
              <wp:extent cx="694690" cy="60960"/>
              <wp:wrapNone/>
              <wp:docPr id="71" name="Shape 7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97" type="#_x0000_t202" style="position:absolute;margin-left:537.64999999999998pt;margin-top:832.95000000000005pt;width:54.700000000000003pt;height:4.7999999999999998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6727825</wp:posOffset>
              </wp:positionH>
              <wp:positionV relativeFrom="page">
                <wp:posOffset>10036175</wp:posOffset>
              </wp:positionV>
              <wp:extent cx="94615" cy="79375"/>
              <wp:wrapNone/>
              <wp:docPr id="76" name="Shape 7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9.75pt;margin-top:790.25pt;width:7.4500000000000002pt;height:6.25pt;z-index:-1887440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6828155</wp:posOffset>
              </wp:positionH>
              <wp:positionV relativeFrom="page">
                <wp:posOffset>10578465</wp:posOffset>
              </wp:positionV>
              <wp:extent cx="694690" cy="60960"/>
              <wp:wrapNone/>
              <wp:docPr id="78" name="Shape 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04" type="#_x0000_t202" style="position:absolute;margin-left:537.64999999999998pt;margin-top:832.95000000000005pt;width:54.700000000000003pt;height:4.7999999999999998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6727825</wp:posOffset>
              </wp:positionH>
              <wp:positionV relativeFrom="page">
                <wp:posOffset>10036175</wp:posOffset>
              </wp:positionV>
              <wp:extent cx="94615" cy="79375"/>
              <wp:wrapNone/>
              <wp:docPr id="83" name="Shape 8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9" type="#_x0000_t202" style="position:absolute;margin-left:529.75pt;margin-top:790.25pt;width:7.4500000000000002pt;height:6.25pt;z-index:-1887439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6828155</wp:posOffset>
              </wp:positionH>
              <wp:positionV relativeFrom="page">
                <wp:posOffset>10578465</wp:posOffset>
              </wp:positionV>
              <wp:extent cx="694690" cy="60960"/>
              <wp:wrapNone/>
              <wp:docPr id="85" name="Shape 8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11" type="#_x0000_t202" style="position:absolute;margin-left:537.64999999999998pt;margin-top:832.95000000000005pt;width:54.700000000000003pt;height:4.7999999999999998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6729730</wp:posOffset>
              </wp:positionH>
              <wp:positionV relativeFrom="page">
                <wp:posOffset>10056495</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89999999999998pt;margin-top:791.85000000000002pt;width:7.7000000000000002pt;height:6.25pt;z-index:-1887439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6897370</wp:posOffset>
              </wp:positionH>
              <wp:positionV relativeFrom="page">
                <wp:posOffset>10363835</wp:posOffset>
              </wp:positionV>
              <wp:extent cx="548640" cy="149225"/>
              <wp:wrapNone/>
              <wp:docPr id="92" name="Shape 9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18" type="#_x0000_t202" style="position:absolute;margin-left:543.10000000000002pt;margin-top:816.05000000000007pt;width:43.200000000000003pt;height:11.75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6824345</wp:posOffset>
              </wp:positionH>
              <wp:positionV relativeFrom="page">
                <wp:posOffset>10598785</wp:posOffset>
              </wp:positionV>
              <wp:extent cx="694690" cy="60960"/>
              <wp:wrapNone/>
              <wp:docPr id="94" name="Shape 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20" type="#_x0000_t202" style="position:absolute;margin-left:537.35000000000002pt;margin-top:834.55000000000007pt;width:54.700000000000003pt;height:4.7999999999999998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6729730</wp:posOffset>
              </wp:positionH>
              <wp:positionV relativeFrom="page">
                <wp:posOffset>10056495</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9.89999999999998pt;margin-top:791.85000000000002pt;width:7.7000000000000002pt;height:6.25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1" behindDoc="1" locked="0" layoutInCell="1" allowOverlap="1">
              <wp:simplePos x="0" y="0"/>
              <wp:positionH relativeFrom="page">
                <wp:posOffset>6897370</wp:posOffset>
              </wp:positionH>
              <wp:positionV relativeFrom="page">
                <wp:posOffset>10363835</wp:posOffset>
              </wp:positionV>
              <wp:extent cx="548640" cy="149225"/>
              <wp:wrapNone/>
              <wp:docPr id="101" name="Shape 10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27" type="#_x0000_t202" style="position:absolute;margin-left:543.10000000000002pt;margin-top:816.05000000000007pt;width:43.200000000000003pt;height:11.75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73" behindDoc="1" locked="0" layoutInCell="1" allowOverlap="1">
              <wp:simplePos x="0" y="0"/>
              <wp:positionH relativeFrom="page">
                <wp:posOffset>6824345</wp:posOffset>
              </wp:positionH>
              <wp:positionV relativeFrom="page">
                <wp:posOffset>10598785</wp:posOffset>
              </wp:positionV>
              <wp:extent cx="694690" cy="60960"/>
              <wp:wrapNone/>
              <wp:docPr id="103" name="Shape 10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29" type="#_x0000_t202" style="position:absolute;margin-left:537.35000000000002pt;margin-top:834.55000000000007pt;width:54.700000000000003pt;height:4.7999999999999998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6729730</wp:posOffset>
              </wp:positionH>
              <wp:positionV relativeFrom="page">
                <wp:posOffset>10056495</wp:posOffset>
              </wp:positionV>
              <wp:extent cx="97790" cy="79375"/>
              <wp:wrapNone/>
              <wp:docPr id="108" name="Shape 10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29.89999999999998pt;margin-top:791.85000000000002pt;width:7.7000000000000002pt;height:6.25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6897370</wp:posOffset>
              </wp:positionH>
              <wp:positionV relativeFrom="page">
                <wp:posOffset>10363835</wp:posOffset>
              </wp:positionV>
              <wp:extent cx="548640" cy="149225"/>
              <wp:wrapNone/>
              <wp:docPr id="110" name="Shape 11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36" type="#_x0000_t202" style="position:absolute;margin-left:543.10000000000002pt;margin-top:816.05000000000007pt;width:43.200000000000003pt;height:11.75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781" behindDoc="1" locked="0" layoutInCell="1" allowOverlap="1">
              <wp:simplePos x="0" y="0"/>
              <wp:positionH relativeFrom="page">
                <wp:posOffset>6824345</wp:posOffset>
              </wp:positionH>
              <wp:positionV relativeFrom="page">
                <wp:posOffset>10598785</wp:posOffset>
              </wp:positionV>
              <wp:extent cx="694690" cy="60960"/>
              <wp:wrapNone/>
              <wp:docPr id="112" name="Shape 11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38" type="#_x0000_t202" style="position:absolute;margin-left:537.35000000000002pt;margin-top:834.55000000000007pt;width:54.700000000000003pt;height:4.7999999999999998pt;z-index:-1887439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6727825</wp:posOffset>
              </wp:positionH>
              <wp:positionV relativeFrom="page">
                <wp:posOffset>10036175</wp:posOffset>
              </wp:positionV>
              <wp:extent cx="94615" cy="79375"/>
              <wp:wrapNone/>
              <wp:docPr id="117" name="Shape 11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9.75pt;margin-top:790.25pt;width:7.4500000000000002pt;height:6.25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6828155</wp:posOffset>
              </wp:positionH>
              <wp:positionV relativeFrom="page">
                <wp:posOffset>10578465</wp:posOffset>
              </wp:positionV>
              <wp:extent cx="694690" cy="60960"/>
              <wp:wrapNone/>
              <wp:docPr id="119" name="Shape 11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45" type="#_x0000_t202" style="position:absolute;margin-left:537.64999999999998pt;margin-top:832.95000000000005pt;width:54.700000000000003pt;height:4.7999999999999998pt;z-index:-1887439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6727825</wp:posOffset>
              </wp:positionH>
              <wp:positionV relativeFrom="page">
                <wp:posOffset>10036175</wp:posOffset>
              </wp:positionV>
              <wp:extent cx="94615" cy="79375"/>
              <wp:wrapNone/>
              <wp:docPr id="124" name="Shape 1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29.75pt;margin-top:790.25pt;width:7.4500000000000002pt;height:6.25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6828155</wp:posOffset>
              </wp:positionH>
              <wp:positionV relativeFrom="page">
                <wp:posOffset>10578465</wp:posOffset>
              </wp:positionV>
              <wp:extent cx="694690" cy="60960"/>
              <wp:wrapNone/>
              <wp:docPr id="126" name="Shape 12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52" type="#_x0000_t202" style="position:absolute;margin-left:537.64999999999998pt;margin-top:832.95000000000005pt;width:54.700000000000003pt;height:4.7999999999999998pt;z-index:-1887439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6729730</wp:posOffset>
              </wp:positionH>
              <wp:positionV relativeFrom="page">
                <wp:posOffset>10056495</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9.89999999999998pt;margin-top:791.85000000000002pt;width:7.7000000000000002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6897370</wp:posOffset>
              </wp:positionH>
              <wp:positionV relativeFrom="page">
                <wp:posOffset>10363835</wp:posOffset>
              </wp:positionV>
              <wp:extent cx="548640" cy="149225"/>
              <wp:wrapNone/>
              <wp:docPr id="133" name="Shape 13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59" type="#_x0000_t202" style="position:absolute;margin-left:543.10000000000002pt;margin-top:816.05000000000007pt;width:43.200000000000003pt;height:11.75pt;z-index:-1887439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1" behindDoc="1" locked="0" layoutInCell="1" allowOverlap="1">
              <wp:simplePos x="0" y="0"/>
              <wp:positionH relativeFrom="page">
                <wp:posOffset>6824345</wp:posOffset>
              </wp:positionH>
              <wp:positionV relativeFrom="page">
                <wp:posOffset>10598785</wp:posOffset>
              </wp:positionV>
              <wp:extent cx="694690" cy="60960"/>
              <wp:wrapNone/>
              <wp:docPr id="135" name="Shape 13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61" type="#_x0000_t202" style="position:absolute;margin-left:537.35000000000002pt;margin-top:834.55000000000007pt;width:54.700000000000003pt;height:4.7999999999999998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6729730</wp:posOffset>
              </wp:positionH>
              <wp:positionV relativeFrom="page">
                <wp:posOffset>10056495</wp:posOffset>
              </wp:positionV>
              <wp:extent cx="97790" cy="79375"/>
              <wp:wrapNone/>
              <wp:docPr id="140" name="Shape 1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29.89999999999998pt;margin-top:791.85000000000002pt;width:7.7000000000000002pt;height:6.25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7" behindDoc="1" locked="0" layoutInCell="1" allowOverlap="1">
              <wp:simplePos x="0" y="0"/>
              <wp:positionH relativeFrom="page">
                <wp:posOffset>6897370</wp:posOffset>
              </wp:positionH>
              <wp:positionV relativeFrom="page">
                <wp:posOffset>10363835</wp:posOffset>
              </wp:positionV>
              <wp:extent cx="548640" cy="149225"/>
              <wp:wrapNone/>
              <wp:docPr id="142" name="Shape 14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68" type="#_x0000_t202" style="position:absolute;margin-left:543.10000000000002pt;margin-top:816.05000000000007pt;width:43.200000000000003pt;height:11.75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09" behindDoc="1" locked="0" layoutInCell="1" allowOverlap="1">
              <wp:simplePos x="0" y="0"/>
              <wp:positionH relativeFrom="page">
                <wp:posOffset>6824345</wp:posOffset>
              </wp:positionH>
              <wp:positionV relativeFrom="page">
                <wp:posOffset>10598785</wp:posOffset>
              </wp:positionV>
              <wp:extent cx="694690" cy="60960"/>
              <wp:wrapNone/>
              <wp:docPr id="144" name="Shape 14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70" type="#_x0000_t202" style="position:absolute;margin-left:537.35000000000002pt;margin-top:834.55000000000007pt;width:54.700000000000003pt;height:4.7999999999999998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6788785</wp:posOffset>
              </wp:positionH>
              <wp:positionV relativeFrom="page">
                <wp:posOffset>10132060</wp:posOffset>
              </wp:positionV>
              <wp:extent cx="30480" cy="79375"/>
              <wp:wrapNone/>
              <wp:docPr id="11" name="Shape 1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54999999999995pt;margin-top:797.80000000000007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6828155</wp:posOffset>
              </wp:positionH>
              <wp:positionV relativeFrom="page">
                <wp:posOffset>10497820</wp:posOffset>
              </wp:positionV>
              <wp:extent cx="694690" cy="60960"/>
              <wp:wrapNone/>
              <wp:docPr id="13" name="Shape 1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39" type="#_x0000_t202" style="position:absolute;margin-left:537.64999999999998pt;margin-top:826.60000000000002pt;width:54.700000000000003pt;height:4.7999999999999998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6727825</wp:posOffset>
              </wp:positionH>
              <wp:positionV relativeFrom="page">
                <wp:posOffset>10036175</wp:posOffset>
              </wp:positionV>
              <wp:extent cx="94615" cy="79375"/>
              <wp:wrapNone/>
              <wp:docPr id="149" name="Shape 14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529.75pt;margin-top:790.25pt;width:7.4500000000000002pt;height:6.25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5" behindDoc="1" locked="0" layoutInCell="1" allowOverlap="1">
              <wp:simplePos x="0" y="0"/>
              <wp:positionH relativeFrom="page">
                <wp:posOffset>6828155</wp:posOffset>
              </wp:positionH>
              <wp:positionV relativeFrom="page">
                <wp:posOffset>10578465</wp:posOffset>
              </wp:positionV>
              <wp:extent cx="694690" cy="60960"/>
              <wp:wrapNone/>
              <wp:docPr id="151" name="Shape 15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77" type="#_x0000_t202" style="position:absolute;margin-left:537.64999999999998pt;margin-top:832.95000000000005pt;width:54.700000000000003pt;height:4.7999999999999998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6727825</wp:posOffset>
              </wp:positionH>
              <wp:positionV relativeFrom="page">
                <wp:posOffset>10036175</wp:posOffset>
              </wp:positionV>
              <wp:extent cx="94615" cy="79375"/>
              <wp:wrapNone/>
              <wp:docPr id="156" name="Shape 15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529.75pt;margin-top:790.25pt;width:7.4500000000000002pt;height:6.25pt;z-index:-1887439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1" behindDoc="1" locked="0" layoutInCell="1" allowOverlap="1">
              <wp:simplePos x="0" y="0"/>
              <wp:positionH relativeFrom="page">
                <wp:posOffset>6828155</wp:posOffset>
              </wp:positionH>
              <wp:positionV relativeFrom="page">
                <wp:posOffset>10578465</wp:posOffset>
              </wp:positionV>
              <wp:extent cx="694690" cy="60960"/>
              <wp:wrapNone/>
              <wp:docPr id="158" name="Shape 1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84" type="#_x0000_t202" style="position:absolute;margin-left:537.64999999999998pt;margin-top:832.95000000000005pt;width:54.700000000000003pt;height:4.7999999999999998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6727825</wp:posOffset>
              </wp:positionH>
              <wp:positionV relativeFrom="page">
                <wp:posOffset>10036175</wp:posOffset>
              </wp:positionV>
              <wp:extent cx="94615" cy="79375"/>
              <wp:wrapNone/>
              <wp:docPr id="163" name="Shape 16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529.75pt;margin-top:790.25pt;width:7.4500000000000002pt;height:6.25pt;z-index:-1887439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7" behindDoc="1" locked="0" layoutInCell="1" allowOverlap="1">
              <wp:simplePos x="0" y="0"/>
              <wp:positionH relativeFrom="page">
                <wp:posOffset>6828155</wp:posOffset>
              </wp:positionH>
              <wp:positionV relativeFrom="page">
                <wp:posOffset>10578465</wp:posOffset>
              </wp:positionV>
              <wp:extent cx="694690" cy="60960"/>
              <wp:wrapNone/>
              <wp:docPr id="165" name="Shape 1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191" type="#_x0000_t202" style="position:absolute;margin-left:537.64999999999998pt;margin-top:832.95000000000005pt;width:54.700000000000003pt;height:4.7999999999999998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6729730</wp:posOffset>
              </wp:positionH>
              <wp:positionV relativeFrom="page">
                <wp:posOffset>10056495</wp:posOffset>
              </wp:positionV>
              <wp:extent cx="97790" cy="79375"/>
              <wp:wrapNone/>
              <wp:docPr id="170" name="Shape 1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529.89999999999998pt;margin-top:791.85000000000002pt;width:7.7000000000000002pt;height:6.25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3" behindDoc="1" locked="0" layoutInCell="1" allowOverlap="1">
              <wp:simplePos x="0" y="0"/>
              <wp:positionH relativeFrom="page">
                <wp:posOffset>6897370</wp:posOffset>
              </wp:positionH>
              <wp:positionV relativeFrom="page">
                <wp:posOffset>10363835</wp:posOffset>
              </wp:positionV>
              <wp:extent cx="548640" cy="149225"/>
              <wp:wrapNone/>
              <wp:docPr id="172" name="Shape 17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198" type="#_x0000_t202" style="position:absolute;margin-left:543.10000000000002pt;margin-top:816.05000000000007pt;width:43.200000000000003pt;height:11.7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6824345</wp:posOffset>
              </wp:positionH>
              <wp:positionV relativeFrom="page">
                <wp:posOffset>10598785</wp:posOffset>
              </wp:positionV>
              <wp:extent cx="694690" cy="60960"/>
              <wp:wrapNone/>
              <wp:docPr id="174" name="Shape 17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00" type="#_x0000_t202" style="position:absolute;margin-left:537.35000000000002pt;margin-top:834.55000000000007pt;width:54.700000000000003pt;height:4.7999999999999998pt;z-index:-1887439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6722110</wp:posOffset>
              </wp:positionH>
              <wp:positionV relativeFrom="page">
                <wp:posOffset>9999980</wp:posOffset>
              </wp:positionV>
              <wp:extent cx="106680" cy="79375"/>
              <wp:wrapNone/>
              <wp:docPr id="179" name="Shape 17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9.29999999999995pt;margin-top:787.39999999999998pt;width:8.4000000000000004pt;height:6.25pt;z-index:-1887439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6828790</wp:posOffset>
              </wp:positionH>
              <wp:positionV relativeFrom="page">
                <wp:posOffset>10307955</wp:posOffset>
              </wp:positionV>
              <wp:extent cx="694690" cy="295910"/>
              <wp:wrapNone/>
              <wp:docPr id="181" name="Shape 181"/>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07" type="#_x0000_t202" style="position:absolute;margin-left:537.70000000000005pt;margin-top:811.64999999999998pt;width:54.700000000000003pt;height:23.300000000000001pt;z-index:-1887439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6701790</wp:posOffset>
              </wp:positionH>
              <wp:positionV relativeFrom="page">
                <wp:posOffset>9955530</wp:posOffset>
              </wp:positionV>
              <wp:extent cx="113030" cy="79375"/>
              <wp:wrapNone/>
              <wp:docPr id="186" name="Shape 186"/>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527.70000000000005pt;margin-top:783.89999999999998pt;width:8.9000000000000004pt;height:6.25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7" behindDoc="1" locked="0" layoutInCell="1" allowOverlap="1">
              <wp:simplePos x="0" y="0"/>
              <wp:positionH relativeFrom="page">
                <wp:posOffset>6811645</wp:posOffset>
              </wp:positionH>
              <wp:positionV relativeFrom="page">
                <wp:posOffset>10262870</wp:posOffset>
              </wp:positionV>
              <wp:extent cx="692150" cy="298450"/>
              <wp:wrapNone/>
              <wp:docPr id="188" name="Shape 18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214" type="#_x0000_t202" style="position:absolute;margin-left:536.35000000000002pt;margin-top:808.10000000000002pt;width:54.5pt;height:23.5pt;z-index:-1887439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www.cnlnto.ccm.cn</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6701790</wp:posOffset>
              </wp:positionH>
              <wp:positionV relativeFrom="page">
                <wp:posOffset>9955530</wp:posOffset>
              </wp:positionV>
              <wp:extent cx="113030" cy="79375"/>
              <wp:wrapNone/>
              <wp:docPr id="193" name="Shape 193"/>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27.70000000000005pt;margin-top:783.89999999999998pt;width:8.9000000000000004pt;height:6.25pt;z-index:-1887439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3" behindDoc="1" locked="0" layoutInCell="1" allowOverlap="1">
              <wp:simplePos x="0" y="0"/>
              <wp:positionH relativeFrom="page">
                <wp:posOffset>6811645</wp:posOffset>
              </wp:positionH>
              <wp:positionV relativeFrom="page">
                <wp:posOffset>10262870</wp:posOffset>
              </wp:positionV>
              <wp:extent cx="692150" cy="298450"/>
              <wp:wrapNone/>
              <wp:docPr id="195" name="Shape 195"/>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www.cnlnto.ccm.cn</w:t>
                          </w:r>
                        </w:p>
                      </w:txbxContent>
                    </wps:txbx>
                    <wps:bodyPr wrap="none" lIns="0" tIns="0" rIns="0" bIns="0">
                      <a:spAutoFit/>
                    </wps:bodyPr>
                  </wps:wsp>
                </a:graphicData>
              </a:graphic>
            </wp:anchor>
          </w:drawing>
        </mc:Choice>
        <mc:Fallback>
          <w:pict>
            <v:shape id="_x0000_s1221" type="#_x0000_t202" style="position:absolute;margin-left:536.35000000000002pt;margin-top:808.10000000000002pt;width:54.5pt;height:23.5pt;z-index:-1887439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www.cnlnto.ccm.cn</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6727825</wp:posOffset>
              </wp:positionH>
              <wp:positionV relativeFrom="page">
                <wp:posOffset>10036175</wp:posOffset>
              </wp:positionV>
              <wp:extent cx="94615" cy="79375"/>
              <wp:wrapNone/>
              <wp:docPr id="200" name="Shape 20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29.75pt;margin-top:790.25pt;width:7.4500000000000002pt;height:6.25pt;z-index:-1887438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6828155</wp:posOffset>
              </wp:positionH>
              <wp:positionV relativeFrom="page">
                <wp:posOffset>10578465</wp:posOffset>
              </wp:positionV>
              <wp:extent cx="694690" cy="60960"/>
              <wp:wrapNone/>
              <wp:docPr id="202" name="Shape 20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28" type="#_x0000_t202" style="position:absolute;margin-left:537.64999999999998pt;margin-top:832.95000000000005pt;width:54.700000000000003pt;height:4.7999999999999998pt;z-index:-1887438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6727825</wp:posOffset>
              </wp:positionH>
              <wp:positionV relativeFrom="page">
                <wp:posOffset>10036175</wp:posOffset>
              </wp:positionV>
              <wp:extent cx="94615" cy="79375"/>
              <wp:wrapNone/>
              <wp:docPr id="207" name="Shape 20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29.75pt;margin-top:790.25pt;width:7.4500000000000002pt;height:6.25pt;z-index:-1887438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5" behindDoc="1" locked="0" layoutInCell="1" allowOverlap="1">
              <wp:simplePos x="0" y="0"/>
              <wp:positionH relativeFrom="page">
                <wp:posOffset>6828155</wp:posOffset>
              </wp:positionH>
              <wp:positionV relativeFrom="page">
                <wp:posOffset>10578465</wp:posOffset>
              </wp:positionV>
              <wp:extent cx="694690" cy="60960"/>
              <wp:wrapNone/>
              <wp:docPr id="209" name="Shape 20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35" type="#_x0000_t202" style="position:absolute;margin-left:537.64999999999998pt;margin-top:832.95000000000005pt;width:54.700000000000003pt;height:4.7999999999999998pt;z-index:-1887438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6722110</wp:posOffset>
              </wp:positionH>
              <wp:positionV relativeFrom="page">
                <wp:posOffset>9999980</wp:posOffset>
              </wp:positionV>
              <wp:extent cx="106680" cy="79375"/>
              <wp:wrapNone/>
              <wp:docPr id="214" name="Shape 2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29.29999999999995pt;margin-top:787.39999999999998pt;width:8.4000000000000004pt;height:6.25pt;z-index:-1887438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1" behindDoc="1" locked="0" layoutInCell="1" allowOverlap="1">
              <wp:simplePos x="0" y="0"/>
              <wp:positionH relativeFrom="page">
                <wp:posOffset>6828790</wp:posOffset>
              </wp:positionH>
              <wp:positionV relativeFrom="page">
                <wp:posOffset>10307955</wp:posOffset>
              </wp:positionV>
              <wp:extent cx="694690" cy="295910"/>
              <wp:wrapNone/>
              <wp:docPr id="216" name="Shape 216"/>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42" type="#_x0000_t202" style="position:absolute;margin-left:537.70000000000005pt;margin-top:811.64999999999998pt;width:54.700000000000003pt;height:23.300000000000001pt;z-index:-1887438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6727825</wp:posOffset>
              </wp:positionH>
              <wp:positionV relativeFrom="page">
                <wp:posOffset>10036175</wp:posOffset>
              </wp:positionV>
              <wp:extent cx="94615" cy="79375"/>
              <wp:wrapNone/>
              <wp:docPr id="22" name="Shape 2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29.75pt;margin-top:790.25pt;width:7.4500000000000002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6828155</wp:posOffset>
              </wp:positionH>
              <wp:positionV relativeFrom="page">
                <wp:posOffset>10578465</wp:posOffset>
              </wp:positionV>
              <wp:extent cx="694690" cy="60960"/>
              <wp:wrapNone/>
              <wp:docPr id="24" name="Shape 2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50" type="#_x0000_t202" style="position:absolute;margin-left:537.64999999999998pt;margin-top:832.95000000000005pt;width:54.700000000000003pt;height:4.7999999999999998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6722110</wp:posOffset>
              </wp:positionH>
              <wp:positionV relativeFrom="page">
                <wp:posOffset>9999980</wp:posOffset>
              </wp:positionV>
              <wp:extent cx="106680" cy="79375"/>
              <wp:wrapNone/>
              <wp:docPr id="221" name="Shape 2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29.29999999999995pt;margin-top:787.39999999999998pt;width:8.4000000000000004pt;height:6.25pt;z-index:-1887438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7" behindDoc="1" locked="0" layoutInCell="1" allowOverlap="1">
              <wp:simplePos x="0" y="0"/>
              <wp:positionH relativeFrom="page">
                <wp:posOffset>6828790</wp:posOffset>
              </wp:positionH>
              <wp:positionV relativeFrom="page">
                <wp:posOffset>10307955</wp:posOffset>
              </wp:positionV>
              <wp:extent cx="694690" cy="295910"/>
              <wp:wrapNone/>
              <wp:docPr id="223" name="Shape 223"/>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249" type="#_x0000_t202" style="position:absolute;margin-left:537.70000000000005pt;margin-top:811.64999999999998pt;width:54.700000000000003pt;height:23.300000000000001pt;z-index:-1887438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6727825</wp:posOffset>
              </wp:positionH>
              <wp:positionV relativeFrom="page">
                <wp:posOffset>10036175</wp:posOffset>
              </wp:positionV>
              <wp:extent cx="94615" cy="79375"/>
              <wp:wrapNone/>
              <wp:docPr id="228" name="Shape 2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29.75pt;margin-top:790.25pt;width:7.4500000000000002pt;height:6.25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6828155</wp:posOffset>
              </wp:positionH>
              <wp:positionV relativeFrom="page">
                <wp:posOffset>10578465</wp:posOffset>
              </wp:positionV>
              <wp:extent cx="694690" cy="60960"/>
              <wp:wrapNone/>
              <wp:docPr id="230" name="Shape 2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56" type="#_x0000_t202" style="position:absolute;margin-left:537.64999999999998pt;margin-top:832.95000000000005pt;width:54.700000000000003pt;height:4.7999999999999998pt;z-index:-1887438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6727825</wp:posOffset>
              </wp:positionH>
              <wp:positionV relativeFrom="page">
                <wp:posOffset>10036175</wp:posOffset>
              </wp:positionV>
              <wp:extent cx="94615" cy="79375"/>
              <wp:wrapNone/>
              <wp:docPr id="235" name="Shape 2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29.75pt;margin-top:790.25pt;width:7.4500000000000002pt;height:6.25pt;z-index:-1887438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6828155</wp:posOffset>
              </wp:positionH>
              <wp:positionV relativeFrom="page">
                <wp:posOffset>10578465</wp:posOffset>
              </wp:positionV>
              <wp:extent cx="694690" cy="60960"/>
              <wp:wrapNone/>
              <wp:docPr id="237" name="Shape 23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63" type="#_x0000_t202" style="position:absolute;margin-left:537.64999999999998pt;margin-top:832.95000000000005pt;width:54.700000000000003pt;height:4.7999999999999998pt;z-index:-1887438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6729730</wp:posOffset>
              </wp:positionH>
              <wp:positionV relativeFrom="page">
                <wp:posOffset>10056495</wp:posOffset>
              </wp:positionV>
              <wp:extent cx="97790" cy="79375"/>
              <wp:wrapNone/>
              <wp:docPr id="242" name="Shape 2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29.89999999999998pt;margin-top:791.85000000000002pt;width:7.7000000000000002pt;height:6.25pt;z-index:-1887438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5" behindDoc="1" locked="0" layoutInCell="1" allowOverlap="1">
              <wp:simplePos x="0" y="0"/>
              <wp:positionH relativeFrom="page">
                <wp:posOffset>6897370</wp:posOffset>
              </wp:positionH>
              <wp:positionV relativeFrom="page">
                <wp:posOffset>10363835</wp:posOffset>
              </wp:positionV>
              <wp:extent cx="548640" cy="149225"/>
              <wp:wrapNone/>
              <wp:docPr id="244" name="Shape 24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70" type="#_x0000_t202" style="position:absolute;margin-left:543.10000000000002pt;margin-top:816.05000000000007pt;width:43.200000000000003pt;height:11.75pt;z-index:-1887438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897" behindDoc="1" locked="0" layoutInCell="1" allowOverlap="1">
              <wp:simplePos x="0" y="0"/>
              <wp:positionH relativeFrom="page">
                <wp:posOffset>6824345</wp:posOffset>
              </wp:positionH>
              <wp:positionV relativeFrom="page">
                <wp:posOffset>10598785</wp:posOffset>
              </wp:positionV>
              <wp:extent cx="694690" cy="60960"/>
              <wp:wrapNone/>
              <wp:docPr id="246" name="Shape 2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72" type="#_x0000_t202" style="position:absolute;margin-left:537.35000000000002pt;margin-top:834.55000000000007pt;width:54.700000000000003pt;height:4.7999999999999998pt;z-index:-1887438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6729730</wp:posOffset>
              </wp:positionH>
              <wp:positionV relativeFrom="page">
                <wp:posOffset>10056495</wp:posOffset>
              </wp:positionV>
              <wp:extent cx="97790" cy="79375"/>
              <wp:wrapNone/>
              <wp:docPr id="251" name="Shape 2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529.89999999999998pt;margin-top:791.85000000000002pt;width:7.7000000000000002pt;height:6.25pt;z-index:-1887438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3" behindDoc="1" locked="0" layoutInCell="1" allowOverlap="1">
              <wp:simplePos x="0" y="0"/>
              <wp:positionH relativeFrom="page">
                <wp:posOffset>6897370</wp:posOffset>
              </wp:positionH>
              <wp:positionV relativeFrom="page">
                <wp:posOffset>10363835</wp:posOffset>
              </wp:positionV>
              <wp:extent cx="548640" cy="149225"/>
              <wp:wrapNone/>
              <wp:docPr id="253" name="Shape 25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279" type="#_x0000_t202" style="position:absolute;margin-left:543.10000000000002pt;margin-top:816.05000000000007pt;width:43.200000000000003pt;height:11.75pt;z-index:-1887438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05" behindDoc="1" locked="0" layoutInCell="1" allowOverlap="1">
              <wp:simplePos x="0" y="0"/>
              <wp:positionH relativeFrom="page">
                <wp:posOffset>6824345</wp:posOffset>
              </wp:positionH>
              <wp:positionV relativeFrom="page">
                <wp:posOffset>10598785</wp:posOffset>
              </wp:positionV>
              <wp:extent cx="694690" cy="60960"/>
              <wp:wrapNone/>
              <wp:docPr id="255" name="Shape 2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81" type="#_x0000_t202" style="position:absolute;margin-left:537.35000000000002pt;margin-top:834.55000000000007pt;width:54.700000000000003pt;height:4.7999999999999998pt;z-index:-1887438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6727825</wp:posOffset>
              </wp:positionH>
              <wp:positionV relativeFrom="page">
                <wp:posOffset>10036175</wp:posOffset>
              </wp:positionV>
              <wp:extent cx="94615" cy="79375"/>
              <wp:wrapNone/>
              <wp:docPr id="260" name="Shape 2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529.75pt;margin-top:790.25pt;width:7.4500000000000002pt;height:6.25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1" behindDoc="1" locked="0" layoutInCell="1" allowOverlap="1">
              <wp:simplePos x="0" y="0"/>
              <wp:positionH relativeFrom="page">
                <wp:posOffset>6828155</wp:posOffset>
              </wp:positionH>
              <wp:positionV relativeFrom="page">
                <wp:posOffset>10578465</wp:posOffset>
              </wp:positionV>
              <wp:extent cx="694690" cy="60960"/>
              <wp:wrapNone/>
              <wp:docPr id="262" name="Shape 2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88" type="#_x0000_t202" style="position:absolute;margin-left:537.64999999999998pt;margin-top:832.95000000000005pt;width:54.700000000000003pt;height:4.7999999999999998pt;z-index:-1887438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6727825</wp:posOffset>
              </wp:positionH>
              <wp:positionV relativeFrom="page">
                <wp:posOffset>10036175</wp:posOffset>
              </wp:positionV>
              <wp:extent cx="94615" cy="79375"/>
              <wp:wrapNone/>
              <wp:docPr id="267" name="Shape 26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29.75pt;margin-top:790.25pt;width:7.4500000000000002pt;height:6.25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7" behindDoc="1" locked="0" layoutInCell="1" allowOverlap="1">
              <wp:simplePos x="0" y="0"/>
              <wp:positionH relativeFrom="page">
                <wp:posOffset>6828155</wp:posOffset>
              </wp:positionH>
              <wp:positionV relativeFrom="page">
                <wp:posOffset>10578465</wp:posOffset>
              </wp:positionV>
              <wp:extent cx="694690" cy="60960"/>
              <wp:wrapNone/>
              <wp:docPr id="269" name="Shape 2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295" type="#_x0000_t202" style="position:absolute;margin-left:537.64999999999998pt;margin-top:832.95000000000005pt;width:54.700000000000003pt;height:4.7999999999999998pt;z-index:-1887438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6729730</wp:posOffset>
              </wp:positionH>
              <wp:positionV relativeFrom="page">
                <wp:posOffset>10056495</wp:posOffset>
              </wp:positionV>
              <wp:extent cx="97790" cy="79375"/>
              <wp:wrapNone/>
              <wp:docPr id="276" name="Shape 27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29.89999999999998pt;margin-top:791.85000000000002pt;width:7.7000000000000002pt;height:6.25pt;z-index:-1887438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3" behindDoc="1" locked="0" layoutInCell="1" allowOverlap="1">
              <wp:simplePos x="0" y="0"/>
              <wp:positionH relativeFrom="page">
                <wp:posOffset>6897370</wp:posOffset>
              </wp:positionH>
              <wp:positionV relativeFrom="page">
                <wp:posOffset>10363835</wp:posOffset>
              </wp:positionV>
              <wp:extent cx="548640" cy="149225"/>
              <wp:wrapNone/>
              <wp:docPr id="278" name="Shape 27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04" type="#_x0000_t202" style="position:absolute;margin-left:543.10000000000002pt;margin-top:816.05000000000007pt;width:43.200000000000003pt;height:11.75pt;z-index:-1887438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6824345</wp:posOffset>
              </wp:positionH>
              <wp:positionV relativeFrom="page">
                <wp:posOffset>10598785</wp:posOffset>
              </wp:positionV>
              <wp:extent cx="694690" cy="60960"/>
              <wp:wrapNone/>
              <wp:docPr id="280" name="Shape 28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06" type="#_x0000_t202" style="position:absolute;margin-left:537.35000000000002pt;margin-top:834.55000000000007pt;width:54.700000000000003pt;height:4.7999999999999998pt;z-index:-1887438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6729730</wp:posOffset>
              </wp:positionH>
              <wp:positionV relativeFrom="page">
                <wp:posOffset>10056495</wp:posOffset>
              </wp:positionV>
              <wp:extent cx="97790" cy="79375"/>
              <wp:wrapNone/>
              <wp:docPr id="285" name="Shape 2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529.89999999999998pt;margin-top:791.85000000000002pt;width:7.7000000000000002pt;height:6.25pt;z-index:-1887438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6897370</wp:posOffset>
              </wp:positionH>
              <wp:positionV relativeFrom="page">
                <wp:posOffset>10363835</wp:posOffset>
              </wp:positionV>
              <wp:extent cx="548640" cy="149225"/>
              <wp:wrapNone/>
              <wp:docPr id="287" name="Shape 28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13" type="#_x0000_t202" style="position:absolute;margin-left:543.10000000000002pt;margin-top:816.05000000000007pt;width:43.200000000000003pt;height:11.75pt;z-index:-1887438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33" behindDoc="1" locked="0" layoutInCell="1" allowOverlap="1">
              <wp:simplePos x="0" y="0"/>
              <wp:positionH relativeFrom="page">
                <wp:posOffset>6824345</wp:posOffset>
              </wp:positionH>
              <wp:positionV relativeFrom="page">
                <wp:posOffset>10598785</wp:posOffset>
              </wp:positionV>
              <wp:extent cx="694690" cy="60960"/>
              <wp:wrapNone/>
              <wp:docPr id="289" name="Shape 28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15" type="#_x0000_t202" style="position:absolute;margin-left:537.35000000000002pt;margin-top:834.55000000000007pt;width:54.700000000000003pt;height:4.7999999999999998pt;z-index:-1887438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6727825</wp:posOffset>
              </wp:positionH>
              <wp:positionV relativeFrom="page">
                <wp:posOffset>10036175</wp:posOffset>
              </wp:positionV>
              <wp:extent cx="94615" cy="79375"/>
              <wp:wrapNone/>
              <wp:docPr id="296" name="Shape 2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29.75pt;margin-top:790.25pt;width:7.4500000000000002pt;height:6.25pt;z-index:-1887438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9" behindDoc="1" locked="0" layoutInCell="1" allowOverlap="1">
              <wp:simplePos x="0" y="0"/>
              <wp:positionH relativeFrom="page">
                <wp:posOffset>6828155</wp:posOffset>
              </wp:positionH>
              <wp:positionV relativeFrom="page">
                <wp:posOffset>10578465</wp:posOffset>
              </wp:positionV>
              <wp:extent cx="694690" cy="60960"/>
              <wp:wrapNone/>
              <wp:docPr id="298" name="Shape 29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24" type="#_x0000_t202" style="position:absolute;margin-left:537.64999999999998pt;margin-top:832.95000000000005pt;width:54.700000000000003pt;height:4.7999999999999998pt;z-index:-1887438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6727825</wp:posOffset>
              </wp:positionH>
              <wp:positionV relativeFrom="page">
                <wp:posOffset>10036175</wp:posOffset>
              </wp:positionV>
              <wp:extent cx="94615" cy="79375"/>
              <wp:wrapNone/>
              <wp:docPr id="29" name="Shape 2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9.75pt;margin-top:790.25pt;width:7.4500000000000002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6828155</wp:posOffset>
              </wp:positionH>
              <wp:positionV relativeFrom="page">
                <wp:posOffset>10578465</wp:posOffset>
              </wp:positionV>
              <wp:extent cx="694690" cy="60960"/>
              <wp:wrapNone/>
              <wp:docPr id="31" name="Shape 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57" type="#_x0000_t202" style="position:absolute;margin-left:537.64999999999998pt;margin-top:832.95000000000005pt;width:54.700000000000003pt;height:4.7999999999999998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6727825</wp:posOffset>
              </wp:positionH>
              <wp:positionV relativeFrom="page">
                <wp:posOffset>10036175</wp:posOffset>
              </wp:positionV>
              <wp:extent cx="94615" cy="79375"/>
              <wp:wrapNone/>
              <wp:docPr id="303" name="Shape 30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29.75pt;margin-top:790.25pt;width:7.4500000000000002pt;height:6.25pt;z-index:-1887438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5" behindDoc="1" locked="0" layoutInCell="1" allowOverlap="1">
              <wp:simplePos x="0" y="0"/>
              <wp:positionH relativeFrom="page">
                <wp:posOffset>6828155</wp:posOffset>
              </wp:positionH>
              <wp:positionV relativeFrom="page">
                <wp:posOffset>10578465</wp:posOffset>
              </wp:positionV>
              <wp:extent cx="694690" cy="60960"/>
              <wp:wrapNone/>
              <wp:docPr id="305" name="Shape 30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31" type="#_x0000_t202" style="position:absolute;margin-left:537.64999999999998pt;margin-top:832.95000000000005pt;width:54.700000000000003pt;height:4.7999999999999998pt;z-index:-1887438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6729730</wp:posOffset>
              </wp:positionH>
              <wp:positionV relativeFrom="page">
                <wp:posOffset>10056495</wp:posOffset>
              </wp:positionV>
              <wp:extent cx="97790" cy="79375"/>
              <wp:wrapNone/>
              <wp:docPr id="310" name="Shape 3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29.89999999999998pt;margin-top:791.85000000000002pt;width:7.7000000000000002pt;height:6.25pt;z-index:-1887438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1" behindDoc="1" locked="0" layoutInCell="1" allowOverlap="1">
              <wp:simplePos x="0" y="0"/>
              <wp:positionH relativeFrom="page">
                <wp:posOffset>6897370</wp:posOffset>
              </wp:positionH>
              <wp:positionV relativeFrom="page">
                <wp:posOffset>10363835</wp:posOffset>
              </wp:positionV>
              <wp:extent cx="548640" cy="149225"/>
              <wp:wrapNone/>
              <wp:docPr id="312" name="Shape 31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38" type="#_x0000_t202" style="position:absolute;margin-left:543.10000000000002pt;margin-top:816.05000000000007pt;width:43.200000000000003pt;height:11.75pt;z-index:-1887438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6824345</wp:posOffset>
              </wp:positionH>
              <wp:positionV relativeFrom="page">
                <wp:posOffset>10598785</wp:posOffset>
              </wp:positionV>
              <wp:extent cx="694690" cy="60960"/>
              <wp:wrapNone/>
              <wp:docPr id="314" name="Shape 31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40" type="#_x0000_t202" style="position:absolute;margin-left:537.35000000000002pt;margin-top:834.55000000000007pt;width:54.700000000000003pt;height:4.7999999999999998pt;z-index:-1887438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6729730</wp:posOffset>
              </wp:positionH>
              <wp:positionV relativeFrom="page">
                <wp:posOffset>10056495</wp:posOffset>
              </wp:positionV>
              <wp:extent cx="97790" cy="79375"/>
              <wp:wrapNone/>
              <wp:docPr id="319" name="Shape 3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529.89999999999998pt;margin-top:791.85000000000002pt;width:7.7000000000000002pt;height:6.25pt;z-index:-1887437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9" behindDoc="1" locked="0" layoutInCell="1" allowOverlap="1">
              <wp:simplePos x="0" y="0"/>
              <wp:positionH relativeFrom="page">
                <wp:posOffset>6897370</wp:posOffset>
              </wp:positionH>
              <wp:positionV relativeFrom="page">
                <wp:posOffset>10363835</wp:posOffset>
              </wp:positionV>
              <wp:extent cx="548640" cy="149225"/>
              <wp:wrapNone/>
              <wp:docPr id="321" name="Shape 32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47" type="#_x0000_t202" style="position:absolute;margin-left:543.10000000000002pt;margin-top:816.05000000000007pt;width:43.200000000000003pt;height:11.75pt;z-index:-1887437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6824345</wp:posOffset>
              </wp:positionH>
              <wp:positionV relativeFrom="page">
                <wp:posOffset>10598785</wp:posOffset>
              </wp:positionV>
              <wp:extent cx="694690" cy="60960"/>
              <wp:wrapNone/>
              <wp:docPr id="323" name="Shape 32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49" type="#_x0000_t202" style="position:absolute;margin-left:537.35000000000002pt;margin-top:834.55000000000007pt;width:54.700000000000003pt;height:4.7999999999999998pt;z-index:-1887437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6727825</wp:posOffset>
              </wp:positionH>
              <wp:positionV relativeFrom="page">
                <wp:posOffset>10036175</wp:posOffset>
              </wp:positionV>
              <wp:extent cx="94615" cy="79375"/>
              <wp:wrapNone/>
              <wp:docPr id="328" name="Shape 3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529.75pt;margin-top:790.25pt;width:7.4500000000000002pt;height:6.25pt;z-index:-1887437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7" behindDoc="1" locked="0" layoutInCell="1" allowOverlap="1">
              <wp:simplePos x="0" y="0"/>
              <wp:positionH relativeFrom="page">
                <wp:posOffset>6828155</wp:posOffset>
              </wp:positionH>
              <wp:positionV relativeFrom="page">
                <wp:posOffset>10578465</wp:posOffset>
              </wp:positionV>
              <wp:extent cx="694690" cy="60960"/>
              <wp:wrapNone/>
              <wp:docPr id="330" name="Shape 33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56" type="#_x0000_t202" style="position:absolute;margin-left:537.64999999999998pt;margin-top:832.95000000000005pt;width:54.700000000000003pt;height:4.7999999999999998pt;z-index:-1887437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6729730</wp:posOffset>
              </wp:positionH>
              <wp:positionV relativeFrom="page">
                <wp:posOffset>10056495</wp:posOffset>
              </wp:positionV>
              <wp:extent cx="97790" cy="79375"/>
              <wp:wrapNone/>
              <wp:docPr id="335" name="Shape 3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29.89999999999998pt;margin-top:791.85000000000002pt;width:7.7000000000000002pt;height:6.25pt;z-index:-1887437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3" behindDoc="1" locked="0" layoutInCell="1" allowOverlap="1">
              <wp:simplePos x="0" y="0"/>
              <wp:positionH relativeFrom="page">
                <wp:posOffset>6897370</wp:posOffset>
              </wp:positionH>
              <wp:positionV relativeFrom="page">
                <wp:posOffset>10363835</wp:posOffset>
              </wp:positionV>
              <wp:extent cx="548640" cy="149225"/>
              <wp:wrapNone/>
              <wp:docPr id="337" name="Shape 33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363" type="#_x0000_t202" style="position:absolute;margin-left:543.10000000000002pt;margin-top:816.05000000000007pt;width:43.200000000000003pt;height:11.75pt;z-index:-1887437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4975" behindDoc="1" locked="0" layoutInCell="1" allowOverlap="1">
              <wp:simplePos x="0" y="0"/>
              <wp:positionH relativeFrom="page">
                <wp:posOffset>6824345</wp:posOffset>
              </wp:positionH>
              <wp:positionV relativeFrom="page">
                <wp:posOffset>10598785</wp:posOffset>
              </wp:positionV>
              <wp:extent cx="694690" cy="60960"/>
              <wp:wrapNone/>
              <wp:docPr id="339" name="Shape 3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65" type="#_x0000_t202" style="position:absolute;margin-left:537.35000000000002pt;margin-top:834.55000000000007pt;width:54.700000000000003pt;height:4.7999999999999998pt;z-index:-1887437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6686550</wp:posOffset>
              </wp:positionH>
              <wp:positionV relativeFrom="page">
                <wp:posOffset>9955530</wp:posOffset>
              </wp:positionV>
              <wp:extent cx="109855" cy="79375"/>
              <wp:wrapNone/>
              <wp:docPr id="346" name="Shape 3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26.5pt;margin-top:783.89999999999998pt;width:8.6500000000000004pt;height:6.25pt;z-index:-1887437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1" behindDoc="1" locked="0" layoutInCell="1" allowOverlap="1">
              <wp:simplePos x="0" y="0"/>
              <wp:positionH relativeFrom="page">
                <wp:posOffset>6796405</wp:posOffset>
              </wp:positionH>
              <wp:positionV relativeFrom="page">
                <wp:posOffset>10262870</wp:posOffset>
              </wp:positionV>
              <wp:extent cx="692150" cy="298450"/>
              <wp:wrapNone/>
              <wp:docPr id="348" name="Shape 34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wps:txbx>
                    <wps:bodyPr wrap="none" lIns="0" tIns="0" rIns="0" bIns="0">
                      <a:spAutoFit/>
                    </wps:bodyPr>
                  </wps:wsp>
                </a:graphicData>
              </a:graphic>
            </wp:anchor>
          </w:drawing>
        </mc:Choice>
        <mc:Fallback>
          <w:pict>
            <v:shape id="_x0000_s1374" type="#_x0000_t202" style="position:absolute;margin-left:535.14999999999998pt;margin-top:808.10000000000002pt;width:54.5pt;height:23.5pt;z-index:-1887437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6686550</wp:posOffset>
              </wp:positionH>
              <wp:positionV relativeFrom="page">
                <wp:posOffset>9955530</wp:posOffset>
              </wp:positionV>
              <wp:extent cx="109855" cy="79375"/>
              <wp:wrapNone/>
              <wp:docPr id="353" name="Shape 35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526.5pt;margin-top:783.89999999999998pt;width:8.6500000000000004pt;height:6.25pt;z-index:-1887437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6796405</wp:posOffset>
              </wp:positionH>
              <wp:positionV relativeFrom="page">
                <wp:posOffset>10262870</wp:posOffset>
              </wp:positionV>
              <wp:extent cx="692150" cy="298450"/>
              <wp:wrapNone/>
              <wp:docPr id="355" name="Shape 355"/>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wps:txbx>
                    <wps:bodyPr wrap="none" lIns="0" tIns="0" rIns="0" bIns="0">
                      <a:spAutoFit/>
                    </wps:bodyPr>
                  </wps:wsp>
                </a:graphicData>
              </a:graphic>
            </wp:anchor>
          </w:drawing>
        </mc:Choice>
        <mc:Fallback>
          <w:pict>
            <v:shape id="_x0000_s1381" type="#_x0000_t202" style="position:absolute;margin-left:535.14999999999998pt;margin-top:808.10000000000002pt;width:54.5pt;height:23.5pt;z-index:-1887437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6727825</wp:posOffset>
              </wp:positionH>
              <wp:positionV relativeFrom="page">
                <wp:posOffset>10036175</wp:posOffset>
              </wp:positionV>
              <wp:extent cx="94615" cy="79375"/>
              <wp:wrapNone/>
              <wp:docPr id="360" name="Shape 3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529.75pt;margin-top:790.25pt;width:7.4500000000000002pt;height:6.25pt;z-index:-1887437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6828155</wp:posOffset>
              </wp:positionH>
              <wp:positionV relativeFrom="page">
                <wp:posOffset>10578465</wp:posOffset>
              </wp:positionV>
              <wp:extent cx="694690" cy="60960"/>
              <wp:wrapNone/>
              <wp:docPr id="362" name="Shape 3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88" type="#_x0000_t202" style="position:absolute;margin-left:537.64999999999998pt;margin-top:832.95000000000005pt;width:54.700000000000003pt;height:4.7999999999999998pt;z-index:-1887437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6727825</wp:posOffset>
              </wp:positionH>
              <wp:positionV relativeFrom="page">
                <wp:posOffset>10036175</wp:posOffset>
              </wp:positionV>
              <wp:extent cx="94615" cy="79375"/>
              <wp:wrapNone/>
              <wp:docPr id="367" name="Shape 36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3" type="#_x0000_t202" style="position:absolute;margin-left:529.75pt;margin-top:790.25pt;width:7.4500000000000002pt;height:6.25pt;z-index:-1887437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9" behindDoc="1" locked="0" layoutInCell="1" allowOverlap="1">
              <wp:simplePos x="0" y="0"/>
              <wp:positionH relativeFrom="page">
                <wp:posOffset>6828155</wp:posOffset>
              </wp:positionH>
              <wp:positionV relativeFrom="page">
                <wp:posOffset>10578465</wp:posOffset>
              </wp:positionV>
              <wp:extent cx="694690" cy="60960"/>
              <wp:wrapNone/>
              <wp:docPr id="369" name="Shape 36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395" type="#_x0000_t202" style="position:absolute;margin-left:537.64999999999998pt;margin-top:832.95000000000005pt;width:54.700000000000003pt;height:4.7999999999999998pt;z-index:-1887437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6729730</wp:posOffset>
              </wp:positionH>
              <wp:positionV relativeFrom="page">
                <wp:posOffset>10056495</wp:posOffset>
              </wp:positionV>
              <wp:extent cx="97790" cy="79375"/>
              <wp:wrapNone/>
              <wp:docPr id="380" name="Shape 3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6" type="#_x0000_t202" style="position:absolute;margin-left:529.89999999999998pt;margin-top:791.85000000000002pt;width:7.7000000000000002pt;height:6.25pt;z-index:-1887437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6897370</wp:posOffset>
              </wp:positionH>
              <wp:positionV relativeFrom="page">
                <wp:posOffset>10363835</wp:posOffset>
              </wp:positionV>
              <wp:extent cx="548640" cy="149225"/>
              <wp:wrapNone/>
              <wp:docPr id="382" name="Shape 38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08" type="#_x0000_t202" style="position:absolute;margin-left:543.10000000000002pt;margin-top:816.05000000000007pt;width:43.200000000000003pt;height:11.75pt;z-index:-1887437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6824345</wp:posOffset>
              </wp:positionH>
              <wp:positionV relativeFrom="page">
                <wp:posOffset>10598785</wp:posOffset>
              </wp:positionV>
              <wp:extent cx="694690" cy="60960"/>
              <wp:wrapNone/>
              <wp:docPr id="384" name="Shape 3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10" type="#_x0000_t202" style="position:absolute;margin-left:537.35000000000002pt;margin-top:834.55000000000007pt;width:54.700000000000003pt;height:4.7999999999999998pt;z-index:-1887437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6768465</wp:posOffset>
              </wp:positionH>
              <wp:positionV relativeFrom="page">
                <wp:posOffset>10036175</wp:posOffset>
              </wp:positionV>
              <wp:extent cx="48895" cy="79375"/>
              <wp:wrapNone/>
              <wp:docPr id="36" name="Shape 36"/>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2.95000000000005pt;margin-top:790.25pt;width:3.8500000000000001pt;height:6.25pt;z-index:-1887440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6816725</wp:posOffset>
              </wp:positionH>
              <wp:positionV relativeFrom="page">
                <wp:posOffset>10344150</wp:posOffset>
              </wp:positionV>
              <wp:extent cx="694690" cy="295910"/>
              <wp:wrapNone/>
              <wp:docPr id="38" name="Shape 3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064" type="#_x0000_t202" style="position:absolute;margin-left:536.75pt;margin-top:814.5pt;width:54.700000000000003pt;height:23.300000000000001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6729730</wp:posOffset>
              </wp:positionH>
              <wp:positionV relativeFrom="page">
                <wp:posOffset>10056495</wp:posOffset>
              </wp:positionV>
              <wp:extent cx="97790" cy="79375"/>
              <wp:wrapNone/>
              <wp:docPr id="389" name="Shape 3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5" type="#_x0000_t202" style="position:absolute;margin-left:529.89999999999998pt;margin-top:791.85000000000002pt;width:7.7000000000000002pt;height:6.25pt;z-index:-1887437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6897370</wp:posOffset>
              </wp:positionH>
              <wp:positionV relativeFrom="page">
                <wp:posOffset>10363835</wp:posOffset>
              </wp:positionV>
              <wp:extent cx="548640" cy="149225"/>
              <wp:wrapNone/>
              <wp:docPr id="391" name="Shape 39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17" type="#_x0000_t202" style="position:absolute;margin-left:543.10000000000002pt;margin-top:816.05000000000007pt;width:43.200000000000003pt;height:11.75pt;z-index:-1887437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15" behindDoc="1" locked="0" layoutInCell="1" allowOverlap="1">
              <wp:simplePos x="0" y="0"/>
              <wp:positionH relativeFrom="page">
                <wp:posOffset>6824345</wp:posOffset>
              </wp:positionH>
              <wp:positionV relativeFrom="page">
                <wp:posOffset>10598785</wp:posOffset>
              </wp:positionV>
              <wp:extent cx="694690" cy="60960"/>
              <wp:wrapNone/>
              <wp:docPr id="393" name="Shape 3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19" type="#_x0000_t202" style="position:absolute;margin-left:537.35000000000002pt;margin-top:834.55000000000007pt;width:54.700000000000003pt;height:4.7999999999999998pt;z-index:-1887437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6727825</wp:posOffset>
              </wp:positionH>
              <wp:positionV relativeFrom="page">
                <wp:posOffset>10036175</wp:posOffset>
              </wp:positionV>
              <wp:extent cx="94615" cy="79375"/>
              <wp:wrapNone/>
              <wp:docPr id="398" name="Shape 39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4" type="#_x0000_t202" style="position:absolute;margin-left:529.75pt;margin-top:790.25pt;width:7.4500000000000002pt;height:6.25pt;z-index:-1887437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1" behindDoc="1" locked="0" layoutInCell="1" allowOverlap="1">
              <wp:simplePos x="0" y="0"/>
              <wp:positionH relativeFrom="page">
                <wp:posOffset>6828155</wp:posOffset>
              </wp:positionH>
              <wp:positionV relativeFrom="page">
                <wp:posOffset>10578465</wp:posOffset>
              </wp:positionV>
              <wp:extent cx="694690" cy="60960"/>
              <wp:wrapNone/>
              <wp:docPr id="400" name="Shape 4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26" type="#_x0000_t202" style="position:absolute;margin-left:537.64999999999998pt;margin-top:832.95000000000005pt;width:54.700000000000003pt;height:4.7999999999999998pt;z-index:-1887437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6727825</wp:posOffset>
              </wp:positionH>
              <wp:positionV relativeFrom="page">
                <wp:posOffset>10036175</wp:posOffset>
              </wp:positionV>
              <wp:extent cx="94615" cy="79375"/>
              <wp:wrapNone/>
              <wp:docPr id="405" name="Shape 4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529.75pt;margin-top:790.25pt;width:7.4500000000000002pt;height:6.25pt;z-index:-1887437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7" behindDoc="1" locked="0" layoutInCell="1" allowOverlap="1">
              <wp:simplePos x="0" y="0"/>
              <wp:positionH relativeFrom="page">
                <wp:posOffset>6828155</wp:posOffset>
              </wp:positionH>
              <wp:positionV relativeFrom="page">
                <wp:posOffset>10578465</wp:posOffset>
              </wp:positionV>
              <wp:extent cx="694690" cy="60960"/>
              <wp:wrapNone/>
              <wp:docPr id="407" name="Shape 4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33" type="#_x0000_t202" style="position:absolute;margin-left:537.64999999999998pt;margin-top:832.95000000000005pt;width:54.700000000000003pt;height:4.7999999999999998pt;z-index:-1887437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6729730</wp:posOffset>
              </wp:positionH>
              <wp:positionV relativeFrom="page">
                <wp:posOffset>10056495</wp:posOffset>
              </wp:positionV>
              <wp:extent cx="97790" cy="79375"/>
              <wp:wrapNone/>
              <wp:docPr id="418" name="Shape 4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29.89999999999998pt;margin-top:791.85000000000002pt;width:7.7000000000000002pt;height:6.25pt;z-index:-1887437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3" behindDoc="1" locked="0" layoutInCell="1" allowOverlap="1">
              <wp:simplePos x="0" y="0"/>
              <wp:positionH relativeFrom="page">
                <wp:posOffset>6897370</wp:posOffset>
              </wp:positionH>
              <wp:positionV relativeFrom="page">
                <wp:posOffset>10363835</wp:posOffset>
              </wp:positionV>
              <wp:extent cx="548640" cy="149225"/>
              <wp:wrapNone/>
              <wp:docPr id="420" name="Shape 420"/>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46" type="#_x0000_t202" style="position:absolute;margin-left:543.10000000000002pt;margin-top:816.05000000000007pt;width:43.200000000000003pt;height:11.75pt;z-index:-1887437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6824345</wp:posOffset>
              </wp:positionH>
              <wp:positionV relativeFrom="page">
                <wp:posOffset>10598785</wp:posOffset>
              </wp:positionV>
              <wp:extent cx="694690" cy="60960"/>
              <wp:wrapNone/>
              <wp:docPr id="422" name="Shape 42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48" type="#_x0000_t202" style="position:absolute;margin-left:537.35000000000002pt;margin-top:834.55000000000007pt;width:54.700000000000003pt;height:4.7999999999999998pt;z-index:-1887437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6729730</wp:posOffset>
              </wp:positionH>
              <wp:positionV relativeFrom="page">
                <wp:posOffset>10056495</wp:posOffset>
              </wp:positionV>
              <wp:extent cx="97790" cy="79375"/>
              <wp:wrapNone/>
              <wp:docPr id="427" name="Shape 4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529.89999999999998pt;margin-top:791.85000000000002pt;width:7.7000000000000002pt;height:6.25pt;z-index:-1887437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6897370</wp:posOffset>
              </wp:positionH>
              <wp:positionV relativeFrom="page">
                <wp:posOffset>10363835</wp:posOffset>
              </wp:positionV>
              <wp:extent cx="548640" cy="149225"/>
              <wp:wrapNone/>
              <wp:docPr id="429" name="Shape 42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wps:txbx>
                    <wps:bodyPr wrap="none" lIns="0" tIns="0" rIns="0" bIns="0">
                      <a:spAutoFit/>
                    </wps:bodyPr>
                  </wps:wsp>
                </a:graphicData>
              </a:graphic>
            </wp:anchor>
          </w:drawing>
        </mc:Choice>
        <mc:Fallback>
          <w:pict>
            <v:shape id="_x0000_s1455" type="#_x0000_t202" style="position:absolute;margin-left:543.10000000000002pt;margin-top:816.05000000000007pt;width:43.200000000000003pt;height:11.75pt;z-index:-1887437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43" behindDoc="1" locked="0" layoutInCell="1" allowOverlap="1">
              <wp:simplePos x="0" y="0"/>
              <wp:positionH relativeFrom="page">
                <wp:posOffset>6824345</wp:posOffset>
              </wp:positionH>
              <wp:positionV relativeFrom="page">
                <wp:posOffset>10598785</wp:posOffset>
              </wp:positionV>
              <wp:extent cx="694690" cy="60960"/>
              <wp:wrapNone/>
              <wp:docPr id="431" name="Shape 43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57" type="#_x0000_t202" style="position:absolute;margin-left:537.35000000000002pt;margin-top:834.55000000000007pt;width:54.700000000000003pt;height:4.7999999999999998pt;z-index:-1887437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6727825</wp:posOffset>
              </wp:positionH>
              <wp:positionV relativeFrom="page">
                <wp:posOffset>10036175</wp:posOffset>
              </wp:positionV>
              <wp:extent cx="94615" cy="79375"/>
              <wp:wrapNone/>
              <wp:docPr id="436" name="Shape 43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2" type="#_x0000_t202" style="position:absolute;margin-left:529.75pt;margin-top:790.25pt;width:7.4500000000000002pt;height:6.25pt;z-index:-1887437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9" behindDoc="1" locked="0" layoutInCell="1" allowOverlap="1">
              <wp:simplePos x="0" y="0"/>
              <wp:positionH relativeFrom="page">
                <wp:posOffset>6828155</wp:posOffset>
              </wp:positionH>
              <wp:positionV relativeFrom="page">
                <wp:posOffset>10578465</wp:posOffset>
              </wp:positionV>
              <wp:extent cx="694690" cy="60960"/>
              <wp:wrapNone/>
              <wp:docPr id="438" name="Shape 43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64" type="#_x0000_t202" style="position:absolute;margin-left:537.64999999999998pt;margin-top:832.95000000000005pt;width:54.700000000000003pt;height:4.7999999999999998pt;z-index:-1887437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6727825</wp:posOffset>
              </wp:positionH>
              <wp:positionV relativeFrom="page">
                <wp:posOffset>10036175</wp:posOffset>
              </wp:positionV>
              <wp:extent cx="94615" cy="79375"/>
              <wp:wrapNone/>
              <wp:docPr id="443" name="Shape 44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9" type="#_x0000_t202" style="position:absolute;margin-left:529.75pt;margin-top:790.25pt;width:7.4500000000000002pt;height:6.25pt;z-index:-1887437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6828155</wp:posOffset>
              </wp:positionH>
              <wp:positionV relativeFrom="page">
                <wp:posOffset>10578465</wp:posOffset>
              </wp:positionV>
              <wp:extent cx="694690" cy="60960"/>
              <wp:wrapNone/>
              <wp:docPr id="445" name="Shape 44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71" type="#_x0000_t202" style="position:absolute;margin-left:537.64999999999998pt;margin-top:832.95000000000005pt;width:54.700000000000003pt;height:4.7999999999999998pt;z-index:-1887436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6724650</wp:posOffset>
              </wp:positionH>
              <wp:positionV relativeFrom="page">
                <wp:posOffset>9958070</wp:posOffset>
              </wp:positionV>
              <wp:extent cx="97790" cy="79375"/>
              <wp:wrapNone/>
              <wp:docPr id="450" name="Shape 4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6" type="#_x0000_t202" style="position:absolute;margin-left:529.5pt;margin-top:784.10000000000002pt;width:7.7000000000000002pt;height:6.25pt;z-index:-1887436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6901180</wp:posOffset>
              </wp:positionH>
              <wp:positionV relativeFrom="page">
                <wp:posOffset>10266045</wp:posOffset>
              </wp:positionV>
              <wp:extent cx="548640" cy="149225"/>
              <wp:wrapNone/>
              <wp:docPr id="452" name="Shape 45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478" type="#_x0000_t202" style="position:absolute;margin-left:543.39999999999998pt;margin-top:808.35000000000002pt;width:43.200000000000003pt;height:11.75pt;z-index:-1887436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63" behindDoc="1" locked="0" layoutInCell="1" allowOverlap="1">
              <wp:simplePos x="0" y="0"/>
              <wp:positionH relativeFrom="page">
                <wp:posOffset>6828155</wp:posOffset>
              </wp:positionH>
              <wp:positionV relativeFrom="page">
                <wp:posOffset>10500995</wp:posOffset>
              </wp:positionV>
              <wp:extent cx="694690" cy="60960"/>
              <wp:wrapNone/>
              <wp:docPr id="454" name="Shape 45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480" type="#_x0000_t202" style="position:absolute;margin-left:537.64999999999998pt;margin-top:826.85000000000002pt;width:54.700000000000003pt;height:4.7999999999999998pt;z-index:-18874369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6727825</wp:posOffset>
              </wp:positionH>
              <wp:positionV relativeFrom="page">
                <wp:posOffset>10036175</wp:posOffset>
              </wp:positionV>
              <wp:extent cx="94615" cy="79375"/>
              <wp:wrapNone/>
              <wp:docPr id="459" name="Shape 45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529.75pt;margin-top:790.25pt;width:7.4500000000000002pt;height:6.25pt;z-index:-1887436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9" behindDoc="1" locked="0" layoutInCell="1" allowOverlap="1">
              <wp:simplePos x="0" y="0"/>
              <wp:positionH relativeFrom="page">
                <wp:posOffset>6828155</wp:posOffset>
              </wp:positionH>
              <wp:positionV relativeFrom="page">
                <wp:posOffset>10578465</wp:posOffset>
              </wp:positionV>
              <wp:extent cx="694690" cy="60960"/>
              <wp:wrapNone/>
              <wp:docPr id="461" name="Shape 46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487" type="#_x0000_t202" style="position:absolute;margin-left:537.64999999999998pt;margin-top:832.95000000000005pt;width:54.700000000000003pt;height:4.7999999999999998pt;z-index:-1887436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6711950</wp:posOffset>
              </wp:positionH>
              <wp:positionV relativeFrom="page">
                <wp:posOffset>9955530</wp:posOffset>
              </wp:positionV>
              <wp:extent cx="103505" cy="79375"/>
              <wp:wrapNone/>
              <wp:docPr id="466" name="Shape 4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2" type="#_x0000_t202" style="position:absolute;margin-left:528.5pt;margin-top:783.89999999999998pt;width:8.1500000000000004pt;height:6.25pt;z-index:-1887436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5" behindDoc="1" locked="0" layoutInCell="1" allowOverlap="1">
              <wp:simplePos x="0" y="0"/>
              <wp:positionH relativeFrom="page">
                <wp:posOffset>6815455</wp:posOffset>
              </wp:positionH>
              <wp:positionV relativeFrom="page">
                <wp:posOffset>10262870</wp:posOffset>
              </wp:positionV>
              <wp:extent cx="694690" cy="295910"/>
              <wp:wrapNone/>
              <wp:docPr id="468" name="Shape 468"/>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wps:txbx>
                    <wps:bodyPr wrap="none" lIns="0" tIns="0" rIns="0" bIns="0">
                      <a:spAutoFit/>
                    </wps:bodyPr>
                  </wps:wsp>
                </a:graphicData>
              </a:graphic>
            </wp:anchor>
          </w:drawing>
        </mc:Choice>
        <mc:Fallback>
          <w:pict>
            <v:shape id="_x0000_s1494" type="#_x0000_t202" style="position:absolute;margin-left:536.64999999999998pt;margin-top:808.10000000000002pt;width:54.700000000000003pt;height:23.300000000000001pt;z-index:-1887436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6768465</wp:posOffset>
              </wp:positionH>
              <wp:positionV relativeFrom="page">
                <wp:posOffset>10036175</wp:posOffset>
              </wp:positionV>
              <wp:extent cx="48895" cy="79375"/>
              <wp:wrapNone/>
              <wp:docPr id="43" name="Shape 43"/>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32.95000000000005pt;margin-top:790.25pt;width:3.8500000000000001pt;height:6.25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6816725</wp:posOffset>
              </wp:positionH>
              <wp:positionV relativeFrom="page">
                <wp:posOffset>10344150</wp:posOffset>
              </wp:positionV>
              <wp:extent cx="694690" cy="295910"/>
              <wp:wrapNone/>
              <wp:docPr id="45" name="Shape 4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wps:txbx>
                    <wps:bodyPr wrap="none" lIns="0" tIns="0" rIns="0" bIns="0">
                      <a:spAutoFit/>
                    </wps:bodyPr>
                  </wps:wsp>
                </a:graphicData>
              </a:graphic>
            </wp:anchor>
          </w:drawing>
        </mc:Choice>
        <mc:Fallback>
          <w:pict>
            <v:shape id="_x0000_s1071" type="#_x0000_t202" style="position:absolute;margin-left:536.75pt;margin-top:814.5pt;width:54.700000000000003pt;height:23.300000000000001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A2A2A2"/>
                        <w:spacing w:val="0"/>
                        <w:w w:val="100"/>
                        <w:position w:val="0"/>
                        <w:sz w:val="22"/>
                        <w:szCs w:val="22"/>
                      </w:rPr>
                      <w:t xml:space="preserve">cninf </w:t>
                    </w:r>
                    <w:r>
                      <w:rPr>
                        <w:rFonts w:ascii="SimSun" w:eastAsia="SimSun" w:hAnsi="SimSun" w:cs="SimSun"/>
                        <w:color w:val="A2A2A2"/>
                        <w:spacing w:val="0"/>
                        <w:w w:val="100"/>
                        <w:position w:val="0"/>
                        <w:sz w:val="26"/>
                        <w:szCs w:val="26"/>
                      </w:rPr>
                      <w:t>多</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ww.cnlnTo.com.cn</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6711950</wp:posOffset>
              </wp:positionH>
              <wp:positionV relativeFrom="page">
                <wp:posOffset>9955530</wp:posOffset>
              </wp:positionV>
              <wp:extent cx="103505" cy="79375"/>
              <wp:wrapNone/>
              <wp:docPr id="473" name="Shape 4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9" type="#_x0000_t202" style="position:absolute;margin-left:528.5pt;margin-top:783.89999999999998pt;width:8.1500000000000004pt;height:6.25pt;z-index:-1887436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1" behindDoc="1" locked="0" layoutInCell="1" allowOverlap="1">
              <wp:simplePos x="0" y="0"/>
              <wp:positionH relativeFrom="page">
                <wp:posOffset>6815455</wp:posOffset>
              </wp:positionH>
              <wp:positionV relativeFrom="page">
                <wp:posOffset>10262870</wp:posOffset>
              </wp:positionV>
              <wp:extent cx="694690" cy="295910"/>
              <wp:wrapNone/>
              <wp:docPr id="475" name="Shape 475"/>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wps:txbx>
                    <wps:bodyPr wrap="none" lIns="0" tIns="0" rIns="0" bIns="0">
                      <a:spAutoFit/>
                    </wps:bodyPr>
                  </wps:wsp>
                </a:graphicData>
              </a:graphic>
            </wp:anchor>
          </w:drawing>
        </mc:Choice>
        <mc:Fallback>
          <w:pict>
            <v:shape id="_x0000_s1501" type="#_x0000_t202" style="position:absolute;margin-left:536.64999999999998pt;margin-top:808.10000000000002pt;width:54.700000000000003pt;height:23.300000000000001pt;z-index:-1887436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6724650</wp:posOffset>
              </wp:positionH>
              <wp:positionV relativeFrom="page">
                <wp:posOffset>9958070</wp:posOffset>
              </wp:positionV>
              <wp:extent cx="97790" cy="79375"/>
              <wp:wrapNone/>
              <wp:docPr id="480" name="Shape 4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6" type="#_x0000_t202" style="position:absolute;margin-left:529.5pt;margin-top:784.10000000000002pt;width:7.7000000000000002pt;height:6.25pt;z-index:-1887436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6901180</wp:posOffset>
              </wp:positionH>
              <wp:positionV relativeFrom="page">
                <wp:posOffset>10266045</wp:posOffset>
              </wp:positionV>
              <wp:extent cx="548640" cy="149225"/>
              <wp:wrapNone/>
              <wp:docPr id="482" name="Shape 482"/>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508" type="#_x0000_t202" style="position:absolute;margin-left:543.39999999999998pt;margin-top:808.35000000000002pt;width:43.200000000000003pt;height:11.75pt;z-index:-1887436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6828155</wp:posOffset>
              </wp:positionH>
              <wp:positionV relativeFrom="page">
                <wp:posOffset>10500995</wp:posOffset>
              </wp:positionV>
              <wp:extent cx="694690" cy="60960"/>
              <wp:wrapNone/>
              <wp:docPr id="484" name="Shape 48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510" type="#_x0000_t202" style="position:absolute;margin-left:537.64999999999998pt;margin-top:826.85000000000002pt;width:54.700000000000003pt;height:4.7999999999999998pt;z-index:-1887436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6724650</wp:posOffset>
              </wp:positionH>
              <wp:positionV relativeFrom="page">
                <wp:posOffset>9958070</wp:posOffset>
              </wp:positionV>
              <wp:extent cx="97790" cy="79375"/>
              <wp:wrapNone/>
              <wp:docPr id="489" name="Shape 4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5" type="#_x0000_t202" style="position:absolute;margin-left:529.5pt;margin-top:784.10000000000002pt;width:7.7000000000000002pt;height:6.25pt;z-index:-1887436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6901180</wp:posOffset>
              </wp:positionH>
              <wp:positionV relativeFrom="page">
                <wp:posOffset>10266045</wp:posOffset>
              </wp:positionV>
              <wp:extent cx="548640" cy="149225"/>
              <wp:wrapNone/>
              <wp:docPr id="491" name="Shape 491"/>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517" type="#_x0000_t202" style="position:absolute;margin-left:543.39999999999998pt;margin-top:808.35000000000002pt;width:43.200000000000003pt;height:11.75pt;z-index:-18874365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097" behindDoc="1" locked="0" layoutInCell="1" allowOverlap="1">
              <wp:simplePos x="0" y="0"/>
              <wp:positionH relativeFrom="page">
                <wp:posOffset>6828155</wp:posOffset>
              </wp:positionH>
              <wp:positionV relativeFrom="page">
                <wp:posOffset>10500995</wp:posOffset>
              </wp:positionV>
              <wp:extent cx="694690" cy="60960"/>
              <wp:wrapNone/>
              <wp:docPr id="493" name="Shape 49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519" type="#_x0000_t202" style="position:absolute;margin-left:537.64999999999998pt;margin-top:826.85000000000002pt;width:54.700000000000003pt;height:4.7999999999999998pt;z-index:-1887436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6727825</wp:posOffset>
              </wp:positionH>
              <wp:positionV relativeFrom="page">
                <wp:posOffset>10036175</wp:posOffset>
              </wp:positionV>
              <wp:extent cx="94615" cy="79375"/>
              <wp:wrapNone/>
              <wp:docPr id="498" name="Shape 49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4" type="#_x0000_t202" style="position:absolute;margin-left:529.75pt;margin-top:790.25pt;width:7.4500000000000002pt;height:6.25pt;z-index:-1887436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3" behindDoc="1" locked="0" layoutInCell="1" allowOverlap="1">
              <wp:simplePos x="0" y="0"/>
              <wp:positionH relativeFrom="page">
                <wp:posOffset>6828155</wp:posOffset>
              </wp:positionH>
              <wp:positionV relativeFrom="page">
                <wp:posOffset>10578465</wp:posOffset>
              </wp:positionV>
              <wp:extent cx="694690" cy="60960"/>
              <wp:wrapNone/>
              <wp:docPr id="500" name="Shape 50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26" type="#_x0000_t202" style="position:absolute;margin-left:537.64999999999998pt;margin-top:832.95000000000005pt;width:54.700000000000003pt;height:4.7999999999999998pt;z-index:-1887436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6727825</wp:posOffset>
              </wp:positionH>
              <wp:positionV relativeFrom="page">
                <wp:posOffset>10036175</wp:posOffset>
              </wp:positionV>
              <wp:extent cx="94615" cy="79375"/>
              <wp:wrapNone/>
              <wp:docPr id="505" name="Shape 5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29.75pt;margin-top:790.25pt;width:7.4500000000000002pt;height:6.25pt;z-index:-1887436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9" behindDoc="1" locked="0" layoutInCell="1" allowOverlap="1">
              <wp:simplePos x="0" y="0"/>
              <wp:positionH relativeFrom="page">
                <wp:posOffset>6828155</wp:posOffset>
              </wp:positionH>
              <wp:positionV relativeFrom="page">
                <wp:posOffset>10578465</wp:posOffset>
              </wp:positionV>
              <wp:extent cx="694690" cy="60960"/>
              <wp:wrapNone/>
              <wp:docPr id="507" name="Shape 50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33" type="#_x0000_t202" style="position:absolute;margin-left:537.64999999999998pt;margin-top:832.95000000000005pt;width:54.700000000000003pt;height:4.7999999999999998pt;z-index:-1887436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6724650</wp:posOffset>
              </wp:positionH>
              <wp:positionV relativeFrom="page">
                <wp:posOffset>9958070</wp:posOffset>
              </wp:positionV>
              <wp:extent cx="97790" cy="79375"/>
              <wp:wrapNone/>
              <wp:docPr id="512" name="Shape 5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529.5pt;margin-top:784.10000000000002pt;width:7.7000000000000002pt;height:6.25pt;z-index:-18874364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5" behindDoc="1" locked="0" layoutInCell="1" allowOverlap="1">
              <wp:simplePos x="0" y="0"/>
              <wp:positionH relativeFrom="page">
                <wp:posOffset>6901180</wp:posOffset>
              </wp:positionH>
              <wp:positionV relativeFrom="page">
                <wp:posOffset>10266045</wp:posOffset>
              </wp:positionV>
              <wp:extent cx="548640" cy="149225"/>
              <wp:wrapNone/>
              <wp:docPr id="514" name="Shape 51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540" type="#_x0000_t202" style="position:absolute;margin-left:543.39999999999998pt;margin-top:808.35000000000002pt;width:43.200000000000003pt;height:11.75pt;z-index:-1887436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6828155</wp:posOffset>
              </wp:positionH>
              <wp:positionV relativeFrom="page">
                <wp:posOffset>10500995</wp:posOffset>
              </wp:positionV>
              <wp:extent cx="694690" cy="60960"/>
              <wp:wrapNone/>
              <wp:docPr id="516" name="Shape 51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542" type="#_x0000_t202" style="position:absolute;margin-left:537.64999999999998pt;margin-top:826.85000000000002pt;width:54.700000000000003pt;height:4.7999999999999998pt;z-index:-1887436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6724650</wp:posOffset>
              </wp:positionH>
              <wp:positionV relativeFrom="page">
                <wp:posOffset>9958070</wp:posOffset>
              </wp:positionV>
              <wp:extent cx="97790" cy="79375"/>
              <wp:wrapNone/>
              <wp:docPr id="521" name="Shape 5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5pt;margin-top:784.10000000000002pt;width:7.7000000000000002pt;height:6.25pt;z-index:-1887436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6901180</wp:posOffset>
              </wp:positionH>
              <wp:positionV relativeFrom="page">
                <wp:posOffset>10266045</wp:posOffset>
              </wp:positionV>
              <wp:extent cx="548640" cy="149225"/>
              <wp:wrapNone/>
              <wp:docPr id="523" name="Shape 52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549" type="#_x0000_t202" style="position:absolute;margin-left:543.39999999999998pt;margin-top:808.35000000000002pt;width:43.200000000000003pt;height:11.75pt;z-index:-1887436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25" behindDoc="1" locked="0" layoutInCell="1" allowOverlap="1">
              <wp:simplePos x="0" y="0"/>
              <wp:positionH relativeFrom="page">
                <wp:posOffset>6828155</wp:posOffset>
              </wp:positionH>
              <wp:positionV relativeFrom="page">
                <wp:posOffset>10500995</wp:posOffset>
              </wp:positionV>
              <wp:extent cx="694690" cy="60960"/>
              <wp:wrapNone/>
              <wp:docPr id="525" name="Shape 52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551" type="#_x0000_t202" style="position:absolute;margin-left:537.64999999999998pt;margin-top:826.85000000000002pt;width:54.700000000000003pt;height:4.7999999999999998pt;z-index:-1887436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6711950</wp:posOffset>
              </wp:positionH>
              <wp:positionV relativeFrom="page">
                <wp:posOffset>9955530</wp:posOffset>
              </wp:positionV>
              <wp:extent cx="103505" cy="79375"/>
              <wp:wrapNone/>
              <wp:docPr id="530" name="Shape 5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28.5pt;margin-top:783.89999999999998pt;width:8.1500000000000004pt;height:6.25pt;z-index:-18874362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1" behindDoc="1" locked="0" layoutInCell="1" allowOverlap="1">
              <wp:simplePos x="0" y="0"/>
              <wp:positionH relativeFrom="page">
                <wp:posOffset>6815455</wp:posOffset>
              </wp:positionH>
              <wp:positionV relativeFrom="page">
                <wp:posOffset>10262870</wp:posOffset>
              </wp:positionV>
              <wp:extent cx="694690" cy="295910"/>
              <wp:wrapNone/>
              <wp:docPr id="532" name="Shape 532"/>
              <a:graphic xmlns:a="http://schemas.openxmlformats.org/drawingml/2006/main">
                <a:graphicData uri="http://schemas.microsoft.com/office/word/2010/wordprocessingShape">
                  <wps:wsp>
                    <wps:cNvSpPr txBox="1"/>
                    <wps:spPr>
                      <a:xfrm>
                        <a:ext cx="694690" cy="2959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wps:txbx>
                    <wps:bodyPr wrap="none" lIns="0" tIns="0" rIns="0" bIns="0">
                      <a:spAutoFit/>
                    </wps:bodyPr>
                  </wps:wsp>
                </a:graphicData>
              </a:graphic>
            </wp:anchor>
          </w:drawing>
        </mc:Choice>
        <mc:Fallback>
          <w:pict>
            <v:shape id="_x0000_s1558" type="#_x0000_t202" style="position:absolute;margin-left:536.64999999999998pt;margin-top:808.10000000000002pt;width:54.700000000000003pt;height:23.300000000000001pt;z-index:-1887436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6727825</wp:posOffset>
              </wp:positionH>
              <wp:positionV relativeFrom="page">
                <wp:posOffset>10036175</wp:posOffset>
              </wp:positionV>
              <wp:extent cx="94615" cy="79375"/>
              <wp:wrapNone/>
              <wp:docPr id="537" name="Shape 5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3" type="#_x0000_t202" style="position:absolute;margin-left:529.75pt;margin-top:790.25pt;width:7.4500000000000002pt;height:6.25pt;z-index:-1887436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7" behindDoc="1" locked="0" layoutInCell="1" allowOverlap="1">
              <wp:simplePos x="0" y="0"/>
              <wp:positionH relativeFrom="page">
                <wp:posOffset>6828155</wp:posOffset>
              </wp:positionH>
              <wp:positionV relativeFrom="page">
                <wp:posOffset>10578465</wp:posOffset>
              </wp:positionV>
              <wp:extent cx="694690" cy="60960"/>
              <wp:wrapNone/>
              <wp:docPr id="539" name="Shape 53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65" type="#_x0000_t202" style="position:absolute;margin-left:537.64999999999998pt;margin-top:832.95000000000005pt;width:54.700000000000003pt;height:4.7999999999999998pt;z-index:-1887436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6727825</wp:posOffset>
              </wp:positionH>
              <wp:positionV relativeFrom="page">
                <wp:posOffset>10036175</wp:posOffset>
              </wp:positionV>
              <wp:extent cx="94615" cy="79375"/>
              <wp:wrapNone/>
              <wp:docPr id="544" name="Shape 5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0" type="#_x0000_t202" style="position:absolute;margin-left:529.75pt;margin-top:790.25pt;width:7.4500000000000002pt;height:6.25pt;z-index:-1887436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3" behindDoc="1" locked="0" layoutInCell="1" allowOverlap="1">
              <wp:simplePos x="0" y="0"/>
              <wp:positionH relativeFrom="page">
                <wp:posOffset>6828155</wp:posOffset>
              </wp:positionH>
              <wp:positionV relativeFrom="page">
                <wp:posOffset>10578465</wp:posOffset>
              </wp:positionV>
              <wp:extent cx="694690" cy="60960"/>
              <wp:wrapNone/>
              <wp:docPr id="546" name="Shape 54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72" type="#_x0000_t202" style="position:absolute;margin-left:537.64999999999998pt;margin-top:832.95000000000005pt;width:54.700000000000003pt;height:4.7999999999999998pt;z-index:-1887436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6779260</wp:posOffset>
              </wp:positionH>
              <wp:positionV relativeFrom="page">
                <wp:posOffset>9955530</wp:posOffset>
              </wp:positionV>
              <wp:extent cx="52070" cy="79375"/>
              <wp:wrapNone/>
              <wp:docPr id="50" name="Shape 50"/>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33.79999999999995pt;margin-top:783.89999999999998pt;width:4.0999999999999996pt;height:6.25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6724650</wp:posOffset>
              </wp:positionH>
              <wp:positionV relativeFrom="page">
                <wp:posOffset>9958070</wp:posOffset>
              </wp:positionV>
              <wp:extent cx="97790" cy="79375"/>
              <wp:wrapNone/>
              <wp:docPr id="551" name="Shape 5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7" type="#_x0000_t202" style="position:absolute;margin-left:529.5pt;margin-top:784.10000000000002pt;width:7.7000000000000002pt;height:6.25pt;z-index:-18874360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9" behindDoc="1" locked="0" layoutInCell="1" allowOverlap="1">
              <wp:simplePos x="0" y="0"/>
              <wp:positionH relativeFrom="page">
                <wp:posOffset>6901180</wp:posOffset>
              </wp:positionH>
              <wp:positionV relativeFrom="page">
                <wp:posOffset>10266045</wp:posOffset>
              </wp:positionV>
              <wp:extent cx="548640" cy="149225"/>
              <wp:wrapNone/>
              <wp:docPr id="553" name="Shape 553"/>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579" type="#_x0000_t202" style="position:absolute;margin-left:543.39999999999998pt;margin-top:808.35000000000002pt;width:43.200000000000003pt;height:11.75pt;z-index:-18874360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51" behindDoc="1" locked="0" layoutInCell="1" allowOverlap="1">
              <wp:simplePos x="0" y="0"/>
              <wp:positionH relativeFrom="page">
                <wp:posOffset>6828155</wp:posOffset>
              </wp:positionH>
              <wp:positionV relativeFrom="page">
                <wp:posOffset>10500995</wp:posOffset>
              </wp:positionV>
              <wp:extent cx="694690" cy="60960"/>
              <wp:wrapNone/>
              <wp:docPr id="555" name="Shape 55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581" type="#_x0000_t202" style="position:absolute;margin-left:537.64999999999998pt;margin-top:826.85000000000002pt;width:54.700000000000003pt;height:4.7999999999999998pt;z-index:-18874360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6727825</wp:posOffset>
              </wp:positionH>
              <wp:positionV relativeFrom="page">
                <wp:posOffset>10036175</wp:posOffset>
              </wp:positionV>
              <wp:extent cx="94615" cy="79375"/>
              <wp:wrapNone/>
              <wp:docPr id="560" name="Shape 5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529.75pt;margin-top:790.25pt;width:7.4500000000000002pt;height:6.25pt;z-index:-1887435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7" behindDoc="1" locked="0" layoutInCell="1" allowOverlap="1">
              <wp:simplePos x="0" y="0"/>
              <wp:positionH relativeFrom="page">
                <wp:posOffset>6828155</wp:posOffset>
              </wp:positionH>
              <wp:positionV relativeFrom="page">
                <wp:posOffset>10578465</wp:posOffset>
              </wp:positionV>
              <wp:extent cx="694690" cy="60960"/>
              <wp:wrapNone/>
              <wp:docPr id="562" name="Shape 56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588" type="#_x0000_t202" style="position:absolute;margin-left:537.64999999999998pt;margin-top:832.95000000000005pt;width:54.700000000000003pt;height:4.7999999999999998pt;z-index:-1887435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6721475</wp:posOffset>
              </wp:positionH>
              <wp:positionV relativeFrom="page">
                <wp:posOffset>9955530</wp:posOffset>
              </wp:positionV>
              <wp:extent cx="103505" cy="79375"/>
              <wp:wrapNone/>
              <wp:docPr id="567" name="Shape 5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3" type="#_x0000_t202" style="position:absolute;margin-left:529.25pt;margin-top:783.89999999999998pt;width:8.1500000000000004pt;height:6.25pt;z-index:-1887435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3" behindDoc="1" locked="0" layoutInCell="1" allowOverlap="1">
              <wp:simplePos x="0" y="0"/>
              <wp:positionH relativeFrom="page">
                <wp:posOffset>6824980</wp:posOffset>
              </wp:positionH>
              <wp:positionV relativeFrom="page">
                <wp:posOffset>10262870</wp:posOffset>
              </wp:positionV>
              <wp:extent cx="692150" cy="298450"/>
              <wp:wrapNone/>
              <wp:docPr id="569" name="Shape 569"/>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wps:txbx>
                    <wps:bodyPr wrap="none" lIns="0" tIns="0" rIns="0" bIns="0">
                      <a:spAutoFit/>
                    </wps:bodyPr>
                  </wps:wsp>
                </a:graphicData>
              </a:graphic>
            </wp:anchor>
          </w:drawing>
        </mc:Choice>
        <mc:Fallback>
          <w:pict>
            <v:shape id="_x0000_s1595" type="#_x0000_t202" style="position:absolute;margin-left:537.39999999999998pt;margin-top:808.10000000000002pt;width:54.5pt;height:23.5pt;z-index:-18874359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6724650</wp:posOffset>
              </wp:positionH>
              <wp:positionV relativeFrom="page">
                <wp:posOffset>9958070</wp:posOffset>
              </wp:positionV>
              <wp:extent cx="97790" cy="79375"/>
              <wp:wrapNone/>
              <wp:docPr id="574" name="Shape 57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0" type="#_x0000_t202" style="position:absolute;margin-left:529.5pt;margin-top:784.10000000000002pt;width:7.7000000000000002pt;height:6.25pt;z-index:-1887435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9" behindDoc="1" locked="0" layoutInCell="1" allowOverlap="1">
              <wp:simplePos x="0" y="0"/>
              <wp:positionH relativeFrom="page">
                <wp:posOffset>6901180</wp:posOffset>
              </wp:positionH>
              <wp:positionV relativeFrom="page">
                <wp:posOffset>10266045</wp:posOffset>
              </wp:positionV>
              <wp:extent cx="548640" cy="149225"/>
              <wp:wrapNone/>
              <wp:docPr id="576" name="Shape 57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02" type="#_x0000_t202" style="position:absolute;margin-left:543.39999999999998pt;margin-top:808.35000000000002pt;width:43.200000000000003pt;height:11.75pt;z-index:-1887435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71" behindDoc="1" locked="0" layoutInCell="1" allowOverlap="1">
              <wp:simplePos x="0" y="0"/>
              <wp:positionH relativeFrom="page">
                <wp:posOffset>6828155</wp:posOffset>
              </wp:positionH>
              <wp:positionV relativeFrom="page">
                <wp:posOffset>10500995</wp:posOffset>
              </wp:positionV>
              <wp:extent cx="694690" cy="60960"/>
              <wp:wrapNone/>
              <wp:docPr id="578" name="Shape 57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04" type="#_x0000_t202" style="position:absolute;margin-left:537.64999999999998pt;margin-top:826.85000000000002pt;width:54.700000000000003pt;height:4.7999999999999998pt;z-index:-1887435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6724650</wp:posOffset>
              </wp:positionH>
              <wp:positionV relativeFrom="page">
                <wp:posOffset>9958070</wp:posOffset>
              </wp:positionV>
              <wp:extent cx="97790" cy="79375"/>
              <wp:wrapNone/>
              <wp:docPr id="583" name="Shape 5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29.5pt;margin-top:784.10000000000002pt;width:7.7000000000000002pt;height:6.25pt;z-index:-18874357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7" behindDoc="1" locked="0" layoutInCell="1" allowOverlap="1">
              <wp:simplePos x="0" y="0"/>
              <wp:positionH relativeFrom="page">
                <wp:posOffset>6901180</wp:posOffset>
              </wp:positionH>
              <wp:positionV relativeFrom="page">
                <wp:posOffset>10266045</wp:posOffset>
              </wp:positionV>
              <wp:extent cx="548640" cy="149225"/>
              <wp:wrapNone/>
              <wp:docPr id="585" name="Shape 58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11" type="#_x0000_t202" style="position:absolute;margin-left:543.39999999999998pt;margin-top:808.35000000000002pt;width:43.200000000000003pt;height:11.75pt;z-index:-1887435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179" behindDoc="1" locked="0" layoutInCell="1" allowOverlap="1">
              <wp:simplePos x="0" y="0"/>
              <wp:positionH relativeFrom="page">
                <wp:posOffset>6828155</wp:posOffset>
              </wp:positionH>
              <wp:positionV relativeFrom="page">
                <wp:posOffset>10500995</wp:posOffset>
              </wp:positionV>
              <wp:extent cx="694690" cy="60960"/>
              <wp:wrapNone/>
              <wp:docPr id="587" name="Shape 58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13" type="#_x0000_t202" style="position:absolute;margin-left:537.64999999999998pt;margin-top:826.85000000000002pt;width:54.700000000000003pt;height:4.7999999999999998pt;z-index:-1887435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6701155</wp:posOffset>
              </wp:positionH>
              <wp:positionV relativeFrom="page">
                <wp:posOffset>9955530</wp:posOffset>
              </wp:positionV>
              <wp:extent cx="103505" cy="79375"/>
              <wp:wrapNone/>
              <wp:docPr id="592" name="Shape 5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8" type="#_x0000_t202" style="position:absolute;margin-left:527.64999999999998pt;margin-top:783.89999999999998pt;width:8.1500000000000004pt;height:6.25pt;z-index:-1887435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5" behindDoc="1" locked="0" layoutInCell="1" allowOverlap="1">
              <wp:simplePos x="0" y="0"/>
              <wp:positionH relativeFrom="page">
                <wp:posOffset>6801485</wp:posOffset>
              </wp:positionH>
              <wp:positionV relativeFrom="page">
                <wp:posOffset>10497820</wp:posOffset>
              </wp:positionV>
              <wp:extent cx="694690" cy="60960"/>
              <wp:wrapNone/>
              <wp:docPr id="594" name="Shape 59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wps:txbx>
                    <wps:bodyPr wrap="none" lIns="0" tIns="0" rIns="0" bIns="0">
                      <a:spAutoFit/>
                    </wps:bodyPr>
                  </wps:wsp>
                </a:graphicData>
              </a:graphic>
            </wp:anchor>
          </w:drawing>
        </mc:Choice>
        <mc:Fallback>
          <w:pict>
            <v:shape id="_x0000_s1620" type="#_x0000_t202" style="position:absolute;margin-left:535.54999999999995pt;margin-top:826.60000000000002pt;width:54.700000000000003pt;height:4.7999999999999998pt;z-index:-1887435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6701155</wp:posOffset>
              </wp:positionH>
              <wp:positionV relativeFrom="page">
                <wp:posOffset>9955530</wp:posOffset>
              </wp:positionV>
              <wp:extent cx="103505" cy="79375"/>
              <wp:wrapNone/>
              <wp:docPr id="599" name="Shape 5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527.64999999999998pt;margin-top:783.89999999999998pt;width:8.1500000000000004pt;height:6.25pt;z-index:-18874356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1" behindDoc="1" locked="0" layoutInCell="1" allowOverlap="1">
              <wp:simplePos x="0" y="0"/>
              <wp:positionH relativeFrom="page">
                <wp:posOffset>6801485</wp:posOffset>
              </wp:positionH>
              <wp:positionV relativeFrom="page">
                <wp:posOffset>10497820</wp:posOffset>
              </wp:positionV>
              <wp:extent cx="694690" cy="60960"/>
              <wp:wrapNone/>
              <wp:docPr id="601" name="Shape 60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wps:txbx>
                    <wps:bodyPr wrap="none" lIns="0" tIns="0" rIns="0" bIns="0">
                      <a:spAutoFit/>
                    </wps:bodyPr>
                  </wps:wsp>
                </a:graphicData>
              </a:graphic>
            </wp:anchor>
          </w:drawing>
        </mc:Choice>
        <mc:Fallback>
          <w:pict>
            <v:shape id="_x0000_s1627" type="#_x0000_t202" style="position:absolute;margin-left:535.54999999999995pt;margin-top:826.60000000000002pt;width:54.700000000000003pt;height:4.7999999999999998pt;z-index:-1887435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ww.cnlnTo.com.cn</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6701155</wp:posOffset>
              </wp:positionH>
              <wp:positionV relativeFrom="page">
                <wp:posOffset>9955530</wp:posOffset>
              </wp:positionV>
              <wp:extent cx="103505" cy="79375"/>
              <wp:wrapNone/>
              <wp:docPr id="606" name="Shape 6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527.64999999999998pt;margin-top:783.89999999999998pt;width:8.1500000000000004pt;height:6.25pt;z-index:-18874355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7" behindDoc="1" locked="0" layoutInCell="1" allowOverlap="1">
              <wp:simplePos x="0" y="0"/>
              <wp:positionH relativeFrom="page">
                <wp:posOffset>6804660</wp:posOffset>
              </wp:positionH>
              <wp:positionV relativeFrom="page">
                <wp:posOffset>10262870</wp:posOffset>
              </wp:positionV>
              <wp:extent cx="692150" cy="298450"/>
              <wp:wrapNone/>
              <wp:docPr id="608" name="Shape 608"/>
              <a:graphic xmlns:a="http://schemas.openxmlformats.org/drawingml/2006/main">
                <a:graphicData uri="http://schemas.microsoft.com/office/word/2010/wordprocessingShape">
                  <wps:wsp>
                    <wps:cNvSpPr txBox="1"/>
                    <wps:spPr>
                      <a:xfrm>
                        <a:ext cx="692150" cy="2984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wps:txbx>
                    <wps:bodyPr wrap="none" lIns="0" tIns="0" rIns="0" bIns="0">
                      <a:spAutoFit/>
                    </wps:bodyPr>
                  </wps:wsp>
                </a:graphicData>
              </a:graphic>
            </wp:anchor>
          </w:drawing>
        </mc:Choice>
        <mc:Fallback>
          <w:pict>
            <v:shape id="_x0000_s1634" type="#_x0000_t202" style="position:absolute;margin-left:535.79999999999995pt;margin-top:808.10000000000002pt;width:54.5pt;height:23.5pt;z-index:-18874355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www.cnlnto.ccm.cn</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6724650</wp:posOffset>
              </wp:positionH>
              <wp:positionV relativeFrom="page">
                <wp:posOffset>9958070</wp:posOffset>
              </wp:positionV>
              <wp:extent cx="97790" cy="79375"/>
              <wp:wrapNone/>
              <wp:docPr id="613" name="Shape 6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529.5pt;margin-top:784.10000000000002pt;width:7.7000000000000002pt;height:6.25pt;z-index:-18874355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3" behindDoc="1" locked="0" layoutInCell="1" allowOverlap="1">
              <wp:simplePos x="0" y="0"/>
              <wp:positionH relativeFrom="page">
                <wp:posOffset>6901180</wp:posOffset>
              </wp:positionH>
              <wp:positionV relativeFrom="page">
                <wp:posOffset>10266045</wp:posOffset>
              </wp:positionV>
              <wp:extent cx="548640" cy="149225"/>
              <wp:wrapNone/>
              <wp:docPr id="615" name="Shape 615"/>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41" type="#_x0000_t202" style="position:absolute;margin-left:543.39999999999998pt;margin-top:808.35000000000002pt;width:43.200000000000003pt;height:11.75pt;z-index:-1887435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05" behindDoc="1" locked="0" layoutInCell="1" allowOverlap="1">
              <wp:simplePos x="0" y="0"/>
              <wp:positionH relativeFrom="page">
                <wp:posOffset>6828155</wp:posOffset>
              </wp:positionH>
              <wp:positionV relativeFrom="page">
                <wp:posOffset>10500995</wp:posOffset>
              </wp:positionV>
              <wp:extent cx="694690" cy="60960"/>
              <wp:wrapNone/>
              <wp:docPr id="617" name="Shape 617"/>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43" type="#_x0000_t202" style="position:absolute;margin-left:537.64999999999998pt;margin-top:826.85000000000002pt;width:54.700000000000003pt;height:4.7999999999999998pt;z-index:-1887435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6724650</wp:posOffset>
              </wp:positionH>
              <wp:positionV relativeFrom="page">
                <wp:posOffset>9958070</wp:posOffset>
              </wp:positionV>
              <wp:extent cx="97790" cy="79375"/>
              <wp:wrapNone/>
              <wp:docPr id="622" name="Shape 6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29.5pt;margin-top:784.10000000000002pt;width:7.7000000000000002pt;height:6.25pt;z-index:-18874354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1" behindDoc="1" locked="0" layoutInCell="1" allowOverlap="1">
              <wp:simplePos x="0" y="0"/>
              <wp:positionH relativeFrom="page">
                <wp:posOffset>6901180</wp:posOffset>
              </wp:positionH>
              <wp:positionV relativeFrom="page">
                <wp:posOffset>10266045</wp:posOffset>
              </wp:positionV>
              <wp:extent cx="548640" cy="149225"/>
              <wp:wrapNone/>
              <wp:docPr id="624" name="Shape 624"/>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50" type="#_x0000_t202" style="position:absolute;margin-left:543.39999999999998pt;margin-top:808.35000000000002pt;width:43.200000000000003pt;height:11.75pt;z-index:-1887435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6828155</wp:posOffset>
              </wp:positionH>
              <wp:positionV relativeFrom="page">
                <wp:posOffset>10500995</wp:posOffset>
              </wp:positionV>
              <wp:extent cx="694690" cy="60960"/>
              <wp:wrapNone/>
              <wp:docPr id="626" name="Shape 626"/>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52" type="#_x0000_t202" style="position:absolute;margin-left:537.64999999999998pt;margin-top:826.85000000000002pt;width:54.700000000000003pt;height:4.7999999999999998pt;z-index:-18874354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6779260</wp:posOffset>
              </wp:positionH>
              <wp:positionV relativeFrom="page">
                <wp:posOffset>9955530</wp:posOffset>
              </wp:positionV>
              <wp:extent cx="52070" cy="79375"/>
              <wp:wrapNone/>
              <wp:docPr id="55" name="Shape 5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3.79999999999995pt;margin-top:783.89999999999998pt;width:4.0999999999999996pt;height:6.25pt;z-index:-1887440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6727825</wp:posOffset>
              </wp:positionH>
              <wp:positionV relativeFrom="page">
                <wp:posOffset>10036175</wp:posOffset>
              </wp:positionV>
              <wp:extent cx="94615" cy="79375"/>
              <wp:wrapNone/>
              <wp:docPr id="631" name="Shape 6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7" type="#_x0000_t202" style="position:absolute;margin-left:529.75pt;margin-top:790.25pt;width:7.4500000000000002pt;height:6.25pt;z-index:-1887435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6828155</wp:posOffset>
              </wp:positionH>
              <wp:positionV relativeFrom="page">
                <wp:posOffset>10578465</wp:posOffset>
              </wp:positionV>
              <wp:extent cx="694690" cy="60960"/>
              <wp:wrapNone/>
              <wp:docPr id="633" name="Shape 633"/>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59" type="#_x0000_t202" style="position:absolute;margin-left:537.64999999999998pt;margin-top:832.95000000000005pt;width:54.700000000000003pt;height:4.7999999999999998pt;z-index:-1887435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6727825</wp:posOffset>
              </wp:positionH>
              <wp:positionV relativeFrom="page">
                <wp:posOffset>10036175</wp:posOffset>
              </wp:positionV>
              <wp:extent cx="94615" cy="79375"/>
              <wp:wrapNone/>
              <wp:docPr id="638" name="Shape 63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4" type="#_x0000_t202" style="position:absolute;margin-left:529.75pt;margin-top:790.25pt;width:7.4500000000000002pt;height:6.25pt;z-index:-1887435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6828155</wp:posOffset>
              </wp:positionH>
              <wp:positionV relativeFrom="page">
                <wp:posOffset>10578465</wp:posOffset>
              </wp:positionV>
              <wp:extent cx="694690" cy="60960"/>
              <wp:wrapNone/>
              <wp:docPr id="640" name="Shape 64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66" type="#_x0000_t202" style="position:absolute;margin-left:537.64999999999998pt;margin-top:832.95000000000005pt;width:54.700000000000003pt;height:4.7999999999999998pt;z-index:-1887435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6727825</wp:posOffset>
              </wp:positionH>
              <wp:positionV relativeFrom="page">
                <wp:posOffset>9955530</wp:posOffset>
              </wp:positionV>
              <wp:extent cx="103505" cy="79375"/>
              <wp:wrapNone/>
              <wp:docPr id="645" name="Shape 6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1" type="#_x0000_t202" style="position:absolute;margin-left:529.75pt;margin-top:783.89999999999998pt;width:8.1500000000000004pt;height:6.25pt;z-index:-18874352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1" behindDoc="1" locked="0" layoutInCell="1" allowOverlap="1">
              <wp:simplePos x="0" y="0"/>
              <wp:positionH relativeFrom="page">
                <wp:posOffset>6901180</wp:posOffset>
              </wp:positionH>
              <wp:positionV relativeFrom="page">
                <wp:posOffset>10262870</wp:posOffset>
              </wp:positionV>
              <wp:extent cx="548640" cy="149225"/>
              <wp:wrapNone/>
              <wp:docPr id="647" name="Shape 647"/>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73" type="#_x0000_t202" style="position:absolute;margin-left:543.39999999999998pt;margin-top:808.10000000000002pt;width:43.200000000000003pt;height:11.75pt;z-index:-1887435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33" behindDoc="1" locked="0" layoutInCell="1" allowOverlap="1">
              <wp:simplePos x="0" y="0"/>
              <wp:positionH relativeFrom="page">
                <wp:posOffset>6828155</wp:posOffset>
              </wp:positionH>
              <wp:positionV relativeFrom="page">
                <wp:posOffset>10497820</wp:posOffset>
              </wp:positionV>
              <wp:extent cx="694690" cy="60960"/>
              <wp:wrapNone/>
              <wp:docPr id="649" name="Shape 649"/>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75" type="#_x0000_t202" style="position:absolute;margin-left:537.64999999999998pt;margin-top:826.60000000000002pt;width:54.700000000000003pt;height:4.7999999999999998pt;z-index:-1887435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6727825</wp:posOffset>
              </wp:positionH>
              <wp:positionV relativeFrom="page">
                <wp:posOffset>9955530</wp:posOffset>
              </wp:positionV>
              <wp:extent cx="103505" cy="79375"/>
              <wp:wrapNone/>
              <wp:docPr id="654" name="Shape 6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29.75pt;margin-top:783.89999999999998pt;width:8.1500000000000004pt;height:6.25pt;z-index:-18874351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9" behindDoc="1" locked="0" layoutInCell="1" allowOverlap="1">
              <wp:simplePos x="0" y="0"/>
              <wp:positionH relativeFrom="page">
                <wp:posOffset>6901180</wp:posOffset>
              </wp:positionH>
              <wp:positionV relativeFrom="page">
                <wp:posOffset>10262870</wp:posOffset>
              </wp:positionV>
              <wp:extent cx="548640" cy="149225"/>
              <wp:wrapNone/>
              <wp:docPr id="656" name="Shape 656"/>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682" type="#_x0000_t202" style="position:absolute;margin-left:543.39999999999998pt;margin-top:808.10000000000002pt;width:43.200000000000003pt;height:11.75pt;z-index:-18874351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41" behindDoc="1" locked="0" layoutInCell="1" allowOverlap="1">
              <wp:simplePos x="0" y="0"/>
              <wp:positionH relativeFrom="page">
                <wp:posOffset>6828155</wp:posOffset>
              </wp:positionH>
              <wp:positionV relativeFrom="page">
                <wp:posOffset>10497820</wp:posOffset>
              </wp:positionV>
              <wp:extent cx="694690" cy="60960"/>
              <wp:wrapNone/>
              <wp:docPr id="658" name="Shape 65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684" type="#_x0000_t202" style="position:absolute;margin-left:537.64999999999998pt;margin-top:826.60000000000002pt;width:54.700000000000003pt;height:4.7999999999999998pt;z-index:-18874351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6727825</wp:posOffset>
              </wp:positionH>
              <wp:positionV relativeFrom="page">
                <wp:posOffset>10036175</wp:posOffset>
              </wp:positionV>
              <wp:extent cx="94615" cy="79375"/>
              <wp:wrapNone/>
              <wp:docPr id="663" name="Shape 66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9" type="#_x0000_t202" style="position:absolute;margin-left:529.75pt;margin-top:790.25pt;width:7.4500000000000002pt;height:6.25pt;z-index:-1887435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7" behindDoc="1" locked="0" layoutInCell="1" allowOverlap="1">
              <wp:simplePos x="0" y="0"/>
              <wp:positionH relativeFrom="page">
                <wp:posOffset>6828155</wp:posOffset>
              </wp:positionH>
              <wp:positionV relativeFrom="page">
                <wp:posOffset>10578465</wp:posOffset>
              </wp:positionV>
              <wp:extent cx="694690" cy="60960"/>
              <wp:wrapNone/>
              <wp:docPr id="665" name="Shape 66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91" type="#_x0000_t202" style="position:absolute;margin-left:537.64999999999998pt;margin-top:832.95000000000005pt;width:54.700000000000003pt;height:4.7999999999999998pt;z-index:-1887435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6727825</wp:posOffset>
              </wp:positionH>
              <wp:positionV relativeFrom="page">
                <wp:posOffset>10036175</wp:posOffset>
              </wp:positionV>
              <wp:extent cx="94615" cy="79375"/>
              <wp:wrapNone/>
              <wp:docPr id="670" name="Shape 6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6" type="#_x0000_t202" style="position:absolute;margin-left:529.75pt;margin-top:790.25pt;width:7.4500000000000002pt;height:6.25pt;z-index:-1887435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3" behindDoc="1" locked="0" layoutInCell="1" allowOverlap="1">
              <wp:simplePos x="0" y="0"/>
              <wp:positionH relativeFrom="page">
                <wp:posOffset>6828155</wp:posOffset>
              </wp:positionH>
              <wp:positionV relativeFrom="page">
                <wp:posOffset>10578465</wp:posOffset>
              </wp:positionV>
              <wp:extent cx="694690" cy="60960"/>
              <wp:wrapNone/>
              <wp:docPr id="672" name="Shape 672"/>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698" type="#_x0000_t202" style="position:absolute;margin-left:537.64999999999998pt;margin-top:832.95000000000005pt;width:54.700000000000003pt;height:4.7999999999999998pt;z-index:-1887435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6727825</wp:posOffset>
              </wp:positionH>
              <wp:positionV relativeFrom="page">
                <wp:posOffset>9955530</wp:posOffset>
              </wp:positionV>
              <wp:extent cx="103505" cy="79375"/>
              <wp:wrapNone/>
              <wp:docPr id="677" name="Shape 6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3" type="#_x0000_t202" style="position:absolute;margin-left:529.75pt;margin-top:783.89999999999998pt;width:8.1500000000000004pt;height:6.25pt;z-index:-1887434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9" behindDoc="1" locked="0" layoutInCell="1" allowOverlap="1">
              <wp:simplePos x="0" y="0"/>
              <wp:positionH relativeFrom="page">
                <wp:posOffset>6901180</wp:posOffset>
              </wp:positionH>
              <wp:positionV relativeFrom="page">
                <wp:posOffset>10262870</wp:posOffset>
              </wp:positionV>
              <wp:extent cx="548640" cy="149225"/>
              <wp:wrapNone/>
              <wp:docPr id="679" name="Shape 679"/>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705" type="#_x0000_t202" style="position:absolute;margin-left:543.39999999999998pt;margin-top:808.10000000000002pt;width:43.200000000000003pt;height:11.75pt;z-index:-1887434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61" behindDoc="1" locked="0" layoutInCell="1" allowOverlap="1">
              <wp:simplePos x="0" y="0"/>
              <wp:positionH relativeFrom="page">
                <wp:posOffset>6828155</wp:posOffset>
              </wp:positionH>
              <wp:positionV relativeFrom="page">
                <wp:posOffset>10497820</wp:posOffset>
              </wp:positionV>
              <wp:extent cx="694690" cy="60960"/>
              <wp:wrapNone/>
              <wp:docPr id="681" name="Shape 681"/>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707" type="#_x0000_t202" style="position:absolute;margin-left:537.64999999999998pt;margin-top:826.60000000000002pt;width:54.700000000000003pt;height:4.7999999999999998pt;z-index:-1887434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6727825</wp:posOffset>
              </wp:positionH>
              <wp:positionV relativeFrom="page">
                <wp:posOffset>9955530</wp:posOffset>
              </wp:positionV>
              <wp:extent cx="103505" cy="79375"/>
              <wp:wrapNone/>
              <wp:docPr id="686" name="Shape 6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2" type="#_x0000_t202" style="position:absolute;margin-left:529.75pt;margin-top:783.89999999999998pt;width:8.1500000000000004pt;height:6.25pt;z-index:-1887434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7" behindDoc="1" locked="0" layoutInCell="1" allowOverlap="1">
              <wp:simplePos x="0" y="0"/>
              <wp:positionH relativeFrom="page">
                <wp:posOffset>6901180</wp:posOffset>
              </wp:positionH>
              <wp:positionV relativeFrom="page">
                <wp:posOffset>10262870</wp:posOffset>
              </wp:positionV>
              <wp:extent cx="548640" cy="149225"/>
              <wp:wrapNone/>
              <wp:docPr id="688" name="Shape 688"/>
              <a:graphic xmlns:a="http://schemas.openxmlformats.org/drawingml/2006/main">
                <a:graphicData uri="http://schemas.microsoft.com/office/word/2010/wordprocessingShape">
                  <wps:wsp>
                    <wps:cNvSpPr txBox="1"/>
                    <wps:spPr>
                      <a:xfrm>
                        <a:ext cx="548640" cy="14922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wps:txbx>
                    <wps:bodyPr wrap="none" lIns="0" tIns="0" rIns="0" bIns="0">
                      <a:spAutoFit/>
                    </wps:bodyPr>
                  </wps:wsp>
                </a:graphicData>
              </a:graphic>
            </wp:anchor>
          </w:drawing>
        </mc:Choice>
        <mc:Fallback>
          <w:pict>
            <v:shape id="_x0000_s1714" type="#_x0000_t202" style="position:absolute;margin-left:543.39999999999998pt;margin-top:808.10000000000002pt;width:43.200000000000003pt;height:11.75pt;z-index:-1887434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spacing w:val="0"/>
                        <w:w w:val="100"/>
                        <w:position w:val="0"/>
                        <w:sz w:val="22"/>
                        <w:szCs w:val="22"/>
                      </w:rPr>
                      <w:t xml:space="preserve">cninf </w:t>
                    </w:r>
                    <w:r>
                      <w:rPr>
                        <w:rFonts w:ascii="SimSun" w:eastAsia="SimSun" w:hAnsi="SimSun" w:cs="SimSun"/>
                        <w:spacing w:val="0"/>
                        <w:w w:val="100"/>
                        <w:position w:val="0"/>
                        <w:sz w:val="26"/>
                        <w:szCs w:val="26"/>
                      </w:rPr>
                      <w:t>多</w:t>
                    </w:r>
                  </w:p>
                </w:txbxContent>
              </v:textbox>
              <w10:wrap anchorx="page" anchory="page"/>
            </v:shape>
          </w:pict>
        </mc:Fallback>
      </mc:AlternateContent>
    </w:r>
    <w:r>
      <mc:AlternateContent>
        <mc:Choice Requires="wps">
          <w:drawing>
            <wp:anchor distT="0" distB="0" distL="0" distR="0" simplePos="0" relativeHeight="62915269" behindDoc="1" locked="0" layoutInCell="1" allowOverlap="1">
              <wp:simplePos x="0" y="0"/>
              <wp:positionH relativeFrom="page">
                <wp:posOffset>6828155</wp:posOffset>
              </wp:positionH>
              <wp:positionV relativeFrom="page">
                <wp:posOffset>10497820</wp:posOffset>
              </wp:positionV>
              <wp:extent cx="694690" cy="60960"/>
              <wp:wrapNone/>
              <wp:docPr id="690" name="Shape 690"/>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wps:txbx>
                    <wps:bodyPr wrap="none" lIns="0" tIns="0" rIns="0" bIns="0">
                      <a:spAutoFit/>
                    </wps:bodyPr>
                  </wps:wsp>
                </a:graphicData>
              </a:graphic>
            </wp:anchor>
          </w:drawing>
        </mc:Choice>
        <mc:Fallback>
          <w:pict>
            <v:shape id="_x0000_s1716" type="#_x0000_t202" style="position:absolute;margin-left:537.64999999999998pt;margin-top:826.60000000000002pt;width:54.700000000000003pt;height:4.7999999999999998pt;z-index:-18874348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spacing w:val="0"/>
                        <w:w w:val="100"/>
                        <w:position w:val="0"/>
                      </w:rPr>
                      <w:t>www.cninfo.com.cn</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6779260</wp:posOffset>
              </wp:positionH>
              <wp:positionV relativeFrom="page">
                <wp:posOffset>9955530</wp:posOffset>
              </wp:positionV>
              <wp:extent cx="52070" cy="79375"/>
              <wp:wrapNone/>
              <wp:docPr id="696" name="Shape 69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2" type="#_x0000_t202" style="position:absolute;margin-left:533.79999999999995pt;margin-top:783.89999999999998pt;width:4.0999999999999996pt;height:6.25pt;z-index:-1887434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6779260</wp:posOffset>
              </wp:positionH>
              <wp:positionV relativeFrom="page">
                <wp:posOffset>9955530</wp:posOffset>
              </wp:positionV>
              <wp:extent cx="52070" cy="79375"/>
              <wp:wrapNone/>
              <wp:docPr id="701" name="Shape 70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7" type="#_x0000_t202" style="position:absolute;margin-left:533.79999999999995pt;margin-top:783.89999999999998pt;width:4.0999999999999996pt;height:6.25pt;z-index:-1887434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6727825</wp:posOffset>
              </wp:positionH>
              <wp:positionV relativeFrom="page">
                <wp:posOffset>10036175</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9.75pt;margin-top:790.25pt;width:7.4500000000000002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6828155</wp:posOffset>
              </wp:positionH>
              <wp:positionV relativeFrom="page">
                <wp:posOffset>10578465</wp:posOffset>
              </wp:positionV>
              <wp:extent cx="694690" cy="60960"/>
              <wp:wrapNone/>
              <wp:docPr id="64" name="Shape 64"/>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090" type="#_x0000_t202" style="position:absolute;margin-left:537.64999999999998pt;margin-top:832.95000000000005pt;width:54.700000000000003pt;height:4.7999999999999998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6727825</wp:posOffset>
              </wp:positionH>
              <wp:positionV relativeFrom="page">
                <wp:posOffset>10036175</wp:posOffset>
              </wp:positionV>
              <wp:extent cx="94615" cy="79375"/>
              <wp:wrapNone/>
              <wp:docPr id="706" name="Shape 7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2" type="#_x0000_t202" style="position:absolute;margin-left:529.75pt;margin-top:790.25pt;width:7.4500000000000002pt;height:6.25pt;z-index:-1887434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3" behindDoc="1" locked="0" layoutInCell="1" allowOverlap="1">
              <wp:simplePos x="0" y="0"/>
              <wp:positionH relativeFrom="page">
                <wp:posOffset>6828155</wp:posOffset>
              </wp:positionH>
              <wp:positionV relativeFrom="page">
                <wp:posOffset>10578465</wp:posOffset>
              </wp:positionV>
              <wp:extent cx="694690" cy="60960"/>
              <wp:wrapNone/>
              <wp:docPr id="708" name="Shape 708"/>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34" type="#_x0000_t202" style="position:absolute;margin-left:537.64999999999998pt;margin-top:832.95000000000005pt;width:54.700000000000003pt;height:4.7999999999999998pt;z-index:-1887434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6727825</wp:posOffset>
              </wp:positionH>
              <wp:positionV relativeFrom="page">
                <wp:posOffset>10036175</wp:posOffset>
              </wp:positionV>
              <wp:extent cx="94615" cy="79375"/>
              <wp:wrapNone/>
              <wp:docPr id="713" name="Shape 7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9" type="#_x0000_t202" style="position:absolute;margin-left:529.75pt;margin-top:790.25pt;width:7.4500000000000002pt;height:6.25pt;z-index:-18874346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9" behindDoc="1" locked="0" layoutInCell="1" allowOverlap="1">
              <wp:simplePos x="0" y="0"/>
              <wp:positionH relativeFrom="page">
                <wp:posOffset>6828155</wp:posOffset>
              </wp:positionH>
              <wp:positionV relativeFrom="page">
                <wp:posOffset>10578465</wp:posOffset>
              </wp:positionV>
              <wp:extent cx="694690" cy="60960"/>
              <wp:wrapNone/>
              <wp:docPr id="715" name="Shape 715"/>
              <a:graphic xmlns:a="http://schemas.openxmlformats.org/drawingml/2006/main">
                <a:graphicData uri="http://schemas.microsoft.com/office/word/2010/wordprocessingShape">
                  <wps:wsp>
                    <wps:cNvSpPr txBox="1"/>
                    <wps:spPr>
                      <a:xfrm>
                        <a:ext cx="694690"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wps:txbx>
                    <wps:bodyPr wrap="none" lIns="0" tIns="0" rIns="0" bIns="0">
                      <a:spAutoFit/>
                    </wps:bodyPr>
                  </wps:wsp>
                </a:graphicData>
              </a:graphic>
            </wp:anchor>
          </w:drawing>
        </mc:Choice>
        <mc:Fallback>
          <w:pict>
            <v:shape id="_x0000_s1741" type="#_x0000_t202" style="position:absolute;margin-left:537.64999999999998pt;margin-top:832.95000000000005pt;width:54.700000000000003pt;height:4.7999999999999998pt;z-index:-1887434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Franklin Gothic Medium" w:eastAsia="Franklin Gothic Medium" w:hAnsi="Franklin Gothic Medium" w:cs="Franklin Gothic Medium"/>
                        <w:color w:val="A2A2A2"/>
                        <w:spacing w:val="0"/>
                        <w:w w:val="100"/>
                        <w:position w:val="0"/>
                        <w:sz w:val="12"/>
                        <w:szCs w:val="12"/>
                      </w:rPr>
                      <w:t>www.cninfo.com.cn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4843780</wp:posOffset>
              </wp:positionH>
              <wp:positionV relativeFrom="page">
                <wp:posOffset>478790</wp:posOffset>
              </wp:positionV>
              <wp:extent cx="1987550" cy="106680"/>
              <wp:wrapNone/>
              <wp:docPr id="1" name="Shape 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40000000000003pt;margin-top:37.700000000000003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4843780</wp:posOffset>
              </wp:positionH>
              <wp:positionV relativeFrom="page">
                <wp:posOffset>225425</wp:posOffset>
              </wp:positionV>
              <wp:extent cx="1987550" cy="106680"/>
              <wp:wrapNone/>
              <wp:docPr id="66" name="Shape 6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2" type="#_x0000_t202" style="position:absolute;margin-left:381.40000000000003pt;margin-top:17.75pt;width:156.5pt;height:8.4000000000000004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4843780</wp:posOffset>
              </wp:positionH>
              <wp:positionV relativeFrom="page">
                <wp:posOffset>225425</wp:posOffset>
              </wp:positionV>
              <wp:extent cx="1987550" cy="106680"/>
              <wp:wrapNone/>
              <wp:docPr id="73" name="Shape 7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81.40000000000003pt;margin-top:17.75pt;width:156.5pt;height:8.4000000000000004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4843780</wp:posOffset>
              </wp:positionH>
              <wp:positionV relativeFrom="page">
                <wp:posOffset>225425</wp:posOffset>
              </wp:positionV>
              <wp:extent cx="1987550" cy="106680"/>
              <wp:wrapNone/>
              <wp:docPr id="80" name="Shape 8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6" type="#_x0000_t202" style="position:absolute;margin-left:381.40000000000003pt;margin-top:17.75pt;width:156.5pt;height:8.4000000000000004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4839970</wp:posOffset>
              </wp:positionH>
              <wp:positionV relativeFrom="page">
                <wp:posOffset>561340</wp:posOffset>
              </wp:positionV>
              <wp:extent cx="1987550" cy="106680"/>
              <wp:wrapNone/>
              <wp:docPr id="87" name="Shape 8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3" type="#_x0000_t202" style="position:absolute;margin-left:381.10000000000002pt;margin-top:44.200000000000003pt;width:156.5pt;height:8.4000000000000004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4839970</wp:posOffset>
              </wp:positionH>
              <wp:positionV relativeFrom="page">
                <wp:posOffset>561340</wp:posOffset>
              </wp:positionV>
              <wp:extent cx="1987550" cy="106680"/>
              <wp:wrapNone/>
              <wp:docPr id="96" name="Shape 9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81.10000000000002pt;margin-top:44.200000000000003pt;width:156.5pt;height:8.4000000000000004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4839970</wp:posOffset>
              </wp:positionH>
              <wp:positionV relativeFrom="page">
                <wp:posOffset>561340</wp:posOffset>
              </wp:positionV>
              <wp:extent cx="1987550" cy="106680"/>
              <wp:wrapNone/>
              <wp:docPr id="105" name="Shape 10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1" type="#_x0000_t202" style="position:absolute;margin-left:381.10000000000002pt;margin-top:44.200000000000003pt;width:156.5pt;height:8.4000000000000004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4843780</wp:posOffset>
              </wp:positionH>
              <wp:positionV relativeFrom="page">
                <wp:posOffset>225425</wp:posOffset>
              </wp:positionV>
              <wp:extent cx="1987550" cy="106680"/>
              <wp:wrapNone/>
              <wp:docPr id="114" name="Shape 11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0" type="#_x0000_t202" style="position:absolute;margin-left:381.40000000000003pt;margin-top:17.75pt;width:156.5pt;height:8.4000000000000004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4843780</wp:posOffset>
              </wp:positionH>
              <wp:positionV relativeFrom="page">
                <wp:posOffset>225425</wp:posOffset>
              </wp:positionV>
              <wp:extent cx="1987550" cy="106680"/>
              <wp:wrapNone/>
              <wp:docPr id="121" name="Shape 12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47" type="#_x0000_t202" style="position:absolute;margin-left:381.40000000000003pt;margin-top:17.75pt;width:156.5pt;height:8.4000000000000004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4839970</wp:posOffset>
              </wp:positionH>
              <wp:positionV relativeFrom="page">
                <wp:posOffset>561340</wp:posOffset>
              </wp:positionV>
              <wp:extent cx="1987550" cy="106680"/>
              <wp:wrapNone/>
              <wp:docPr id="128" name="Shape 12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4" type="#_x0000_t202" style="position:absolute;margin-left:381.10000000000002pt;margin-top:44.200000000000003pt;width:156.5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4839970</wp:posOffset>
              </wp:positionH>
              <wp:positionV relativeFrom="page">
                <wp:posOffset>561340</wp:posOffset>
              </wp:positionV>
              <wp:extent cx="1987550" cy="106680"/>
              <wp:wrapNone/>
              <wp:docPr id="137" name="Shape 13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3" type="#_x0000_t202" style="position:absolute;margin-left:381.10000000000002pt;margin-top:44.200000000000003pt;width:156.5pt;height:8.4000000000000004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4843780</wp:posOffset>
              </wp:positionH>
              <wp:positionV relativeFrom="page">
                <wp:posOffset>478790</wp:posOffset>
              </wp:positionV>
              <wp:extent cx="1987550" cy="106680"/>
              <wp:wrapNone/>
              <wp:docPr id="8" name="Shape 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81.40000000000003pt;margin-top:37.700000000000003pt;width:156.5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4843780</wp:posOffset>
              </wp:positionH>
              <wp:positionV relativeFrom="page">
                <wp:posOffset>225425</wp:posOffset>
              </wp:positionV>
              <wp:extent cx="1987550" cy="106680"/>
              <wp:wrapNone/>
              <wp:docPr id="146" name="Shape 14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2" type="#_x0000_t202" style="position:absolute;margin-left:381.40000000000003pt;margin-top:17.75pt;width:156.5pt;height:8.4000000000000004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48" name="Shape 1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4843780</wp:posOffset>
              </wp:positionH>
              <wp:positionV relativeFrom="page">
                <wp:posOffset>225425</wp:posOffset>
              </wp:positionV>
              <wp:extent cx="1987550" cy="106680"/>
              <wp:wrapNone/>
              <wp:docPr id="153" name="Shape 15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9" type="#_x0000_t202" style="position:absolute;margin-left:381.40000000000003pt;margin-top:17.75pt;width:156.5pt;height:8.4000000000000004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55" name="Shape 1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4843780</wp:posOffset>
              </wp:positionH>
              <wp:positionV relativeFrom="page">
                <wp:posOffset>225425</wp:posOffset>
              </wp:positionV>
              <wp:extent cx="1987550" cy="106680"/>
              <wp:wrapNone/>
              <wp:docPr id="160" name="Shape 16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6" type="#_x0000_t202" style="position:absolute;margin-left:381.40000000000003pt;margin-top:17.75pt;width:156.5pt;height:8.4000000000000004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4839970</wp:posOffset>
              </wp:positionH>
              <wp:positionV relativeFrom="page">
                <wp:posOffset>561340</wp:posOffset>
              </wp:positionV>
              <wp:extent cx="1987550" cy="106680"/>
              <wp:wrapNone/>
              <wp:docPr id="167" name="Shape 16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3" type="#_x0000_t202" style="position:absolute;margin-left:381.10000000000002pt;margin-top:44.200000000000003pt;width:156.5pt;height:8.4000000000000004pt;z-index:-1887439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4844415</wp:posOffset>
              </wp:positionH>
              <wp:positionV relativeFrom="page">
                <wp:posOffset>561340</wp:posOffset>
              </wp:positionV>
              <wp:extent cx="1987550" cy="106680"/>
              <wp:wrapNone/>
              <wp:docPr id="176" name="Shape 17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2" type="#_x0000_t202" style="position:absolute;margin-left:381.44999999999999pt;margin-top:44.200000000000003pt;width:156.5pt;height:8.4000000000000004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751205</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9.149999999999999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4824095</wp:posOffset>
              </wp:positionH>
              <wp:positionV relativeFrom="page">
                <wp:posOffset>561340</wp:posOffset>
              </wp:positionV>
              <wp:extent cx="1987550" cy="106680"/>
              <wp:wrapNone/>
              <wp:docPr id="183" name="Shape 18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9" type="#_x0000_t202" style="position:absolute;margin-left:379.85000000000002pt;margin-top:44.200000000000003pt;width:156.5pt;height:8.4000000000000004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85" name="Shape 1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4824095</wp:posOffset>
              </wp:positionH>
              <wp:positionV relativeFrom="page">
                <wp:posOffset>561340</wp:posOffset>
              </wp:positionV>
              <wp:extent cx="1987550" cy="106680"/>
              <wp:wrapNone/>
              <wp:docPr id="190" name="Shape 19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6" type="#_x0000_t202" style="position:absolute;margin-left:379.85000000000002pt;margin-top:44.200000000000003pt;width:156.5pt;height:8.4000000000000004pt;z-index:-1887439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4843780</wp:posOffset>
              </wp:positionH>
              <wp:positionV relativeFrom="page">
                <wp:posOffset>225425</wp:posOffset>
              </wp:positionV>
              <wp:extent cx="1987550" cy="106680"/>
              <wp:wrapNone/>
              <wp:docPr id="197" name="Shape 19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3" type="#_x0000_t202" style="position:absolute;margin-left:381.40000000000003pt;margin-top:17.75pt;width:156.5pt;height:8.4000000000000004pt;z-index:-1887438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4843780</wp:posOffset>
              </wp:positionH>
              <wp:positionV relativeFrom="page">
                <wp:posOffset>225425</wp:posOffset>
              </wp:positionV>
              <wp:extent cx="1987550" cy="106680"/>
              <wp:wrapNone/>
              <wp:docPr id="204" name="Shape 20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0" type="#_x0000_t202" style="position:absolute;margin-left:381.40000000000003pt;margin-top:17.75pt;width:156.5pt;height:8.4000000000000004pt;z-index:-18874389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4844415</wp:posOffset>
              </wp:positionH>
              <wp:positionV relativeFrom="page">
                <wp:posOffset>561340</wp:posOffset>
              </wp:positionV>
              <wp:extent cx="1987550" cy="106680"/>
              <wp:wrapNone/>
              <wp:docPr id="211" name="Shape 21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7" type="#_x0000_t202" style="position:absolute;margin-left:381.44999999999999pt;margin-top:44.200000000000003pt;width:156.5pt;height:8.4000000000000004pt;z-index:-1887438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751205</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9.14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4843780</wp:posOffset>
              </wp:positionH>
              <wp:positionV relativeFrom="page">
                <wp:posOffset>225425</wp:posOffset>
              </wp:positionV>
              <wp:extent cx="1987550" cy="106680"/>
              <wp:wrapNone/>
              <wp:docPr id="19" name="Shape 1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5" type="#_x0000_t202" style="position:absolute;margin-left:381.40000000000003pt;margin-top:17.75pt;width:156.5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4844415</wp:posOffset>
              </wp:positionH>
              <wp:positionV relativeFrom="page">
                <wp:posOffset>561340</wp:posOffset>
              </wp:positionV>
              <wp:extent cx="1987550" cy="106680"/>
              <wp:wrapNone/>
              <wp:docPr id="218" name="Shape 21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4" type="#_x0000_t202" style="position:absolute;margin-left:381.44999999999999pt;margin-top:44.200000000000003pt;width:156.5pt;height:8.4000000000000004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751205</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9.149999999999999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4843780</wp:posOffset>
              </wp:positionH>
              <wp:positionV relativeFrom="page">
                <wp:posOffset>225425</wp:posOffset>
              </wp:positionV>
              <wp:extent cx="1987550" cy="106680"/>
              <wp:wrapNone/>
              <wp:docPr id="225" name="Shape 22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1" type="#_x0000_t202" style="position:absolute;margin-left:381.40000000000003pt;margin-top:17.75pt;width:156.5pt;height:8.4000000000000004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4843780</wp:posOffset>
              </wp:positionH>
              <wp:positionV relativeFrom="page">
                <wp:posOffset>225425</wp:posOffset>
              </wp:positionV>
              <wp:extent cx="1987550" cy="106680"/>
              <wp:wrapNone/>
              <wp:docPr id="232" name="Shape 23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8" type="#_x0000_t202" style="position:absolute;margin-left:381.40000000000003pt;margin-top:17.75pt;width:156.5pt;height:8.4000000000000004pt;z-index:-1887438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4839970</wp:posOffset>
              </wp:positionH>
              <wp:positionV relativeFrom="page">
                <wp:posOffset>561340</wp:posOffset>
              </wp:positionV>
              <wp:extent cx="1987550" cy="106680"/>
              <wp:wrapNone/>
              <wp:docPr id="239" name="Shape 23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5" type="#_x0000_t202" style="position:absolute;margin-left:381.10000000000002pt;margin-top:44.200000000000003pt;width:156.5pt;height:8.4000000000000004pt;z-index:-1887438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4839970</wp:posOffset>
              </wp:positionH>
              <wp:positionV relativeFrom="page">
                <wp:posOffset>561340</wp:posOffset>
              </wp:positionV>
              <wp:extent cx="1987550" cy="106680"/>
              <wp:wrapNone/>
              <wp:docPr id="248" name="Shape 24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4" type="#_x0000_t202" style="position:absolute;margin-left:381.10000000000002pt;margin-top:44.200000000000003pt;width:156.5pt;height:8.4000000000000004pt;z-index:-1887438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4843780</wp:posOffset>
              </wp:positionH>
              <wp:positionV relativeFrom="page">
                <wp:posOffset>225425</wp:posOffset>
              </wp:positionV>
              <wp:extent cx="1987550" cy="106680"/>
              <wp:wrapNone/>
              <wp:docPr id="257" name="Shape 25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3" type="#_x0000_t202" style="position:absolute;margin-left:381.40000000000003pt;margin-top:17.75pt;width:156.5pt;height:8.4000000000000004pt;z-index:-1887438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59" name="Shape 2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4843780</wp:posOffset>
              </wp:positionH>
              <wp:positionV relativeFrom="page">
                <wp:posOffset>225425</wp:posOffset>
              </wp:positionV>
              <wp:extent cx="1987550" cy="106680"/>
              <wp:wrapNone/>
              <wp:docPr id="264" name="Shape 26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0" type="#_x0000_t202" style="position:absolute;margin-left:381.40000000000003pt;margin-top:17.75pt;width:156.5pt;height:8.4000000000000004pt;z-index:-1887438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4839970</wp:posOffset>
              </wp:positionH>
              <wp:positionV relativeFrom="page">
                <wp:posOffset>561340</wp:posOffset>
              </wp:positionV>
              <wp:extent cx="1987550" cy="106680"/>
              <wp:wrapNone/>
              <wp:docPr id="273" name="Shape 27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99" type="#_x0000_t202" style="position:absolute;margin-left:381.10000000000002pt;margin-top:44.200000000000003pt;width:156.5pt;height:8.4000000000000004pt;z-index:-1887438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4839970</wp:posOffset>
              </wp:positionH>
              <wp:positionV relativeFrom="page">
                <wp:posOffset>561340</wp:posOffset>
              </wp:positionV>
              <wp:extent cx="1987550" cy="106680"/>
              <wp:wrapNone/>
              <wp:docPr id="282" name="Shape 28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8" type="#_x0000_t202" style="position:absolute;margin-left:381.10000000000002pt;margin-top:44.200000000000003pt;width:156.5pt;height:8.4000000000000004pt;z-index:-1887438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284" name="Shape 2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4843780</wp:posOffset>
              </wp:positionH>
              <wp:positionV relativeFrom="page">
                <wp:posOffset>225425</wp:posOffset>
              </wp:positionV>
              <wp:extent cx="1987550" cy="106680"/>
              <wp:wrapNone/>
              <wp:docPr id="293" name="Shape 29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9" type="#_x0000_t202" style="position:absolute;margin-left:381.40000000000003pt;margin-top:17.75pt;width:156.5pt;height:8.4000000000000004pt;z-index:-1887438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4843780</wp:posOffset>
              </wp:positionH>
              <wp:positionV relativeFrom="page">
                <wp:posOffset>225425</wp:posOffset>
              </wp:positionV>
              <wp:extent cx="1987550" cy="106680"/>
              <wp:wrapNone/>
              <wp:docPr id="26" name="Shape 2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381.40000000000003pt;margin-top:17.75pt;width:156.5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4843780</wp:posOffset>
              </wp:positionH>
              <wp:positionV relativeFrom="page">
                <wp:posOffset>225425</wp:posOffset>
              </wp:positionV>
              <wp:extent cx="1987550" cy="106680"/>
              <wp:wrapNone/>
              <wp:docPr id="300" name="Shape 30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6" type="#_x0000_t202" style="position:absolute;margin-left:381.40000000000003pt;margin-top:17.75pt;width:156.5pt;height:8.4000000000000004pt;z-index:-1887438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4839970</wp:posOffset>
              </wp:positionH>
              <wp:positionV relativeFrom="page">
                <wp:posOffset>561340</wp:posOffset>
              </wp:positionV>
              <wp:extent cx="1987550" cy="106680"/>
              <wp:wrapNone/>
              <wp:docPr id="307" name="Shape 30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3" type="#_x0000_t202" style="position:absolute;margin-left:381.10000000000002pt;margin-top:44.200000000000003pt;width:156.5pt;height:8.4000000000000004pt;z-index:-1887438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309" name="Shape 3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4839970</wp:posOffset>
              </wp:positionH>
              <wp:positionV relativeFrom="page">
                <wp:posOffset>561340</wp:posOffset>
              </wp:positionV>
              <wp:extent cx="1987550" cy="106680"/>
              <wp:wrapNone/>
              <wp:docPr id="316" name="Shape 31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42" type="#_x0000_t202" style="position:absolute;margin-left:381.10000000000002pt;margin-top:44.200000000000003pt;width:156.5pt;height:8.4000000000000004pt;z-index:-1887437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4843780</wp:posOffset>
              </wp:positionH>
              <wp:positionV relativeFrom="page">
                <wp:posOffset>225425</wp:posOffset>
              </wp:positionV>
              <wp:extent cx="1987550" cy="106680"/>
              <wp:wrapNone/>
              <wp:docPr id="325" name="Shape 32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1" type="#_x0000_t202" style="position:absolute;margin-left:381.40000000000003pt;margin-top:17.75pt;width:156.5pt;height:8.4000000000000004pt;z-index:-1887437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7" name="Shape 3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4839970</wp:posOffset>
              </wp:positionH>
              <wp:positionV relativeFrom="page">
                <wp:posOffset>561340</wp:posOffset>
              </wp:positionV>
              <wp:extent cx="1987550" cy="106680"/>
              <wp:wrapNone/>
              <wp:docPr id="332" name="Shape 33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8" type="#_x0000_t202" style="position:absolute;margin-left:381.10000000000002pt;margin-top:44.200000000000003pt;width:156.5pt;height:8.4000000000000004pt;z-index:-1887437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334" name="Shape 3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4808855</wp:posOffset>
              </wp:positionH>
              <wp:positionV relativeFrom="page">
                <wp:posOffset>561340</wp:posOffset>
              </wp:positionV>
              <wp:extent cx="1987550" cy="106680"/>
              <wp:wrapNone/>
              <wp:docPr id="343" name="Shape 34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69" type="#_x0000_t202" style="position:absolute;margin-left:378.65000000000003pt;margin-top:44.200000000000003pt;width:156.5pt;height:8.4000000000000004pt;z-index:-1887437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4808855</wp:posOffset>
              </wp:positionH>
              <wp:positionV relativeFrom="page">
                <wp:posOffset>561340</wp:posOffset>
              </wp:positionV>
              <wp:extent cx="1987550" cy="106680"/>
              <wp:wrapNone/>
              <wp:docPr id="350" name="Shape 35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6" type="#_x0000_t202" style="position:absolute;margin-left:378.65000000000003pt;margin-top:44.200000000000003pt;width:156.5pt;height:8.4000000000000004pt;z-index:-1887437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352" name="Shape 3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4843780</wp:posOffset>
              </wp:positionH>
              <wp:positionV relativeFrom="page">
                <wp:posOffset>225425</wp:posOffset>
              </wp:positionV>
              <wp:extent cx="1987550" cy="106680"/>
              <wp:wrapNone/>
              <wp:docPr id="357" name="Shape 35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83" type="#_x0000_t202" style="position:absolute;margin-left:381.40000000000003pt;margin-top:17.75pt;width:156.5pt;height:8.4000000000000004pt;z-index:-1887437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4843780</wp:posOffset>
              </wp:positionH>
              <wp:positionV relativeFrom="page">
                <wp:posOffset>225425</wp:posOffset>
              </wp:positionV>
              <wp:extent cx="1987550" cy="106680"/>
              <wp:wrapNone/>
              <wp:docPr id="364" name="Shape 36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0" type="#_x0000_t202" style="position:absolute;margin-left:381.40000000000003pt;margin-top:17.75pt;width:156.5pt;height:8.4000000000000004pt;z-index:-1887437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66" name="Shape 3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4839970</wp:posOffset>
              </wp:positionH>
              <wp:positionV relativeFrom="page">
                <wp:posOffset>561340</wp:posOffset>
              </wp:positionV>
              <wp:extent cx="1987550" cy="106680"/>
              <wp:wrapNone/>
              <wp:docPr id="377" name="Shape 37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3" type="#_x0000_t202" style="position:absolute;margin-left:381.10000000000002pt;margin-top:44.200000000000003pt;width:156.5pt;height:8.4000000000000004pt;z-index:-1887437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4832985</wp:posOffset>
              </wp:positionH>
              <wp:positionV relativeFrom="page">
                <wp:posOffset>641985</wp:posOffset>
              </wp:positionV>
              <wp:extent cx="1987550" cy="106680"/>
              <wp:wrapNone/>
              <wp:docPr id="33" name="Shape 3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80.55000000000001pt;margin-top:50.550000000000004pt;width:156.5pt;height:8.4000000000000004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786765</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61.950000000000003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4839970</wp:posOffset>
              </wp:positionH>
              <wp:positionV relativeFrom="page">
                <wp:posOffset>561340</wp:posOffset>
              </wp:positionV>
              <wp:extent cx="1987550" cy="106680"/>
              <wp:wrapNone/>
              <wp:docPr id="386" name="Shape 38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2" type="#_x0000_t202" style="position:absolute;margin-left:381.10000000000002pt;margin-top:44.200000000000003pt;width:156.5pt;height:8.4000000000000004pt;z-index:-1887437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4843780</wp:posOffset>
              </wp:positionH>
              <wp:positionV relativeFrom="page">
                <wp:posOffset>225425</wp:posOffset>
              </wp:positionV>
              <wp:extent cx="1987550" cy="106680"/>
              <wp:wrapNone/>
              <wp:docPr id="395" name="Shape 39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1" type="#_x0000_t202" style="position:absolute;margin-left:381.40000000000003pt;margin-top:17.75pt;width:156.5pt;height:8.4000000000000004pt;z-index:-1887437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97" name="Shape 3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4843780</wp:posOffset>
              </wp:positionH>
              <wp:positionV relativeFrom="page">
                <wp:posOffset>225425</wp:posOffset>
              </wp:positionV>
              <wp:extent cx="1987550" cy="106680"/>
              <wp:wrapNone/>
              <wp:docPr id="402" name="Shape 40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8" type="#_x0000_t202" style="position:absolute;margin-left:381.40000000000003pt;margin-top:17.75pt;width:156.5pt;height:8.4000000000000004pt;z-index:-1887437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04" name="Shape 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4839970</wp:posOffset>
              </wp:positionH>
              <wp:positionV relativeFrom="page">
                <wp:posOffset>561340</wp:posOffset>
              </wp:positionV>
              <wp:extent cx="1987550" cy="106680"/>
              <wp:wrapNone/>
              <wp:docPr id="415" name="Shape 41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41" type="#_x0000_t202" style="position:absolute;margin-left:381.10000000000002pt;margin-top:44.200000000000003pt;width:156.5pt;height:8.4000000000000004pt;z-index:-1887437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417" name="Shape 4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4839970</wp:posOffset>
              </wp:positionH>
              <wp:positionV relativeFrom="page">
                <wp:posOffset>561340</wp:posOffset>
              </wp:positionV>
              <wp:extent cx="1987550" cy="106680"/>
              <wp:wrapNone/>
              <wp:docPr id="424" name="Shape 42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50" type="#_x0000_t202" style="position:absolute;margin-left:381.10000000000002pt;margin-top:44.200000000000003pt;width:156.5pt;height:8.4000000000000004pt;z-index:-1887437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807085</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3.550000000000004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4843780</wp:posOffset>
              </wp:positionH>
              <wp:positionV relativeFrom="page">
                <wp:posOffset>225425</wp:posOffset>
              </wp:positionV>
              <wp:extent cx="1987550" cy="106680"/>
              <wp:wrapNone/>
              <wp:docPr id="433" name="Shape 43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59" type="#_x0000_t202" style="position:absolute;margin-left:381.40000000000003pt;margin-top:17.75pt;width:156.5pt;height:8.4000000000000004pt;z-index:-1887437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35" name="Shape 4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4843780</wp:posOffset>
              </wp:positionH>
              <wp:positionV relativeFrom="page">
                <wp:posOffset>225425</wp:posOffset>
              </wp:positionV>
              <wp:extent cx="1987550" cy="106680"/>
              <wp:wrapNone/>
              <wp:docPr id="440" name="Shape 44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66" type="#_x0000_t202" style="position:absolute;margin-left:381.40000000000003pt;margin-top:17.75pt;width:156.5pt;height:8.4000000000000004pt;z-index:-1887437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2" name="Shape 4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4843780</wp:posOffset>
              </wp:positionH>
              <wp:positionV relativeFrom="page">
                <wp:posOffset>561340</wp:posOffset>
              </wp:positionV>
              <wp:extent cx="1987550" cy="106680"/>
              <wp:wrapNone/>
              <wp:docPr id="447" name="Shape 44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3" type="#_x0000_t202" style="position:absolute;margin-left:381.40000000000003pt;margin-top:44.200000000000003pt;width:156.5pt;height:8.4000000000000004pt;z-index:-1887436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49" name="Shape 4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4843780</wp:posOffset>
              </wp:positionH>
              <wp:positionV relativeFrom="page">
                <wp:posOffset>225425</wp:posOffset>
              </wp:positionV>
              <wp:extent cx="1987550" cy="106680"/>
              <wp:wrapNone/>
              <wp:docPr id="456" name="Shape 45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82" type="#_x0000_t202" style="position:absolute;margin-left:381.40000000000003pt;margin-top:17.75pt;width:156.5pt;height:8.4000000000000004pt;z-index:-1887436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58" name="Shape 4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4831080</wp:posOffset>
              </wp:positionH>
              <wp:positionV relativeFrom="page">
                <wp:posOffset>561340</wp:posOffset>
              </wp:positionV>
              <wp:extent cx="1987550" cy="106680"/>
              <wp:wrapNone/>
              <wp:docPr id="463" name="Shape 46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89" type="#_x0000_t202" style="position:absolute;margin-left:380.40000000000003pt;margin-top:44.200000000000003pt;width:156.5pt;height:8.4000000000000004pt;z-index:-18874368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465" name="Shape 4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4832985</wp:posOffset>
              </wp:positionH>
              <wp:positionV relativeFrom="page">
                <wp:posOffset>641985</wp:posOffset>
              </wp:positionV>
              <wp:extent cx="1987550" cy="106680"/>
              <wp:wrapNone/>
              <wp:docPr id="40" name="Shape 4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80.55000000000001pt;margin-top:50.550000000000004pt;width:156.5pt;height:8.40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786765</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61.950000000000003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4831080</wp:posOffset>
              </wp:positionH>
              <wp:positionV relativeFrom="page">
                <wp:posOffset>561340</wp:posOffset>
              </wp:positionV>
              <wp:extent cx="1987550" cy="106680"/>
              <wp:wrapNone/>
              <wp:docPr id="470" name="Shape 47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96" type="#_x0000_t202" style="position:absolute;margin-left:380.40000000000003pt;margin-top:44.200000000000003pt;width:156.5pt;height:8.4000000000000004pt;z-index:-18874367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472" name="Shape 4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4843780</wp:posOffset>
              </wp:positionH>
              <wp:positionV relativeFrom="page">
                <wp:posOffset>561340</wp:posOffset>
              </wp:positionV>
              <wp:extent cx="1987550" cy="106680"/>
              <wp:wrapNone/>
              <wp:docPr id="477" name="Shape 47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03" type="#_x0000_t202" style="position:absolute;margin-left:381.40000000000003pt;margin-top:44.200000000000003pt;width:156.5pt;height:8.4000000000000004pt;z-index:-18874367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79" name="Shape 4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4843780</wp:posOffset>
              </wp:positionH>
              <wp:positionV relativeFrom="page">
                <wp:posOffset>561340</wp:posOffset>
              </wp:positionV>
              <wp:extent cx="1987550" cy="106680"/>
              <wp:wrapNone/>
              <wp:docPr id="486" name="Shape 48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12" type="#_x0000_t202" style="position:absolute;margin-left:381.40000000000003pt;margin-top:44.200000000000003pt;width:156.5pt;height:8.4000000000000004pt;z-index:-1887436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88" name="Shape 4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4843780</wp:posOffset>
              </wp:positionH>
              <wp:positionV relativeFrom="page">
                <wp:posOffset>225425</wp:posOffset>
              </wp:positionV>
              <wp:extent cx="1987550" cy="106680"/>
              <wp:wrapNone/>
              <wp:docPr id="495" name="Shape 49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21" type="#_x0000_t202" style="position:absolute;margin-left:381.40000000000003pt;margin-top:17.75pt;width:156.5pt;height:8.4000000000000004pt;z-index:-1887436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4843780</wp:posOffset>
              </wp:positionH>
              <wp:positionV relativeFrom="page">
                <wp:posOffset>225425</wp:posOffset>
              </wp:positionV>
              <wp:extent cx="1987550" cy="106680"/>
              <wp:wrapNone/>
              <wp:docPr id="502" name="Shape 50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28" type="#_x0000_t202" style="position:absolute;margin-left:381.40000000000003pt;margin-top:17.75pt;width:156.5pt;height:8.4000000000000004pt;z-index:-1887436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04" name="Shape 5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4843780</wp:posOffset>
              </wp:positionH>
              <wp:positionV relativeFrom="page">
                <wp:posOffset>561340</wp:posOffset>
              </wp:positionV>
              <wp:extent cx="1987550" cy="106680"/>
              <wp:wrapNone/>
              <wp:docPr id="509" name="Shape 50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35" type="#_x0000_t202" style="position:absolute;margin-left:381.40000000000003pt;margin-top:44.200000000000003pt;width:156.5pt;height:8.4000000000000004pt;z-index:-1887436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11" name="Shape 5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4843780</wp:posOffset>
              </wp:positionH>
              <wp:positionV relativeFrom="page">
                <wp:posOffset>561340</wp:posOffset>
              </wp:positionV>
              <wp:extent cx="1987550" cy="106680"/>
              <wp:wrapNone/>
              <wp:docPr id="518" name="Shape 51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44" type="#_x0000_t202" style="position:absolute;margin-left:381.40000000000003pt;margin-top:44.200000000000003pt;width:156.5pt;height:8.4000000000000004pt;z-index:-18874363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4831080</wp:posOffset>
              </wp:positionH>
              <wp:positionV relativeFrom="page">
                <wp:posOffset>561340</wp:posOffset>
              </wp:positionV>
              <wp:extent cx="1987550" cy="106680"/>
              <wp:wrapNone/>
              <wp:docPr id="527" name="Shape 52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3" type="#_x0000_t202" style="position:absolute;margin-left:380.40000000000003pt;margin-top:44.200000000000003pt;width:156.5pt;height:8.4000000000000004pt;z-index:-1887436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4843780</wp:posOffset>
              </wp:positionH>
              <wp:positionV relativeFrom="page">
                <wp:posOffset>225425</wp:posOffset>
              </wp:positionV>
              <wp:extent cx="1987550" cy="106680"/>
              <wp:wrapNone/>
              <wp:docPr id="534" name="Shape 53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0" type="#_x0000_t202" style="position:absolute;margin-left:381.40000000000003pt;margin-top:17.75pt;width:156.5pt;height:8.4000000000000004pt;z-index:-1887436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36" name="Shape 5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4843780</wp:posOffset>
              </wp:positionH>
              <wp:positionV relativeFrom="page">
                <wp:posOffset>225425</wp:posOffset>
              </wp:positionV>
              <wp:extent cx="1987550" cy="106680"/>
              <wp:wrapNone/>
              <wp:docPr id="541" name="Shape 54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7" type="#_x0000_t202" style="position:absolute;margin-left:381.40000000000003pt;margin-top:17.75pt;width:156.5pt;height:8.4000000000000004pt;z-index:-1887436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4843780</wp:posOffset>
              </wp:positionH>
              <wp:positionV relativeFrom="page">
                <wp:posOffset>561340</wp:posOffset>
              </wp:positionV>
              <wp:extent cx="1987550" cy="106680"/>
              <wp:wrapNone/>
              <wp:docPr id="47" name="Shape 4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81.40000000000003pt;margin-top:44.200000000000003pt;width:156.5pt;height:8.4000000000000004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4843780</wp:posOffset>
              </wp:positionH>
              <wp:positionV relativeFrom="page">
                <wp:posOffset>561340</wp:posOffset>
              </wp:positionV>
              <wp:extent cx="1987550" cy="106680"/>
              <wp:wrapNone/>
              <wp:docPr id="548" name="Shape 54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74" type="#_x0000_t202" style="position:absolute;margin-left:381.40000000000003pt;margin-top:44.200000000000003pt;width:156.5pt;height:8.4000000000000004pt;z-index:-18874360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50" name="Shape 5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4843780</wp:posOffset>
              </wp:positionH>
              <wp:positionV relativeFrom="page">
                <wp:posOffset>225425</wp:posOffset>
              </wp:positionV>
              <wp:extent cx="1987550" cy="106680"/>
              <wp:wrapNone/>
              <wp:docPr id="557" name="Shape 55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83" type="#_x0000_t202" style="position:absolute;margin-left:381.40000000000003pt;margin-top:17.75pt;width:156.5pt;height:8.4000000000000004pt;z-index:-1887436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59" name="Shape 5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4838065</wp:posOffset>
              </wp:positionH>
              <wp:positionV relativeFrom="page">
                <wp:posOffset>561340</wp:posOffset>
              </wp:positionV>
              <wp:extent cx="1987550" cy="106680"/>
              <wp:wrapNone/>
              <wp:docPr id="564" name="Shape 56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90" type="#_x0000_t202" style="position:absolute;margin-left:380.94999999999999pt;margin-top:44.200000000000003pt;width:156.5pt;height:8.4000000000000004pt;z-index:-18874359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66" name="Shape 5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4843780</wp:posOffset>
              </wp:positionH>
              <wp:positionV relativeFrom="page">
                <wp:posOffset>561340</wp:posOffset>
              </wp:positionV>
              <wp:extent cx="1987550" cy="106680"/>
              <wp:wrapNone/>
              <wp:docPr id="571" name="Shape 57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97" type="#_x0000_t202" style="position:absolute;margin-left:381.40000000000003pt;margin-top:44.200000000000003pt;width:156.5pt;height:8.4000000000000004pt;z-index:-18874358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73" name="Shape 5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4843780</wp:posOffset>
              </wp:positionH>
              <wp:positionV relativeFrom="page">
                <wp:posOffset>561340</wp:posOffset>
              </wp:positionV>
              <wp:extent cx="1987550" cy="106680"/>
              <wp:wrapNone/>
              <wp:docPr id="580" name="Shape 58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06" type="#_x0000_t202" style="position:absolute;margin-left:381.40000000000003pt;margin-top:44.200000000000003pt;width:156.5pt;height:8.4000000000000004pt;z-index:-1887435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4817110</wp:posOffset>
              </wp:positionH>
              <wp:positionV relativeFrom="page">
                <wp:posOffset>561340</wp:posOffset>
              </wp:positionV>
              <wp:extent cx="1987550" cy="106680"/>
              <wp:wrapNone/>
              <wp:docPr id="589" name="Shape 58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15" type="#_x0000_t202" style="position:absolute;margin-left:379.30000000000001pt;margin-top:44.200000000000003pt;width:156.5pt;height:8.4000000000000004pt;z-index:-18874357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591" name="Shape 5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4817110</wp:posOffset>
              </wp:positionH>
              <wp:positionV relativeFrom="page">
                <wp:posOffset>561340</wp:posOffset>
              </wp:positionV>
              <wp:extent cx="1987550" cy="106680"/>
              <wp:wrapNone/>
              <wp:docPr id="596" name="Shape 59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22" type="#_x0000_t202" style="position:absolute;margin-left:379.30000000000001pt;margin-top:44.200000000000003pt;width:156.5pt;height:8.4000000000000004pt;z-index:-18874356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598" name="Shape 5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4817110</wp:posOffset>
              </wp:positionH>
              <wp:positionV relativeFrom="page">
                <wp:posOffset>561340</wp:posOffset>
              </wp:positionV>
              <wp:extent cx="1987550" cy="106680"/>
              <wp:wrapNone/>
              <wp:docPr id="603" name="Shape 60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29" type="#_x0000_t202" style="position:absolute;margin-left:379.30000000000001pt;margin-top:44.200000000000003pt;width:156.5pt;height:8.4000000000000004pt;z-index:-18874356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605" name="Shape 6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4843780</wp:posOffset>
              </wp:positionH>
              <wp:positionV relativeFrom="page">
                <wp:posOffset>561340</wp:posOffset>
              </wp:positionV>
              <wp:extent cx="1987550" cy="106680"/>
              <wp:wrapNone/>
              <wp:docPr id="610" name="Shape 61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36" type="#_x0000_t202" style="position:absolute;margin-left:381.40000000000003pt;margin-top:44.200000000000003pt;width:156.5pt;height:8.4000000000000004pt;z-index:-18874355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12" name="Shape 6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4843780</wp:posOffset>
              </wp:positionH>
              <wp:positionV relativeFrom="page">
                <wp:posOffset>561340</wp:posOffset>
              </wp:positionV>
              <wp:extent cx="1987550" cy="106680"/>
              <wp:wrapNone/>
              <wp:docPr id="619" name="Shape 61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45" type="#_x0000_t202" style="position:absolute;margin-left:381.40000000000003pt;margin-top:44.200000000000003pt;width:156.5pt;height:8.4000000000000004pt;z-index:-18874354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21" name="Shape 6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4843780</wp:posOffset>
              </wp:positionH>
              <wp:positionV relativeFrom="page">
                <wp:posOffset>561340</wp:posOffset>
              </wp:positionV>
              <wp:extent cx="1987550" cy="106680"/>
              <wp:wrapNone/>
              <wp:docPr id="52" name="Shape 5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81.40000000000003pt;margin-top:44.200000000000003pt;width:156.5pt;height:8.4000000000000004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4843780</wp:posOffset>
              </wp:positionH>
              <wp:positionV relativeFrom="page">
                <wp:posOffset>225425</wp:posOffset>
              </wp:positionV>
              <wp:extent cx="1987550" cy="106680"/>
              <wp:wrapNone/>
              <wp:docPr id="628" name="Shape 62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54" type="#_x0000_t202" style="position:absolute;margin-left:381.40000000000003pt;margin-top:17.75pt;width:156.5pt;height:8.4000000000000004pt;z-index:-1887435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30" name="Shape 6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4843780</wp:posOffset>
              </wp:positionH>
              <wp:positionV relativeFrom="page">
                <wp:posOffset>225425</wp:posOffset>
              </wp:positionV>
              <wp:extent cx="1987550" cy="106680"/>
              <wp:wrapNone/>
              <wp:docPr id="635" name="Shape 63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61" type="#_x0000_t202" style="position:absolute;margin-left:381.40000000000003pt;margin-top:17.75pt;width:156.5pt;height:8.4000000000000004pt;z-index:-1887435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4843780</wp:posOffset>
              </wp:positionH>
              <wp:positionV relativeFrom="page">
                <wp:posOffset>561340</wp:posOffset>
              </wp:positionV>
              <wp:extent cx="1987550" cy="106680"/>
              <wp:wrapNone/>
              <wp:docPr id="642" name="Shape 64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68" type="#_x0000_t202" style="position:absolute;margin-left:381.40000000000003pt;margin-top:44.200000000000003pt;width:156.5pt;height:8.4000000000000004pt;z-index:-1887435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44" name="Shape 6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4843780</wp:posOffset>
              </wp:positionH>
              <wp:positionV relativeFrom="page">
                <wp:posOffset>561340</wp:posOffset>
              </wp:positionV>
              <wp:extent cx="1987550" cy="106680"/>
              <wp:wrapNone/>
              <wp:docPr id="651" name="Shape 65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77" type="#_x0000_t202" style="position:absolute;margin-left:381.40000000000003pt;margin-top:44.200000000000003pt;width:156.5pt;height:8.4000000000000004pt;z-index:-1887435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4843780</wp:posOffset>
              </wp:positionH>
              <wp:positionV relativeFrom="page">
                <wp:posOffset>225425</wp:posOffset>
              </wp:positionV>
              <wp:extent cx="1987550" cy="106680"/>
              <wp:wrapNone/>
              <wp:docPr id="660" name="Shape 66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86" type="#_x0000_t202" style="position:absolute;margin-left:381.40000000000003pt;margin-top:17.75pt;width:156.5pt;height:8.4000000000000004pt;z-index:-1887435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62" name="Shape 6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4843780</wp:posOffset>
              </wp:positionH>
              <wp:positionV relativeFrom="page">
                <wp:posOffset>225425</wp:posOffset>
              </wp:positionV>
              <wp:extent cx="1987550" cy="106680"/>
              <wp:wrapNone/>
              <wp:docPr id="667" name="Shape 66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93" type="#_x0000_t202" style="position:absolute;margin-left:381.40000000000003pt;margin-top:17.75pt;width:156.5pt;height:8.4000000000000004pt;z-index:-1887435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4843780</wp:posOffset>
              </wp:positionH>
              <wp:positionV relativeFrom="page">
                <wp:posOffset>561340</wp:posOffset>
              </wp:positionV>
              <wp:extent cx="1987550" cy="106680"/>
              <wp:wrapNone/>
              <wp:docPr id="674" name="Shape 67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00" type="#_x0000_t202" style="position:absolute;margin-left:381.40000000000003pt;margin-top:44.200000000000003pt;width:156.5pt;height:8.4000000000000004pt;z-index:-18874349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76" name="Shape 6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4843780</wp:posOffset>
              </wp:positionH>
              <wp:positionV relativeFrom="page">
                <wp:posOffset>561340</wp:posOffset>
              </wp:positionV>
              <wp:extent cx="1987550" cy="106680"/>
              <wp:wrapNone/>
              <wp:docPr id="683" name="Shape 68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09" type="#_x0000_t202" style="position:absolute;margin-left:381.40000000000003pt;margin-top:44.200000000000003pt;width:156.5pt;height:8.4000000000000004pt;z-index:-18874349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rFonts w:ascii="Times New Roman" w:eastAsia="Times New Roman" w:hAnsi="Times New Roman" w:cs="Times New Roman"/>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85" name="Shape 6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4843780</wp:posOffset>
              </wp:positionH>
              <wp:positionV relativeFrom="page">
                <wp:posOffset>561340</wp:posOffset>
              </wp:positionV>
              <wp:extent cx="1987550" cy="106680"/>
              <wp:wrapNone/>
              <wp:docPr id="693" name="Shape 69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19" type="#_x0000_t202" style="position:absolute;margin-left:381.40000000000003pt;margin-top:44.200000000000003pt;width:156.5pt;height:8.4000000000000004pt;z-index:-1887434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95" name="Shape 6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4843780</wp:posOffset>
              </wp:positionH>
              <wp:positionV relativeFrom="page">
                <wp:posOffset>561340</wp:posOffset>
              </wp:positionV>
              <wp:extent cx="1987550" cy="106680"/>
              <wp:wrapNone/>
              <wp:docPr id="698" name="Shape 69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24" type="#_x0000_t202" style="position:absolute;margin-left:381.40000000000003pt;margin-top:44.200000000000003pt;width:156.5pt;height:8.4000000000000004pt;z-index:-1887434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00" name="Shape 7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4843780</wp:posOffset>
              </wp:positionH>
              <wp:positionV relativeFrom="page">
                <wp:posOffset>225425</wp:posOffset>
              </wp:positionV>
              <wp:extent cx="1987550" cy="106680"/>
              <wp:wrapNone/>
              <wp:docPr id="59" name="Shape 5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5" type="#_x0000_t202" style="position:absolute;margin-left:381.40000000000003pt;margin-top:17.75pt;width:156.5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4843780</wp:posOffset>
              </wp:positionH>
              <wp:positionV relativeFrom="page">
                <wp:posOffset>225425</wp:posOffset>
              </wp:positionV>
              <wp:extent cx="1987550" cy="106680"/>
              <wp:wrapNone/>
              <wp:docPr id="703" name="Shape 70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29" type="#_x0000_t202" style="position:absolute;margin-left:381.40000000000003pt;margin-top:17.75pt;width:156.5pt;height:8.4000000000000004pt;z-index:-1887434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05" name="Shape 7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4843780</wp:posOffset>
              </wp:positionH>
              <wp:positionV relativeFrom="page">
                <wp:posOffset>225425</wp:posOffset>
              </wp:positionV>
              <wp:extent cx="1987550" cy="106680"/>
              <wp:wrapNone/>
              <wp:docPr id="710" name="Shape 71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36" type="#_x0000_t202" style="position:absolute;margin-left:381.40000000000003pt;margin-top:17.75pt;width:156.5pt;height:8.4000000000000004pt;z-index:-1887434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12" name="Shape 7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正文文本 (3)_"/>
    <w:basedOn w:val="DefaultParagraphFont"/>
    <w:link w:val="Style12"/>
    <w:rPr>
      <w:rFonts w:ascii="Arial" w:eastAsia="Arial" w:hAnsi="Arial" w:cs="Arial"/>
      <w:b/>
      <w:bCs/>
      <w:i w:val="0"/>
      <w:iCs w:val="0"/>
      <w:smallCaps w:val="0"/>
      <w:strike w:val="0"/>
      <w:color w:val="A2A2A2"/>
      <w:sz w:val="22"/>
      <w:szCs w:val="22"/>
      <w:u w:val="none"/>
      <w:shd w:val="clear" w:color="auto" w:fill="auto"/>
    </w:rPr>
  </w:style>
  <w:style w:type="character" w:customStyle="1" w:styleId="CharStyle15">
    <w:name w:val="正文文本 (4)_"/>
    <w:basedOn w:val="DefaultParagraphFont"/>
    <w:link w:val="Style14"/>
    <w:rPr>
      <w:rFonts w:ascii="SimHei" w:eastAsia="SimHei" w:hAnsi="SimHei" w:cs="SimHei"/>
      <w:b w:val="0"/>
      <w:bCs w:val="0"/>
      <w:i w:val="0"/>
      <w:iCs w:val="0"/>
      <w:smallCaps w:val="0"/>
      <w:strike w:val="0"/>
      <w:color w:val="A2A2A2"/>
      <w:sz w:val="12"/>
      <w:szCs w:val="1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9">
    <w:name w:val="正文文本 (7)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Franklin Gothic Medium" w:eastAsia="Franklin Gothic Medium" w:hAnsi="Franklin Gothic Medium" w:cs="Franklin Gothic Medium"/>
      <w:b w:val="0"/>
      <w:bCs w:val="0"/>
      <w:i w:val="0"/>
      <w:iCs w:val="0"/>
      <w:smallCaps w:val="0"/>
      <w:strike w:val="0"/>
      <w:color w:val="A2A2A2"/>
      <w:sz w:val="12"/>
      <w:szCs w:val="12"/>
      <w:u w:val="none"/>
      <w:shd w:val="clear" w:color="auto" w:fill="auto"/>
    </w:rPr>
  </w:style>
  <w:style w:type="character" w:customStyle="1" w:styleId="CharStyle70">
    <w:name w:val="标题 #5_"/>
    <w:basedOn w:val="DefaultParagraphFont"/>
    <w:link w:val="Style69"/>
    <w:rPr>
      <w:rFonts w:ascii="SimSun" w:eastAsia="SimSun" w:hAnsi="SimSun" w:cs="SimSun"/>
      <w:b/>
      <w:bCs/>
      <w:i w:val="0"/>
      <w:iCs w:val="0"/>
      <w:smallCaps w:val="0"/>
      <w:strike w:val="0"/>
      <w:sz w:val="20"/>
      <w:szCs w:val="20"/>
      <w:u w:val="none"/>
      <w:shd w:val="clear" w:color="auto" w:fill="auto"/>
    </w:rPr>
  </w:style>
  <w:style w:type="character" w:customStyle="1" w:styleId="CharStyle73">
    <w:name w:val="图片标题_"/>
    <w:basedOn w:val="DefaultParagraphFont"/>
    <w:link w:val="Style72"/>
    <w:rPr>
      <w:rFonts w:ascii="Franklin Gothic Medium" w:eastAsia="Franklin Gothic Medium" w:hAnsi="Franklin Gothic Medium" w:cs="Franklin Gothic Medium"/>
      <w:b w:val="0"/>
      <w:bCs w:val="0"/>
      <w:i w:val="0"/>
      <w:iCs w:val="0"/>
      <w:smallCaps w:val="0"/>
      <w:strike w:val="0"/>
      <w:color w:val="A2A2A2"/>
      <w:sz w:val="12"/>
      <w:szCs w:val="12"/>
      <w:u w:val="none"/>
      <w:shd w:val="clear" w:color="auto" w:fill="auto"/>
    </w:rPr>
  </w:style>
  <w:style w:type="character" w:customStyle="1" w:styleId="CharStyle76">
    <w:name w:val="正文文本 (8)_"/>
    <w:basedOn w:val="DefaultParagraphFont"/>
    <w:link w:val="Style7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正文文本 (3)"/>
    <w:basedOn w:val="Normal"/>
    <w:link w:val="CharStyle13"/>
    <w:pPr>
      <w:widowControl w:val="0"/>
      <w:shd w:val="clear" w:color="auto" w:fill="auto"/>
      <w:jc w:val="right"/>
    </w:pPr>
    <w:rPr>
      <w:rFonts w:ascii="Arial" w:eastAsia="Arial" w:hAnsi="Arial" w:cs="Arial"/>
      <w:b/>
      <w:bCs/>
      <w:i w:val="0"/>
      <w:iCs w:val="0"/>
      <w:smallCaps w:val="0"/>
      <w:strike w:val="0"/>
      <w:color w:val="A2A2A2"/>
      <w:sz w:val="22"/>
      <w:szCs w:val="22"/>
      <w:u w:val="none"/>
      <w:shd w:val="clear" w:color="auto" w:fill="auto"/>
    </w:rPr>
  </w:style>
  <w:style w:type="paragraph" w:customStyle="1" w:styleId="Style14">
    <w:name w:val="正文文本 (4)"/>
    <w:basedOn w:val="Normal"/>
    <w:link w:val="CharStyle15"/>
    <w:pPr>
      <w:widowControl w:val="0"/>
      <w:shd w:val="clear" w:color="auto" w:fill="auto"/>
      <w:jc w:val="right"/>
    </w:pPr>
    <w:rPr>
      <w:rFonts w:ascii="SimHei" w:eastAsia="SimHei" w:hAnsi="SimHei" w:cs="SimHei"/>
      <w:b w:val="0"/>
      <w:bCs w:val="0"/>
      <w:i w:val="0"/>
      <w:iCs w:val="0"/>
      <w:smallCaps w:val="0"/>
      <w:strike w:val="0"/>
      <w:color w:val="A2A2A2"/>
      <w:sz w:val="12"/>
      <w:szCs w:val="12"/>
      <w:u w:val="none"/>
      <w:shd w:val="clear" w:color="auto" w:fill="auto"/>
    </w:rPr>
  </w:style>
  <w:style w:type="paragraph" w:customStyle="1" w:styleId="Style16">
    <w:name w:val="标题 #1"/>
    <w:basedOn w:val="Normal"/>
    <w:link w:val="CharStyle17"/>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正文文本 (7)"/>
    <w:basedOn w:val="Normal"/>
    <w:link w:val="CharStyle4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Franklin Gothic Medium" w:eastAsia="Franklin Gothic Medium" w:hAnsi="Franklin Gothic Medium" w:cs="Franklin Gothic Medium"/>
      <w:b w:val="0"/>
      <w:bCs w:val="0"/>
      <w:i w:val="0"/>
      <w:iCs w:val="0"/>
      <w:smallCaps w:val="0"/>
      <w:strike w:val="0"/>
      <w:color w:val="A2A2A2"/>
      <w:sz w:val="12"/>
      <w:szCs w:val="12"/>
      <w:u w:val="none"/>
      <w:shd w:val="clear" w:color="auto" w:fill="auto"/>
    </w:rPr>
  </w:style>
  <w:style w:type="paragraph" w:customStyle="1" w:styleId="Style69">
    <w:name w:val="标题 #5"/>
    <w:basedOn w:val="Normal"/>
    <w:link w:val="CharStyle7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2">
    <w:name w:val="图片标题"/>
    <w:basedOn w:val="Normal"/>
    <w:link w:val="CharStyle73"/>
    <w:pPr>
      <w:widowControl w:val="0"/>
      <w:shd w:val="clear" w:color="auto" w:fill="auto"/>
      <w:spacing w:line="228" w:lineRule="auto"/>
      <w:jc w:val="center"/>
    </w:pPr>
    <w:rPr>
      <w:rFonts w:ascii="Franklin Gothic Medium" w:eastAsia="Franklin Gothic Medium" w:hAnsi="Franklin Gothic Medium" w:cs="Franklin Gothic Medium"/>
      <w:b w:val="0"/>
      <w:bCs w:val="0"/>
      <w:i w:val="0"/>
      <w:iCs w:val="0"/>
      <w:smallCaps w:val="0"/>
      <w:strike w:val="0"/>
      <w:color w:val="A2A2A2"/>
      <w:sz w:val="12"/>
      <w:szCs w:val="12"/>
      <w:u w:val="none"/>
      <w:shd w:val="clear" w:color="auto" w:fill="auto"/>
    </w:rPr>
  </w:style>
  <w:style w:type="paragraph" w:customStyle="1" w:styleId="Style75">
    <w:name w:val="正文文本 (8)"/>
    <w:basedOn w:val="Normal"/>
    <w:link w:val="CharStyle76"/>
    <w:pPr>
      <w:widowControl w:val="0"/>
      <w:shd w:val="clear" w:color="auto" w:fill="auto"/>
      <w:spacing w:after="420"/>
      <w:ind w:left="676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header" Target="header80.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 Id="rId169" Type="http://schemas.openxmlformats.org/officeDocument/2006/relationships/header" Target="header82.xml"/><Relationship Id="rId170" Type="http://schemas.openxmlformats.org/officeDocument/2006/relationships/footer" Target="footer82.xml"/><Relationship Id="rId171" Type="http://schemas.openxmlformats.org/officeDocument/2006/relationships/header" Target="header83.xml"/><Relationship Id="rId172" Type="http://schemas.openxmlformats.org/officeDocument/2006/relationships/footer" Target="footer83.xml"/><Relationship Id="rId173" Type="http://schemas.openxmlformats.org/officeDocument/2006/relationships/header" Target="header84.xml"/><Relationship Id="rId174" Type="http://schemas.openxmlformats.org/officeDocument/2006/relationships/footer" Target="foot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header" Target="header86.xml"/><Relationship Id="rId178" Type="http://schemas.openxmlformats.org/officeDocument/2006/relationships/footer" Target="footer86.xml"/><Relationship Id="rId179" Type="http://schemas.openxmlformats.org/officeDocument/2006/relationships/header" Target="header87.xml"/><Relationship Id="rId180" Type="http://schemas.openxmlformats.org/officeDocument/2006/relationships/footer" Target="footer87.xml"/><Relationship Id="rId181" Type="http://schemas.openxmlformats.org/officeDocument/2006/relationships/image" Target="media/image2.jpeg"/><Relationship Id="rId182" Type="http://schemas.openxmlformats.org/officeDocument/2006/relationships/image" Target="media/image2.jpeg" TargetMode="Externa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s>
</file>

<file path=docProps/core.xml><?xml version="1.0" encoding="utf-8"?>
<cp:coreProperties xmlns:cp="http://schemas.openxmlformats.org/package/2006/metadata/core-properties" xmlns:dc="http://purl.org/dc/elements/1.1/">
  <dc:title>东港股份有限公司2020年年度报告全文</dc:title>
  <dc:subject/>
  <dc:creator>东港股份有限公司</dc:creator>
  <cp:keywords/>
</cp:coreProperties>
</file>