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pStyle w:val="Heading1"/>
        <w:spacing w:line="540" w:lineRule="exact"/>
        <w:ind w:left="1770" w:right="0"/>
        <w:jc w:val="left"/>
      </w:pPr>
      <w:r>
        <w:rPr/>
        <w:t>北京中长石基信息技术股份有限公司 </w:t>
      </w:r>
    </w:p>
    <w:p>
      <w:pPr>
        <w:spacing w:before="351"/>
        <w:ind w:left="8" w:right="0" w:firstLine="0"/>
        <w:jc w:val="center"/>
        <w:rPr>
          <w:rFonts w:ascii="Times New Roman" w:hAnsi="Times New Roman" w:cs="Times New Roman" w:eastAsia="Times New Roman" w:hint="default"/>
          <w:sz w:val="32"/>
          <w:szCs w:val="32"/>
        </w:rPr>
      </w:pPr>
      <w:r>
        <w:rPr>
          <w:rFonts w:ascii="宋体"/>
          <w:w w:val="100"/>
          <w:sz w:val="32"/>
        </w:rPr>
        <w:t> </w:t>
      </w:r>
      <w:r>
        <w:rPr>
          <w:rFonts w:ascii="Times New Roman"/>
          <w:b/>
          <w:sz w:val="32"/>
        </w:rPr>
        <w:t>Beijing Shiji Information </w:t>
      </w:r>
      <w:r>
        <w:rPr>
          <w:rFonts w:ascii="Times New Roman"/>
          <w:b/>
          <w:spacing w:val="-4"/>
          <w:sz w:val="32"/>
        </w:rPr>
        <w:t>Technology </w:t>
      </w:r>
      <w:r>
        <w:rPr>
          <w:rFonts w:ascii="Times New Roman"/>
          <w:b/>
          <w:sz w:val="32"/>
        </w:rPr>
        <w:t>Co.,</w:t>
      </w:r>
      <w:r>
        <w:rPr>
          <w:rFonts w:ascii="Times New Roman"/>
          <w:b/>
          <w:spacing w:val="-23"/>
          <w:sz w:val="32"/>
        </w:rPr>
        <w:t> </w:t>
      </w:r>
      <w:r>
        <w:rPr>
          <w:rFonts w:ascii="Times New Roman"/>
          <w:b/>
          <w:sz w:val="32"/>
        </w:rPr>
        <w:t>Ltd.</w:t>
      </w:r>
      <w:r>
        <w:rPr>
          <w:rFonts w:ascii="Times New Roman"/>
          <w:sz w:val="32"/>
        </w:rPr>
      </w:r>
    </w:p>
    <w:p>
      <w:pPr>
        <w:pStyle w:val="Heading4"/>
        <w:spacing w:line="240" w:lineRule="auto" w:before="139"/>
        <w:ind w:left="148" w:right="0"/>
        <w:jc w:val="center"/>
      </w:pPr>
      <w:r>
        <w:rPr>
          <w:spacing w:val="1"/>
          <w:w w:val="99"/>
        </w:rPr>
        <w:t> </w:t>
      </w:r>
      <w:r>
        <w:rPr/>
        <w:t>（北京市海淀区复兴路甲</w:t>
      </w:r>
      <w:r>
        <w:rPr>
          <w:spacing w:val="-64"/>
        </w:rPr>
        <w:t> </w:t>
      </w:r>
      <w:r>
        <w:rPr/>
        <w:t>65</w:t>
      </w:r>
      <w:r>
        <w:rPr>
          <w:spacing w:val="-65"/>
        </w:rPr>
        <w:t> </w:t>
      </w:r>
      <w:r>
        <w:rPr/>
        <w:t>号-A-11</w:t>
      </w:r>
      <w:r>
        <w:rPr>
          <w:spacing w:val="-65"/>
        </w:rPr>
        <w:t> </w:t>
      </w:r>
      <w:r>
        <w:rPr/>
        <w:t>层） </w:t>
      </w: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20"/>
          <w:szCs w:val="20"/>
        </w:rPr>
      </w:pPr>
    </w:p>
    <w:p>
      <w:pPr>
        <w:spacing w:before="0"/>
        <w:ind w:left="1792" w:right="0" w:firstLine="0"/>
        <w:jc w:val="left"/>
        <w:rPr>
          <w:rFonts w:ascii="宋体" w:hAnsi="宋体" w:cs="宋体" w:eastAsia="宋体" w:hint="default"/>
          <w:sz w:val="48"/>
          <w:szCs w:val="48"/>
        </w:rPr>
      </w:pPr>
      <w:r>
        <w:rPr>
          <w:rFonts w:ascii="宋体" w:hAnsi="宋体" w:cs="宋体" w:eastAsia="宋体" w:hint="default"/>
          <w:spacing w:val="1"/>
          <w:sz w:val="48"/>
          <w:szCs w:val="48"/>
        </w:rPr>
        <w:t>      </w:t>
      </w:r>
      <w:r>
        <w:rPr>
          <w:rFonts w:ascii="宋体" w:hAnsi="宋体" w:cs="宋体" w:eastAsia="宋体" w:hint="default"/>
          <w:sz w:val="48"/>
          <w:szCs w:val="48"/>
        </w:rPr>
        <w:t>2007</w:t>
      </w:r>
      <w:r>
        <w:rPr>
          <w:rFonts w:ascii="宋体" w:hAnsi="宋体" w:cs="宋体" w:eastAsia="宋体" w:hint="default"/>
          <w:spacing w:val="-110"/>
          <w:sz w:val="48"/>
          <w:szCs w:val="48"/>
        </w:rPr>
        <w:t> </w:t>
      </w:r>
      <w:r>
        <w:rPr>
          <w:rFonts w:ascii="宋体" w:hAnsi="宋体" w:cs="宋体" w:eastAsia="宋体" w:hint="default"/>
          <w:sz w:val="48"/>
          <w:szCs w:val="48"/>
        </w:rPr>
        <w:t>年年度报告正文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3549" w:lineRule="exact"/>
        <w:ind w:left="3807"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2179286" cy="225361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179286" cy="225361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line="348" w:lineRule="auto" w:before="13"/>
        <w:ind w:left="3723" w:right="3294" w:hanging="141"/>
        <w:jc w:val="center"/>
        <w:rPr>
          <w:rFonts w:ascii="宋体" w:hAnsi="宋体" w:cs="宋体" w:eastAsia="宋体" w:hint="default"/>
          <w:sz w:val="28"/>
          <w:szCs w:val="28"/>
        </w:rPr>
      </w:pPr>
      <w:r>
        <w:rPr>
          <w:rFonts w:ascii="宋体" w:hAnsi="宋体" w:cs="宋体" w:eastAsia="宋体" w:hint="default"/>
          <w:sz w:val="28"/>
          <w:szCs w:val="28"/>
        </w:rPr>
        <w:t>证券代码：</w:t>
      </w:r>
      <w:r>
        <w:rPr>
          <w:rFonts w:ascii="Times New Roman" w:hAnsi="Times New Roman" w:cs="Times New Roman" w:eastAsia="Times New Roman" w:hint="default"/>
          <w:b/>
          <w:bCs/>
          <w:sz w:val="28"/>
          <w:szCs w:val="28"/>
        </w:rPr>
        <w:t>002153</w:t>
      </w:r>
      <w:r>
        <w:rPr>
          <w:rFonts w:ascii="Times New Roman" w:hAnsi="Times New Roman" w:cs="Times New Roman" w:eastAsia="Times New Roman" w:hint="default"/>
          <w:b/>
          <w:bCs/>
          <w:w w:val="99"/>
          <w:sz w:val="28"/>
          <w:szCs w:val="28"/>
        </w:rPr>
        <w:t> </w:t>
      </w:r>
      <w:r>
        <w:rPr>
          <w:rFonts w:ascii="宋体" w:hAnsi="宋体" w:cs="宋体" w:eastAsia="宋体" w:hint="default"/>
          <w:sz w:val="28"/>
          <w:szCs w:val="28"/>
        </w:rPr>
        <w:t>证券简称：石基信息</w:t>
      </w:r>
      <w:r>
        <w:rPr>
          <w:rFonts w:ascii="宋体" w:hAnsi="宋体" w:cs="宋体" w:eastAsia="宋体" w:hint="default"/>
          <w:spacing w:val="1"/>
          <w:w w:val="99"/>
          <w:sz w:val="28"/>
          <w:szCs w:val="28"/>
        </w:rPr>
        <w:t> </w:t>
      </w:r>
      <w:r>
        <w:rPr>
          <w:rFonts w:ascii="宋体" w:hAnsi="宋体" w:cs="宋体" w:eastAsia="宋体" w:hint="default"/>
          <w:sz w:val="28"/>
          <w:szCs w:val="28"/>
        </w:rPr>
        <w:t>披露日期：</w:t>
      </w:r>
      <w:r>
        <w:rPr>
          <w:rFonts w:ascii="Times New Roman" w:hAnsi="Times New Roman" w:cs="Times New Roman" w:eastAsia="Times New Roman" w:hint="default"/>
          <w:b/>
          <w:bCs/>
          <w:sz w:val="28"/>
          <w:szCs w:val="28"/>
        </w:rPr>
        <w:t>2008</w:t>
      </w:r>
      <w:r>
        <w:rPr>
          <w:rFonts w:ascii="Times New Roman" w:hAnsi="Times New Roman" w:cs="Times New Roman" w:eastAsia="Times New Roman" w:hint="default"/>
          <w:b/>
          <w:bCs/>
          <w:spacing w:val="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Times New Roman" w:hAnsi="Times New Roman" w:cs="Times New Roman" w:eastAsia="Times New Roman" w:hint="default"/>
          <w:b/>
          <w:bCs/>
          <w:sz w:val="28"/>
          <w:szCs w:val="28"/>
        </w:rPr>
        <w:t>2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Times New Roman" w:hAnsi="Times New Roman" w:cs="Times New Roman" w:eastAsia="Times New Roman" w:hint="default"/>
          <w:b/>
          <w:bCs/>
          <w:sz w:val="28"/>
          <w:szCs w:val="28"/>
        </w:rPr>
        <w:t>28</w:t>
      </w:r>
      <w:r>
        <w:rPr>
          <w:rFonts w:ascii="Times New Roman" w:hAnsi="Times New Roman" w:cs="Times New Roman" w:eastAsia="Times New Roman" w:hint="default"/>
          <w:b/>
          <w:bCs/>
          <w:spacing w:val="1"/>
          <w:sz w:val="28"/>
          <w:szCs w:val="28"/>
        </w:rPr>
        <w:t> </w:t>
      </w:r>
      <w:r>
        <w:rPr>
          <w:rFonts w:ascii="宋体" w:hAnsi="宋体" w:cs="宋体" w:eastAsia="宋体" w:hint="default"/>
          <w:sz w:val="28"/>
          <w:szCs w:val="28"/>
        </w:rPr>
        <w:t>日</w:t>
      </w:r>
    </w:p>
    <w:p>
      <w:pPr>
        <w:spacing w:after="0" w:line="348" w:lineRule="auto"/>
        <w:jc w:val="center"/>
        <w:rPr>
          <w:rFonts w:ascii="宋体" w:hAnsi="宋体" w:cs="宋体" w:eastAsia="宋体" w:hint="default"/>
          <w:sz w:val="28"/>
          <w:szCs w:val="28"/>
        </w:rPr>
        <w:sectPr>
          <w:headerReference w:type="default" r:id="rId5"/>
          <w:footerReference w:type="default" r:id="rId6"/>
          <w:type w:val="continuous"/>
          <w:pgSz w:w="11900" w:h="16840"/>
          <w:pgMar w:header="851" w:footer="982" w:top="1320" w:bottom="1180" w:left="700" w:right="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853" w:val="left" w:leader="none"/>
          <w:tab w:pos="5455" w:val="left" w:leader="none"/>
          <w:tab w:pos="6058" w:val="left" w:leader="none"/>
        </w:tabs>
        <w:spacing w:before="152"/>
        <w:ind w:left="4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30"/>
          <w:szCs w:val="30"/>
        </w:rPr>
        <w:t>重</w:t>
        <w:tab/>
        <w:t>要</w:t>
        <w:tab/>
        <w:t>提</w:t>
        <w:tab/>
        <w:t>示</w:t>
      </w:r>
      <w:r>
        <w:rPr>
          <w:rFonts w:ascii="宋体" w:hAnsi="宋体" w:cs="宋体" w:eastAsia="宋体" w:hint="default"/>
          <w:sz w:val="21"/>
          <w:szCs w:val="21"/>
        </w:rPr>
        <w:t>】</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pStyle w:val="Heading5"/>
        <w:spacing w:line="357" w:lineRule="auto" w:before="260"/>
        <w:ind w:left="509" w:right="727" w:firstLine="480"/>
        <w:jc w:val="both"/>
      </w:pPr>
      <w:r>
        <w:rPr/>
        <w:t>本公司董事会、监事会及董事、监事、高级管理人员保证本报告所载资料不存在任何 虚假记载、误导性陈述或者重大遗漏，并对其内容的真实性、准确性和完整性承担个别及 连带责任。</w:t>
      </w:r>
    </w:p>
    <w:p>
      <w:pPr>
        <w:spacing w:line="357" w:lineRule="auto" w:before="35"/>
        <w:ind w:left="509" w:right="727" w:firstLine="480"/>
        <w:jc w:val="both"/>
        <w:rPr>
          <w:rFonts w:ascii="宋体" w:hAnsi="宋体" w:cs="宋体" w:eastAsia="宋体" w:hint="default"/>
          <w:sz w:val="24"/>
          <w:szCs w:val="24"/>
        </w:rPr>
      </w:pPr>
      <w:r>
        <w:rPr>
          <w:rFonts w:ascii="宋体" w:hAnsi="宋体" w:cs="宋体" w:eastAsia="宋体" w:hint="default"/>
          <w:sz w:val="24"/>
          <w:szCs w:val="24"/>
        </w:rPr>
        <w:t>本公司董事长李仲初先生、财务负责人及会计机构负责人田翔女士声明：保证年度报 告中财务报告的真实、完整。</w:t>
      </w:r>
    </w:p>
    <w:p>
      <w:pPr>
        <w:spacing w:line="357" w:lineRule="auto" w:before="35"/>
        <w:ind w:left="509" w:right="727" w:firstLine="480"/>
        <w:jc w:val="both"/>
        <w:rPr>
          <w:rFonts w:ascii="宋体" w:hAnsi="宋体" w:cs="宋体" w:eastAsia="宋体" w:hint="default"/>
          <w:sz w:val="24"/>
          <w:szCs w:val="24"/>
        </w:rPr>
      </w:pPr>
      <w:r>
        <w:rPr>
          <w:rFonts w:ascii="宋体" w:hAnsi="宋体" w:cs="宋体" w:eastAsia="宋体" w:hint="default"/>
          <w:sz w:val="24"/>
          <w:szCs w:val="24"/>
        </w:rPr>
        <w:t>公司副董事长李殿坤先生因工作原因未能出席本次董事会，委托董事郭明先生代为出 席；公司独立董事毕强先生因天气和交通原因未能出席本次董事会，委托独立董事邹小杰 先生代为出席。没有董事、监事、高级管理人员对年度报告内容的真实性、准确性、完整 性无法保证或存在异议。</w:t>
      </w:r>
    </w:p>
    <w:p>
      <w:pPr>
        <w:spacing w:line="357" w:lineRule="auto" w:before="35"/>
        <w:ind w:left="509" w:right="727" w:firstLine="480"/>
        <w:jc w:val="both"/>
        <w:rPr>
          <w:rFonts w:ascii="宋体" w:hAnsi="宋体" w:cs="宋体" w:eastAsia="宋体" w:hint="default"/>
          <w:sz w:val="24"/>
          <w:szCs w:val="24"/>
        </w:rPr>
      </w:pPr>
      <w:r>
        <w:rPr>
          <w:rFonts w:ascii="宋体" w:hAnsi="宋体" w:cs="宋体" w:eastAsia="宋体" w:hint="default"/>
          <w:sz w:val="24"/>
          <w:szCs w:val="24"/>
        </w:rPr>
        <w:t>武汉众环会计师事务所有限责任公司对本公司财务报表出具了标准无保留意见的审计 报告。</w:t>
      </w:r>
    </w:p>
    <w:p>
      <w:pPr>
        <w:spacing w:after="0" w:line="357" w:lineRule="auto"/>
        <w:jc w:val="both"/>
        <w:rPr>
          <w:rFonts w:ascii="宋体" w:hAnsi="宋体" w:cs="宋体" w:eastAsia="宋体" w:hint="default"/>
          <w:sz w:val="24"/>
          <w:szCs w:val="24"/>
        </w:rPr>
        <w:sectPr>
          <w:pgSz w:w="11900" w:h="16840"/>
          <w:pgMar w:header="851" w:footer="982" w:top="1380" w:bottom="1180" w:left="70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1"/>
        <w:ind w:left="5" w:right="0" w:firstLine="0"/>
        <w:jc w:val="center"/>
        <w:rPr>
          <w:rFonts w:ascii="宋体" w:hAnsi="宋体" w:cs="宋体" w:eastAsia="宋体" w:hint="default"/>
          <w:sz w:val="32"/>
          <w:szCs w:val="32"/>
        </w:rPr>
      </w:pPr>
      <w:r>
        <w:rPr>
          <w:rFonts w:ascii="宋体" w:hAnsi="宋体" w:cs="宋体" w:eastAsia="宋体" w:hint="default"/>
          <w:sz w:val="32"/>
          <w:szCs w:val="32"/>
        </w:rPr>
        <w:t>目</w:t>
      </w:r>
      <w:r>
        <w:rPr>
          <w:rFonts w:ascii="宋体" w:hAnsi="宋体" w:cs="宋体" w:eastAsia="宋体" w:hint="default"/>
          <w:spacing w:val="2"/>
          <w:sz w:val="32"/>
          <w:szCs w:val="32"/>
        </w:rPr>
        <w:t> </w:t>
      </w:r>
      <w:r>
        <w:rPr>
          <w:rFonts w:ascii="宋体" w:hAnsi="宋体" w:cs="宋体" w:eastAsia="宋体" w:hint="default"/>
          <w:sz w:val="32"/>
          <w:szCs w:val="32"/>
        </w:rPr>
        <w:t>录</w:t>
      </w:r>
    </w:p>
    <w:p>
      <w:pPr>
        <w:pStyle w:val="Heading5"/>
        <w:tabs>
          <w:tab w:pos="9186" w:val="left" w:leader="none"/>
        </w:tabs>
        <w:spacing w:line="240" w:lineRule="auto" w:before="700"/>
        <w:ind w:left="618" w:right="0"/>
        <w:jc w:val="left"/>
        <w:rPr>
          <w:rFonts w:ascii="Times New Roman" w:hAnsi="Times New Roman" w:cs="Times New Roman" w:eastAsia="Times New Roman" w:hint="default"/>
        </w:rPr>
      </w:pPr>
      <w:r>
        <w:rPr/>
        <w:t>第一节   公司基本情况简介</w:t>
      </w:r>
      <w:r>
        <w:rPr>
          <w:rFonts w:ascii="Times New Roman" w:hAnsi="Times New Roman" w:cs="Times New Roman" w:eastAsia="Times New Roman" w:hint="default"/>
          <w:b/>
          <w:bCs/>
          <w:position w:val="2"/>
        </w:rPr>
        <w:tab/>
        <w:t>4</w:t>
      </w:r>
      <w:r>
        <w:rPr>
          <w:rFonts w:ascii="Times New Roman" w:hAnsi="Times New Roman" w:cs="Times New Roman" w:eastAsia="Times New Roman" w:hint="default"/>
        </w:rPr>
      </w:r>
    </w:p>
    <w:p>
      <w:pPr>
        <w:pStyle w:val="Heading5"/>
        <w:tabs>
          <w:tab w:pos="9186" w:val="left" w:leader="none"/>
        </w:tabs>
        <w:spacing w:line="240" w:lineRule="auto" w:before="152"/>
        <w:ind w:left="618" w:right="0"/>
        <w:jc w:val="left"/>
        <w:rPr>
          <w:rFonts w:ascii="Times New Roman" w:hAnsi="Times New Roman" w:cs="Times New Roman" w:eastAsia="Times New Roman" w:hint="default"/>
        </w:rPr>
      </w:pPr>
      <w:r>
        <w:rPr/>
        <w:t>第二节   会计数据和业务数据摘要</w:t>
      </w:r>
      <w:r>
        <w:rPr>
          <w:rFonts w:ascii="Times New Roman" w:hAnsi="Times New Roman" w:cs="Times New Roman" w:eastAsia="Times New Roman" w:hint="default"/>
          <w:b/>
          <w:bCs/>
          <w:position w:val="2"/>
        </w:rPr>
        <w:tab/>
        <w:t>6</w:t>
      </w:r>
      <w:r>
        <w:rPr>
          <w:rFonts w:ascii="Times New Roman" w:hAnsi="Times New Roman" w:cs="Times New Roman" w:eastAsia="Times New Roman" w:hint="default"/>
        </w:rPr>
      </w:r>
    </w:p>
    <w:p>
      <w:pPr>
        <w:pStyle w:val="Heading5"/>
        <w:tabs>
          <w:tab w:pos="9186" w:val="left" w:leader="none"/>
        </w:tabs>
        <w:spacing w:line="240" w:lineRule="auto" w:before="152"/>
        <w:ind w:left="618" w:right="0"/>
        <w:jc w:val="left"/>
        <w:rPr>
          <w:rFonts w:ascii="Times New Roman" w:hAnsi="Times New Roman" w:cs="Times New Roman" w:eastAsia="Times New Roman" w:hint="default"/>
        </w:rPr>
      </w:pPr>
      <w:r>
        <w:rPr/>
        <w:t>第三节   股本变动及股东情况</w:t>
      </w:r>
      <w:r>
        <w:rPr>
          <w:rFonts w:ascii="Times New Roman" w:hAnsi="Times New Roman" w:cs="Times New Roman" w:eastAsia="Times New Roman" w:hint="default"/>
          <w:b/>
          <w:bCs/>
          <w:position w:val="2"/>
        </w:rPr>
        <w:tab/>
        <w:t>9</w:t>
      </w:r>
      <w:r>
        <w:rPr>
          <w:rFonts w:ascii="Times New Roman" w:hAnsi="Times New Roman" w:cs="Times New Roman" w:eastAsia="Times New Roman" w:hint="default"/>
        </w:rPr>
      </w:r>
    </w:p>
    <w:p>
      <w:pPr>
        <w:pStyle w:val="Heading5"/>
        <w:tabs>
          <w:tab w:pos="9186" w:val="left" w:leader="none"/>
        </w:tabs>
        <w:spacing w:line="240" w:lineRule="auto" w:before="152"/>
        <w:ind w:left="618" w:right="0"/>
        <w:jc w:val="left"/>
        <w:rPr>
          <w:rFonts w:ascii="Times New Roman" w:hAnsi="Times New Roman" w:cs="Times New Roman" w:eastAsia="Times New Roman" w:hint="default"/>
        </w:rPr>
      </w:pPr>
      <w:r>
        <w:rPr/>
        <w:t>第四节   董事、监事和高级管理人员和员工情况</w:t>
      </w:r>
      <w:r>
        <w:rPr>
          <w:rFonts w:ascii="Times New Roman" w:hAnsi="Times New Roman" w:cs="Times New Roman" w:eastAsia="Times New Roman" w:hint="default"/>
          <w:b/>
          <w:bCs/>
          <w:position w:val="2"/>
        </w:rPr>
        <w:tab/>
        <w:t>13</w:t>
      </w:r>
      <w:r>
        <w:rPr>
          <w:rFonts w:ascii="Times New Roman" w:hAnsi="Times New Roman" w:cs="Times New Roman" w:eastAsia="Times New Roman" w:hint="default"/>
        </w:rPr>
      </w:r>
    </w:p>
    <w:p>
      <w:pPr>
        <w:pStyle w:val="Heading5"/>
        <w:tabs>
          <w:tab w:pos="9186" w:val="left" w:leader="none"/>
        </w:tabs>
        <w:spacing w:line="240" w:lineRule="auto" w:before="152"/>
        <w:ind w:left="618" w:right="0"/>
        <w:jc w:val="left"/>
        <w:rPr>
          <w:rFonts w:ascii="Times New Roman" w:hAnsi="Times New Roman" w:cs="Times New Roman" w:eastAsia="Times New Roman" w:hint="default"/>
        </w:rPr>
      </w:pPr>
      <w:r>
        <w:rPr/>
        <w:t>第五节   公司治理结构</w:t>
      </w:r>
      <w:r>
        <w:rPr>
          <w:rFonts w:ascii="Times New Roman" w:hAnsi="Times New Roman" w:cs="Times New Roman" w:eastAsia="Times New Roman" w:hint="default"/>
          <w:b/>
          <w:bCs/>
          <w:position w:val="2"/>
        </w:rPr>
        <w:tab/>
        <w:t>16</w:t>
      </w:r>
      <w:r>
        <w:rPr>
          <w:rFonts w:ascii="Times New Roman" w:hAnsi="Times New Roman" w:cs="Times New Roman" w:eastAsia="Times New Roman" w:hint="default"/>
        </w:rPr>
      </w:r>
    </w:p>
    <w:p>
      <w:pPr>
        <w:pStyle w:val="Heading5"/>
        <w:tabs>
          <w:tab w:pos="9186" w:val="left" w:leader="none"/>
        </w:tabs>
        <w:spacing w:line="240" w:lineRule="auto" w:before="152"/>
        <w:ind w:left="618" w:right="0"/>
        <w:jc w:val="left"/>
        <w:rPr>
          <w:rFonts w:ascii="Times New Roman" w:hAnsi="Times New Roman" w:cs="Times New Roman" w:eastAsia="Times New Roman" w:hint="default"/>
        </w:rPr>
      </w:pPr>
      <w:r>
        <w:rPr/>
        <w:t>第六节   股东大会情况简介</w:t>
      </w:r>
      <w:r>
        <w:rPr>
          <w:rFonts w:ascii="Times New Roman" w:hAnsi="Times New Roman" w:cs="Times New Roman" w:eastAsia="Times New Roman" w:hint="default"/>
          <w:b/>
          <w:bCs/>
          <w:position w:val="2"/>
        </w:rPr>
        <w:tab/>
        <w:t>20</w:t>
      </w:r>
      <w:r>
        <w:rPr>
          <w:rFonts w:ascii="Times New Roman" w:hAnsi="Times New Roman" w:cs="Times New Roman" w:eastAsia="Times New Roman" w:hint="default"/>
        </w:rPr>
      </w:r>
    </w:p>
    <w:p>
      <w:pPr>
        <w:tabs>
          <w:tab w:pos="9186" w:val="left" w:leader="none"/>
        </w:tabs>
        <w:spacing w:before="152"/>
        <w:ind w:left="618"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第七节   董事会报告</w:t>
      </w:r>
      <w:r>
        <w:rPr>
          <w:rFonts w:ascii="Times New Roman" w:hAnsi="Times New Roman" w:cs="Times New Roman" w:eastAsia="Times New Roman" w:hint="default"/>
          <w:b/>
          <w:bCs/>
          <w:position w:val="2"/>
          <w:sz w:val="24"/>
          <w:szCs w:val="24"/>
        </w:rPr>
        <w:tab/>
        <w:t>22</w:t>
      </w:r>
      <w:r>
        <w:rPr>
          <w:rFonts w:ascii="Times New Roman" w:hAnsi="Times New Roman" w:cs="Times New Roman" w:eastAsia="Times New Roman" w:hint="default"/>
          <w:sz w:val="24"/>
          <w:szCs w:val="24"/>
        </w:rPr>
      </w:r>
    </w:p>
    <w:p>
      <w:pPr>
        <w:tabs>
          <w:tab w:pos="9186" w:val="left" w:leader="none"/>
        </w:tabs>
        <w:spacing w:before="152"/>
        <w:ind w:left="618"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第八节   监事会报告</w:t>
      </w:r>
      <w:r>
        <w:rPr>
          <w:rFonts w:ascii="Times New Roman" w:hAnsi="Times New Roman" w:cs="Times New Roman" w:eastAsia="Times New Roman" w:hint="default"/>
          <w:b/>
          <w:bCs/>
          <w:position w:val="2"/>
          <w:sz w:val="24"/>
          <w:szCs w:val="24"/>
        </w:rPr>
        <w:tab/>
        <w:t>36</w:t>
      </w:r>
      <w:r>
        <w:rPr>
          <w:rFonts w:ascii="Times New Roman" w:hAnsi="Times New Roman" w:cs="Times New Roman" w:eastAsia="Times New Roman" w:hint="default"/>
          <w:sz w:val="24"/>
          <w:szCs w:val="24"/>
        </w:rPr>
      </w:r>
    </w:p>
    <w:p>
      <w:pPr>
        <w:tabs>
          <w:tab w:pos="9186" w:val="left" w:leader="none"/>
        </w:tabs>
        <w:spacing w:before="152"/>
        <w:ind w:left="618"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第九节   重要事项</w:t>
      </w:r>
      <w:r>
        <w:rPr>
          <w:rFonts w:ascii="Times New Roman" w:hAnsi="Times New Roman" w:cs="Times New Roman" w:eastAsia="Times New Roman" w:hint="default"/>
          <w:b/>
          <w:bCs/>
          <w:position w:val="2"/>
          <w:sz w:val="24"/>
          <w:szCs w:val="24"/>
        </w:rPr>
        <w:tab/>
        <w:t>39</w:t>
      </w:r>
      <w:r>
        <w:rPr>
          <w:rFonts w:ascii="Times New Roman" w:hAnsi="Times New Roman" w:cs="Times New Roman" w:eastAsia="Times New Roman" w:hint="default"/>
          <w:sz w:val="24"/>
          <w:szCs w:val="24"/>
        </w:rPr>
      </w:r>
    </w:p>
    <w:p>
      <w:pPr>
        <w:tabs>
          <w:tab w:pos="9186" w:val="left" w:leader="none"/>
        </w:tabs>
        <w:spacing w:before="152"/>
        <w:ind w:left="618"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第十节   财务报告</w:t>
      </w:r>
      <w:r>
        <w:rPr>
          <w:rFonts w:ascii="Times New Roman" w:hAnsi="Times New Roman" w:cs="Times New Roman" w:eastAsia="Times New Roman" w:hint="default"/>
          <w:b/>
          <w:bCs/>
          <w:position w:val="2"/>
          <w:sz w:val="24"/>
          <w:szCs w:val="24"/>
        </w:rPr>
        <w:tab/>
        <w:t>44</w:t>
      </w:r>
      <w:r>
        <w:rPr>
          <w:rFonts w:ascii="Times New Roman" w:hAnsi="Times New Roman" w:cs="Times New Roman" w:eastAsia="Times New Roman" w:hint="default"/>
          <w:sz w:val="24"/>
          <w:szCs w:val="24"/>
        </w:rPr>
      </w:r>
    </w:p>
    <w:p>
      <w:pPr>
        <w:tabs>
          <w:tab w:pos="9186" w:val="left" w:leader="none"/>
        </w:tabs>
        <w:spacing w:before="154"/>
        <w:ind w:left="618"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第十一节 备查文件目录</w:t>
      </w:r>
      <w:r>
        <w:rPr>
          <w:rFonts w:ascii="Times New Roman" w:hAnsi="Times New Roman" w:cs="Times New Roman" w:eastAsia="Times New Roman" w:hint="default"/>
          <w:b/>
          <w:bCs/>
          <w:position w:val="2"/>
          <w:sz w:val="24"/>
          <w:szCs w:val="24"/>
        </w:rPr>
        <w:tab/>
      </w:r>
      <w:r>
        <w:rPr>
          <w:rFonts w:ascii="Times New Roman" w:hAnsi="Times New Roman" w:cs="Times New Roman" w:eastAsia="Times New Roman" w:hint="default"/>
          <w:b/>
          <w:bCs/>
          <w:spacing w:val="-5"/>
          <w:position w:val="2"/>
          <w:sz w:val="24"/>
          <w:szCs w:val="24"/>
        </w:rPr>
        <w:t>115</w:t>
      </w:r>
      <w:r>
        <w:rPr>
          <w:rFonts w:ascii="Times New Roman" w:hAnsi="Times New Roman" w:cs="Times New Roman" w:eastAsia="Times New Roman" w:hint="default"/>
          <w:spacing w:val="-5"/>
          <w:sz w:val="24"/>
          <w:szCs w:val="24"/>
        </w:rPr>
      </w:r>
    </w:p>
    <w:p>
      <w:pPr>
        <w:spacing w:after="0"/>
        <w:jc w:val="left"/>
        <w:rPr>
          <w:rFonts w:ascii="Times New Roman" w:hAnsi="Times New Roman" w:cs="Times New Roman" w:eastAsia="Times New Roman" w:hint="default"/>
          <w:sz w:val="24"/>
          <w:szCs w:val="24"/>
        </w:rPr>
        <w:sectPr>
          <w:pgSz w:w="11900" w:h="16840"/>
          <w:pgMar w:header="851" w:footer="982" w:top="1380" w:bottom="1180" w:left="700" w:right="600"/>
        </w:sectPr>
      </w:pPr>
    </w:p>
    <w:p>
      <w:pPr>
        <w:spacing w:before="595"/>
        <w:ind w:left="8" w:right="0" w:firstLine="0"/>
        <w:jc w:val="center"/>
        <w:rPr>
          <w:rFonts w:ascii="宋体" w:hAnsi="宋体" w:cs="宋体" w:eastAsia="宋体" w:hint="default"/>
          <w:sz w:val="28"/>
          <w:szCs w:val="28"/>
        </w:rPr>
      </w:pPr>
      <w:r>
        <w:rPr>
          <w:rFonts w:ascii="宋体" w:hAnsi="宋体" w:cs="宋体" w:eastAsia="宋体" w:hint="default"/>
          <w:sz w:val="28"/>
          <w:szCs w:val="28"/>
        </w:rPr>
        <w:t>第一节</w:t>
      </w:r>
      <w:r>
        <w:rPr>
          <w:rFonts w:ascii="宋体" w:hAnsi="宋体" w:cs="宋体" w:eastAsia="宋体" w:hint="default"/>
          <w:spacing w:val="6"/>
          <w:sz w:val="28"/>
          <w:szCs w:val="28"/>
        </w:rPr>
        <w:t> </w:t>
      </w:r>
      <w:r>
        <w:rPr>
          <w:rFonts w:ascii="宋体" w:hAnsi="宋体" w:cs="宋体" w:eastAsia="宋体" w:hint="default"/>
          <w:sz w:val="28"/>
          <w:szCs w:val="28"/>
        </w:rPr>
        <w:t>公司基本情况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t>一、公司简介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74" w:lineRule="exact"/>
        <w:ind w:left="510" w:right="0"/>
        <w:jc w:val="left"/>
      </w:pPr>
      <w:r>
        <w:rPr/>
        <w:t>1、</w:t>
      </w:r>
      <w:r>
        <w:rPr>
          <w:spacing w:val="59"/>
        </w:rPr>
        <w:t> </w:t>
      </w:r>
      <w:r>
        <w:rPr/>
        <w:t>公司法定中文名称：北京中长石基信息技术股份有限公司 </w:t>
      </w:r>
    </w:p>
    <w:p>
      <w:pPr>
        <w:pStyle w:val="BodyText"/>
        <w:spacing w:line="482" w:lineRule="auto"/>
        <w:ind w:left="510" w:right="2653" w:firstLine="357"/>
        <w:jc w:val="left"/>
      </w:pPr>
      <w:r>
        <w:rPr>
          <w:spacing w:val="-1"/>
        </w:rPr>
        <w:t> </w:t>
      </w:r>
      <w:r>
        <w:rPr/>
        <w:t>公司法定英文名称：Beijing Shiji Information Technology Co.,</w:t>
      </w:r>
      <w:r>
        <w:rPr>
          <w:spacing w:val="-39"/>
        </w:rPr>
        <w:t> </w:t>
      </w:r>
      <w:r>
        <w:rPr/>
        <w:t>Ltd.</w:t>
      </w:r>
      <w:r>
        <w:rPr>
          <w:spacing w:val="-1"/>
        </w:rPr>
        <w:t> </w:t>
      </w:r>
      <w:r>
        <w:rPr/>
        <w:t>2、  法定代表人:</w:t>
      </w:r>
      <w:r>
        <w:rPr>
          <w:spacing w:val="-46"/>
        </w:rPr>
        <w:t> </w:t>
      </w:r>
      <w:r>
        <w:rPr/>
        <w:t>李仲初 </w:t>
      </w:r>
    </w:p>
    <w:p>
      <w:pPr>
        <w:spacing w:line="240" w:lineRule="auto" w:before="1"/>
        <w:rPr>
          <w:rFonts w:ascii="宋体" w:hAnsi="宋体" w:cs="宋体" w:eastAsia="宋体" w:hint="default"/>
          <w:sz w:val="23"/>
          <w:szCs w:val="23"/>
        </w:rPr>
      </w:pPr>
    </w:p>
    <w:p>
      <w:pPr>
        <w:pStyle w:val="BodyText"/>
        <w:spacing w:line="274" w:lineRule="exact" w:before="35"/>
        <w:ind w:left="510" w:right="0"/>
        <w:jc w:val="left"/>
      </w:pPr>
      <w:r>
        <w:rPr/>
        <w:t>3、</w:t>
      </w:r>
      <w:r>
        <w:rPr>
          <w:spacing w:val="59"/>
        </w:rPr>
        <w:t> </w:t>
      </w:r>
      <w:r>
        <w:rPr/>
        <w:t>公司董事会秘书：郭明 </w:t>
      </w:r>
    </w:p>
    <w:p>
      <w:pPr>
        <w:pStyle w:val="BodyText"/>
        <w:spacing w:line="272" w:lineRule="exact"/>
        <w:ind w:left="868" w:right="0"/>
        <w:jc w:val="left"/>
      </w:pPr>
      <w:r>
        <w:rPr>
          <w:spacing w:val="-1"/>
        </w:rPr>
        <w:t> </w:t>
      </w:r>
      <w:r>
        <w:rPr/>
        <w:t>联系地址</w:t>
      </w:r>
      <w:r>
        <w:rPr>
          <w:spacing w:val="-7"/>
        </w:rPr>
        <w:t> </w:t>
      </w:r>
      <w:r>
        <w:rPr/>
        <w:t>：北京市海淀区复兴路甲</w:t>
      </w:r>
      <w:r>
        <w:rPr>
          <w:spacing w:val="-56"/>
        </w:rPr>
        <w:t> </w:t>
      </w:r>
      <w:r>
        <w:rPr/>
        <w:t>65</w:t>
      </w:r>
      <w:r>
        <w:rPr>
          <w:spacing w:val="-55"/>
        </w:rPr>
        <w:t> </w:t>
      </w:r>
      <w:r>
        <w:rPr/>
        <w:t>号-A</w:t>
      </w:r>
      <w:r>
        <w:rPr>
          <w:spacing w:val="-7"/>
        </w:rPr>
        <w:t> </w:t>
      </w:r>
      <w:r>
        <w:rPr/>
        <w:t>14</w:t>
      </w:r>
      <w:r>
        <w:rPr>
          <w:spacing w:val="-55"/>
        </w:rPr>
        <w:t> </w:t>
      </w:r>
      <w:r>
        <w:rPr/>
        <w:t>层 </w:t>
      </w:r>
    </w:p>
    <w:p>
      <w:pPr>
        <w:pStyle w:val="BodyText"/>
        <w:spacing w:line="272" w:lineRule="exact"/>
        <w:ind w:left="868" w:right="0"/>
        <w:jc w:val="left"/>
      </w:pPr>
      <w:r>
        <w:rPr/>
        <w:t> 联系电话 ：010-68133812 –</w:t>
      </w:r>
      <w:r>
        <w:rPr>
          <w:spacing w:val="-2"/>
        </w:rPr>
        <w:t> </w:t>
      </w:r>
      <w:r>
        <w:rPr/>
        <w:t>670    </w:t>
      </w:r>
    </w:p>
    <w:p>
      <w:pPr>
        <w:pStyle w:val="BodyText"/>
        <w:spacing w:line="272" w:lineRule="exact"/>
        <w:ind w:left="868" w:right="0"/>
        <w:jc w:val="left"/>
      </w:pPr>
      <w:r>
        <w:rPr/>
        <w:t> 传    真</w:t>
      </w:r>
      <w:r>
        <w:rPr>
          <w:spacing w:val="-11"/>
        </w:rPr>
        <w:t> </w:t>
      </w:r>
      <w:r>
        <w:rPr/>
        <w:t>：010-68183776 </w:t>
      </w:r>
    </w:p>
    <w:p>
      <w:pPr>
        <w:pStyle w:val="BodyText"/>
        <w:spacing w:line="272" w:lineRule="exact"/>
        <w:ind w:left="868" w:right="0"/>
        <w:jc w:val="left"/>
      </w:pPr>
      <w:hyperlink r:id="rId8">
        <w:r>
          <w:rPr>
            <w:spacing w:val="-1"/>
          </w:rPr>
          <w:t> </w:t>
        </w:r>
        <w:r>
          <w:rPr/>
          <w:t>电子信箱</w:t>
        </w:r>
        <w:r>
          <w:rPr>
            <w:spacing w:val="-27"/>
          </w:rPr>
          <w:t> </w:t>
        </w:r>
        <w:r>
          <w:rPr/>
          <w:t>：Guoming@shijinet.com.cn </w:t>
        </w:r>
      </w:hyperlink>
    </w:p>
    <w:p>
      <w:pPr>
        <w:pStyle w:val="BodyText"/>
        <w:spacing w:line="272" w:lineRule="exact"/>
        <w:ind w:left="868" w:right="0"/>
        <w:jc w:val="left"/>
      </w:pPr>
      <w:r>
        <w:rPr/>
        <w:t> </w:t>
      </w:r>
    </w:p>
    <w:p>
      <w:pPr>
        <w:pStyle w:val="BodyText"/>
        <w:spacing w:line="272" w:lineRule="exact"/>
        <w:ind w:left="868" w:right="0"/>
        <w:jc w:val="left"/>
      </w:pPr>
      <w:r>
        <w:rPr/>
        <w:t> 证券事务代表：</w:t>
      </w:r>
      <w:r>
        <w:rPr>
          <w:spacing w:val="-4"/>
        </w:rPr>
        <w:t> </w:t>
      </w:r>
      <w:r>
        <w:rPr/>
        <w:t>张广杰 </w:t>
      </w:r>
    </w:p>
    <w:p>
      <w:pPr>
        <w:pStyle w:val="BodyText"/>
        <w:spacing w:line="272" w:lineRule="exact"/>
        <w:ind w:left="868" w:right="0"/>
        <w:jc w:val="left"/>
      </w:pPr>
      <w:r>
        <w:rPr>
          <w:spacing w:val="-1"/>
        </w:rPr>
        <w:t> </w:t>
      </w:r>
      <w:r>
        <w:rPr/>
        <w:t>联系地址</w:t>
      </w:r>
      <w:r>
        <w:rPr>
          <w:spacing w:val="-7"/>
        </w:rPr>
        <w:t> </w:t>
      </w:r>
      <w:r>
        <w:rPr/>
        <w:t>：北京市海淀区复兴路甲</w:t>
      </w:r>
      <w:r>
        <w:rPr>
          <w:spacing w:val="-56"/>
        </w:rPr>
        <w:t> </w:t>
      </w:r>
      <w:r>
        <w:rPr/>
        <w:t>65</w:t>
      </w:r>
      <w:r>
        <w:rPr>
          <w:spacing w:val="-55"/>
        </w:rPr>
        <w:t> </w:t>
      </w:r>
      <w:r>
        <w:rPr/>
        <w:t>号-A</w:t>
      </w:r>
      <w:r>
        <w:rPr>
          <w:spacing w:val="-7"/>
        </w:rPr>
        <w:t> </w:t>
      </w:r>
      <w:r>
        <w:rPr/>
        <w:t>14</w:t>
      </w:r>
      <w:r>
        <w:rPr>
          <w:spacing w:val="-55"/>
        </w:rPr>
        <w:t> </w:t>
      </w:r>
      <w:r>
        <w:rPr/>
        <w:t>层 </w:t>
      </w:r>
    </w:p>
    <w:p>
      <w:pPr>
        <w:pStyle w:val="BodyText"/>
        <w:spacing w:line="272" w:lineRule="exact"/>
        <w:ind w:left="868" w:right="0"/>
        <w:jc w:val="left"/>
      </w:pPr>
      <w:r>
        <w:rPr>
          <w:spacing w:val="-1"/>
        </w:rPr>
        <w:t> </w:t>
      </w:r>
      <w:r>
        <w:rPr/>
        <w:t>联系电话</w:t>
      </w:r>
      <w:r>
        <w:rPr>
          <w:spacing w:val="-16"/>
        </w:rPr>
        <w:t> </w:t>
      </w:r>
      <w:r>
        <w:rPr/>
        <w:t>：010-68249356 </w:t>
      </w:r>
    </w:p>
    <w:p>
      <w:pPr>
        <w:pStyle w:val="BodyText"/>
        <w:spacing w:line="272" w:lineRule="exact"/>
        <w:ind w:left="868" w:right="0"/>
        <w:jc w:val="left"/>
      </w:pPr>
      <w:r>
        <w:rPr/>
        <w:t> 传    真</w:t>
      </w:r>
      <w:r>
        <w:rPr>
          <w:spacing w:val="-11"/>
        </w:rPr>
        <w:t> </w:t>
      </w:r>
      <w:r>
        <w:rPr/>
        <w:t>：010-68183776 </w:t>
      </w:r>
    </w:p>
    <w:p>
      <w:pPr>
        <w:pStyle w:val="BodyText"/>
        <w:spacing w:line="274" w:lineRule="exact"/>
        <w:ind w:left="868" w:right="0"/>
        <w:jc w:val="left"/>
      </w:pPr>
      <w:hyperlink r:id="rId9">
        <w:r>
          <w:rPr>
            <w:spacing w:val="-1"/>
          </w:rPr>
          <w:t> </w:t>
        </w:r>
        <w:r>
          <w:rPr/>
          <w:t>电子信箱</w:t>
        </w:r>
        <w:r>
          <w:rPr>
            <w:spacing w:val="-16"/>
          </w:rPr>
          <w:t> </w:t>
        </w:r>
        <w:r>
          <w:rPr/>
          <w:t>：Joseph.zhang@shijinet.com.cn </w:t>
        </w:r>
      </w:hyperlink>
    </w:p>
    <w:p>
      <w:pPr>
        <w:spacing w:line="240" w:lineRule="auto" w:before="8"/>
        <w:rPr>
          <w:rFonts w:ascii="宋体" w:hAnsi="宋体" w:cs="宋体" w:eastAsia="宋体" w:hint="default"/>
          <w:sz w:val="20"/>
          <w:szCs w:val="20"/>
        </w:rPr>
      </w:pPr>
    </w:p>
    <w:p>
      <w:pPr>
        <w:pStyle w:val="BodyText"/>
        <w:spacing w:line="274" w:lineRule="exact"/>
        <w:ind w:left="510" w:right="0"/>
        <w:jc w:val="left"/>
      </w:pPr>
      <w:r>
        <w:rPr/>
        <w:t>4、</w:t>
      </w:r>
      <w:r>
        <w:rPr>
          <w:spacing w:val="50"/>
        </w:rPr>
        <w:t> </w:t>
      </w:r>
      <w:r>
        <w:rPr/>
        <w:t>公司注册地址：北京市海淀区复兴路甲</w:t>
      </w:r>
      <w:r>
        <w:rPr>
          <w:spacing w:val="-56"/>
        </w:rPr>
        <w:t> </w:t>
      </w:r>
      <w:r>
        <w:rPr/>
        <w:t>65</w:t>
      </w:r>
      <w:r>
        <w:rPr>
          <w:spacing w:val="-55"/>
        </w:rPr>
        <w:t> </w:t>
      </w:r>
      <w:r>
        <w:rPr/>
        <w:t>号-A</w:t>
      </w:r>
      <w:r>
        <w:rPr>
          <w:spacing w:val="-7"/>
        </w:rPr>
        <w:t> </w:t>
      </w:r>
      <w:r>
        <w:rPr/>
        <w:t>11</w:t>
      </w:r>
      <w:r>
        <w:rPr>
          <w:spacing w:val="-55"/>
        </w:rPr>
        <w:t> </w:t>
      </w:r>
      <w:r>
        <w:rPr/>
        <w:t>层 </w:t>
      </w:r>
    </w:p>
    <w:p>
      <w:pPr>
        <w:pStyle w:val="BodyText"/>
        <w:spacing w:line="272" w:lineRule="exact"/>
        <w:ind w:left="868" w:right="0"/>
        <w:jc w:val="left"/>
      </w:pPr>
      <w:r>
        <w:rPr>
          <w:spacing w:val="-1"/>
        </w:rPr>
        <w:t> </w:t>
      </w:r>
      <w:r>
        <w:rPr/>
        <w:t>公司办公地址：北京市海淀区复兴路甲</w:t>
      </w:r>
      <w:r>
        <w:rPr>
          <w:spacing w:val="-58"/>
        </w:rPr>
        <w:t> </w:t>
      </w:r>
      <w:r>
        <w:rPr/>
        <w:t>65</w:t>
      </w:r>
      <w:r>
        <w:rPr>
          <w:spacing w:val="-57"/>
        </w:rPr>
        <w:t> </w:t>
      </w:r>
      <w:r>
        <w:rPr/>
        <w:t>号-A</w:t>
      </w:r>
      <w:r>
        <w:rPr>
          <w:spacing w:val="-10"/>
        </w:rPr>
        <w:t> </w:t>
      </w:r>
      <w:r>
        <w:rPr/>
        <w:t>11</w:t>
      </w:r>
      <w:r>
        <w:rPr>
          <w:spacing w:val="-57"/>
        </w:rPr>
        <w:t> </w:t>
      </w:r>
      <w:r>
        <w:rPr/>
        <w:t>层、14</w:t>
      </w:r>
      <w:r>
        <w:rPr>
          <w:spacing w:val="-58"/>
        </w:rPr>
        <w:t> </w:t>
      </w:r>
      <w:r>
        <w:rPr/>
        <w:t>层 </w:t>
      </w:r>
    </w:p>
    <w:p>
      <w:pPr>
        <w:pStyle w:val="BodyText"/>
        <w:spacing w:line="272" w:lineRule="exact"/>
        <w:ind w:left="868" w:right="0"/>
        <w:jc w:val="left"/>
      </w:pPr>
      <w:r>
        <w:rPr/>
        <w:t> 邮政编码：100036 </w:t>
      </w:r>
    </w:p>
    <w:p>
      <w:pPr>
        <w:pStyle w:val="BodyText"/>
        <w:spacing w:line="272" w:lineRule="exact"/>
        <w:ind w:left="868" w:right="0"/>
        <w:jc w:val="left"/>
      </w:pPr>
      <w:r>
        <w:rPr>
          <w:spacing w:val="-1"/>
        </w:rPr>
        <w:t> </w:t>
      </w:r>
      <w:r>
        <w:rPr/>
        <w:t>公司互联网</w:t>
      </w:r>
      <w:hyperlink r:id="rId10">
        <w:r>
          <w:rPr/>
          <w:t>网址：www.shijinet.com.cn </w:t>
        </w:r>
      </w:hyperlink>
    </w:p>
    <w:p>
      <w:pPr>
        <w:pStyle w:val="BodyText"/>
        <w:spacing w:line="274" w:lineRule="exact"/>
        <w:ind w:left="868" w:right="0"/>
        <w:jc w:val="left"/>
      </w:pPr>
      <w:r>
        <w:rPr/>
        <w:t> 电子信箱：</w:t>
      </w:r>
      <w:hyperlink r:id="rId8">
        <w:r>
          <w:rPr/>
          <w:t>Guoming@shijinet.com.cn </w:t>
        </w:r>
      </w:hyperlink>
    </w:p>
    <w:p>
      <w:pPr>
        <w:spacing w:line="240" w:lineRule="auto" w:before="8"/>
        <w:rPr>
          <w:rFonts w:ascii="宋体" w:hAnsi="宋体" w:cs="宋体" w:eastAsia="宋体" w:hint="default"/>
          <w:sz w:val="20"/>
          <w:szCs w:val="20"/>
        </w:rPr>
      </w:pPr>
    </w:p>
    <w:p>
      <w:pPr>
        <w:pStyle w:val="BodyText"/>
        <w:spacing w:line="240" w:lineRule="auto"/>
        <w:ind w:left="510" w:right="0"/>
        <w:jc w:val="left"/>
      </w:pPr>
      <w:r>
        <w:rPr/>
        <w:t>5、 </w:t>
      </w:r>
      <w:r>
        <w:rPr>
          <w:spacing w:val="-46"/>
        </w:rPr>
        <w:t> </w:t>
      </w:r>
      <w:r>
        <w:rPr/>
        <w:t>公司指定信息披露报刊名称</w:t>
      </w:r>
      <w:r>
        <w:rPr>
          <w:spacing w:val="-105"/>
        </w:rPr>
        <w:t>：</w:t>
      </w:r>
      <w:r>
        <w:rPr/>
        <w:t>《中</w:t>
      </w:r>
      <w:r>
        <w:rPr>
          <w:spacing w:val="-2"/>
        </w:rPr>
        <w:t>国</w:t>
      </w:r>
      <w:r>
        <w:rPr/>
        <w:t>证券报</w:t>
      </w:r>
      <w:r>
        <w:rPr>
          <w:spacing w:val="-105"/>
        </w:rPr>
        <w:t>》、</w:t>
      </w:r>
      <w:r>
        <w:rPr>
          <w:spacing w:val="-2"/>
        </w:rPr>
        <w:t>《</w:t>
      </w:r>
      <w:r>
        <w:rPr/>
        <w:t>证券时报》 </w:t>
      </w:r>
    </w:p>
    <w:p>
      <w:pPr>
        <w:pStyle w:val="BodyText"/>
        <w:spacing w:line="271" w:lineRule="exact"/>
        <w:ind w:right="0"/>
        <w:jc w:val="left"/>
      </w:pPr>
      <w:r>
        <w:rPr/>
        <w:t>        登</w:t>
      </w:r>
      <w:hyperlink r:id="rId11">
        <w:r>
          <w:rPr/>
          <w:t>载年度报告的中国证监会指定网站网址：www.cn</w:t>
        </w:r>
      </w:hyperlink>
      <w:r>
        <w:rPr/>
        <w:t>info.com.cn </w:t>
      </w:r>
    </w:p>
    <w:p>
      <w:pPr>
        <w:pStyle w:val="BodyText"/>
        <w:spacing w:line="272" w:lineRule="exact"/>
        <w:ind w:right="0"/>
        <w:jc w:val="left"/>
      </w:pPr>
      <w:r>
        <w:rPr/>
        <w:t>        公司年度报告备置地点：深圳证券交易所 </w:t>
      </w:r>
    </w:p>
    <w:p>
      <w:pPr>
        <w:pStyle w:val="BodyText"/>
        <w:tabs>
          <w:tab w:pos="570" w:val="left" w:leader="none"/>
          <w:tab w:pos="990" w:val="left" w:leader="none"/>
          <w:tab w:pos="1410" w:val="left" w:leader="none"/>
          <w:tab w:pos="1830" w:val="left" w:leader="none"/>
          <w:tab w:pos="2250" w:val="left" w:leader="none"/>
          <w:tab w:pos="2670" w:val="left" w:leader="none"/>
          <w:tab w:pos="3090" w:val="left" w:leader="none"/>
        </w:tabs>
        <w:spacing w:line="272" w:lineRule="exact"/>
        <w:ind w:right="0"/>
        <w:jc w:val="left"/>
      </w:pPr>
      <w:r>
        <w:rPr/>
        <w:t> </w:t>
        <w:tab/>
        <w:t> </w:t>
        <w:tab/>
        <w:t> </w:t>
        <w:tab/>
        <w:t> </w:t>
        <w:tab/>
        <w:t> </w:t>
        <w:tab/>
        <w:t> </w:t>
        <w:tab/>
        <w:t> </w:t>
        <w:tab/>
        <w:t>  公司证券部 </w:t>
      </w:r>
    </w:p>
    <w:p>
      <w:pPr>
        <w:pStyle w:val="BodyText"/>
        <w:spacing w:line="274" w:lineRule="exact"/>
        <w:ind w:right="0"/>
        <w:jc w:val="left"/>
      </w:pPr>
      <w:r>
        <w:rPr/>
        <w:t> </w:t>
      </w:r>
    </w:p>
    <w:p>
      <w:pPr>
        <w:pStyle w:val="BodyText"/>
        <w:spacing w:line="271" w:lineRule="exact"/>
        <w:ind w:left="510" w:right="0"/>
        <w:jc w:val="left"/>
      </w:pPr>
      <w:r>
        <w:rPr/>
        <w:t>6、</w:t>
      </w:r>
      <w:r>
        <w:rPr>
          <w:spacing w:val="59"/>
        </w:rPr>
        <w:t> </w:t>
      </w:r>
      <w:r>
        <w:rPr/>
        <w:t>公司股票上市交易所：深圳证券交易所 </w:t>
      </w:r>
    </w:p>
    <w:p>
      <w:pPr>
        <w:pStyle w:val="BodyText"/>
        <w:spacing w:line="272" w:lineRule="exact"/>
        <w:ind w:right="0"/>
        <w:jc w:val="left"/>
      </w:pPr>
      <w:r>
        <w:rPr/>
        <w:t>        公司股票简称：石基信息 </w:t>
      </w:r>
    </w:p>
    <w:p>
      <w:pPr>
        <w:pStyle w:val="BodyText"/>
        <w:spacing w:line="272" w:lineRule="exact"/>
        <w:ind w:right="0"/>
        <w:jc w:val="left"/>
      </w:pPr>
      <w:r>
        <w:rPr/>
        <w:t>        公司股票代码：002153 </w:t>
      </w:r>
    </w:p>
    <w:p>
      <w:pPr>
        <w:pStyle w:val="BodyText"/>
        <w:spacing w:line="482" w:lineRule="auto"/>
        <w:ind w:right="8639"/>
        <w:jc w:val="left"/>
      </w:pPr>
      <w:r>
        <w:rPr/>
        <w:t> </w:t>
      </w:r>
      <w:r>
        <w:rPr>
          <w:spacing w:val="1"/>
        </w:rPr>
        <w:t>二、其</w:t>
      </w:r>
      <w:r>
        <w:rPr/>
        <w:t>他有</w:t>
      </w:r>
      <w:r>
        <w:rPr>
          <w:spacing w:val="1"/>
        </w:rPr>
        <w:t>关资料</w:t>
      </w:r>
      <w:r>
        <w:rPr/>
      </w:r>
    </w:p>
    <w:p>
      <w:pPr>
        <w:spacing w:line="240" w:lineRule="auto" w:before="4"/>
        <w:rPr>
          <w:rFonts w:ascii="宋体" w:hAnsi="宋体" w:cs="宋体" w:eastAsia="宋体" w:hint="default"/>
          <w:sz w:val="23"/>
          <w:szCs w:val="23"/>
        </w:rPr>
      </w:pPr>
    </w:p>
    <w:p>
      <w:pPr>
        <w:pStyle w:val="BodyText"/>
        <w:spacing w:line="274" w:lineRule="exact"/>
        <w:ind w:left="509" w:right="0"/>
        <w:jc w:val="left"/>
      </w:pPr>
      <w:r>
        <w:rPr/>
        <w:t>1、</w:t>
      </w:r>
      <w:r>
        <w:rPr>
          <w:spacing w:val="-1"/>
        </w:rPr>
        <w:t> </w:t>
      </w:r>
      <w:r>
        <w:rPr/>
        <w:t>公司首次注册登记日期：2001</w:t>
      </w:r>
      <w:r>
        <w:rPr>
          <w:spacing w:val="-54"/>
        </w:rPr>
        <w:t> </w:t>
      </w:r>
      <w:r>
        <w:rPr/>
        <w:t>年</w:t>
      </w:r>
      <w:r>
        <w:rPr>
          <w:spacing w:val="-54"/>
        </w:rPr>
        <w:t> </w:t>
      </w:r>
      <w:r>
        <w:rPr/>
        <w:t>12</w:t>
      </w:r>
      <w:r>
        <w:rPr>
          <w:spacing w:val="-53"/>
        </w:rPr>
        <w:t> </w:t>
      </w:r>
      <w:r>
        <w:rPr/>
        <w:t>月</w:t>
      </w:r>
      <w:r>
        <w:rPr>
          <w:spacing w:val="-54"/>
        </w:rPr>
        <w:t> </w:t>
      </w:r>
      <w:r>
        <w:rPr/>
        <w:t>21</w:t>
      </w:r>
      <w:r>
        <w:rPr>
          <w:spacing w:val="-54"/>
        </w:rPr>
        <w:t> </w:t>
      </w:r>
      <w:r>
        <w:rPr/>
        <w:t>日 </w:t>
      </w:r>
    </w:p>
    <w:p>
      <w:pPr>
        <w:pStyle w:val="BodyText"/>
        <w:spacing w:line="272" w:lineRule="exact"/>
        <w:ind w:left="509" w:right="0"/>
        <w:jc w:val="left"/>
      </w:pPr>
      <w:r>
        <w:rPr/>
        <w:t>    注册登记地点：北京市工商行政管理局 </w:t>
      </w:r>
    </w:p>
    <w:p>
      <w:pPr>
        <w:pStyle w:val="BodyText"/>
        <w:spacing w:line="274" w:lineRule="exact"/>
        <w:ind w:left="509" w:right="0"/>
        <w:jc w:val="left"/>
      </w:pPr>
      <w:r>
        <w:rPr/>
        <w:t>    注册资本：3,300</w:t>
      </w:r>
      <w:r>
        <w:rPr>
          <w:spacing w:val="-56"/>
        </w:rPr>
        <w:t> </w:t>
      </w:r>
      <w:r>
        <w:rPr/>
        <w:t>万元 </w:t>
      </w:r>
    </w:p>
    <w:p>
      <w:pPr>
        <w:spacing w:line="240" w:lineRule="auto" w:before="4"/>
        <w:rPr>
          <w:rFonts w:ascii="宋体" w:hAnsi="宋体" w:cs="宋体" w:eastAsia="宋体" w:hint="default"/>
          <w:sz w:val="21"/>
          <w:szCs w:val="21"/>
        </w:rPr>
      </w:pPr>
    </w:p>
    <w:p>
      <w:pPr>
        <w:pStyle w:val="BodyText"/>
        <w:spacing w:line="240" w:lineRule="auto"/>
        <w:ind w:left="509" w:right="0"/>
        <w:jc w:val="left"/>
      </w:pPr>
      <w:r>
        <w:rPr/>
        <w:t> </w:t>
      </w:r>
    </w:p>
    <w:p>
      <w:pPr>
        <w:spacing w:after="0" w:line="240" w:lineRule="auto"/>
        <w:jc w:val="left"/>
        <w:sectPr>
          <w:pgSz w:w="11900" w:h="16840"/>
          <w:pgMar w:header="851" w:footer="982" w:top="1380" w:bottom="1180" w:left="70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pStyle w:val="BodyText"/>
        <w:spacing w:line="233" w:lineRule="exact"/>
        <w:ind w:left="509" w:right="0"/>
        <w:jc w:val="left"/>
      </w:pPr>
      <w:r>
        <w:rPr/>
        <w:t> </w:t>
      </w:r>
    </w:p>
    <w:p>
      <w:pPr>
        <w:pStyle w:val="BodyText"/>
        <w:spacing w:line="272" w:lineRule="exact"/>
        <w:ind w:left="509" w:right="0"/>
        <w:jc w:val="left"/>
      </w:pPr>
      <w:r>
        <w:rPr/>
        <w:t>2、</w:t>
      </w:r>
      <w:r>
        <w:rPr>
          <w:spacing w:val="-1"/>
        </w:rPr>
        <w:t> </w:t>
      </w:r>
      <w:r>
        <w:rPr/>
        <w:t>公司最近一次变更登记日期：2007</w:t>
      </w:r>
      <w:r>
        <w:rPr>
          <w:spacing w:val="-53"/>
        </w:rPr>
        <w:t> </w:t>
      </w:r>
      <w:r>
        <w:rPr/>
        <w:t>年</w:t>
      </w:r>
      <w:r>
        <w:rPr>
          <w:spacing w:val="-55"/>
        </w:rPr>
        <w:t> </w:t>
      </w:r>
      <w:r>
        <w:rPr/>
        <w:t>12</w:t>
      </w:r>
      <w:r>
        <w:rPr>
          <w:spacing w:val="-54"/>
        </w:rPr>
        <w:t> </w:t>
      </w:r>
      <w:r>
        <w:rPr/>
        <w:t>月</w:t>
      </w:r>
      <w:r>
        <w:rPr>
          <w:spacing w:val="-55"/>
        </w:rPr>
        <w:t> </w:t>
      </w:r>
      <w:r>
        <w:rPr/>
        <w:t>04</w:t>
      </w:r>
      <w:r>
        <w:rPr>
          <w:spacing w:val="-53"/>
        </w:rPr>
        <w:t> </w:t>
      </w:r>
      <w:r>
        <w:rPr/>
        <w:t>日 </w:t>
      </w:r>
    </w:p>
    <w:p>
      <w:pPr>
        <w:pStyle w:val="BodyText"/>
        <w:spacing w:line="272" w:lineRule="exact"/>
        <w:ind w:left="509" w:right="0"/>
        <w:jc w:val="left"/>
      </w:pPr>
      <w:r>
        <w:rPr/>
        <w:t>    注册登记地点：北京市工商行政管理局 </w:t>
      </w:r>
    </w:p>
    <w:p>
      <w:pPr>
        <w:pStyle w:val="BodyText"/>
        <w:spacing w:line="272" w:lineRule="exact"/>
        <w:ind w:left="509" w:right="0"/>
        <w:jc w:val="left"/>
      </w:pPr>
      <w:r>
        <w:rPr/>
        <w:t>    注册资本：5，600</w:t>
      </w:r>
      <w:r>
        <w:rPr>
          <w:spacing w:val="-55"/>
        </w:rPr>
        <w:t> </w:t>
      </w:r>
      <w:r>
        <w:rPr/>
        <w:t>万元 </w:t>
      </w:r>
    </w:p>
    <w:p>
      <w:pPr>
        <w:pStyle w:val="BodyText"/>
        <w:spacing w:line="272" w:lineRule="exact"/>
        <w:ind w:left="509" w:right="0"/>
        <w:jc w:val="left"/>
      </w:pPr>
      <w:r>
        <w:rPr/>
        <w:t> </w:t>
      </w:r>
    </w:p>
    <w:p>
      <w:pPr>
        <w:pStyle w:val="BodyText"/>
        <w:spacing w:line="272" w:lineRule="exact"/>
        <w:ind w:left="509" w:right="0"/>
        <w:jc w:val="left"/>
      </w:pPr>
      <w:r>
        <w:rPr/>
        <w:t>3、</w:t>
      </w:r>
      <w:r>
        <w:rPr>
          <w:spacing w:val="-10"/>
        </w:rPr>
        <w:t> </w:t>
      </w:r>
      <w:r>
        <w:rPr/>
        <w:t>公司法人营业执照注册号：110000004733224 </w:t>
      </w:r>
    </w:p>
    <w:p>
      <w:pPr>
        <w:pStyle w:val="BodyText"/>
        <w:spacing w:line="272" w:lineRule="exact"/>
        <w:ind w:left="509" w:right="0"/>
        <w:jc w:val="left"/>
      </w:pPr>
      <w:r>
        <w:rPr/>
        <w:t> </w:t>
      </w:r>
    </w:p>
    <w:p>
      <w:pPr>
        <w:pStyle w:val="BodyText"/>
        <w:spacing w:line="272" w:lineRule="exact"/>
        <w:ind w:left="509" w:right="0"/>
        <w:jc w:val="left"/>
      </w:pPr>
      <w:r>
        <w:rPr/>
        <w:t>4、</w:t>
      </w:r>
      <w:r>
        <w:rPr>
          <w:spacing w:val="-2"/>
        </w:rPr>
        <w:t> </w:t>
      </w:r>
      <w:r>
        <w:rPr/>
        <w:t>公司税务登记证号码：110108634342985 </w:t>
      </w:r>
    </w:p>
    <w:p>
      <w:pPr>
        <w:pStyle w:val="BodyText"/>
        <w:spacing w:line="272" w:lineRule="exact"/>
        <w:ind w:left="509" w:right="0"/>
        <w:jc w:val="left"/>
      </w:pPr>
      <w:r>
        <w:rPr/>
        <w:t> </w:t>
      </w:r>
    </w:p>
    <w:p>
      <w:pPr>
        <w:pStyle w:val="BodyText"/>
        <w:spacing w:line="272" w:lineRule="exact"/>
        <w:ind w:left="509" w:right="0"/>
        <w:jc w:val="left"/>
      </w:pPr>
      <w:r>
        <w:rPr/>
        <w:t>5、</w:t>
      </w:r>
      <w:r>
        <w:rPr>
          <w:spacing w:val="-2"/>
        </w:rPr>
        <w:t> </w:t>
      </w:r>
      <w:r>
        <w:rPr/>
        <w:t>公司组织机构代码：63434298-5 </w:t>
      </w:r>
    </w:p>
    <w:p>
      <w:pPr>
        <w:pStyle w:val="BodyText"/>
        <w:spacing w:line="272" w:lineRule="exact"/>
        <w:ind w:left="509" w:right="0"/>
        <w:jc w:val="left"/>
      </w:pPr>
      <w:r>
        <w:rPr/>
        <w:t> </w:t>
      </w:r>
    </w:p>
    <w:p>
      <w:pPr>
        <w:pStyle w:val="BodyText"/>
        <w:spacing w:line="272" w:lineRule="exact"/>
        <w:ind w:left="509" w:right="0"/>
        <w:jc w:val="left"/>
      </w:pPr>
      <w:r>
        <w:rPr/>
        <w:t>6、</w:t>
      </w:r>
      <w:r>
        <w:rPr>
          <w:spacing w:val="-2"/>
        </w:rPr>
        <w:t> </w:t>
      </w:r>
      <w:r>
        <w:rPr/>
        <w:t>本公司聘请的会计师事务所：武汉众环会计师事务所有限责任公司 </w:t>
      </w:r>
    </w:p>
    <w:p>
      <w:pPr>
        <w:pStyle w:val="BodyText"/>
        <w:spacing w:line="274" w:lineRule="exact"/>
        <w:ind w:left="509" w:right="0"/>
        <w:jc w:val="left"/>
      </w:pPr>
      <w:r>
        <w:rPr/>
        <w:t>    会计师事务所办公地址：江汉区单洞路特</w:t>
      </w:r>
      <w:r>
        <w:rPr>
          <w:spacing w:val="-54"/>
        </w:rPr>
        <w:t> </w:t>
      </w:r>
      <w:r>
        <w:rPr/>
        <w:t>1</w:t>
      </w:r>
      <w:r>
        <w:rPr>
          <w:spacing w:val="-53"/>
        </w:rPr>
        <w:t> </w:t>
      </w:r>
      <w:r>
        <w:rPr/>
        <w:t>号武汉国际大厦</w:t>
      </w:r>
      <w:r>
        <w:rPr>
          <w:spacing w:val="-54"/>
        </w:rPr>
        <w:t> </w:t>
      </w:r>
      <w:r>
        <w:rPr/>
        <w:t>B</w:t>
      </w:r>
      <w:r>
        <w:rPr>
          <w:spacing w:val="-53"/>
        </w:rPr>
        <w:t> </w:t>
      </w:r>
      <w:r>
        <w:rPr/>
        <w:t>栋</w:t>
      </w:r>
      <w:r>
        <w:rPr>
          <w:spacing w:val="-55"/>
        </w:rPr>
        <w:t> </w:t>
      </w:r>
      <w:r>
        <w:rPr/>
        <w:t>16</w:t>
      </w:r>
      <w:r>
        <w:rPr>
          <w:spacing w:val="-54"/>
        </w:rPr>
        <w:t> </w:t>
      </w:r>
      <w:r>
        <w:rPr/>
        <w:t>层 </w:t>
      </w:r>
    </w:p>
    <w:p>
      <w:pPr>
        <w:spacing w:after="0" w:line="274" w:lineRule="exact"/>
        <w:jc w:val="left"/>
        <w:sectPr>
          <w:pgSz w:w="11900" w:h="16840"/>
          <w:pgMar w:header="851" w:footer="982" w:top="1320" w:bottom="1180" w:left="70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pStyle w:val="Heading4"/>
        <w:spacing w:line="240" w:lineRule="auto"/>
        <w:ind w:left="7" w:right="0"/>
        <w:jc w:val="center"/>
      </w:pPr>
      <w:r>
        <w:rPr/>
        <w:t>第二节</w:t>
      </w:r>
      <w:r>
        <w:rPr>
          <w:spacing w:val="9"/>
        </w:rPr>
        <w:t> </w:t>
      </w:r>
      <w:r>
        <w:rPr/>
        <w:t>会计数据和业务数据摘要</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一、报告期内主要财务数据</w:t>
      </w:r>
    </w:p>
    <w:p>
      <w:pPr>
        <w:pStyle w:val="BodyText"/>
        <w:tabs>
          <w:tab w:pos="8431" w:val="left" w:leader="none"/>
        </w:tabs>
        <w:spacing w:line="240" w:lineRule="auto" w:before="134"/>
        <w:ind w:left="0" w:right="36"/>
        <w:jc w:val="center"/>
      </w:pPr>
      <w:r>
        <w:rPr/>
        <w:t>主要财务数据</w:t>
        <w:tab/>
        <w:t>单位：人民币元</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6782"/>
        <w:gridCol w:w="3420"/>
      </w:tblGrid>
      <w:tr>
        <w:trPr>
          <w:trHeight w:val="503" w:hRule="exact"/>
        </w:trPr>
        <w:tc>
          <w:tcPr>
            <w:tcW w:w="678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2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8"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主营业务利润</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6"/>
              <w:jc w:val="right"/>
              <w:rPr>
                <w:rFonts w:ascii="Times New Roman" w:hAnsi="Times New Roman" w:cs="Times New Roman" w:eastAsia="Times New Roman" w:hint="default"/>
                <w:sz w:val="21"/>
                <w:szCs w:val="21"/>
              </w:rPr>
            </w:pPr>
            <w:r>
              <w:rPr>
                <w:rFonts w:ascii="Times New Roman"/>
                <w:spacing w:val="-1"/>
                <w:sz w:val="21"/>
              </w:rPr>
              <w:t>171,143,004.49</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其他业务利润</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6"/>
              <w:jc w:val="right"/>
              <w:rPr>
                <w:rFonts w:ascii="Times New Roman" w:hAnsi="Times New Roman" w:cs="Times New Roman" w:eastAsia="Times New Roman" w:hint="default"/>
                <w:sz w:val="21"/>
                <w:szCs w:val="21"/>
              </w:rPr>
            </w:pPr>
            <w:r>
              <w:rPr>
                <w:rFonts w:ascii="Times New Roman"/>
                <w:sz w:val="21"/>
              </w:rPr>
              <w:t>0</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5"/>
              <w:jc w:val="right"/>
              <w:rPr>
                <w:rFonts w:ascii="Times New Roman" w:hAnsi="Times New Roman" w:cs="Times New Roman" w:eastAsia="Times New Roman" w:hint="default"/>
                <w:sz w:val="21"/>
                <w:szCs w:val="21"/>
              </w:rPr>
            </w:pPr>
            <w:r>
              <w:rPr>
                <w:rFonts w:ascii="Times New Roman"/>
                <w:spacing w:val="-1"/>
                <w:sz w:val="21"/>
              </w:rPr>
              <w:t>85,366,203.36</w:t>
            </w:r>
          </w:p>
        </w:tc>
      </w:tr>
      <w:tr>
        <w:trPr>
          <w:trHeight w:val="418" w:hRule="exact"/>
        </w:trPr>
        <w:tc>
          <w:tcPr>
            <w:tcW w:w="678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5"/>
              <w:jc w:val="right"/>
              <w:rPr>
                <w:rFonts w:ascii="Times New Roman" w:hAnsi="Times New Roman" w:cs="Times New Roman" w:eastAsia="Times New Roman" w:hint="default"/>
                <w:sz w:val="21"/>
                <w:szCs w:val="21"/>
              </w:rPr>
            </w:pPr>
            <w:r>
              <w:rPr>
                <w:rFonts w:ascii="Times New Roman"/>
                <w:spacing w:val="-1"/>
                <w:sz w:val="21"/>
              </w:rPr>
              <w:t>21,856,522.24</w:t>
            </w:r>
          </w:p>
        </w:tc>
      </w:tr>
      <w:tr>
        <w:trPr>
          <w:trHeight w:val="418"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6"/>
              <w:jc w:val="right"/>
              <w:rPr>
                <w:rFonts w:ascii="Times New Roman" w:hAnsi="Times New Roman" w:cs="Times New Roman" w:eastAsia="Times New Roman" w:hint="default"/>
                <w:sz w:val="21"/>
                <w:szCs w:val="21"/>
              </w:rPr>
            </w:pPr>
            <w:r>
              <w:rPr>
                <w:rFonts w:ascii="Times New Roman"/>
                <w:spacing w:val="-1"/>
                <w:sz w:val="21"/>
              </w:rPr>
              <w:t>107,222,725.60</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6"/>
              <w:jc w:val="right"/>
              <w:rPr>
                <w:rFonts w:ascii="Times New Roman" w:hAnsi="Times New Roman" w:cs="Times New Roman" w:eastAsia="Times New Roman" w:hint="default"/>
                <w:sz w:val="21"/>
                <w:szCs w:val="21"/>
              </w:rPr>
            </w:pPr>
            <w:r>
              <w:rPr>
                <w:rFonts w:ascii="Times New Roman"/>
                <w:spacing w:val="-1"/>
                <w:sz w:val="21"/>
              </w:rPr>
              <w:t>101,347,069.04</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5"/>
              <w:jc w:val="right"/>
              <w:rPr>
                <w:rFonts w:ascii="Times New Roman" w:hAnsi="Times New Roman" w:cs="Times New Roman" w:eastAsia="Times New Roman" w:hint="default"/>
                <w:sz w:val="21"/>
                <w:szCs w:val="21"/>
              </w:rPr>
            </w:pPr>
            <w:r>
              <w:rPr>
                <w:rFonts w:ascii="Times New Roman"/>
                <w:spacing w:val="-1"/>
                <w:sz w:val="21"/>
              </w:rPr>
              <w:t>92,136,424.32</w:t>
            </w:r>
          </w:p>
        </w:tc>
      </w:tr>
      <w:tr>
        <w:trPr>
          <w:trHeight w:val="418" w:hRule="exact"/>
        </w:trPr>
        <w:tc>
          <w:tcPr>
            <w:tcW w:w="678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6"/>
              <w:jc w:val="right"/>
              <w:rPr>
                <w:rFonts w:ascii="Times New Roman" w:hAnsi="Times New Roman" w:cs="Times New Roman" w:eastAsia="Times New Roman" w:hint="default"/>
                <w:sz w:val="21"/>
                <w:szCs w:val="21"/>
              </w:rPr>
            </w:pPr>
            <w:r>
              <w:rPr>
                <w:rFonts w:ascii="Times New Roman"/>
                <w:spacing w:val="-1"/>
                <w:sz w:val="21"/>
              </w:rPr>
              <w:t>105,307,812.40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right="0"/>
        <w:jc w:val="left"/>
      </w:pPr>
      <w:r>
        <w:rPr/>
        <w:t>【注】：报告期内扣除非经常性损益的项目及涉及金额</w:t>
      </w:r>
    </w:p>
    <w:p>
      <w:pPr>
        <w:spacing w:line="240" w:lineRule="auto" w:before="6"/>
        <w:rPr>
          <w:rFonts w:ascii="宋体" w:hAnsi="宋体" w:cs="宋体" w:eastAsia="宋体" w:hint="default"/>
          <w:sz w:val="18"/>
          <w:szCs w:val="18"/>
        </w:rPr>
      </w:pPr>
    </w:p>
    <w:p>
      <w:pPr>
        <w:pStyle w:val="BodyText"/>
        <w:spacing w:line="240" w:lineRule="auto" w:before="35"/>
        <w:ind w:left="0" w:right="187"/>
        <w:jc w:val="right"/>
      </w:pPr>
      <w:r>
        <w:rPr/>
        <w:t>单位：人民币元</w:t>
      </w:r>
    </w:p>
    <w:p>
      <w:pPr>
        <w:spacing w:line="240" w:lineRule="auto" w:before="5"/>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6782"/>
        <w:gridCol w:w="3492"/>
      </w:tblGrid>
      <w:tr>
        <w:trPr>
          <w:trHeight w:val="419" w:hRule="exact"/>
        </w:trPr>
        <w:tc>
          <w:tcPr>
            <w:tcW w:w="678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非经常性收入项目</w:t>
            </w:r>
          </w:p>
        </w:tc>
        <w:tc>
          <w:tcPr>
            <w:tcW w:w="3492"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tabs>
                <w:tab w:pos="421" w:val="left" w:leader="none"/>
              </w:tabs>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554"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计入当期损益的政府补助，但与公司业务密切相关，按照国家统一标准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定额或定量享受的政府补助除外</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4"/>
              <w:jc w:val="right"/>
              <w:rPr>
                <w:rFonts w:ascii="Times New Roman" w:hAnsi="Times New Roman" w:cs="Times New Roman" w:eastAsia="Times New Roman" w:hint="default"/>
                <w:sz w:val="21"/>
                <w:szCs w:val="21"/>
              </w:rPr>
            </w:pPr>
            <w:r>
              <w:rPr>
                <w:rFonts w:ascii="Times New Roman"/>
                <w:spacing w:val="-1"/>
                <w:sz w:val="21"/>
              </w:rPr>
              <w:t>2,237,500.00</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4"/>
              <w:jc w:val="right"/>
              <w:rPr>
                <w:rFonts w:ascii="Times New Roman" w:hAnsi="Times New Roman" w:cs="Times New Roman" w:eastAsia="Times New Roman" w:hint="default"/>
                <w:sz w:val="21"/>
                <w:szCs w:val="21"/>
              </w:rPr>
            </w:pPr>
            <w:r>
              <w:rPr>
                <w:rFonts w:ascii="Times New Roman"/>
                <w:spacing w:val="-1"/>
                <w:sz w:val="21"/>
              </w:rPr>
              <w:t>1,379,655.34</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中国证监会认定的其他非经常性损益项目</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4"/>
              <w:jc w:val="right"/>
              <w:rPr>
                <w:rFonts w:ascii="Times New Roman" w:hAnsi="Times New Roman" w:cs="Times New Roman" w:eastAsia="Times New Roman" w:hint="default"/>
                <w:sz w:val="21"/>
                <w:szCs w:val="21"/>
              </w:rPr>
            </w:pPr>
            <w:r>
              <w:rPr>
                <w:rFonts w:ascii="Times New Roman"/>
                <w:spacing w:val="-1"/>
                <w:sz w:val="21"/>
              </w:rPr>
              <w:t>7,528,020.87</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4"/>
              <w:jc w:val="right"/>
              <w:rPr>
                <w:rFonts w:ascii="Times New Roman" w:hAnsi="Times New Roman" w:cs="Times New Roman" w:eastAsia="Times New Roman" w:hint="default"/>
                <w:sz w:val="21"/>
                <w:szCs w:val="21"/>
              </w:rPr>
            </w:pPr>
            <w:r>
              <w:rPr>
                <w:rFonts w:ascii="Times New Roman"/>
                <w:spacing w:val="-1"/>
                <w:sz w:val="21"/>
              </w:rPr>
              <w:t>11,145,176.21</w:t>
            </w:r>
          </w:p>
        </w:tc>
      </w:tr>
      <w:tr>
        <w:trPr>
          <w:trHeight w:val="418"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影响所得税</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4"/>
              <w:jc w:val="right"/>
              <w:rPr>
                <w:rFonts w:ascii="Times New Roman" w:hAnsi="Times New Roman" w:cs="Times New Roman" w:eastAsia="Times New Roman" w:hint="default"/>
                <w:sz w:val="21"/>
                <w:szCs w:val="21"/>
              </w:rPr>
            </w:pPr>
            <w:r>
              <w:rPr>
                <w:rFonts w:ascii="Times New Roman"/>
                <w:spacing w:val="-1"/>
                <w:sz w:val="21"/>
              </w:rPr>
              <w:t>1,597,588.88</w:t>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影响少数股东损益</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336,942.61</w:t>
            </w:r>
            <w:r>
              <w:rPr>
                <w:rFonts w:ascii="Times New Roman"/>
                <w:sz w:val="21"/>
              </w:rPr>
            </w:r>
          </w:p>
        </w:tc>
      </w:tr>
      <w:tr>
        <w:trPr>
          <w:trHeight w:val="419" w:hRule="exact"/>
        </w:trPr>
        <w:tc>
          <w:tcPr>
            <w:tcW w:w="6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影响净利润合计</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4"/>
              <w:jc w:val="right"/>
              <w:rPr>
                <w:rFonts w:ascii="Times New Roman" w:hAnsi="Times New Roman" w:cs="Times New Roman" w:eastAsia="Times New Roman" w:hint="default"/>
                <w:sz w:val="21"/>
                <w:szCs w:val="21"/>
              </w:rPr>
            </w:pPr>
            <w:r>
              <w:rPr>
                <w:rFonts w:ascii="Times New Roman"/>
                <w:spacing w:val="-1"/>
                <w:sz w:val="21"/>
              </w:rPr>
              <w:t>9,210,644.72</w:t>
            </w:r>
          </w:p>
        </w:tc>
      </w:tr>
    </w:tbl>
    <w:p>
      <w:pPr>
        <w:spacing w:after="0" w:line="239" w:lineRule="exact"/>
        <w:jc w:val="right"/>
        <w:rPr>
          <w:rFonts w:ascii="Times New Roman" w:hAnsi="Times New Roman" w:cs="Times New Roman" w:eastAsia="Times New Roman" w:hint="default"/>
          <w:sz w:val="21"/>
          <w:szCs w:val="21"/>
        </w:rPr>
        <w:sectPr>
          <w:pgSz w:w="11900" w:h="16840"/>
          <w:pgMar w:header="851" w:footer="982" w:top="1320" w:bottom="1180" w:left="700" w:right="600"/>
        </w:sectPr>
      </w:pPr>
    </w:p>
    <w:p>
      <w:pPr>
        <w:spacing w:line="240" w:lineRule="auto" w:before="2"/>
        <w:rPr>
          <w:rFonts w:ascii="宋体" w:hAnsi="宋体" w:cs="宋体" w:eastAsia="宋体" w:hint="default"/>
          <w:sz w:val="27"/>
          <w:szCs w:val="27"/>
        </w:rPr>
      </w:pPr>
    </w:p>
    <w:p>
      <w:pPr>
        <w:pStyle w:val="BodyText"/>
        <w:spacing w:line="240" w:lineRule="auto" w:before="35"/>
        <w:ind w:right="0"/>
        <w:jc w:val="left"/>
      </w:pPr>
      <w:r>
        <w:rPr/>
        <w:t>二、报告期末公司前三年主要会计数据和财务指标</w:t>
      </w:r>
    </w:p>
    <w:p>
      <w:pPr>
        <w:pStyle w:val="BodyText"/>
        <w:spacing w:line="240" w:lineRule="auto" w:before="133"/>
        <w:ind w:right="0"/>
        <w:jc w:val="left"/>
      </w:pPr>
      <w:r>
        <w:rPr/>
        <w:t>（一）主要会计数据</w:t>
      </w:r>
    </w:p>
    <w:p>
      <w:pPr>
        <w:pStyle w:val="BodyText"/>
        <w:tabs>
          <w:tab w:pos="8691" w:val="left" w:leader="none"/>
        </w:tabs>
        <w:spacing w:line="240" w:lineRule="auto" w:before="133"/>
        <w:ind w:left="394" w:right="0"/>
        <w:jc w:val="left"/>
      </w:pPr>
      <w:r>
        <w:rPr/>
        <w:t>主要会计数据</w:t>
        <w:tab/>
        <w:t>单位：人民币元</w:t>
      </w:r>
    </w:p>
    <w:p>
      <w:pPr>
        <w:spacing w:line="240" w:lineRule="auto" w:before="4"/>
        <w:rPr>
          <w:rFonts w:ascii="宋体" w:hAnsi="宋体" w:cs="宋体" w:eastAsia="宋体" w:hint="default"/>
          <w:sz w:val="2"/>
          <w:szCs w:val="2"/>
        </w:rPr>
      </w:pPr>
    </w:p>
    <w:p>
      <w:pPr>
        <w:spacing w:line="4578" w:lineRule="exact"/>
        <w:ind w:left="131" w:right="0" w:firstLine="0"/>
        <w:rPr>
          <w:rFonts w:ascii="宋体" w:hAnsi="宋体" w:cs="宋体" w:eastAsia="宋体" w:hint="default"/>
          <w:sz w:val="20"/>
          <w:szCs w:val="20"/>
        </w:rPr>
      </w:pPr>
      <w:r>
        <w:rPr>
          <w:rFonts w:ascii="宋体" w:hAnsi="宋体" w:cs="宋体" w:eastAsia="宋体" w:hint="default"/>
          <w:position w:val="-91"/>
          <w:sz w:val="20"/>
          <w:szCs w:val="20"/>
        </w:rPr>
        <w:pict>
          <v:group style="width:514.2pt;height:228.95pt;mso-position-horizontal-relative:char;mso-position-vertical-relative:line" coordorigin="0,0" coordsize="10284,4579">
            <v:group style="position:absolute;left:5;top:478;width:2170;height:234" coordorigin="5,478" coordsize="2170,234">
              <v:shape style="position:absolute;left:5;top:478;width:2170;height:234" coordorigin="5,478" coordsize="2170,234" path="m5,712l2174,712,2174,478,5,478,5,712xe" filled="true" fillcolor="#dcdcdc" stroked="false">
                <v:path arrowok="t"/>
                <v:fill type="solid"/>
              </v:shape>
            </v:group>
            <v:group style="position:absolute;left:26;top:244;width:2;height:234" coordorigin="26,244" coordsize="2,234">
              <v:shape style="position:absolute;left:26;top:244;width:2;height:234" coordorigin="26,244" coordsize="0,234" path="m26,244l26,478e" filled="false" stroked="true" strokeweight="2.1pt" strokecolor="#dcdcdc">
                <v:path arrowok="t"/>
              </v:shape>
            </v:group>
            <v:group style="position:absolute;left:5;top:12;width:2170;height:232" coordorigin="5,12" coordsize="2170,232">
              <v:shape style="position:absolute;left:5;top:12;width:2170;height:232" coordorigin="5,12" coordsize="2170,232" path="m5,244l2174,244,2174,12,5,12,5,244xe" filled="true" fillcolor="#dcdcdc" stroked="false">
                <v:path arrowok="t"/>
                <v:fill type="solid"/>
              </v:shape>
            </v:group>
            <v:group style="position:absolute;left:2162;top:245;width:2;height:233" coordorigin="2162,245" coordsize="2,233">
              <v:shape style="position:absolute;left:2162;top:245;width:2;height:233" coordorigin="2162,245" coordsize="0,233" path="m2162,245l2162,478e" filled="false" stroked="true" strokeweight="1.2pt" strokecolor="#dcdcdc">
                <v:path arrowok="t"/>
              </v:shape>
            </v:group>
            <v:group style="position:absolute;left:47;top:245;width:2104;height:233" coordorigin="47,245" coordsize="2104,233">
              <v:shape style="position:absolute;left:47;top:245;width:2104;height:233" coordorigin="47,245" coordsize="2104,233" path="m47,478l2150,478,2150,245,47,245,47,478xe" filled="true" fillcolor="#dcdcdc" stroked="false">
                <v:path arrowok="t"/>
                <v:fill type="solid"/>
              </v:shape>
            </v:group>
            <v:group style="position:absolute;left:2184;top:478;width:1431;height:234" coordorigin="2184,478" coordsize="1431,234">
              <v:shape style="position:absolute;left:2184;top:478;width:1431;height:234" coordorigin="2184,478" coordsize="1431,234" path="m2184,712l3614,712,3614,478,2184,478,2184,712xe" filled="true" fillcolor="#dcdcdc" stroked="false">
                <v:path arrowok="t"/>
                <v:fill type="solid"/>
              </v:shape>
            </v:group>
            <v:group style="position:absolute;left:2195;top:244;width:2;height:234" coordorigin="2195,244" coordsize="2,234">
              <v:shape style="position:absolute;left:2195;top:244;width:2;height:234" coordorigin="2195,244" coordsize="0,234" path="m2195,244l2195,478e" filled="false" stroked="true" strokeweight="1.140pt" strokecolor="#dcdcdc">
                <v:path arrowok="t"/>
              </v:shape>
            </v:group>
            <v:group style="position:absolute;left:2184;top:12;width:1431;height:232" coordorigin="2184,12" coordsize="1431,232">
              <v:shape style="position:absolute;left:2184;top:12;width:1431;height:232" coordorigin="2184,12" coordsize="1431,232" path="m2184,244l3614,244,3614,12,2184,12,2184,244xe" filled="true" fillcolor="#dcdcdc" stroked="false">
                <v:path arrowok="t"/>
                <v:fill type="solid"/>
              </v:shape>
            </v:group>
            <v:group style="position:absolute;left:3602;top:245;width:2;height:233" coordorigin="3602,245" coordsize="2,233">
              <v:shape style="position:absolute;left:3602;top:245;width:2;height:233" coordorigin="3602,245" coordsize="0,233" path="m3602,245l3602,478e" filled="false" stroked="true" strokeweight="1.2pt" strokecolor="#dcdcdc">
                <v:path arrowok="t"/>
              </v:shape>
            </v:group>
            <v:group style="position:absolute;left:2207;top:245;width:1384;height:233" coordorigin="2207,245" coordsize="1384,233">
              <v:shape style="position:absolute;left:2207;top:245;width:1384;height:233" coordorigin="2207,245" coordsize="1384,233" path="m2207,478l3590,478,3590,245,2207,245,2207,478xe" filled="true" fillcolor="#dcdcdc" stroked="false">
                <v:path arrowok="t"/>
                <v:fill type="solid"/>
              </v:shape>
            </v:group>
            <v:group style="position:absolute;left:3624;top:478;width:2820;height:234" coordorigin="3624,478" coordsize="2820,234">
              <v:shape style="position:absolute;left:3624;top:478;width:2820;height:234" coordorigin="3624,478" coordsize="2820,234" path="m3624,712l6444,712,6444,478,3624,478,3624,712xe" filled="true" fillcolor="#dcdcdc" stroked="false">
                <v:path arrowok="t"/>
                <v:fill type="solid"/>
              </v:shape>
            </v:group>
            <v:group style="position:absolute;left:3635;top:244;width:2;height:234" coordorigin="3635,244" coordsize="2,234">
              <v:shape style="position:absolute;left:3635;top:244;width:2;height:234" coordorigin="3635,244" coordsize="0,234" path="m3635,244l3635,478e" filled="false" stroked="true" strokeweight="1.140pt" strokecolor="#dcdcdc">
                <v:path arrowok="t"/>
              </v:shape>
            </v:group>
            <v:group style="position:absolute;left:3624;top:12;width:2820;height:232" coordorigin="3624,12" coordsize="2820,232">
              <v:shape style="position:absolute;left:3624;top:12;width:2820;height:232" coordorigin="3624,12" coordsize="2820,232" path="m3624,244l6444,244,6444,12,3624,12,3624,244xe" filled="true" fillcolor="#dcdcdc" stroked="false">
                <v:path arrowok="t"/>
                <v:fill type="solid"/>
              </v:shape>
            </v:group>
            <v:group style="position:absolute;left:6433;top:245;width:2;height:233" coordorigin="6433,245" coordsize="2,233">
              <v:shape style="position:absolute;left:6433;top:245;width:2;height:233" coordorigin="6433,245" coordsize="0,233" path="m6433,245l6433,478e" filled="false" stroked="true" strokeweight="1.140pt" strokecolor="#dcdcdc">
                <v:path arrowok="t"/>
              </v:shape>
            </v:group>
            <v:group style="position:absolute;left:3647;top:245;width:2775;height:233" coordorigin="3647,245" coordsize="2775,233">
              <v:shape style="position:absolute;left:3647;top:245;width:2775;height:233" coordorigin="3647,245" coordsize="2775,233" path="m3647,478l6421,478,6421,245,3647,245,3647,478xe" filled="true" fillcolor="#dcdcdc" stroked="false">
                <v:path arrowok="t"/>
                <v:fill type="solid"/>
              </v:shape>
            </v:group>
            <v:group style="position:absolute;left:6466;top:12;width:2;height:700" coordorigin="6466,12" coordsize="2,700">
              <v:shape style="position:absolute;left:6466;top:12;width:2;height:700" coordorigin="6466,12" coordsize="0,700" path="m6466,12l6466,712e" filled="false" stroked="true" strokeweight="1.2pt" strokecolor="#dcdcdc">
                <v:path arrowok="t"/>
              </v:shape>
            </v:group>
            <v:group style="position:absolute;left:7383;top:12;width:2;height:700" coordorigin="7383,12" coordsize="2,700">
              <v:shape style="position:absolute;left:7383;top:12;width:2;height:700" coordorigin="7383,12" coordsize="0,700" path="m7383,12l7383,712e" filled="false" stroked="true" strokeweight="1.140pt" strokecolor="#dcdcdc">
                <v:path arrowok="t"/>
              </v:shape>
            </v:group>
            <v:group style="position:absolute;left:6478;top:12;width:894;height:233" coordorigin="6478,12" coordsize="894,233">
              <v:shape style="position:absolute;left:6478;top:12;width:894;height:233" coordorigin="6478,12" coordsize="894,233" path="m6478,245l7372,245,7372,12,6478,12,6478,245xe" filled="true" fillcolor="#dcdcdc" stroked="false">
                <v:path arrowok="t"/>
                <v:fill type="solid"/>
              </v:shape>
            </v:group>
            <v:group style="position:absolute;left:6478;top:245;width:894;height:234" coordorigin="6478,245" coordsize="894,234">
              <v:shape style="position:absolute;left:6478;top:245;width:894;height:234" coordorigin="6478,245" coordsize="894,234" path="m6478,479l7372,479,7372,245,6478,245,6478,479xe" filled="true" fillcolor="#dcdcdc" stroked="false">
                <v:path arrowok="t"/>
                <v:fill type="solid"/>
              </v:shape>
            </v:group>
            <v:group style="position:absolute;left:6478;top:479;width:894;height:233" coordorigin="6478,479" coordsize="894,233">
              <v:shape style="position:absolute;left:6478;top:479;width:894;height:233" coordorigin="6478,479" coordsize="894,233" path="m6478,712l7372,712,7372,479,6478,479,6478,712xe" filled="true" fillcolor="#dcdcdc" stroked="false">
                <v:path arrowok="t"/>
                <v:fill type="solid"/>
              </v:shape>
            </v:group>
            <v:group style="position:absolute;left:7404;top:478;width:2876;height:234" coordorigin="7404,478" coordsize="2876,234">
              <v:shape style="position:absolute;left:7404;top:478;width:2876;height:234" coordorigin="7404,478" coordsize="2876,234" path="m7404,712l10279,712,10279,478,7404,478,7404,712xe" filled="true" fillcolor="#dcdcdc" stroked="false">
                <v:path arrowok="t"/>
                <v:fill type="solid"/>
              </v:shape>
            </v:group>
            <v:group style="position:absolute;left:7415;top:244;width:2;height:234" coordorigin="7415,244" coordsize="2,234">
              <v:shape style="position:absolute;left:7415;top:244;width:2;height:234" coordorigin="7415,244" coordsize="0,234" path="m7415,244l7415,478e" filled="false" stroked="true" strokeweight="1.140pt" strokecolor="#dcdcdc">
                <v:path arrowok="t"/>
              </v:shape>
            </v:group>
            <v:group style="position:absolute;left:7404;top:12;width:2876;height:232" coordorigin="7404,12" coordsize="2876,232">
              <v:shape style="position:absolute;left:7404;top:12;width:2876;height:232" coordorigin="7404,12" coordsize="2876,232" path="m7404,244l10279,244,10279,12,7404,12,7404,244xe" filled="true" fillcolor="#dcdcdc" stroked="false">
                <v:path arrowok="t"/>
                <v:fill type="solid"/>
              </v:shape>
            </v:group>
            <v:group style="position:absolute;left:10265;top:245;width:2;height:233" coordorigin="10265,245" coordsize="2,233">
              <v:shape style="position:absolute;left:10265;top:245;width:2;height:233" coordorigin="10265,245" coordsize="0,233" path="m10265,245l10265,478e" filled="false" stroked="true" strokeweight="1.44pt" strokecolor="#dcdcdc">
                <v:path arrowok="t"/>
              </v:shape>
            </v:group>
            <v:group style="position:absolute;left:7427;top:245;width:2824;height:233" coordorigin="7427,245" coordsize="2824,233">
              <v:shape style="position:absolute;left:7427;top:245;width:2824;height:233" coordorigin="7427,245" coordsize="2824,233" path="m7427,478l10250,478,10250,245,7427,245,7427,478xe" filled="true" fillcolor="#dcdcdc" stroked="false">
                <v:path arrowok="t"/>
                <v:fill type="solid"/>
              </v:shape>
            </v:group>
            <v:group style="position:absolute;left:19;top:7;width:10253;height:2" coordorigin="19,7" coordsize="10253,2">
              <v:shape style="position:absolute;left:19;top:7;width:10253;height:2" coordorigin="19,7" coordsize="10253,0" path="m19,7l10272,7e" filled="false" stroked="true" strokeweight=".48004pt" strokecolor="#000000">
                <v:path arrowok="t"/>
              </v:shape>
            </v:group>
            <v:group style="position:absolute;left:2179;top:12;width:2;height:701" coordorigin="2179,12" coordsize="2,701">
              <v:shape style="position:absolute;left:2179;top:12;width:2;height:701" coordorigin="2179,12" coordsize="0,701" path="m2179,12l2179,713e" filled="false" stroked="true" strokeweight=".48pt" strokecolor="#000000">
                <v:path arrowok="t"/>
              </v:shape>
            </v:group>
            <v:group style="position:absolute;left:3619;top:12;width:2;height:701" coordorigin="3619,12" coordsize="2,701">
              <v:shape style="position:absolute;left:3619;top:12;width:2;height:701" coordorigin="3619,12" coordsize="0,701" path="m3619,12l3619,713e" filled="false" stroked="true" strokeweight=".48001pt" strokecolor="#000000">
                <v:path arrowok="t"/>
              </v:shape>
            </v:group>
            <v:group style="position:absolute;left:6449;top:12;width:2;height:701" coordorigin="6449,12" coordsize="2,701">
              <v:shape style="position:absolute;left:6449;top:12;width:2;height:701" coordorigin="6449,12" coordsize="0,701" path="m6449,12l6449,713e" filled="false" stroked="true" strokeweight=".48001pt" strokecolor="#000000">
                <v:path arrowok="t"/>
              </v:shape>
            </v:group>
            <v:group style="position:absolute;left:7399;top:12;width:2;height:701" coordorigin="7399,12" coordsize="2,701">
              <v:shape style="position:absolute;left:7399;top:12;width:2;height:701" coordorigin="7399,12" coordsize="0,701" path="m7399,12l7399,713e" filled="false" stroked="true" strokeweight=".47998pt" strokecolor="#000000">
                <v:path arrowok="t"/>
              </v:shape>
            </v:group>
            <v:group style="position:absolute;left:26;top:722;width:2;height:234" coordorigin="26,722" coordsize="2,234">
              <v:shape style="position:absolute;left:26;top:722;width:2;height:234" coordorigin="26,722" coordsize="0,234" path="m26,722l26,956e" filled="false" stroked="true" strokeweight="2.1pt" strokecolor="#dcdcdc">
                <v:path arrowok="t"/>
              </v:shape>
            </v:group>
            <v:group style="position:absolute;left:2162;top:722;width:2;height:233" coordorigin="2162,722" coordsize="2,233">
              <v:shape style="position:absolute;left:2162;top:722;width:2;height:233" coordorigin="2162,722" coordsize="0,233" path="m2162,722l2162,955e" filled="false" stroked="true" strokeweight="1.2pt" strokecolor="#dcdcdc">
                <v:path arrowok="t"/>
              </v:shape>
            </v:group>
            <v:group style="position:absolute;left:47;top:722;width:2104;height:233" coordorigin="47,722" coordsize="2104,233">
              <v:shape style="position:absolute;left:47;top:722;width:2104;height:233" coordorigin="47,722" coordsize="2104,233" path="m47,955l2150,955,2150,722,47,722,47,955xe" filled="true" fillcolor="#dcdcdc" stroked="false">
                <v:path arrowok="t"/>
                <v:fill type="solid"/>
              </v:shape>
            </v:group>
            <v:group style="position:absolute;left:2195;top:722;width:2;height:234" coordorigin="2195,722" coordsize="2,234">
              <v:shape style="position:absolute;left:2195;top:722;width:2;height:234" coordorigin="2195,722" coordsize="0,234" path="m2195,722l2195,956e" filled="false" stroked="true" strokeweight="1.140pt" strokecolor="#dcdcdc">
                <v:path arrowok="t"/>
              </v:shape>
            </v:group>
            <v:group style="position:absolute;left:3602;top:722;width:2;height:233" coordorigin="3602,722" coordsize="2,233">
              <v:shape style="position:absolute;left:3602;top:722;width:2;height:233" coordorigin="3602,722" coordsize="0,233" path="m3602,722l3602,955e" filled="false" stroked="true" strokeweight="1.2pt" strokecolor="#dcdcdc">
                <v:path arrowok="t"/>
              </v:shape>
            </v:group>
            <v:group style="position:absolute;left:2207;top:722;width:1384;height:233" coordorigin="2207,722" coordsize="1384,233">
              <v:shape style="position:absolute;left:2207;top:722;width:1384;height:233" coordorigin="2207,722" coordsize="1384,233" path="m2207,955l3590,955,3590,722,2207,722,2207,955xe" filled="true" fillcolor="#dcdcdc" stroked="false">
                <v:path arrowok="t"/>
                <v:fill type="solid"/>
              </v:shape>
            </v:group>
            <v:group style="position:absolute;left:3635;top:722;width:2;height:234" coordorigin="3635,722" coordsize="2,234">
              <v:shape style="position:absolute;left:3635;top:722;width:2;height:234" coordorigin="3635,722" coordsize="0,234" path="m3635,722l3635,956e" filled="false" stroked="true" strokeweight="1.140pt" strokecolor="#dcdcdc">
                <v:path arrowok="t"/>
              </v:shape>
            </v:group>
            <v:group style="position:absolute;left:5042;top:722;width:2;height:233" coordorigin="5042,722" coordsize="2,233">
              <v:shape style="position:absolute;left:5042;top:722;width:2;height:233" coordorigin="5042,722" coordsize="0,233" path="m5042,722l5042,955e" filled="false" stroked="true" strokeweight="1.2pt" strokecolor="#dcdcdc">
                <v:path arrowok="t"/>
              </v:shape>
            </v:group>
            <v:group style="position:absolute;left:3647;top:722;width:1384;height:233" coordorigin="3647,722" coordsize="1384,233">
              <v:shape style="position:absolute;left:3647;top:722;width:1384;height:233" coordorigin="3647,722" coordsize="1384,233" path="m3647,955l5030,955,5030,722,3647,722,3647,955xe" filled="true" fillcolor="#dcdcdc" stroked="false">
                <v:path arrowok="t"/>
                <v:fill type="solid"/>
              </v:shape>
            </v:group>
            <v:group style="position:absolute;left:5075;top:722;width:2;height:234" coordorigin="5075,722" coordsize="2,234">
              <v:shape style="position:absolute;left:5075;top:722;width:2;height:234" coordorigin="5075,722" coordsize="0,234" path="m5075,722l5075,956e" filled="false" stroked="true" strokeweight="1.140pt" strokecolor="#dcdcdc">
                <v:path arrowok="t"/>
              </v:shape>
            </v:group>
            <v:group style="position:absolute;left:6433;top:722;width:2;height:233" coordorigin="6433,722" coordsize="2,233">
              <v:shape style="position:absolute;left:6433;top:722;width:2;height:233" coordorigin="6433,722" coordsize="0,233" path="m6433,722l6433,955e" filled="false" stroked="true" strokeweight="1.140pt" strokecolor="#dcdcdc">
                <v:path arrowok="t"/>
              </v:shape>
            </v:group>
            <v:group style="position:absolute;left:5087;top:722;width:1335;height:233" coordorigin="5087,722" coordsize="1335,233">
              <v:shape style="position:absolute;left:5087;top:722;width:1335;height:233" coordorigin="5087,722" coordsize="1335,233" path="m5087,955l6421,955,6421,722,5087,722,5087,955xe" filled="true" fillcolor="#dcdcdc" stroked="false">
                <v:path arrowok="t"/>
                <v:fill type="solid"/>
              </v:shape>
            </v:group>
            <v:group style="position:absolute;left:6466;top:722;width:2;height:234" coordorigin="6466,722" coordsize="2,234">
              <v:shape style="position:absolute;left:6466;top:722;width:2;height:234" coordorigin="6466,722" coordsize="0,234" path="m6466,722l6466,956e" filled="false" stroked="true" strokeweight="1.2pt" strokecolor="#dcdcdc">
                <v:path arrowok="t"/>
              </v:shape>
            </v:group>
            <v:group style="position:absolute;left:7383;top:722;width:2;height:233" coordorigin="7383,722" coordsize="2,233">
              <v:shape style="position:absolute;left:7383;top:722;width:2;height:233" coordorigin="7383,722" coordsize="0,233" path="m7383,722l7383,955e" filled="false" stroked="true" strokeweight="1.140pt" strokecolor="#dcdcdc">
                <v:path arrowok="t"/>
              </v:shape>
            </v:group>
            <v:group style="position:absolute;left:6478;top:722;width:894;height:233" coordorigin="6478,722" coordsize="894,233">
              <v:shape style="position:absolute;left:6478;top:722;width:894;height:233" coordorigin="6478,722" coordsize="894,233" path="m6478,955l7372,955,7372,722,6478,722,6478,955xe" filled="true" fillcolor="#dcdcdc" stroked="false">
                <v:path arrowok="t"/>
                <v:fill type="solid"/>
              </v:shape>
            </v:group>
            <v:group style="position:absolute;left:7415;top:722;width:2;height:234" coordorigin="7415,722" coordsize="2,234">
              <v:shape style="position:absolute;left:7415;top:722;width:2;height:234" coordorigin="7415,722" coordsize="0,234" path="m7415,722l7415,956e" filled="false" stroked="true" strokeweight="1.140pt" strokecolor="#dcdcdc">
                <v:path arrowok="t"/>
              </v:shape>
            </v:group>
            <v:group style="position:absolute;left:8762;top:722;width:2;height:233" coordorigin="8762,722" coordsize="2,233">
              <v:shape style="position:absolute;left:8762;top:722;width:2;height:233" coordorigin="8762,722" coordsize="0,233" path="m8762,722l8762,955e" filled="false" stroked="true" strokeweight="1.2pt" strokecolor="#dcdcdc">
                <v:path arrowok="t"/>
              </v:shape>
            </v:group>
            <v:group style="position:absolute;left:7427;top:722;width:1324;height:233" coordorigin="7427,722" coordsize="1324,233">
              <v:shape style="position:absolute;left:7427;top:722;width:1324;height:233" coordorigin="7427,722" coordsize="1324,233" path="m7427,955l8750,955,8750,722,7427,722,7427,955xe" filled="true" fillcolor="#dcdcdc" stroked="false">
                <v:path arrowok="t"/>
                <v:fill type="solid"/>
              </v:shape>
            </v:group>
            <v:group style="position:absolute;left:8795;top:722;width:2;height:234" coordorigin="8795,722" coordsize="2,234">
              <v:shape style="position:absolute;left:8795;top:722;width:2;height:234" coordorigin="8795,722" coordsize="0,234" path="m8795,722l8795,956e" filled="false" stroked="true" strokeweight="1.140pt" strokecolor="#dcdcdc">
                <v:path arrowok="t"/>
              </v:shape>
            </v:group>
            <v:group style="position:absolute;left:10265;top:722;width:2;height:233" coordorigin="10265,722" coordsize="2,233">
              <v:shape style="position:absolute;left:10265;top:722;width:2;height:233" coordorigin="10265,722" coordsize="0,233" path="m10265,722l10265,955e" filled="false" stroked="true" strokeweight="1.44pt" strokecolor="#dcdcdc">
                <v:path arrowok="t"/>
              </v:shape>
            </v:group>
            <v:group style="position:absolute;left:8807;top:722;width:1444;height:233" coordorigin="8807,722" coordsize="1444,233">
              <v:shape style="position:absolute;left:8807;top:722;width:1444;height:233" coordorigin="8807,722" coordsize="1444,233" path="m8807,955l10250,955,10250,722,8807,722,8807,955xe" filled="true" fillcolor="#dcdcdc" stroked="false">
                <v:path arrowok="t"/>
                <v:fill type="solid"/>
              </v:shape>
            </v:group>
            <v:group style="position:absolute;left:19;top:718;width:7385;height:2" coordorigin="19,718" coordsize="7385,2">
              <v:shape style="position:absolute;left:19;top:718;width:7385;height:2" coordorigin="19,718" coordsize="7385,0" path="m19,718l7404,718e" filled="false" stroked="true" strokeweight=".47998pt" strokecolor="#000000">
                <v:path arrowok="t"/>
              </v:shape>
            </v:group>
            <v:group style="position:absolute;left:7404;top:718;width:1371;height:2" coordorigin="7404,718" coordsize="1371,2">
              <v:shape style="position:absolute;left:7404;top:718;width:1371;height:2" coordorigin="7404,718" coordsize="1371,0" path="m7404,718l8774,718e" filled="false" stroked="true" strokeweight=".48pt" strokecolor="#000000">
                <v:path arrowok="t"/>
              </v:shape>
            </v:group>
            <v:group style="position:absolute;left:8774;top:718;width:1498;height:2" coordorigin="8774,718" coordsize="1498,2">
              <v:shape style="position:absolute;left:8774;top:718;width:1498;height:2" coordorigin="8774,718" coordsize="1498,0" path="m8774,718l10272,718e" filled="false" stroked="true" strokeweight=".47998pt" strokecolor="#000000">
                <v:path arrowok="t"/>
              </v:shape>
            </v:group>
            <v:group style="position:absolute;left:2179;top:722;width:2;height:234" coordorigin="2179,722" coordsize="2,234">
              <v:shape style="position:absolute;left:2179;top:722;width:2;height:234" coordorigin="2179,722" coordsize="0,234" path="m2179,722l2179,956e" filled="false" stroked="true" strokeweight=".48pt" strokecolor="#000000">
                <v:path arrowok="t"/>
              </v:shape>
            </v:group>
            <v:group style="position:absolute;left:3619;top:722;width:2;height:234" coordorigin="3619,722" coordsize="2,234">
              <v:shape style="position:absolute;left:3619;top:722;width:2;height:234" coordorigin="3619,722" coordsize="0,234" path="m3619,722l3619,956e" filled="false" stroked="true" strokeweight=".48001pt" strokecolor="#000000">
                <v:path arrowok="t"/>
              </v:shape>
            </v:group>
            <v:group style="position:absolute;left:5059;top:722;width:2;height:234" coordorigin="5059,722" coordsize="2,234">
              <v:shape style="position:absolute;left:5059;top:722;width:2;height:234" coordorigin="5059,722" coordsize="0,234" path="m5059,722l5059,956e" filled="false" stroked="true" strokeweight=".47998pt" strokecolor="#000000">
                <v:path arrowok="t"/>
              </v:shape>
            </v:group>
            <v:group style="position:absolute;left:6449;top:722;width:2;height:234" coordorigin="6449,722" coordsize="2,234">
              <v:shape style="position:absolute;left:6449;top:722;width:2;height:234" coordorigin="6449,722" coordsize="0,234" path="m6449,722l6449,956e" filled="false" stroked="true" strokeweight=".48001pt" strokecolor="#000000">
                <v:path arrowok="t"/>
              </v:shape>
            </v:group>
            <v:group style="position:absolute;left:7399;top:722;width:2;height:234" coordorigin="7399,722" coordsize="2,234">
              <v:shape style="position:absolute;left:7399;top:722;width:2;height:234" coordorigin="7399,722" coordsize="0,234" path="m7399,722l7399,956e" filled="false" stroked="true" strokeweight=".47998pt" strokecolor="#000000">
                <v:path arrowok="t"/>
              </v:shape>
            </v:group>
            <v:group style="position:absolute;left:8779;top:722;width:2;height:234" coordorigin="8779,722" coordsize="2,234">
              <v:shape style="position:absolute;left:8779;top:722;width:2;height:234" coordorigin="8779,722" coordsize="0,234" path="m8779,722l8779,956e" filled="false" stroked="true" strokeweight=".47998pt" strokecolor="#000000">
                <v:path arrowok="t"/>
              </v:shape>
            </v:group>
            <v:group style="position:absolute;left:26;top:966;width:2;height:233" coordorigin="26,966" coordsize="2,233">
              <v:shape style="position:absolute;left:26;top:966;width:2;height:233" coordorigin="26,966" coordsize="0,233" path="m26,966l26,1199e" filled="false" stroked="true" strokeweight="2.1pt" strokecolor="#dcdcdc">
                <v:path arrowok="t"/>
              </v:shape>
            </v:group>
            <v:group style="position:absolute;left:2162;top:966;width:2;height:233" coordorigin="2162,966" coordsize="2,233">
              <v:shape style="position:absolute;left:2162;top:966;width:2;height:233" coordorigin="2162,966" coordsize="0,233" path="m2162,966l2162,1199e" filled="false" stroked="true" strokeweight="1.2pt" strokecolor="#dcdcdc">
                <v:path arrowok="t"/>
              </v:shape>
            </v:group>
            <v:group style="position:absolute;left:47;top:966;width:2104;height:233" coordorigin="47,966" coordsize="2104,233">
              <v:shape style="position:absolute;left:47;top:966;width:2104;height:233" coordorigin="47,966" coordsize="2104,233" path="m47,1199l2150,1199,2150,966,47,966,47,1199xe" filled="true" fillcolor="#dcdcdc" stroked="false">
                <v:path arrowok="t"/>
                <v:fill type="solid"/>
              </v:shape>
            </v:group>
            <v:group style="position:absolute;left:19;top:961;width:7385;height:2" coordorigin="19,961" coordsize="7385,2">
              <v:shape style="position:absolute;left:19;top:961;width:7385;height:2" coordorigin="19,961" coordsize="7385,0" path="m19,961l7404,961e" filled="false" stroked="true" strokeweight=".48004pt" strokecolor="#000000">
                <v:path arrowok="t"/>
              </v:shape>
            </v:group>
            <v:group style="position:absolute;left:7404;top:961;width:1371;height:2" coordorigin="7404,961" coordsize="1371,2">
              <v:shape style="position:absolute;left:7404;top:961;width:1371;height:2" coordorigin="7404,961" coordsize="1371,0" path="m7404,961l8774,961e" filled="false" stroked="true" strokeweight=".48pt" strokecolor="#000000">
                <v:path arrowok="t"/>
              </v:shape>
            </v:group>
            <v:group style="position:absolute;left:8774;top:961;width:1498;height:2" coordorigin="8774,961" coordsize="1498,2">
              <v:shape style="position:absolute;left:8774;top:961;width:1498;height:2" coordorigin="8774,961" coordsize="1498,0" path="m8774,961l10272,961e" filled="false" stroked="true" strokeweight=".48004pt" strokecolor="#000000">
                <v:path arrowok="t"/>
              </v:shape>
            </v:group>
            <v:group style="position:absolute;left:2179;top:966;width:2;height:233" coordorigin="2179,966" coordsize="2,233">
              <v:shape style="position:absolute;left:2179;top:966;width:2;height:233" coordorigin="2179,966" coordsize="0,233" path="m2179,966l2179,1199e" filled="false" stroked="true" strokeweight=".48pt" strokecolor="#000000">
                <v:path arrowok="t"/>
              </v:shape>
            </v:group>
            <v:group style="position:absolute;left:3619;top:966;width:2;height:233" coordorigin="3619,966" coordsize="2,233">
              <v:shape style="position:absolute;left:3619;top:966;width:2;height:233" coordorigin="3619,966" coordsize="0,233" path="m3619,966l3619,1199e" filled="false" stroked="true" strokeweight=".48001pt" strokecolor="#000000">
                <v:path arrowok="t"/>
              </v:shape>
            </v:group>
            <v:group style="position:absolute;left:5059;top:966;width:2;height:233" coordorigin="5059,966" coordsize="2,233">
              <v:shape style="position:absolute;left:5059;top:966;width:2;height:233" coordorigin="5059,966" coordsize="0,233" path="m5059,966l5059,1199e" filled="false" stroked="true" strokeweight=".47998pt" strokecolor="#000000">
                <v:path arrowok="t"/>
              </v:shape>
            </v:group>
            <v:group style="position:absolute;left:6449;top:966;width:2;height:233" coordorigin="6449,966" coordsize="2,233">
              <v:shape style="position:absolute;left:6449;top:966;width:2;height:233" coordorigin="6449,966" coordsize="0,233" path="m6449,966l6449,1199e" filled="false" stroked="true" strokeweight=".48001pt" strokecolor="#000000">
                <v:path arrowok="t"/>
              </v:shape>
            </v:group>
            <v:group style="position:absolute;left:7399;top:966;width:2;height:233" coordorigin="7399,966" coordsize="2,233">
              <v:shape style="position:absolute;left:7399;top:966;width:2;height:233" coordorigin="7399,966" coordsize="0,233" path="m7399,966l7399,1199e" filled="false" stroked="true" strokeweight=".47998pt" strokecolor="#000000">
                <v:path arrowok="t"/>
              </v:shape>
            </v:group>
            <v:group style="position:absolute;left:8779;top:966;width:2;height:233" coordorigin="8779,966" coordsize="2,233">
              <v:shape style="position:absolute;left:8779;top:966;width:2;height:233" coordorigin="8779,966" coordsize="0,233" path="m8779,966l8779,1199e" filled="false" stroked="true" strokeweight=".47998pt" strokecolor="#000000">
                <v:path arrowok="t"/>
              </v:shape>
            </v:group>
            <v:group style="position:absolute;left:26;top:1210;width:2;height:233" coordorigin="26,1210" coordsize="2,233">
              <v:shape style="position:absolute;left:26;top:1210;width:2;height:233" coordorigin="26,1210" coordsize="0,233" path="m26,1210l26,1442e" filled="false" stroked="true" strokeweight="2.1pt" strokecolor="#dcdcdc">
                <v:path arrowok="t"/>
              </v:shape>
            </v:group>
            <v:group style="position:absolute;left:2162;top:1210;width:2;height:233" coordorigin="2162,1210" coordsize="2,233">
              <v:shape style="position:absolute;left:2162;top:1210;width:2;height:233" coordorigin="2162,1210" coordsize="0,233" path="m2162,1210l2162,1442e" filled="false" stroked="true" strokeweight="1.2pt" strokecolor="#dcdcdc">
                <v:path arrowok="t"/>
              </v:shape>
            </v:group>
            <v:group style="position:absolute;left:47;top:1208;width:2104;height:234" coordorigin="47,1208" coordsize="2104,234">
              <v:shape style="position:absolute;left:47;top:1208;width:2104;height:234" coordorigin="47,1208" coordsize="2104,234" path="m47,1442l2150,1442,2150,1208,47,1208,47,1442xe" filled="true" fillcolor="#dcdcdc" stroked="false">
                <v:path arrowok="t"/>
                <v:fill type="solid"/>
              </v:shape>
            </v:group>
            <v:group style="position:absolute;left:19;top:1204;width:7385;height:2" coordorigin="19,1204" coordsize="7385,2">
              <v:shape style="position:absolute;left:19;top:1204;width:7385;height:2" coordorigin="19,1204" coordsize="7385,0" path="m19,1204l7404,1204e" filled="false" stroked="true" strokeweight=".47998pt" strokecolor="#000000">
                <v:path arrowok="t"/>
              </v:shape>
            </v:group>
            <v:group style="position:absolute;left:7404;top:1204;width:1371;height:2" coordorigin="7404,1204" coordsize="1371,2">
              <v:shape style="position:absolute;left:7404;top:1204;width:1371;height:2" coordorigin="7404,1204" coordsize="1371,0" path="m7404,1204l8774,1204e" filled="false" stroked="true" strokeweight=".48pt" strokecolor="#000000">
                <v:path arrowok="t"/>
              </v:shape>
            </v:group>
            <v:group style="position:absolute;left:8774;top:1204;width:1498;height:2" coordorigin="8774,1204" coordsize="1498,2">
              <v:shape style="position:absolute;left:8774;top:1204;width:1498;height:2" coordorigin="8774,1204" coordsize="1498,0" path="m8774,1204l10272,1204e" filled="false" stroked="true" strokeweight=".47998pt" strokecolor="#000000">
                <v:path arrowok="t"/>
              </v:shape>
            </v:group>
            <v:group style="position:absolute;left:2179;top:1208;width:2;height:234" coordorigin="2179,1208" coordsize="2,234">
              <v:shape style="position:absolute;left:2179;top:1208;width:2;height:234" coordorigin="2179,1208" coordsize="0,234" path="m2179,1208l2179,1442e" filled="false" stroked="true" strokeweight=".48pt" strokecolor="#000000">
                <v:path arrowok="t"/>
              </v:shape>
            </v:group>
            <v:group style="position:absolute;left:3619;top:1208;width:2;height:234" coordorigin="3619,1208" coordsize="2,234">
              <v:shape style="position:absolute;left:3619;top:1208;width:2;height:234" coordorigin="3619,1208" coordsize="0,234" path="m3619,1208l3619,1442e" filled="false" stroked="true" strokeweight=".48001pt" strokecolor="#000000">
                <v:path arrowok="t"/>
              </v:shape>
            </v:group>
            <v:group style="position:absolute;left:5059;top:1208;width:2;height:234" coordorigin="5059,1208" coordsize="2,234">
              <v:shape style="position:absolute;left:5059;top:1208;width:2;height:234" coordorigin="5059,1208" coordsize="0,234" path="m5059,1208l5059,1442e" filled="false" stroked="true" strokeweight=".47998pt" strokecolor="#000000">
                <v:path arrowok="t"/>
              </v:shape>
            </v:group>
            <v:group style="position:absolute;left:6449;top:1208;width:2;height:234" coordorigin="6449,1208" coordsize="2,234">
              <v:shape style="position:absolute;left:6449;top:1208;width:2;height:234" coordorigin="6449,1208" coordsize="0,234" path="m6449,1208l6449,1442e" filled="false" stroked="true" strokeweight=".48001pt" strokecolor="#000000">
                <v:path arrowok="t"/>
              </v:shape>
            </v:group>
            <v:group style="position:absolute;left:7399;top:1208;width:2;height:234" coordorigin="7399,1208" coordsize="2,234">
              <v:shape style="position:absolute;left:7399;top:1208;width:2;height:234" coordorigin="7399,1208" coordsize="0,234" path="m7399,1208l7399,1442e" filled="false" stroked="true" strokeweight=".47998pt" strokecolor="#000000">
                <v:path arrowok="t"/>
              </v:shape>
            </v:group>
            <v:group style="position:absolute;left:8779;top:1208;width:2;height:234" coordorigin="8779,1208" coordsize="2,234">
              <v:shape style="position:absolute;left:8779;top:1208;width:2;height:234" coordorigin="8779,1208" coordsize="0,234" path="m8779,1208l8779,1442e" filled="false" stroked="true" strokeweight=".47998pt" strokecolor="#000000">
                <v:path arrowok="t"/>
              </v:shape>
            </v:group>
            <v:group style="position:absolute;left:5;top:1919;width:2170;height:2" coordorigin="5,1919" coordsize="2170,2">
              <v:shape style="position:absolute;left:5;top:1919;width:2170;height:2" coordorigin="5,1919" coordsize="2170,0" path="m5,1919l2174,1919e" filled="false" stroked="true" strokeweight=".1pt" strokecolor="#dcdcdc">
                <v:path arrowok="t"/>
              </v:shape>
            </v:group>
            <v:group style="position:absolute;left:26;top:1454;width:2;height:464" coordorigin="26,1454" coordsize="2,464">
              <v:shape style="position:absolute;left:26;top:1454;width:2;height:464" coordorigin="26,1454" coordsize="0,464" path="m26,1454l26,1918e" filled="false" stroked="true" strokeweight="2.1pt" strokecolor="#dcdcdc">
                <v:path arrowok="t"/>
              </v:shape>
            </v:group>
            <v:group style="position:absolute;left:2162;top:1453;width:2;height:466" coordorigin="2162,1453" coordsize="2,466">
              <v:shape style="position:absolute;left:2162;top:1453;width:2;height:466" coordorigin="2162,1453" coordsize="0,466" path="m2162,1453l2162,1919e" filled="false" stroked="true" strokeweight="1.2pt" strokecolor="#dcdcdc">
                <v:path arrowok="t"/>
              </v:shape>
            </v:group>
            <v:group style="position:absolute;left:47;top:1452;width:2104;height:234" coordorigin="47,1452" coordsize="2104,234">
              <v:shape style="position:absolute;left:47;top:1452;width:2104;height:234" coordorigin="47,1452" coordsize="2104,234" path="m47,1686l2150,1686,2150,1452,47,1452,47,1686xe" filled="true" fillcolor="#dcdcdc" stroked="false">
                <v:path arrowok="t"/>
                <v:fill type="solid"/>
              </v:shape>
            </v:group>
            <v:group style="position:absolute;left:47;top:1686;width:2104;height:233" coordorigin="47,1686" coordsize="2104,233">
              <v:shape style="position:absolute;left:47;top:1686;width:2104;height:233" coordorigin="47,1686" coordsize="2104,233" path="m47,1919l2150,1919,2150,1686,47,1686,47,1919xe" filled="true" fillcolor="#dcdcdc" stroked="false">
                <v:path arrowok="t"/>
                <v:fill type="solid"/>
              </v:shape>
            </v:group>
            <v:group style="position:absolute;left:19;top:1447;width:7385;height:2" coordorigin="19,1447" coordsize="7385,2">
              <v:shape style="position:absolute;left:19;top:1447;width:7385;height:2" coordorigin="19,1447" coordsize="7385,0" path="m19,1447l7404,1447e" filled="false" stroked="true" strokeweight=".48004pt" strokecolor="#000000">
                <v:path arrowok="t"/>
              </v:shape>
            </v:group>
            <v:group style="position:absolute;left:7404;top:1447;width:1371;height:2" coordorigin="7404,1447" coordsize="1371,2">
              <v:shape style="position:absolute;left:7404;top:1447;width:1371;height:2" coordorigin="7404,1447" coordsize="1371,0" path="m7404,1447l8774,1447e" filled="false" stroked="true" strokeweight=".48pt" strokecolor="#000000">
                <v:path arrowok="t"/>
              </v:shape>
            </v:group>
            <v:group style="position:absolute;left:8774;top:1447;width:1498;height:2" coordorigin="8774,1447" coordsize="1498,2">
              <v:shape style="position:absolute;left:8774;top:1447;width:1498;height:2" coordorigin="8774,1447" coordsize="1498,0" path="m8774,1447l10272,1447e" filled="false" stroked="true" strokeweight=".48004pt" strokecolor="#000000">
                <v:path arrowok="t"/>
              </v:shape>
            </v:group>
            <v:group style="position:absolute;left:2179;top:1452;width:2;height:468" coordorigin="2179,1452" coordsize="2,468">
              <v:shape style="position:absolute;left:2179;top:1452;width:2;height:468" coordorigin="2179,1452" coordsize="0,468" path="m2179,1452l2179,1920e" filled="false" stroked="true" strokeweight=".48pt" strokecolor="#000000">
                <v:path arrowok="t"/>
              </v:shape>
            </v:group>
            <v:group style="position:absolute;left:3619;top:1452;width:2;height:468" coordorigin="3619,1452" coordsize="2,468">
              <v:shape style="position:absolute;left:3619;top:1452;width:2;height:468" coordorigin="3619,1452" coordsize="0,468" path="m3619,1452l3619,1920e" filled="false" stroked="true" strokeweight=".48001pt" strokecolor="#000000">
                <v:path arrowok="t"/>
              </v:shape>
            </v:group>
            <v:group style="position:absolute;left:5059;top:1452;width:2;height:468" coordorigin="5059,1452" coordsize="2,468">
              <v:shape style="position:absolute;left:5059;top:1452;width:2;height:468" coordorigin="5059,1452" coordsize="0,468" path="m5059,1452l5059,1920e" filled="false" stroked="true" strokeweight=".47998pt" strokecolor="#000000">
                <v:path arrowok="t"/>
              </v:shape>
            </v:group>
            <v:group style="position:absolute;left:6449;top:1452;width:2;height:468" coordorigin="6449,1452" coordsize="2,468">
              <v:shape style="position:absolute;left:6449;top:1452;width:2;height:468" coordorigin="6449,1452" coordsize="0,468" path="m6449,1452l6449,1920e" filled="false" stroked="true" strokeweight=".48001pt" strokecolor="#000000">
                <v:path arrowok="t"/>
              </v:shape>
            </v:group>
            <v:group style="position:absolute;left:7399;top:1452;width:2;height:468" coordorigin="7399,1452" coordsize="2,468">
              <v:shape style="position:absolute;left:7399;top:1452;width:2;height:468" coordorigin="7399,1452" coordsize="0,468" path="m7399,1452l7399,1920e" filled="false" stroked="true" strokeweight=".47998pt" strokecolor="#000000">
                <v:path arrowok="t"/>
              </v:shape>
            </v:group>
            <v:group style="position:absolute;left:8779;top:1452;width:2;height:468" coordorigin="8779,1452" coordsize="2,468">
              <v:shape style="position:absolute;left:8779;top:1452;width:2;height:468" coordorigin="8779,1452" coordsize="0,468" path="m8779,1452l8779,1920e" filled="false" stroked="true" strokeweight=".47998pt" strokecolor="#000000">
                <v:path arrowok="t"/>
              </v:shape>
            </v:group>
            <v:group style="position:absolute;left:26;top:1930;width:2;height:467" coordorigin="26,1930" coordsize="2,467">
              <v:shape style="position:absolute;left:26;top:1930;width:2;height:467" coordorigin="26,1930" coordsize="0,467" path="m26,1930l26,2396e" filled="false" stroked="true" strokeweight="2.1pt" strokecolor="#dcdcdc">
                <v:path arrowok="t"/>
              </v:shape>
            </v:group>
            <v:group style="position:absolute;left:2162;top:1930;width:2;height:467" coordorigin="2162,1930" coordsize="2,467">
              <v:shape style="position:absolute;left:2162;top:1930;width:2;height:467" coordorigin="2162,1930" coordsize="0,467" path="m2162,1930l2162,2396e" filled="false" stroked="true" strokeweight="1.2pt" strokecolor="#dcdcdc">
                <v:path arrowok="t"/>
              </v:shape>
            </v:group>
            <v:group style="position:absolute;left:47;top:1930;width:2104;height:233" coordorigin="47,1930" coordsize="2104,233">
              <v:shape style="position:absolute;left:47;top:1930;width:2104;height:233" coordorigin="47,1930" coordsize="2104,233" path="m47,2162l2150,2162,2150,1930,47,1930,47,2162xe" filled="true" fillcolor="#dcdcdc" stroked="false">
                <v:path arrowok="t"/>
                <v:fill type="solid"/>
              </v:shape>
            </v:group>
            <v:group style="position:absolute;left:47;top:2162;width:2104;height:234" coordorigin="47,2162" coordsize="2104,234">
              <v:shape style="position:absolute;left:47;top:2162;width:2104;height:234" coordorigin="47,2162" coordsize="2104,234" path="m47,2396l2150,2396,2150,2162,47,2162,47,2396xe" filled="true" fillcolor="#dcdcdc" stroked="false">
                <v:path arrowok="t"/>
                <v:fill type="solid"/>
              </v:shape>
            </v:group>
            <v:group style="position:absolute;left:19;top:1925;width:7385;height:2" coordorigin="19,1925" coordsize="7385,2">
              <v:shape style="position:absolute;left:19;top:1925;width:7385;height:2" coordorigin="19,1925" coordsize="7385,0" path="m19,1925l7404,1925e" filled="false" stroked="true" strokeweight=".48004pt" strokecolor="#000000">
                <v:path arrowok="t"/>
              </v:shape>
            </v:group>
            <v:group style="position:absolute;left:7404;top:1925;width:1371;height:2" coordorigin="7404,1925" coordsize="1371,2">
              <v:shape style="position:absolute;left:7404;top:1925;width:1371;height:2" coordorigin="7404,1925" coordsize="1371,0" path="m7404,1925l8774,1925e" filled="false" stroked="true" strokeweight=".48pt" strokecolor="#000000">
                <v:path arrowok="t"/>
              </v:shape>
            </v:group>
            <v:group style="position:absolute;left:8774;top:1925;width:1498;height:2" coordorigin="8774,1925" coordsize="1498,2">
              <v:shape style="position:absolute;left:8774;top:1925;width:1498;height:2" coordorigin="8774,1925" coordsize="1498,0" path="m8774,1925l10272,1925e" filled="false" stroked="true" strokeweight=".48004pt" strokecolor="#000000">
                <v:path arrowok="t"/>
              </v:shape>
            </v:group>
            <v:group style="position:absolute;left:2179;top:1930;width:2;height:467" coordorigin="2179,1930" coordsize="2,467">
              <v:shape style="position:absolute;left:2179;top:1930;width:2;height:467" coordorigin="2179,1930" coordsize="0,467" path="m2179,1930l2179,2396e" filled="false" stroked="true" strokeweight=".48pt" strokecolor="#000000">
                <v:path arrowok="t"/>
              </v:shape>
            </v:group>
            <v:group style="position:absolute;left:3619;top:1930;width:2;height:467" coordorigin="3619,1930" coordsize="2,467">
              <v:shape style="position:absolute;left:3619;top:1930;width:2;height:467" coordorigin="3619,1930" coordsize="0,467" path="m3619,1930l3619,2396e" filled="false" stroked="true" strokeweight=".48001pt" strokecolor="#000000">
                <v:path arrowok="t"/>
              </v:shape>
            </v:group>
            <v:group style="position:absolute;left:5059;top:1930;width:2;height:467" coordorigin="5059,1930" coordsize="2,467">
              <v:shape style="position:absolute;left:5059;top:1930;width:2;height:467" coordorigin="5059,1930" coordsize="0,467" path="m5059,1930l5059,2396e" filled="false" stroked="true" strokeweight=".47998pt" strokecolor="#000000">
                <v:path arrowok="t"/>
              </v:shape>
            </v:group>
            <v:group style="position:absolute;left:6449;top:1930;width:2;height:467" coordorigin="6449,1930" coordsize="2,467">
              <v:shape style="position:absolute;left:6449;top:1930;width:2;height:467" coordorigin="6449,1930" coordsize="0,467" path="m6449,1930l6449,2396e" filled="false" stroked="true" strokeweight=".48001pt" strokecolor="#000000">
                <v:path arrowok="t"/>
              </v:shape>
            </v:group>
            <v:group style="position:absolute;left:7399;top:1930;width:2;height:467" coordorigin="7399,1930" coordsize="2,467">
              <v:shape style="position:absolute;left:7399;top:1930;width:2;height:467" coordorigin="7399,1930" coordsize="0,467" path="m7399,1930l7399,2396e" filled="false" stroked="true" strokeweight=".47998pt" strokecolor="#000000">
                <v:path arrowok="t"/>
              </v:shape>
            </v:group>
            <v:group style="position:absolute;left:8779;top:1930;width:2;height:467" coordorigin="8779,1930" coordsize="2,467">
              <v:shape style="position:absolute;left:8779;top:1930;width:2;height:467" coordorigin="8779,1930" coordsize="0,467" path="m8779,1930l8779,2396e" filled="false" stroked="true" strokeweight=".47998pt" strokecolor="#000000">
                <v:path arrowok="t"/>
              </v:shape>
            </v:group>
            <v:group style="position:absolute;left:26;top:2406;width:2;height:467" coordorigin="26,2406" coordsize="2,467">
              <v:shape style="position:absolute;left:26;top:2406;width:2;height:467" coordorigin="26,2406" coordsize="0,467" path="m26,2406l26,2873e" filled="false" stroked="true" strokeweight="2.1pt" strokecolor="#dcdcdc">
                <v:path arrowok="t"/>
              </v:shape>
            </v:group>
            <v:group style="position:absolute;left:2162;top:2406;width:2;height:467" coordorigin="2162,2406" coordsize="2,467">
              <v:shape style="position:absolute;left:2162;top:2406;width:2;height:467" coordorigin="2162,2406" coordsize="0,467" path="m2162,2406l2162,2873e" filled="false" stroked="true" strokeweight="1.2pt" strokecolor="#dcdcdc">
                <v:path arrowok="t"/>
              </v:shape>
            </v:group>
            <v:group style="position:absolute;left:47;top:2406;width:2104;height:234" coordorigin="47,2406" coordsize="2104,234">
              <v:shape style="position:absolute;left:47;top:2406;width:2104;height:234" coordorigin="47,2406" coordsize="2104,234" path="m47,2640l2150,2640,2150,2406,47,2406,47,2640xe" filled="true" fillcolor="#dcdcdc" stroked="false">
                <v:path arrowok="t"/>
                <v:fill type="solid"/>
              </v:shape>
            </v:group>
            <v:group style="position:absolute;left:47;top:2640;width:2104;height:233" coordorigin="47,2640" coordsize="2104,233">
              <v:shape style="position:absolute;left:47;top:2640;width:2104;height:233" coordorigin="47,2640" coordsize="2104,233" path="m47,2873l2150,2873,2150,2640,47,2640,47,2873xe" filled="true" fillcolor="#dcdcdc" stroked="false">
                <v:path arrowok="t"/>
                <v:fill type="solid"/>
              </v:shape>
            </v:group>
            <v:group style="position:absolute;left:19;top:2401;width:7385;height:2" coordorigin="19,2401" coordsize="7385,2">
              <v:shape style="position:absolute;left:19;top:2401;width:7385;height:2" coordorigin="19,2401" coordsize="7385,0" path="m19,2401l7404,2401e" filled="false" stroked="true" strokeweight=".48004pt" strokecolor="#000000">
                <v:path arrowok="t"/>
              </v:shape>
            </v:group>
            <v:group style="position:absolute;left:7404;top:2401;width:1371;height:2" coordorigin="7404,2401" coordsize="1371,2">
              <v:shape style="position:absolute;left:7404;top:2401;width:1371;height:2" coordorigin="7404,2401" coordsize="1371,0" path="m7404,2401l8774,2401e" filled="false" stroked="true" strokeweight=".48pt" strokecolor="#000000">
                <v:path arrowok="t"/>
              </v:shape>
            </v:group>
            <v:group style="position:absolute;left:8774;top:2401;width:1498;height:2" coordorigin="8774,2401" coordsize="1498,2">
              <v:shape style="position:absolute;left:8774;top:2401;width:1498;height:2" coordorigin="8774,2401" coordsize="1498,0" path="m8774,2401l10272,2401e" filled="false" stroked="true" strokeweight=".48004pt" strokecolor="#000000">
                <v:path arrowok="t"/>
              </v:shape>
            </v:group>
            <v:group style="position:absolute;left:2179;top:2406;width:2;height:467" coordorigin="2179,2406" coordsize="2,467">
              <v:shape style="position:absolute;left:2179;top:2406;width:2;height:467" coordorigin="2179,2406" coordsize="0,467" path="m2179,2406l2179,2873e" filled="false" stroked="true" strokeweight=".48pt" strokecolor="#000000">
                <v:path arrowok="t"/>
              </v:shape>
            </v:group>
            <v:group style="position:absolute;left:3619;top:2406;width:2;height:467" coordorigin="3619,2406" coordsize="2,467">
              <v:shape style="position:absolute;left:3619;top:2406;width:2;height:467" coordorigin="3619,2406" coordsize="0,467" path="m3619,2406l3619,2873e" filled="false" stroked="true" strokeweight=".48001pt" strokecolor="#000000">
                <v:path arrowok="t"/>
              </v:shape>
            </v:group>
            <v:group style="position:absolute;left:5059;top:2406;width:2;height:467" coordorigin="5059,2406" coordsize="2,467">
              <v:shape style="position:absolute;left:5059;top:2406;width:2;height:467" coordorigin="5059,2406" coordsize="0,467" path="m5059,2406l5059,2873e" filled="false" stroked="true" strokeweight=".47998pt" strokecolor="#000000">
                <v:path arrowok="t"/>
              </v:shape>
            </v:group>
            <v:group style="position:absolute;left:6449;top:2406;width:2;height:467" coordorigin="6449,2406" coordsize="2,467">
              <v:shape style="position:absolute;left:6449;top:2406;width:2;height:467" coordorigin="6449,2406" coordsize="0,467" path="m6449,2406l6449,2873e" filled="false" stroked="true" strokeweight=".48001pt" strokecolor="#000000">
                <v:path arrowok="t"/>
              </v:shape>
            </v:group>
            <v:group style="position:absolute;left:7399;top:2406;width:2;height:467" coordorigin="7399,2406" coordsize="2,467">
              <v:shape style="position:absolute;left:7399;top:2406;width:2;height:467" coordorigin="7399,2406" coordsize="0,467" path="m7399,2406l7399,2873e" filled="false" stroked="true" strokeweight=".47998pt" strokecolor="#000000">
                <v:path arrowok="t"/>
              </v:shape>
            </v:group>
            <v:group style="position:absolute;left:8779;top:2406;width:2;height:467" coordorigin="8779,2406" coordsize="2,467">
              <v:shape style="position:absolute;left:8779;top:2406;width:2;height:467" coordorigin="8779,2406" coordsize="0,467" path="m8779,2406l8779,2873e" filled="false" stroked="true" strokeweight=".47998pt" strokecolor="#000000">
                <v:path arrowok="t"/>
              </v:shape>
            </v:group>
            <v:group style="position:absolute;left:5;top:3350;width:2170;height:234" coordorigin="5,3350" coordsize="2170,234">
              <v:shape style="position:absolute;left:5;top:3350;width:2170;height:234" coordorigin="5,3350" coordsize="2170,234" path="m5,3584l2174,3584,2174,3350,5,3350,5,3584xe" filled="true" fillcolor="#dcdcdc" stroked="false">
                <v:path arrowok="t"/>
                <v:fill type="solid"/>
              </v:shape>
            </v:group>
            <v:group style="position:absolute;left:26;top:3116;width:2;height:234" coordorigin="26,3116" coordsize="2,234">
              <v:shape style="position:absolute;left:26;top:3116;width:2;height:234" coordorigin="26,3116" coordsize="0,234" path="m26,3116l26,3350e" filled="false" stroked="true" strokeweight="2.1pt" strokecolor="#dcdcdc">
                <v:path arrowok="t"/>
              </v:shape>
            </v:group>
            <v:group style="position:absolute;left:5;top:2884;width:2170;height:232" coordorigin="5,2884" coordsize="2170,232">
              <v:shape style="position:absolute;left:5;top:2884;width:2170;height:232" coordorigin="5,2884" coordsize="2170,232" path="m5,3116l2174,3116,2174,2884,5,2884,5,3116xe" filled="true" fillcolor="#dcdcdc" stroked="false">
                <v:path arrowok="t"/>
                <v:fill type="solid"/>
              </v:shape>
            </v:group>
            <v:group style="position:absolute;left:2162;top:3115;width:2;height:234" coordorigin="2162,3115" coordsize="2,234">
              <v:shape style="position:absolute;left:2162;top:3115;width:2;height:234" coordorigin="2162,3115" coordsize="0,234" path="m2162,3115l2162,3349e" filled="false" stroked="true" strokeweight="1.2pt" strokecolor="#dcdcdc">
                <v:path arrowok="t"/>
              </v:shape>
            </v:group>
            <v:group style="position:absolute;left:47;top:3115;width:2104;height:234" coordorigin="47,3115" coordsize="2104,234">
              <v:shape style="position:absolute;left:47;top:3115;width:2104;height:234" coordorigin="47,3115" coordsize="2104,234" path="m47,3349l2150,3349,2150,3115,47,3115,47,3349xe" filled="true" fillcolor="#dcdcdc" stroked="false">
                <v:path arrowok="t"/>
                <v:fill type="solid"/>
              </v:shape>
            </v:group>
            <v:group style="position:absolute;left:2184;top:3350;width:1431;height:234" coordorigin="2184,3350" coordsize="1431,234">
              <v:shape style="position:absolute;left:2184;top:3350;width:1431;height:234" coordorigin="2184,3350" coordsize="1431,234" path="m2184,3584l3614,3584,3614,3350,2184,3350,2184,3584xe" filled="true" fillcolor="#dcdcdc" stroked="false">
                <v:path arrowok="t"/>
                <v:fill type="solid"/>
              </v:shape>
            </v:group>
            <v:group style="position:absolute;left:2195;top:3116;width:2;height:234" coordorigin="2195,3116" coordsize="2,234">
              <v:shape style="position:absolute;left:2195;top:3116;width:2;height:234" coordorigin="2195,3116" coordsize="0,234" path="m2195,3116l2195,3350e" filled="false" stroked="true" strokeweight="1.140pt" strokecolor="#dcdcdc">
                <v:path arrowok="t"/>
              </v:shape>
            </v:group>
            <v:group style="position:absolute;left:2184;top:2884;width:1431;height:232" coordorigin="2184,2884" coordsize="1431,232">
              <v:shape style="position:absolute;left:2184;top:2884;width:1431;height:232" coordorigin="2184,2884" coordsize="1431,232" path="m2184,3116l3614,3116,3614,2884,2184,2884,2184,3116xe" filled="true" fillcolor="#dcdcdc" stroked="false">
                <v:path arrowok="t"/>
                <v:fill type="solid"/>
              </v:shape>
            </v:group>
            <v:group style="position:absolute;left:3602;top:3115;width:2;height:234" coordorigin="3602,3115" coordsize="2,234">
              <v:shape style="position:absolute;left:3602;top:3115;width:2;height:234" coordorigin="3602,3115" coordsize="0,234" path="m3602,3115l3602,3349e" filled="false" stroked="true" strokeweight="1.2pt" strokecolor="#dcdcdc">
                <v:path arrowok="t"/>
              </v:shape>
            </v:group>
            <v:group style="position:absolute;left:2207;top:3115;width:1384;height:234" coordorigin="2207,3115" coordsize="1384,234">
              <v:shape style="position:absolute;left:2207;top:3115;width:1384;height:234" coordorigin="2207,3115" coordsize="1384,234" path="m2207,3349l3590,3349,3590,3115,2207,3115,2207,3349xe" filled="true" fillcolor="#dcdcdc" stroked="false">
                <v:path arrowok="t"/>
                <v:fill type="solid"/>
              </v:shape>
            </v:group>
            <v:group style="position:absolute;left:3624;top:3350;width:2820;height:234" coordorigin="3624,3350" coordsize="2820,234">
              <v:shape style="position:absolute;left:3624;top:3350;width:2820;height:234" coordorigin="3624,3350" coordsize="2820,234" path="m3624,3584l6444,3584,6444,3350,3624,3350,3624,3584xe" filled="true" fillcolor="#dcdcdc" stroked="false">
                <v:path arrowok="t"/>
                <v:fill type="solid"/>
              </v:shape>
            </v:group>
            <v:group style="position:absolute;left:3635;top:3116;width:2;height:234" coordorigin="3635,3116" coordsize="2,234">
              <v:shape style="position:absolute;left:3635;top:3116;width:2;height:234" coordorigin="3635,3116" coordsize="0,234" path="m3635,3116l3635,3350e" filled="false" stroked="true" strokeweight="1.140pt" strokecolor="#dcdcdc">
                <v:path arrowok="t"/>
              </v:shape>
            </v:group>
            <v:group style="position:absolute;left:3624;top:2884;width:2820;height:232" coordorigin="3624,2884" coordsize="2820,232">
              <v:shape style="position:absolute;left:3624;top:2884;width:2820;height:232" coordorigin="3624,2884" coordsize="2820,232" path="m3624,3116l6444,3116,6444,2884,3624,2884,3624,3116xe" filled="true" fillcolor="#dcdcdc" stroked="false">
                <v:path arrowok="t"/>
                <v:fill type="solid"/>
              </v:shape>
            </v:group>
            <v:group style="position:absolute;left:6433;top:3115;width:2;height:234" coordorigin="6433,3115" coordsize="2,234">
              <v:shape style="position:absolute;left:6433;top:3115;width:2;height:234" coordorigin="6433,3115" coordsize="0,234" path="m6433,3115l6433,3349e" filled="false" stroked="true" strokeweight="1.140pt" strokecolor="#dcdcdc">
                <v:path arrowok="t"/>
              </v:shape>
            </v:group>
            <v:group style="position:absolute;left:3647;top:3115;width:2775;height:234" coordorigin="3647,3115" coordsize="2775,234">
              <v:shape style="position:absolute;left:3647;top:3115;width:2775;height:234" coordorigin="3647,3115" coordsize="2775,234" path="m3647,3349l6421,3349,6421,3115,3647,3115,3647,3349xe" filled="true" fillcolor="#dcdcdc" stroked="false">
                <v:path arrowok="t"/>
                <v:fill type="solid"/>
              </v:shape>
            </v:group>
            <v:group style="position:absolute;left:6466;top:2884;width:2;height:700" coordorigin="6466,2884" coordsize="2,700">
              <v:shape style="position:absolute;left:6466;top:2884;width:2;height:700" coordorigin="6466,2884" coordsize="0,700" path="m6466,2884l6466,3583e" filled="false" stroked="true" strokeweight="1.2pt" strokecolor="#dcdcdc">
                <v:path arrowok="t"/>
              </v:shape>
            </v:group>
            <v:group style="position:absolute;left:7383;top:2884;width:2;height:700" coordorigin="7383,2884" coordsize="2,700">
              <v:shape style="position:absolute;left:7383;top:2884;width:2;height:700" coordorigin="7383,2884" coordsize="0,700" path="m7383,2884l7383,3583e" filled="false" stroked="true" strokeweight="1.140pt" strokecolor="#dcdcdc">
                <v:path arrowok="t"/>
              </v:shape>
            </v:group>
            <v:group style="position:absolute;left:6478;top:2882;width:894;height:234" coordorigin="6478,2882" coordsize="894,234">
              <v:shape style="position:absolute;left:6478;top:2882;width:894;height:234" coordorigin="6478,2882" coordsize="894,234" path="m6478,3116l7372,3116,7372,2882,6478,2882,6478,3116xe" filled="true" fillcolor="#dcdcdc" stroked="false">
                <v:path arrowok="t"/>
                <v:fill type="solid"/>
              </v:shape>
            </v:group>
            <v:group style="position:absolute;left:6478;top:3116;width:894;height:234" coordorigin="6478,3116" coordsize="894,234">
              <v:shape style="position:absolute;left:6478;top:3116;width:894;height:234" coordorigin="6478,3116" coordsize="894,234" path="m6478,3350l7372,3350,7372,3116,6478,3116,6478,3350xe" filled="true" fillcolor="#dcdcdc" stroked="false">
                <v:path arrowok="t"/>
                <v:fill type="solid"/>
              </v:shape>
            </v:group>
            <v:group style="position:absolute;left:6478;top:3350;width:894;height:233" coordorigin="6478,3350" coordsize="894,233">
              <v:shape style="position:absolute;left:6478;top:3350;width:894;height:233" coordorigin="6478,3350" coordsize="894,233" path="m6478,3583l7372,3583,7372,3350,6478,3350,6478,3583xe" filled="true" fillcolor="#dcdcdc" stroked="false">
                <v:path arrowok="t"/>
                <v:fill type="solid"/>
              </v:shape>
            </v:group>
            <v:group style="position:absolute;left:7404;top:3350;width:2876;height:234" coordorigin="7404,3350" coordsize="2876,234">
              <v:shape style="position:absolute;left:7404;top:3350;width:2876;height:234" coordorigin="7404,3350" coordsize="2876,234" path="m7404,3584l10279,3584,10279,3350,7404,3350,7404,3584xe" filled="true" fillcolor="#dcdcdc" stroked="false">
                <v:path arrowok="t"/>
                <v:fill type="solid"/>
              </v:shape>
            </v:group>
            <v:group style="position:absolute;left:7415;top:3116;width:2;height:234" coordorigin="7415,3116" coordsize="2,234">
              <v:shape style="position:absolute;left:7415;top:3116;width:2;height:234" coordorigin="7415,3116" coordsize="0,234" path="m7415,3116l7415,3350e" filled="false" stroked="true" strokeweight="1.140pt" strokecolor="#dcdcdc">
                <v:path arrowok="t"/>
              </v:shape>
            </v:group>
            <v:group style="position:absolute;left:7404;top:2884;width:2876;height:232" coordorigin="7404,2884" coordsize="2876,232">
              <v:shape style="position:absolute;left:7404;top:2884;width:2876;height:232" coordorigin="7404,2884" coordsize="2876,232" path="m7404,3116l10279,3116,10279,2884,7404,2884,7404,3116xe" filled="true" fillcolor="#dcdcdc" stroked="false">
                <v:path arrowok="t"/>
                <v:fill type="solid"/>
              </v:shape>
            </v:group>
            <v:group style="position:absolute;left:10265;top:3115;width:2;height:234" coordorigin="10265,3115" coordsize="2,234">
              <v:shape style="position:absolute;left:10265;top:3115;width:2;height:234" coordorigin="10265,3115" coordsize="0,234" path="m10265,3115l10265,3349e" filled="false" stroked="true" strokeweight="1.44pt" strokecolor="#dcdcdc">
                <v:path arrowok="t"/>
              </v:shape>
            </v:group>
            <v:group style="position:absolute;left:7427;top:3115;width:2824;height:234" coordorigin="7427,3115" coordsize="2824,234">
              <v:shape style="position:absolute;left:7427;top:3115;width:2824;height:234" coordorigin="7427,3115" coordsize="2824,234" path="m7427,3349l10250,3349,10250,3115,7427,3115,7427,3349xe" filled="true" fillcolor="#dcdcdc" stroked="false">
                <v:path arrowok="t"/>
                <v:fill type="solid"/>
              </v:shape>
            </v:group>
            <v:group style="position:absolute;left:19;top:2878;width:7385;height:2" coordorigin="19,2878" coordsize="7385,2">
              <v:shape style="position:absolute;left:19;top:2878;width:7385;height:2" coordorigin="19,2878" coordsize="7385,0" path="m19,2878l7404,2878e" filled="false" stroked="true" strokeweight=".47998pt" strokecolor="#000000">
                <v:path arrowok="t"/>
              </v:shape>
            </v:group>
            <v:group style="position:absolute;left:7404;top:2878;width:1371;height:2" coordorigin="7404,2878" coordsize="1371,2">
              <v:shape style="position:absolute;left:7404;top:2878;width:1371;height:2" coordorigin="7404,2878" coordsize="1371,0" path="m7404,2878l8774,2878e" filled="false" stroked="true" strokeweight=".48pt" strokecolor="#000000">
                <v:path arrowok="t"/>
              </v:shape>
            </v:group>
            <v:group style="position:absolute;left:8774;top:2878;width:1498;height:2" coordorigin="8774,2878" coordsize="1498,2">
              <v:shape style="position:absolute;left:8774;top:2878;width:1498;height:2" coordorigin="8774,2878" coordsize="1498,0" path="m8774,2878l10272,2878e" filled="false" stroked="true" strokeweight=".47998pt" strokecolor="#000000">
                <v:path arrowok="t"/>
              </v:shape>
            </v:group>
            <v:group style="position:absolute;left:2179;top:2882;width:2;height:701" coordorigin="2179,2882" coordsize="2,701">
              <v:shape style="position:absolute;left:2179;top:2882;width:2;height:701" coordorigin="2179,2882" coordsize="0,701" path="m2179,2882l2179,3583e" filled="false" stroked="true" strokeweight=".48pt" strokecolor="#000000">
                <v:path arrowok="t"/>
              </v:shape>
            </v:group>
            <v:group style="position:absolute;left:3619;top:2882;width:2;height:701" coordorigin="3619,2882" coordsize="2,701">
              <v:shape style="position:absolute;left:3619;top:2882;width:2;height:701" coordorigin="3619,2882" coordsize="0,701" path="m3619,2882l3619,3583e" filled="false" stroked="true" strokeweight=".48001pt" strokecolor="#000000">
                <v:path arrowok="t"/>
              </v:shape>
            </v:group>
            <v:group style="position:absolute;left:6449;top:2882;width:2;height:701" coordorigin="6449,2882" coordsize="2,701">
              <v:shape style="position:absolute;left:6449;top:2882;width:2;height:701" coordorigin="6449,2882" coordsize="0,701" path="m6449,2882l6449,3583e" filled="false" stroked="true" strokeweight=".48001pt" strokecolor="#000000">
                <v:path arrowok="t"/>
              </v:shape>
            </v:group>
            <v:group style="position:absolute;left:7399;top:2882;width:2;height:701" coordorigin="7399,2882" coordsize="2,701">
              <v:shape style="position:absolute;left:7399;top:2882;width:2;height:701" coordorigin="7399,2882" coordsize="0,701" path="m7399,2882l7399,3583e" filled="false" stroked="true" strokeweight=".47998pt" strokecolor="#000000">
                <v:path arrowok="t"/>
              </v:shape>
            </v:group>
            <v:group style="position:absolute;left:26;top:3594;width:2;height:233" coordorigin="26,3594" coordsize="2,233">
              <v:shape style="position:absolute;left:26;top:3594;width:2;height:233" coordorigin="26,3594" coordsize="0,233" path="m26,3594l26,3827e" filled="false" stroked="true" strokeweight="2.1pt" strokecolor="#dcdcdc">
                <v:path arrowok="t"/>
              </v:shape>
            </v:group>
            <v:group style="position:absolute;left:2162;top:3594;width:2;height:233" coordorigin="2162,3594" coordsize="2,233">
              <v:shape style="position:absolute;left:2162;top:3594;width:2;height:233" coordorigin="2162,3594" coordsize="0,233" path="m2162,3594l2162,3827e" filled="false" stroked="true" strokeweight="1.2pt" strokecolor="#dcdcdc">
                <v:path arrowok="t"/>
              </v:shape>
            </v:group>
            <v:group style="position:absolute;left:47;top:3593;width:2104;height:234" coordorigin="47,3593" coordsize="2104,234">
              <v:shape style="position:absolute;left:47;top:3593;width:2104;height:234" coordorigin="47,3593" coordsize="2104,234" path="m47,3827l2150,3827,2150,3593,47,3593,47,3827xe" filled="true" fillcolor="#dcdcdc" stroked="false">
                <v:path arrowok="t"/>
                <v:fill type="solid"/>
              </v:shape>
            </v:group>
            <v:group style="position:absolute;left:2195;top:3594;width:2;height:233" coordorigin="2195,3594" coordsize="2,233">
              <v:shape style="position:absolute;left:2195;top:3594;width:2;height:233" coordorigin="2195,3594" coordsize="0,233" path="m2195,3594l2195,3827e" filled="false" stroked="true" strokeweight="1.140pt" strokecolor="#dcdcdc">
                <v:path arrowok="t"/>
              </v:shape>
            </v:group>
            <v:group style="position:absolute;left:3602;top:3594;width:2;height:233" coordorigin="3602,3594" coordsize="2,233">
              <v:shape style="position:absolute;left:3602;top:3594;width:2;height:233" coordorigin="3602,3594" coordsize="0,233" path="m3602,3594l3602,3827e" filled="false" stroked="true" strokeweight="1.2pt" strokecolor="#dcdcdc">
                <v:path arrowok="t"/>
              </v:shape>
            </v:group>
            <v:group style="position:absolute;left:2207;top:3593;width:1384;height:234" coordorigin="2207,3593" coordsize="1384,234">
              <v:shape style="position:absolute;left:2207;top:3593;width:1384;height:234" coordorigin="2207,3593" coordsize="1384,234" path="m2207,3827l3590,3827,3590,3593,2207,3593,2207,3827xe" filled="true" fillcolor="#dcdcdc" stroked="false">
                <v:path arrowok="t"/>
                <v:fill type="solid"/>
              </v:shape>
            </v:group>
            <v:group style="position:absolute;left:3635;top:3594;width:2;height:233" coordorigin="3635,3594" coordsize="2,233">
              <v:shape style="position:absolute;left:3635;top:3594;width:2;height:233" coordorigin="3635,3594" coordsize="0,233" path="m3635,3594l3635,3827e" filled="false" stroked="true" strokeweight="1.140pt" strokecolor="#dcdcdc">
                <v:path arrowok="t"/>
              </v:shape>
            </v:group>
            <v:group style="position:absolute;left:5042;top:3594;width:2;height:233" coordorigin="5042,3594" coordsize="2,233">
              <v:shape style="position:absolute;left:5042;top:3594;width:2;height:233" coordorigin="5042,3594" coordsize="0,233" path="m5042,3594l5042,3827e" filled="false" stroked="true" strokeweight="1.2pt" strokecolor="#dcdcdc">
                <v:path arrowok="t"/>
              </v:shape>
            </v:group>
            <v:group style="position:absolute;left:3647;top:3593;width:1384;height:234" coordorigin="3647,3593" coordsize="1384,234">
              <v:shape style="position:absolute;left:3647;top:3593;width:1384;height:234" coordorigin="3647,3593" coordsize="1384,234" path="m3647,3827l5030,3827,5030,3593,3647,3593,3647,3827xe" filled="true" fillcolor="#dcdcdc" stroked="false">
                <v:path arrowok="t"/>
                <v:fill type="solid"/>
              </v:shape>
            </v:group>
            <v:group style="position:absolute;left:5075;top:3594;width:2;height:233" coordorigin="5075,3594" coordsize="2,233">
              <v:shape style="position:absolute;left:5075;top:3594;width:2;height:233" coordorigin="5075,3594" coordsize="0,233" path="m5075,3594l5075,3827e" filled="false" stroked="true" strokeweight="1.140pt" strokecolor="#dcdcdc">
                <v:path arrowok="t"/>
              </v:shape>
            </v:group>
            <v:group style="position:absolute;left:6433;top:3594;width:2;height:233" coordorigin="6433,3594" coordsize="2,233">
              <v:shape style="position:absolute;left:6433;top:3594;width:2;height:233" coordorigin="6433,3594" coordsize="0,233" path="m6433,3594l6433,3827e" filled="false" stroked="true" strokeweight="1.140pt" strokecolor="#dcdcdc">
                <v:path arrowok="t"/>
              </v:shape>
            </v:group>
            <v:group style="position:absolute;left:5087;top:3593;width:1335;height:234" coordorigin="5087,3593" coordsize="1335,234">
              <v:shape style="position:absolute;left:5087;top:3593;width:1335;height:234" coordorigin="5087,3593" coordsize="1335,234" path="m5087,3827l6421,3827,6421,3593,5087,3593,5087,3827xe" filled="true" fillcolor="#dcdcdc" stroked="false">
                <v:path arrowok="t"/>
                <v:fill type="solid"/>
              </v:shape>
            </v:group>
            <v:group style="position:absolute;left:6466;top:3594;width:2;height:233" coordorigin="6466,3594" coordsize="2,233">
              <v:shape style="position:absolute;left:6466;top:3594;width:2;height:233" coordorigin="6466,3594" coordsize="0,233" path="m6466,3594l6466,3827e" filled="false" stroked="true" strokeweight="1.2pt" strokecolor="#dcdcdc">
                <v:path arrowok="t"/>
              </v:shape>
            </v:group>
            <v:group style="position:absolute;left:7383;top:3594;width:2;height:233" coordorigin="7383,3594" coordsize="2,233">
              <v:shape style="position:absolute;left:7383;top:3594;width:2;height:233" coordorigin="7383,3594" coordsize="0,233" path="m7383,3594l7383,3827e" filled="false" stroked="true" strokeweight="1.140pt" strokecolor="#dcdcdc">
                <v:path arrowok="t"/>
              </v:shape>
            </v:group>
            <v:group style="position:absolute;left:6478;top:3593;width:894;height:234" coordorigin="6478,3593" coordsize="894,234">
              <v:shape style="position:absolute;left:6478;top:3593;width:894;height:234" coordorigin="6478,3593" coordsize="894,234" path="m6478,3827l7372,3827,7372,3593,6478,3593,6478,3827xe" filled="true" fillcolor="#dcdcdc" stroked="false">
                <v:path arrowok="t"/>
                <v:fill type="solid"/>
              </v:shape>
            </v:group>
            <v:group style="position:absolute;left:7415;top:3594;width:2;height:233" coordorigin="7415,3594" coordsize="2,233">
              <v:shape style="position:absolute;left:7415;top:3594;width:2;height:233" coordorigin="7415,3594" coordsize="0,233" path="m7415,3594l7415,3827e" filled="false" stroked="true" strokeweight="1.140pt" strokecolor="#dcdcdc">
                <v:path arrowok="t"/>
              </v:shape>
            </v:group>
            <v:group style="position:absolute;left:8762;top:3594;width:2;height:233" coordorigin="8762,3594" coordsize="2,233">
              <v:shape style="position:absolute;left:8762;top:3594;width:2;height:233" coordorigin="8762,3594" coordsize="0,233" path="m8762,3594l8762,3827e" filled="false" stroked="true" strokeweight="1.2pt" strokecolor="#dcdcdc">
                <v:path arrowok="t"/>
              </v:shape>
            </v:group>
            <v:group style="position:absolute;left:7427;top:3593;width:1324;height:234" coordorigin="7427,3593" coordsize="1324,234">
              <v:shape style="position:absolute;left:7427;top:3593;width:1324;height:234" coordorigin="7427,3593" coordsize="1324,234" path="m7427,3827l8750,3827,8750,3593,7427,3593,7427,3827xe" filled="true" fillcolor="#dcdcdc" stroked="false">
                <v:path arrowok="t"/>
                <v:fill type="solid"/>
              </v:shape>
            </v:group>
            <v:group style="position:absolute;left:8795;top:3594;width:2;height:233" coordorigin="8795,3594" coordsize="2,233">
              <v:shape style="position:absolute;left:8795;top:3594;width:2;height:233" coordorigin="8795,3594" coordsize="0,233" path="m8795,3594l8795,3827e" filled="false" stroked="true" strokeweight="1.140pt" strokecolor="#dcdcdc">
                <v:path arrowok="t"/>
              </v:shape>
            </v:group>
            <v:group style="position:absolute;left:10265;top:3594;width:2;height:233" coordorigin="10265,3594" coordsize="2,233">
              <v:shape style="position:absolute;left:10265;top:3594;width:2;height:233" coordorigin="10265,3594" coordsize="0,233" path="m10265,3594l10265,3827e" filled="false" stroked="true" strokeweight="1.4399pt" strokecolor="#dcdcdc">
                <v:path arrowok="t"/>
              </v:shape>
            </v:group>
            <v:group style="position:absolute;left:8807;top:3593;width:1444;height:234" coordorigin="8807,3593" coordsize="1444,234">
              <v:shape style="position:absolute;left:8807;top:3593;width:1444;height:234" coordorigin="8807,3593" coordsize="1444,234" path="m8807,3827l10250,3827,10250,3593,8807,3593,8807,3827xe" filled="true" fillcolor="#dcdcdc" stroked="false">
                <v:path arrowok="t"/>
                <v:fill type="solid"/>
              </v:shape>
            </v:group>
            <v:group style="position:absolute;left:19;top:3588;width:7385;height:2" coordorigin="19,3588" coordsize="7385,2">
              <v:shape style="position:absolute;left:19;top:3588;width:7385;height:2" coordorigin="19,3588" coordsize="7385,0" path="m19,3588l7404,3588e" filled="false" stroked="true" strokeweight=".47998pt" strokecolor="#000000">
                <v:path arrowok="t"/>
              </v:shape>
            </v:group>
            <v:group style="position:absolute;left:7404;top:3588;width:1371;height:2" coordorigin="7404,3588" coordsize="1371,2">
              <v:shape style="position:absolute;left:7404;top:3588;width:1371;height:2" coordorigin="7404,3588" coordsize="1371,0" path="m7404,3588l8774,3588e" filled="false" stroked="true" strokeweight=".48pt" strokecolor="#000000">
                <v:path arrowok="t"/>
              </v:shape>
            </v:group>
            <v:group style="position:absolute;left:8774;top:3588;width:1498;height:2" coordorigin="8774,3588" coordsize="1498,2">
              <v:shape style="position:absolute;left:8774;top:3588;width:1498;height:2" coordorigin="8774,3588" coordsize="1498,0" path="m8774,3588l10272,3588e" filled="false" stroked="true" strokeweight=".47998pt" strokecolor="#000000">
                <v:path arrowok="t"/>
              </v:shape>
            </v:group>
            <v:group style="position:absolute;left:2179;top:3593;width:2;height:234" coordorigin="2179,3593" coordsize="2,234">
              <v:shape style="position:absolute;left:2179;top:3593;width:2;height:234" coordorigin="2179,3593" coordsize="0,234" path="m2179,3593l2179,3827e" filled="false" stroked="true" strokeweight=".48pt" strokecolor="#000000">
                <v:path arrowok="t"/>
              </v:shape>
            </v:group>
            <v:group style="position:absolute;left:3619;top:3593;width:2;height:234" coordorigin="3619,3593" coordsize="2,234">
              <v:shape style="position:absolute;left:3619;top:3593;width:2;height:234" coordorigin="3619,3593" coordsize="0,234" path="m3619,3593l3619,3827e" filled="false" stroked="true" strokeweight=".48001pt" strokecolor="#000000">
                <v:path arrowok="t"/>
              </v:shape>
            </v:group>
            <v:group style="position:absolute;left:5059;top:3593;width:2;height:234" coordorigin="5059,3593" coordsize="2,234">
              <v:shape style="position:absolute;left:5059;top:3593;width:2;height:234" coordorigin="5059,3593" coordsize="0,234" path="m5059,3593l5059,3827e" filled="false" stroked="true" strokeweight=".47998pt" strokecolor="#000000">
                <v:path arrowok="t"/>
              </v:shape>
            </v:group>
            <v:group style="position:absolute;left:6449;top:3593;width:2;height:234" coordorigin="6449,3593" coordsize="2,234">
              <v:shape style="position:absolute;left:6449;top:3593;width:2;height:234" coordorigin="6449,3593" coordsize="0,234" path="m6449,3593l6449,3827e" filled="false" stroked="true" strokeweight=".48001pt" strokecolor="#000000">
                <v:path arrowok="t"/>
              </v:shape>
            </v:group>
            <v:group style="position:absolute;left:7399;top:3593;width:2;height:234" coordorigin="7399,3593" coordsize="2,234">
              <v:shape style="position:absolute;left:7399;top:3593;width:2;height:234" coordorigin="7399,3593" coordsize="0,234" path="m7399,3593l7399,3827e" filled="false" stroked="true" strokeweight=".47998pt" strokecolor="#000000">
                <v:path arrowok="t"/>
              </v:shape>
            </v:group>
            <v:group style="position:absolute;left:8779;top:3593;width:2;height:234" coordorigin="8779,3593" coordsize="2,234">
              <v:shape style="position:absolute;left:8779;top:3593;width:2;height:234" coordorigin="8779,3593" coordsize="0,234" path="m8779,3593l8779,3827e" filled="false" stroked="true" strokeweight=".47998pt" strokecolor="#000000">
                <v:path arrowok="t"/>
              </v:shape>
            </v:group>
            <v:group style="position:absolute;left:26;top:3838;width:2;height:233" coordorigin="26,3838" coordsize="2,233">
              <v:shape style="position:absolute;left:26;top:3838;width:2;height:233" coordorigin="26,3838" coordsize="0,233" path="m26,3838l26,4070e" filled="false" stroked="true" strokeweight="2.1pt" strokecolor="#dcdcdc">
                <v:path arrowok="t"/>
              </v:shape>
            </v:group>
            <v:group style="position:absolute;left:2162;top:3838;width:2;height:233" coordorigin="2162,3838" coordsize="2,233">
              <v:shape style="position:absolute;left:2162;top:3838;width:2;height:233" coordorigin="2162,3838" coordsize="0,233" path="m2162,3838l2162,4070e" filled="false" stroked="true" strokeweight="1.2pt" strokecolor="#dcdcdc">
                <v:path arrowok="t"/>
              </v:shape>
            </v:group>
            <v:group style="position:absolute;left:47;top:3836;width:2104;height:234" coordorigin="47,3836" coordsize="2104,234">
              <v:shape style="position:absolute;left:47;top:3836;width:2104;height:234" coordorigin="47,3836" coordsize="2104,234" path="m47,4070l2150,4070,2150,3836,47,3836,47,4070xe" filled="true" fillcolor="#dcdcdc" stroked="false">
                <v:path arrowok="t"/>
                <v:fill type="solid"/>
              </v:shape>
            </v:group>
            <v:group style="position:absolute;left:19;top:3832;width:7385;height:2" coordorigin="19,3832" coordsize="7385,2">
              <v:shape style="position:absolute;left:19;top:3832;width:7385;height:2" coordorigin="19,3832" coordsize="7385,0" path="m19,3832l7404,3832e" filled="false" stroked="true" strokeweight=".47998pt" strokecolor="#000000">
                <v:path arrowok="t"/>
              </v:shape>
            </v:group>
            <v:group style="position:absolute;left:7404;top:3832;width:1371;height:2" coordorigin="7404,3832" coordsize="1371,2">
              <v:shape style="position:absolute;left:7404;top:3832;width:1371;height:2" coordorigin="7404,3832" coordsize="1371,0" path="m7404,3832l8774,3832e" filled="false" stroked="true" strokeweight=".48pt" strokecolor="#000000">
                <v:path arrowok="t"/>
              </v:shape>
            </v:group>
            <v:group style="position:absolute;left:8774;top:3832;width:1498;height:2" coordorigin="8774,3832" coordsize="1498,2">
              <v:shape style="position:absolute;left:8774;top:3832;width:1498;height:2" coordorigin="8774,3832" coordsize="1498,0" path="m8774,3832l10272,3832e" filled="false" stroked="true" strokeweight=".47998pt" strokecolor="#000000">
                <v:path arrowok="t"/>
              </v:shape>
            </v:group>
            <v:group style="position:absolute;left:2179;top:3836;width:2;height:234" coordorigin="2179,3836" coordsize="2,234">
              <v:shape style="position:absolute;left:2179;top:3836;width:2;height:234" coordorigin="2179,3836" coordsize="0,234" path="m2179,3836l2179,4070e" filled="false" stroked="true" strokeweight=".48pt" strokecolor="#000000">
                <v:path arrowok="t"/>
              </v:shape>
            </v:group>
            <v:group style="position:absolute;left:3619;top:3836;width:2;height:234" coordorigin="3619,3836" coordsize="2,234">
              <v:shape style="position:absolute;left:3619;top:3836;width:2;height:234" coordorigin="3619,3836" coordsize="0,234" path="m3619,3836l3619,4070e" filled="false" stroked="true" strokeweight=".48001pt" strokecolor="#000000">
                <v:path arrowok="t"/>
              </v:shape>
            </v:group>
            <v:group style="position:absolute;left:5059;top:3836;width:2;height:234" coordorigin="5059,3836" coordsize="2,234">
              <v:shape style="position:absolute;left:5059;top:3836;width:2;height:234" coordorigin="5059,3836" coordsize="0,234" path="m5059,3836l5059,4070e" filled="false" stroked="true" strokeweight=".47998pt" strokecolor="#000000">
                <v:path arrowok="t"/>
              </v:shape>
            </v:group>
            <v:group style="position:absolute;left:6449;top:3836;width:2;height:234" coordorigin="6449,3836" coordsize="2,234">
              <v:shape style="position:absolute;left:6449;top:3836;width:2;height:234" coordorigin="6449,3836" coordsize="0,234" path="m6449,3836l6449,4070e" filled="false" stroked="true" strokeweight=".48001pt" strokecolor="#000000">
                <v:path arrowok="t"/>
              </v:shape>
            </v:group>
            <v:group style="position:absolute;left:7399;top:3836;width:2;height:234" coordorigin="7399,3836" coordsize="2,234">
              <v:shape style="position:absolute;left:7399;top:3836;width:2;height:234" coordorigin="7399,3836" coordsize="0,234" path="m7399,3836l7399,4070e" filled="false" stroked="true" strokeweight=".47998pt" strokecolor="#000000">
                <v:path arrowok="t"/>
              </v:shape>
            </v:group>
            <v:group style="position:absolute;left:8779;top:3836;width:2;height:234" coordorigin="8779,3836" coordsize="2,234">
              <v:shape style="position:absolute;left:8779;top:3836;width:2;height:234" coordorigin="8779,3836" coordsize="0,234" path="m8779,3836l8779,4070e" filled="false" stroked="true" strokeweight=".47998pt" strokecolor="#000000">
                <v:path arrowok="t"/>
              </v:shape>
            </v:group>
            <v:group style="position:absolute;left:26;top:4080;width:2;height:234" coordorigin="26,4080" coordsize="2,234">
              <v:shape style="position:absolute;left:26;top:4080;width:2;height:234" coordorigin="26,4080" coordsize="0,234" path="m26,4080l26,4314e" filled="false" stroked="true" strokeweight="2.1pt" strokecolor="#dcdcdc">
                <v:path arrowok="t"/>
              </v:shape>
            </v:group>
            <v:group style="position:absolute;left:2162;top:4080;width:2;height:234" coordorigin="2162,4080" coordsize="2,234">
              <v:shape style="position:absolute;left:2162;top:4080;width:2;height:234" coordorigin="2162,4080" coordsize="0,234" path="m2162,4080l2162,4314e" filled="false" stroked="true" strokeweight="1.2pt" strokecolor="#dcdcdc">
                <v:path arrowok="t"/>
              </v:shape>
            </v:group>
            <v:group style="position:absolute;left:47;top:4080;width:2104;height:234" coordorigin="47,4080" coordsize="2104,234">
              <v:shape style="position:absolute;left:47;top:4080;width:2104;height:234" coordorigin="47,4080" coordsize="2104,234" path="m47,4314l2150,4314,2150,4080,47,4080,47,4314xe" filled="true" fillcolor="#dcdcdc" stroked="false">
                <v:path arrowok="t"/>
                <v:fill type="solid"/>
              </v:shape>
            </v:group>
            <v:group style="position:absolute;left:19;top:4075;width:7385;height:2" coordorigin="19,4075" coordsize="7385,2">
              <v:shape style="position:absolute;left:19;top:4075;width:7385;height:2" coordorigin="19,4075" coordsize="7385,0" path="m19,4075l7404,4075e" filled="false" stroked="true" strokeweight=".47998pt" strokecolor="#000000">
                <v:path arrowok="t"/>
              </v:shape>
            </v:group>
            <v:group style="position:absolute;left:7404;top:4075;width:1371;height:2" coordorigin="7404,4075" coordsize="1371,2">
              <v:shape style="position:absolute;left:7404;top:4075;width:1371;height:2" coordorigin="7404,4075" coordsize="1371,0" path="m7404,4075l8774,4075e" filled="false" stroked="true" strokeweight=".48pt" strokecolor="#000000">
                <v:path arrowok="t"/>
              </v:shape>
            </v:group>
            <v:group style="position:absolute;left:8774;top:4075;width:1498;height:2" coordorigin="8774,4075" coordsize="1498,2">
              <v:shape style="position:absolute;left:8774;top:4075;width:1498;height:2" coordorigin="8774,4075" coordsize="1498,0" path="m8774,4075l10272,4075e" filled="false" stroked="true" strokeweight=".47998pt" strokecolor="#000000">
                <v:path arrowok="t"/>
              </v:shape>
            </v:group>
            <v:group style="position:absolute;left:2179;top:4080;width:2;height:234" coordorigin="2179,4080" coordsize="2,234">
              <v:shape style="position:absolute;left:2179;top:4080;width:2;height:234" coordorigin="2179,4080" coordsize="0,234" path="m2179,4080l2179,4314e" filled="false" stroked="true" strokeweight=".48pt" strokecolor="#000000">
                <v:path arrowok="t"/>
              </v:shape>
            </v:group>
            <v:group style="position:absolute;left:3619;top:4080;width:2;height:234" coordorigin="3619,4080" coordsize="2,234">
              <v:shape style="position:absolute;left:3619;top:4080;width:2;height:234" coordorigin="3619,4080" coordsize="0,234" path="m3619,4080l3619,4314e" filled="false" stroked="true" strokeweight=".48001pt" strokecolor="#000000">
                <v:path arrowok="t"/>
              </v:shape>
            </v:group>
            <v:group style="position:absolute;left:5059;top:4080;width:2;height:234" coordorigin="5059,4080" coordsize="2,234">
              <v:shape style="position:absolute;left:5059;top:4080;width:2;height:234" coordorigin="5059,4080" coordsize="0,234" path="m5059,4080l5059,4314e" filled="false" stroked="true" strokeweight=".47998pt" strokecolor="#000000">
                <v:path arrowok="t"/>
              </v:shape>
            </v:group>
            <v:group style="position:absolute;left:6449;top:4080;width:2;height:234" coordorigin="6449,4080" coordsize="2,234">
              <v:shape style="position:absolute;left:6449;top:4080;width:2;height:234" coordorigin="6449,4080" coordsize="0,234" path="m6449,4080l6449,4314e" filled="false" stroked="true" strokeweight=".48001pt" strokecolor="#000000">
                <v:path arrowok="t"/>
              </v:shape>
            </v:group>
            <v:group style="position:absolute;left:7399;top:4080;width:2;height:234" coordorigin="7399,4080" coordsize="2,234">
              <v:shape style="position:absolute;left:7399;top:4080;width:2;height:234" coordorigin="7399,4080" coordsize="0,234" path="m7399,4080l7399,4314e" filled="false" stroked="true" strokeweight=".47998pt" strokecolor="#000000">
                <v:path arrowok="t"/>
              </v:shape>
            </v:group>
            <v:group style="position:absolute;left:8779;top:4080;width:2;height:234" coordorigin="8779,4080" coordsize="2,234">
              <v:shape style="position:absolute;left:8779;top:4080;width:2;height:234" coordorigin="8779,4080" coordsize="0,234" path="m8779,4080l8779,4314e" filled="false" stroked="true" strokeweight=".47998pt" strokecolor="#000000">
                <v:path arrowok="t"/>
              </v:shape>
            </v:group>
            <v:group style="position:absolute;left:26;top:4324;width:2;height:234" coordorigin="26,4324" coordsize="2,234">
              <v:shape style="position:absolute;left:26;top:4324;width:2;height:234" coordorigin="26,4324" coordsize="0,234" path="m26,4324l26,4558e" filled="false" stroked="true" strokeweight="2.1pt" strokecolor="#dcdcdc">
                <v:path arrowok="t"/>
              </v:shape>
            </v:group>
            <v:group style="position:absolute;left:2162;top:4324;width:2;height:234" coordorigin="2162,4324" coordsize="2,234">
              <v:shape style="position:absolute;left:2162;top:4324;width:2;height:234" coordorigin="2162,4324" coordsize="0,234" path="m2162,4324l2162,4558e" filled="false" stroked="true" strokeweight="1.2pt" strokecolor="#dcdcdc">
                <v:path arrowok="t"/>
              </v:shape>
            </v:group>
            <v:group style="position:absolute;left:47;top:4324;width:2104;height:234" coordorigin="47,4324" coordsize="2104,234">
              <v:shape style="position:absolute;left:47;top:4324;width:2104;height:234" coordorigin="47,4324" coordsize="2104,234" path="m47,4558l2150,4558,2150,4324,47,4324,47,4558xe" filled="true" fillcolor="#dcdcdc" stroked="false">
                <v:path arrowok="t"/>
                <v:fill type="solid"/>
              </v:shape>
            </v:group>
            <v:group style="position:absolute;left:19;top:4319;width:7385;height:2" coordorigin="19,4319" coordsize="7385,2">
              <v:shape style="position:absolute;left:19;top:4319;width:7385;height:2" coordorigin="19,4319" coordsize="7385,0" path="m19,4319l7404,4319e" filled="false" stroked="true" strokeweight=".48001pt" strokecolor="#000000">
                <v:path arrowok="t"/>
              </v:shape>
            </v:group>
            <v:group style="position:absolute;left:7404;top:4319;width:1371;height:2" coordorigin="7404,4319" coordsize="1371,2">
              <v:shape style="position:absolute;left:7404;top:4319;width:1371;height:2" coordorigin="7404,4319" coordsize="1371,0" path="m7404,4319l8774,4319e" filled="false" stroked="true" strokeweight=".48pt" strokecolor="#000000">
                <v:path arrowok="t"/>
              </v:shape>
            </v:group>
            <v:group style="position:absolute;left:8774;top:4319;width:1498;height:2" coordorigin="8774,4319" coordsize="1498,2">
              <v:shape style="position:absolute;left:8774;top:4319;width:1498;height:2" coordorigin="8774,4319" coordsize="1498,0" path="m8774,4319l10272,4319e" filled="false" stroked="true" strokeweight=".48001pt" strokecolor="#000000">
                <v:path arrowok="t"/>
              </v:shape>
            </v:group>
            <v:group style="position:absolute;left:5;top:4562;width:2170;height:2" coordorigin="5,4562" coordsize="2170,2">
              <v:shape style="position:absolute;left:5;top:4562;width:2170;height:2" coordorigin="5,4562" coordsize="2170,0" path="m5,4562l2174,4562e" filled="false" stroked="true" strokeweight=".48001pt" strokecolor="#000000">
                <v:path arrowok="t"/>
              </v:shape>
            </v:group>
            <v:group style="position:absolute;left:2179;top:4324;width:2;height:244" coordorigin="2179,4324" coordsize="2,244">
              <v:shape style="position:absolute;left:2179;top:4324;width:2;height:244" coordorigin="2179,4324" coordsize="0,244" path="m2179,4324l2179,4567e" filled="false" stroked="true" strokeweight=".48pt" strokecolor="#000000">
                <v:path arrowok="t"/>
              </v:shape>
            </v:group>
            <v:group style="position:absolute;left:2184;top:4562;width:1431;height:2" coordorigin="2184,4562" coordsize="1431,2">
              <v:shape style="position:absolute;left:2184;top:4562;width:1431;height:2" coordorigin="2184,4562" coordsize="1431,0" path="m2184,4562l3614,4562e" filled="false" stroked="true" strokeweight=".48001pt" strokecolor="#000000">
                <v:path arrowok="t"/>
              </v:shape>
            </v:group>
            <v:group style="position:absolute;left:3619;top:4324;width:2;height:244" coordorigin="3619,4324" coordsize="2,244">
              <v:shape style="position:absolute;left:3619;top:4324;width:2;height:244" coordorigin="3619,4324" coordsize="0,244" path="m3619,4324l3619,4567e" filled="false" stroked="true" strokeweight=".48001pt" strokecolor="#000000">
                <v:path arrowok="t"/>
              </v:shape>
            </v:group>
            <v:group style="position:absolute;left:3624;top:4562;width:1431;height:2" coordorigin="3624,4562" coordsize="1431,2">
              <v:shape style="position:absolute;left:3624;top:4562;width:1431;height:2" coordorigin="3624,4562" coordsize="1431,0" path="m3624,4562l5054,4562e" filled="false" stroked="true" strokeweight=".48001pt" strokecolor="#000000">
                <v:path arrowok="t"/>
              </v:shape>
            </v:group>
            <v:group style="position:absolute;left:5059;top:4324;width:2;height:244" coordorigin="5059,4324" coordsize="2,244">
              <v:shape style="position:absolute;left:5059;top:4324;width:2;height:244" coordorigin="5059,4324" coordsize="0,244" path="m5059,4324l5059,4567e" filled="false" stroked="true" strokeweight=".47998pt" strokecolor="#000000">
                <v:path arrowok="t"/>
              </v:shape>
            </v:group>
            <v:group style="position:absolute;left:5064;top:4562;width:1380;height:2" coordorigin="5064,4562" coordsize="1380,2">
              <v:shape style="position:absolute;left:5064;top:4562;width:1380;height:2" coordorigin="5064,4562" coordsize="1380,0" path="m5064,4562l6444,4562e" filled="false" stroked="true" strokeweight=".48001pt" strokecolor="#000000">
                <v:path arrowok="t"/>
              </v:shape>
            </v:group>
            <v:group style="position:absolute;left:6449;top:4324;width:2;height:244" coordorigin="6449,4324" coordsize="2,244">
              <v:shape style="position:absolute;left:6449;top:4324;width:2;height:244" coordorigin="6449,4324" coordsize="0,244" path="m6449,4324l6449,4567e" filled="false" stroked="true" strokeweight=".48001pt" strokecolor="#000000">
                <v:path arrowok="t"/>
              </v:shape>
            </v:group>
            <v:group style="position:absolute;left:6454;top:4562;width:941;height:2" coordorigin="6454,4562" coordsize="941,2">
              <v:shape style="position:absolute;left:6454;top:4562;width:941;height:2" coordorigin="6454,4562" coordsize="941,0" path="m6454,4562l7394,4562e" filled="false" stroked="true" strokeweight=".48001pt" strokecolor="#000000">
                <v:path arrowok="t"/>
              </v:shape>
            </v:group>
            <v:group style="position:absolute;left:7399;top:4324;width:2;height:244" coordorigin="7399,4324" coordsize="2,244">
              <v:shape style="position:absolute;left:7399;top:4324;width:2;height:244" coordorigin="7399,4324" coordsize="0,244" path="m7399,4324l7399,4567e" filled="false" stroked="true" strokeweight=".47998pt" strokecolor="#000000">
                <v:path arrowok="t"/>
              </v:shape>
            </v:group>
            <v:group style="position:absolute;left:7404;top:4562;width:1371;height:2" coordorigin="7404,4562" coordsize="1371,2">
              <v:shape style="position:absolute;left:7404;top:4562;width:1371;height:2" coordorigin="7404,4562" coordsize="1371,0" path="m7404,4562l8774,4562e" filled="false" stroked="true" strokeweight=".48pt" strokecolor="#000000">
                <v:path arrowok="t"/>
              </v:shape>
            </v:group>
            <v:group style="position:absolute;left:8779;top:4324;width:2;height:244" coordorigin="8779,4324" coordsize="2,244">
              <v:shape style="position:absolute;left:8779;top:4324;width:2;height:244" coordorigin="8779,4324" coordsize="0,244" path="m8779,4324l8779,4567e" filled="false" stroked="true" strokeweight=".47998pt" strokecolor="#000000">
                <v:path arrowok="t"/>
              </v:shape>
            </v:group>
            <v:group style="position:absolute;left:8784;top:4562;width:1496;height:2" coordorigin="8784,4562" coordsize="1496,2">
              <v:shape style="position:absolute;left:8784;top:4562;width:1496;height:2" coordorigin="8784,4562" coordsize="1496,0" path="m8784,4562l10279,4562e" filled="false" stroked="true" strokeweight=".48001pt" strokecolor="#000000">
                <v:path arrowok="t"/>
              </v:shape>
              <v:shape style="position:absolute;left:47;top:270;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2606;top:270;width:6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 </w:t>
                      </w:r>
                    </w:p>
                  </w:txbxContent>
                </v:textbox>
                <w10:wrap type="none"/>
              </v:shape>
              <v:shape style="position:absolute;left:4741;top:270;width:6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 </w:t>
                      </w:r>
                    </w:p>
                  </w:txbxContent>
                </v:textbox>
                <w10:wrap type="none"/>
              </v:shape>
              <v:shape style="position:absolute;left:108;top:991;width:2070;height:1854"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营业收入 </w:t>
                      </w:r>
                    </w:p>
                    <w:p>
                      <w:pPr>
                        <w:spacing w:line="242" w:lineRule="auto" w:before="7"/>
                        <w:ind w:left="-1" w:right="0" w:firstLine="0"/>
                        <w:jc w:val="center"/>
                        <w:rPr>
                          <w:rFonts w:ascii="宋体" w:hAnsi="宋体" w:cs="宋体" w:eastAsia="宋体" w:hint="default"/>
                          <w:sz w:val="18"/>
                          <w:szCs w:val="18"/>
                        </w:rPr>
                      </w:pPr>
                      <w:r>
                        <w:rPr>
                          <w:rFonts w:ascii="宋体" w:hAnsi="宋体" w:cs="宋体" w:eastAsia="宋体" w:hint="default"/>
                          <w:sz w:val="18"/>
                          <w:szCs w:val="18"/>
                        </w:rPr>
                        <w:t>利润总额 归属于上市公司股东的净 利润 归属于上市公司股东的扣 除非经常性损益的净利润 经营活动产生的现金流量 净额 </w:t>
                      </w:r>
                    </w:p>
                  </w:txbxContent>
                </v:textbox>
                <w10:wrap type="none"/>
              </v:shape>
              <v:shape style="position:absolute;left:2330;top:1234;width:1350;height:54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107,222,725.60 </w:t>
                      </w:r>
                    </w:p>
                    <w:p>
                      <w:pPr>
                        <w:spacing w:before="124"/>
                        <w:ind w:left="0" w:right="0" w:firstLine="0"/>
                        <w:jc w:val="left"/>
                        <w:rPr>
                          <w:rFonts w:ascii="宋体" w:hAnsi="宋体" w:cs="宋体" w:eastAsia="宋体" w:hint="default"/>
                          <w:sz w:val="18"/>
                          <w:szCs w:val="18"/>
                        </w:rPr>
                      </w:pPr>
                      <w:r>
                        <w:rPr>
                          <w:rFonts w:ascii="宋体"/>
                          <w:sz w:val="18"/>
                        </w:rPr>
                        <w:t>101,261,176.95 </w:t>
                      </w:r>
                    </w:p>
                  </w:txbxContent>
                </v:textbox>
                <w10:wrap type="none"/>
              </v:shape>
              <v:shape style="position:absolute;left:3860;top:748;width:2561;height:1026" type="#_x0000_t202" filled="false" stroked="false">
                <v:textbox inset="0,0,0,0">
                  <w:txbxContent>
                    <w:p>
                      <w:pPr>
                        <w:spacing w:line="180" w:lineRule="exact" w:before="0"/>
                        <w:ind w:left="1300" w:right="0" w:firstLine="0"/>
                        <w:jc w:val="center"/>
                        <w:rPr>
                          <w:rFonts w:ascii="宋体" w:hAnsi="宋体" w:cs="宋体" w:eastAsia="宋体" w:hint="default"/>
                          <w:sz w:val="18"/>
                          <w:szCs w:val="18"/>
                        </w:rPr>
                      </w:pPr>
                      <w:r>
                        <w:rPr>
                          <w:rFonts w:ascii="宋体" w:hAnsi="宋体" w:cs="宋体" w:eastAsia="宋体" w:hint="default"/>
                          <w:sz w:val="18"/>
                          <w:szCs w:val="18"/>
                        </w:rPr>
                        <w:t>调整后 </w:t>
                      </w:r>
                    </w:p>
                    <w:p>
                      <w:pPr>
                        <w:spacing w:before="8"/>
                        <w:ind w:left="1300" w:right="0" w:firstLine="0"/>
                        <w:jc w:val="center"/>
                        <w:rPr>
                          <w:rFonts w:ascii="宋体" w:hAnsi="宋体" w:cs="宋体" w:eastAsia="宋体" w:hint="default"/>
                          <w:sz w:val="18"/>
                          <w:szCs w:val="18"/>
                        </w:rPr>
                      </w:pPr>
                      <w:r>
                        <w:rPr>
                          <w:rFonts w:ascii="宋体"/>
                          <w:sz w:val="18"/>
                        </w:rPr>
                        <w:t>193,108,942.34</w:t>
                      </w:r>
                    </w:p>
                    <w:p>
                      <w:pPr>
                        <w:tabs>
                          <w:tab w:pos="1390" w:val="left" w:leader="none"/>
                        </w:tabs>
                        <w:spacing w:before="7"/>
                        <w:ind w:left="0" w:right="0" w:firstLine="0"/>
                        <w:jc w:val="left"/>
                        <w:rPr>
                          <w:rFonts w:ascii="宋体" w:hAnsi="宋体" w:cs="宋体" w:eastAsia="宋体" w:hint="default"/>
                          <w:sz w:val="18"/>
                          <w:szCs w:val="18"/>
                        </w:rPr>
                      </w:pPr>
                      <w:r>
                        <w:rPr>
                          <w:rFonts w:ascii="宋体"/>
                          <w:sz w:val="18"/>
                        </w:rPr>
                        <w:t>61,839,298.79</w:t>
                        <w:tab/>
                        <w:t>61,839,298.79</w:t>
                      </w:r>
                    </w:p>
                    <w:p>
                      <w:pPr>
                        <w:tabs>
                          <w:tab w:pos="1390" w:val="left" w:leader="none"/>
                        </w:tabs>
                        <w:spacing w:before="124"/>
                        <w:ind w:left="0" w:right="0" w:firstLine="0"/>
                        <w:jc w:val="left"/>
                        <w:rPr>
                          <w:rFonts w:ascii="宋体" w:hAnsi="宋体" w:cs="宋体" w:eastAsia="宋体" w:hint="default"/>
                          <w:sz w:val="18"/>
                          <w:szCs w:val="18"/>
                        </w:rPr>
                      </w:pPr>
                      <w:r>
                        <w:rPr>
                          <w:rFonts w:ascii="宋体"/>
                          <w:sz w:val="18"/>
                        </w:rPr>
                        <w:t>56,958,683.00</w:t>
                        <w:tab/>
                        <w:t>57,230,717.65</w:t>
                      </w:r>
                    </w:p>
                  </w:txbxContent>
                </v:textbox>
                <w10:wrap type="none"/>
              </v:shape>
              <v:shape style="position:absolute;left:6564;top:37;width:808;height:1737" type="#_x0000_t202" filled="false" stroked="false">
                <v:textbox inset="0,0,0,0">
                  <w:txbxContent>
                    <w:p>
                      <w:pPr>
                        <w:spacing w:line="179"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本年比上</w:t>
                      </w:r>
                    </w:p>
                    <w:p>
                      <w:pPr>
                        <w:spacing w:line="233" w:lineRule="exact" w:before="0"/>
                        <w:ind w:left="90" w:right="0" w:firstLine="0"/>
                        <w:jc w:val="left"/>
                        <w:rPr>
                          <w:rFonts w:ascii="宋体" w:hAnsi="宋体" w:cs="宋体" w:eastAsia="宋体" w:hint="default"/>
                          <w:sz w:val="18"/>
                          <w:szCs w:val="18"/>
                        </w:rPr>
                      </w:pPr>
                      <w:r>
                        <w:rPr>
                          <w:rFonts w:ascii="宋体" w:hAnsi="宋体" w:cs="宋体" w:eastAsia="宋体" w:hint="default"/>
                          <w:sz w:val="18"/>
                          <w:szCs w:val="18"/>
                        </w:rPr>
                        <w:t>年增减</w:t>
                      </w:r>
                    </w:p>
                    <w:p>
                      <w:pPr>
                        <w:spacing w:line="247" w:lineRule="auto" w:before="0"/>
                        <w:ind w:left="90" w:right="85" w:firstLine="0"/>
                        <w:jc w:val="left"/>
                        <w:rPr>
                          <w:rFonts w:ascii="宋体" w:hAnsi="宋体" w:cs="宋体" w:eastAsia="宋体" w:hint="default"/>
                          <w:sz w:val="18"/>
                          <w:szCs w:val="18"/>
                        </w:rPr>
                      </w:pPr>
                      <w:r>
                        <w:rPr>
                          <w:rFonts w:ascii="宋体" w:hAnsi="宋体" w:cs="宋体" w:eastAsia="宋体" w:hint="default"/>
                          <w:sz w:val="18"/>
                          <w:szCs w:val="18"/>
                        </w:rPr>
                        <w:t>（％） 调整后 </w:t>
                      </w:r>
                    </w:p>
                    <w:p>
                      <w:pPr>
                        <w:spacing w:before="2"/>
                        <w:ind w:left="357" w:right="0" w:firstLine="0"/>
                        <w:jc w:val="left"/>
                        <w:rPr>
                          <w:rFonts w:ascii="宋体" w:hAnsi="宋体" w:cs="宋体" w:eastAsia="宋体" w:hint="default"/>
                          <w:sz w:val="18"/>
                          <w:szCs w:val="18"/>
                        </w:rPr>
                      </w:pPr>
                      <w:r>
                        <w:rPr>
                          <w:rFonts w:ascii="宋体"/>
                          <w:sz w:val="18"/>
                        </w:rPr>
                        <w:t>44.72</w:t>
                      </w:r>
                    </w:p>
                    <w:p>
                      <w:pPr>
                        <w:spacing w:before="7"/>
                        <w:ind w:left="357" w:right="0" w:firstLine="0"/>
                        <w:jc w:val="left"/>
                        <w:rPr>
                          <w:rFonts w:ascii="宋体" w:hAnsi="宋体" w:cs="宋体" w:eastAsia="宋体" w:hint="default"/>
                          <w:sz w:val="18"/>
                          <w:szCs w:val="18"/>
                        </w:rPr>
                      </w:pPr>
                      <w:r>
                        <w:rPr>
                          <w:rFonts w:ascii="宋体"/>
                          <w:sz w:val="18"/>
                        </w:rPr>
                        <w:t>73.39</w:t>
                      </w:r>
                    </w:p>
                    <w:p>
                      <w:pPr>
                        <w:spacing w:before="124"/>
                        <w:ind w:left="357" w:right="0" w:firstLine="0"/>
                        <w:jc w:val="left"/>
                        <w:rPr>
                          <w:rFonts w:ascii="宋体" w:hAnsi="宋体" w:cs="宋体" w:eastAsia="宋体" w:hint="default"/>
                          <w:sz w:val="18"/>
                          <w:szCs w:val="18"/>
                        </w:rPr>
                      </w:pPr>
                      <w:r>
                        <w:rPr>
                          <w:rFonts w:ascii="宋体"/>
                          <w:sz w:val="18"/>
                        </w:rPr>
                        <w:t>76.94</w:t>
                      </w:r>
                    </w:p>
                  </w:txbxContent>
                </v:textbox>
                <w10:wrap type="none"/>
              </v:shape>
              <v:shape style="position:absolute;left:8546;top:270;width:6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 </w:t>
                      </w:r>
                    </w:p>
                  </w:txbxContent>
                </v:textbox>
                <w10:wrap type="none"/>
              </v:shape>
              <v:shape style="position:absolute;left:47;top:748;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2207;top:748;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2330;top:748;width:2700;height:424" type="#_x0000_t202" filled="false" stroked="false">
                <v:textbox inset="0,0,0,0">
                  <w:txbxContent>
                    <w:p>
                      <w:pPr>
                        <w:spacing w:line="180" w:lineRule="exact" w:before="0"/>
                        <w:ind w:left="1737" w:right="0" w:firstLine="0"/>
                        <w:jc w:val="left"/>
                        <w:rPr>
                          <w:rFonts w:ascii="宋体" w:hAnsi="宋体" w:cs="宋体" w:eastAsia="宋体" w:hint="default"/>
                          <w:sz w:val="18"/>
                          <w:szCs w:val="18"/>
                        </w:rPr>
                      </w:pPr>
                      <w:r>
                        <w:rPr>
                          <w:rFonts w:ascii="宋体" w:hAnsi="宋体" w:cs="宋体" w:eastAsia="宋体" w:hint="default"/>
                          <w:sz w:val="18"/>
                          <w:szCs w:val="18"/>
                        </w:rPr>
                        <w:t>调整前 </w:t>
                      </w:r>
                    </w:p>
                    <w:p>
                      <w:pPr>
                        <w:spacing w:before="8"/>
                        <w:ind w:left="0" w:right="0" w:firstLine="0"/>
                        <w:jc w:val="left"/>
                        <w:rPr>
                          <w:rFonts w:ascii="宋体" w:hAnsi="宋体" w:cs="宋体" w:eastAsia="宋体" w:hint="default"/>
                          <w:sz w:val="18"/>
                          <w:szCs w:val="18"/>
                        </w:rPr>
                      </w:pPr>
                      <w:r>
                        <w:rPr>
                          <w:rFonts w:ascii="宋体"/>
                          <w:sz w:val="18"/>
                        </w:rPr>
                        <w:t>279,475,328.60  193,108,942.34</w:t>
                      </w:r>
                    </w:p>
                  </w:txbxContent>
                </v:textbox>
                <w10:wrap type="none"/>
              </v:shape>
              <v:shape style="position:absolute;left:7490;top:748;width:1350;height:1026" type="#_x0000_t202" filled="false" stroked="false">
                <v:textbox inset="0,0,0,0">
                  <w:txbxContent>
                    <w:p>
                      <w:pPr>
                        <w:spacing w:line="180" w:lineRule="exact" w:before="0"/>
                        <w:ind w:left="-65" w:right="0" w:firstLine="0"/>
                        <w:jc w:val="center"/>
                        <w:rPr>
                          <w:rFonts w:ascii="宋体" w:hAnsi="宋体" w:cs="宋体" w:eastAsia="宋体" w:hint="default"/>
                          <w:sz w:val="18"/>
                          <w:szCs w:val="18"/>
                        </w:rPr>
                      </w:pPr>
                      <w:r>
                        <w:rPr>
                          <w:rFonts w:ascii="宋体" w:hAnsi="宋体" w:cs="宋体" w:eastAsia="宋体" w:hint="default"/>
                          <w:sz w:val="18"/>
                          <w:szCs w:val="18"/>
                        </w:rPr>
                        <w:t>调整前 </w:t>
                      </w:r>
                    </w:p>
                    <w:p>
                      <w:pPr>
                        <w:spacing w:before="8"/>
                        <w:ind w:left="-1" w:right="0" w:firstLine="0"/>
                        <w:jc w:val="center"/>
                        <w:rPr>
                          <w:rFonts w:ascii="宋体" w:hAnsi="宋体" w:cs="宋体" w:eastAsia="宋体" w:hint="default"/>
                          <w:sz w:val="18"/>
                          <w:szCs w:val="18"/>
                        </w:rPr>
                      </w:pPr>
                      <w:r>
                        <w:rPr>
                          <w:rFonts w:ascii="宋体"/>
                          <w:sz w:val="18"/>
                        </w:rPr>
                        <w:t>148,410,513.35 </w:t>
                      </w:r>
                    </w:p>
                    <w:p>
                      <w:pPr>
                        <w:spacing w:before="7"/>
                        <w:ind w:left="89" w:right="0" w:firstLine="0"/>
                        <w:jc w:val="center"/>
                        <w:rPr>
                          <w:rFonts w:ascii="宋体" w:hAnsi="宋体" w:cs="宋体" w:eastAsia="宋体" w:hint="default"/>
                          <w:sz w:val="18"/>
                          <w:szCs w:val="18"/>
                        </w:rPr>
                      </w:pPr>
                      <w:r>
                        <w:rPr>
                          <w:rFonts w:ascii="宋体"/>
                          <w:sz w:val="18"/>
                        </w:rPr>
                        <w:t>36,636,999.77 </w:t>
                      </w:r>
                    </w:p>
                    <w:p>
                      <w:pPr>
                        <w:spacing w:before="124"/>
                        <w:ind w:left="89" w:right="0" w:firstLine="0"/>
                        <w:jc w:val="center"/>
                        <w:rPr>
                          <w:rFonts w:ascii="宋体" w:hAnsi="宋体" w:cs="宋体" w:eastAsia="宋体" w:hint="default"/>
                          <w:sz w:val="18"/>
                          <w:szCs w:val="18"/>
                        </w:rPr>
                      </w:pPr>
                      <w:r>
                        <w:rPr>
                          <w:rFonts w:ascii="宋体"/>
                          <w:sz w:val="18"/>
                        </w:rPr>
                        <w:t>35,155,549.12 </w:t>
                      </w:r>
                    </w:p>
                  </w:txbxContent>
                </v:textbox>
                <w10:wrap type="none"/>
              </v:shape>
              <v:shape style="position:absolute;left:8990;top:748;width:1260;height:1026" type="#_x0000_t202" filled="false" stroked="false">
                <v:textbox inset="0,0,0,0">
                  <w:txbxContent>
                    <w:p>
                      <w:pPr>
                        <w:spacing w:line="180" w:lineRule="exact" w:before="0"/>
                        <w:ind w:left="-95" w:right="0" w:firstLine="0"/>
                        <w:jc w:val="center"/>
                        <w:rPr>
                          <w:rFonts w:ascii="宋体" w:hAnsi="宋体" w:cs="宋体" w:eastAsia="宋体" w:hint="default"/>
                          <w:sz w:val="18"/>
                          <w:szCs w:val="18"/>
                        </w:rPr>
                      </w:pPr>
                      <w:r>
                        <w:rPr>
                          <w:rFonts w:ascii="宋体" w:hAnsi="宋体" w:cs="宋体" w:eastAsia="宋体" w:hint="default"/>
                          <w:sz w:val="18"/>
                          <w:szCs w:val="18"/>
                        </w:rPr>
                        <w:t>调整后 </w:t>
                      </w:r>
                    </w:p>
                    <w:p>
                      <w:pPr>
                        <w:spacing w:before="8"/>
                        <w:ind w:left="0" w:right="0" w:firstLine="0"/>
                        <w:jc w:val="center"/>
                        <w:rPr>
                          <w:rFonts w:ascii="宋体" w:hAnsi="宋体" w:cs="宋体" w:eastAsia="宋体" w:hint="default"/>
                          <w:sz w:val="18"/>
                          <w:szCs w:val="18"/>
                        </w:rPr>
                      </w:pPr>
                      <w:r>
                        <w:rPr>
                          <w:rFonts w:ascii="宋体"/>
                          <w:sz w:val="18"/>
                        </w:rPr>
                        <w:t>148,410,513.35</w:t>
                      </w:r>
                    </w:p>
                    <w:p>
                      <w:pPr>
                        <w:spacing w:before="7"/>
                        <w:ind w:left="89" w:right="0" w:firstLine="0"/>
                        <w:jc w:val="center"/>
                        <w:rPr>
                          <w:rFonts w:ascii="宋体" w:hAnsi="宋体" w:cs="宋体" w:eastAsia="宋体" w:hint="default"/>
                          <w:sz w:val="18"/>
                          <w:szCs w:val="18"/>
                        </w:rPr>
                      </w:pPr>
                      <w:r>
                        <w:rPr>
                          <w:rFonts w:ascii="宋体"/>
                          <w:sz w:val="18"/>
                        </w:rPr>
                        <w:t>36,636,999.77</w:t>
                      </w:r>
                    </w:p>
                    <w:p>
                      <w:pPr>
                        <w:spacing w:before="124"/>
                        <w:ind w:left="90" w:right="0" w:firstLine="0"/>
                        <w:jc w:val="center"/>
                        <w:rPr>
                          <w:rFonts w:ascii="宋体" w:hAnsi="宋体" w:cs="宋体" w:eastAsia="宋体" w:hint="default"/>
                          <w:sz w:val="18"/>
                          <w:szCs w:val="18"/>
                        </w:rPr>
                      </w:pPr>
                      <w:r>
                        <w:rPr>
                          <w:rFonts w:ascii="宋体"/>
                          <w:sz w:val="18"/>
                        </w:rPr>
                        <w:t>35,132,428.12</w:t>
                      </w:r>
                    </w:p>
                  </w:txbxContent>
                </v:textbox>
                <w10:wrap type="none"/>
              </v:shape>
              <v:shape style="position:absolute;left:2420;top:2071;width:4001;height:180" type="#_x0000_t202" filled="false" stroked="false">
                <v:textbox inset="0,0,0,0">
                  <w:txbxContent>
                    <w:p>
                      <w:pPr>
                        <w:tabs>
                          <w:tab w:pos="2830" w:val="left" w:leader="none"/>
                        </w:tabs>
                        <w:spacing w:line="180" w:lineRule="exact" w:before="0"/>
                        <w:ind w:left="0" w:right="0" w:firstLine="0"/>
                        <w:jc w:val="left"/>
                        <w:rPr>
                          <w:rFonts w:ascii="宋体" w:hAnsi="宋体" w:cs="宋体" w:eastAsia="宋体" w:hint="default"/>
                          <w:sz w:val="18"/>
                          <w:szCs w:val="18"/>
                        </w:rPr>
                      </w:pPr>
                      <w:r>
                        <w:rPr>
                          <w:rFonts w:ascii="宋体"/>
                          <w:sz w:val="18"/>
                        </w:rPr>
                        <w:t>92,050,532.23   56,230,560.46</w:t>
                        <w:tab/>
                        <w:t>56,502,595.11</w:t>
                      </w:r>
                    </w:p>
                  </w:txbxContent>
                </v:textbox>
                <w10:wrap type="none"/>
              </v:shape>
              <v:shape style="position:absolute;left:6922;top:2071;width:3329;height:180" type="#_x0000_t202" filled="false" stroked="false">
                <v:textbox inset="0,0,0,0">
                  <w:txbxContent>
                    <w:p>
                      <w:pPr>
                        <w:tabs>
                          <w:tab w:pos="658" w:val="left" w:leader="none"/>
                          <w:tab w:pos="2158" w:val="left" w:leader="none"/>
                        </w:tabs>
                        <w:spacing w:line="180" w:lineRule="exact" w:before="0"/>
                        <w:ind w:left="0" w:right="0" w:firstLine="0"/>
                        <w:jc w:val="left"/>
                        <w:rPr>
                          <w:rFonts w:ascii="宋体" w:hAnsi="宋体" w:cs="宋体" w:eastAsia="宋体" w:hint="default"/>
                          <w:sz w:val="18"/>
                          <w:szCs w:val="18"/>
                        </w:rPr>
                      </w:pPr>
                      <w:r>
                        <w:rPr>
                          <w:rFonts w:ascii="宋体"/>
                          <w:sz w:val="18"/>
                        </w:rPr>
                        <w:t>62.91</w:t>
                        <w:tab/>
                        <w:t>33,511,774.12</w:t>
                        <w:tab/>
                        <w:t>33,488,653.12</w:t>
                      </w:r>
                    </w:p>
                  </w:txbxContent>
                </v:textbox>
                <w10:wrap type="none"/>
              </v:shape>
              <v:shape style="position:absolute;left:2330;top:2548;width:4091;height:180" type="#_x0000_t202" filled="false" stroked="false">
                <v:textbox inset="0,0,0,0">
                  <w:txbxContent>
                    <w:p>
                      <w:pPr>
                        <w:tabs>
                          <w:tab w:pos="2920" w:val="left" w:leader="none"/>
                        </w:tabs>
                        <w:spacing w:line="180" w:lineRule="exact" w:before="0"/>
                        <w:ind w:left="0" w:right="0" w:firstLine="0"/>
                        <w:jc w:val="left"/>
                        <w:rPr>
                          <w:rFonts w:ascii="宋体" w:hAnsi="宋体" w:cs="宋体" w:eastAsia="宋体" w:hint="default"/>
                          <w:sz w:val="18"/>
                          <w:szCs w:val="18"/>
                        </w:rPr>
                      </w:pPr>
                      <w:r>
                        <w:rPr>
                          <w:rFonts w:ascii="宋体"/>
                          <w:sz w:val="18"/>
                        </w:rPr>
                        <w:t>105,307,812.40   54,631,242.58</w:t>
                        <w:tab/>
                        <w:t>54,631,242.58</w:t>
                      </w:r>
                    </w:p>
                  </w:txbxContent>
                </v:textbox>
                <w10:wrap type="none"/>
              </v:shape>
              <v:shape style="position:absolute;left:828;top:3862;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总资产 </w:t>
                      </w:r>
                    </w:p>
                  </w:txbxContent>
                </v:textbox>
                <w10:wrap type="none"/>
              </v:shape>
              <v:shape style="position:absolute;left:2330;top:3618;width:2700;height:424" type="#_x0000_t202" filled="false" stroked="false">
                <v:textbox inset="0,0,0,0">
                  <w:txbxContent>
                    <w:p>
                      <w:pPr>
                        <w:spacing w:line="180" w:lineRule="exact" w:before="0"/>
                        <w:ind w:left="1737" w:right="0" w:firstLine="0"/>
                        <w:jc w:val="left"/>
                        <w:rPr>
                          <w:rFonts w:ascii="宋体" w:hAnsi="宋体" w:cs="宋体" w:eastAsia="宋体" w:hint="default"/>
                          <w:sz w:val="18"/>
                          <w:szCs w:val="18"/>
                        </w:rPr>
                      </w:pPr>
                      <w:r>
                        <w:rPr>
                          <w:rFonts w:ascii="宋体" w:hAnsi="宋体" w:cs="宋体" w:eastAsia="宋体" w:hint="default"/>
                          <w:sz w:val="18"/>
                          <w:szCs w:val="18"/>
                        </w:rPr>
                        <w:t>调整前 </w:t>
                      </w:r>
                    </w:p>
                    <w:p>
                      <w:pPr>
                        <w:spacing w:before="8"/>
                        <w:ind w:left="0" w:right="0" w:firstLine="0"/>
                        <w:jc w:val="left"/>
                        <w:rPr>
                          <w:rFonts w:ascii="宋体" w:hAnsi="宋体" w:cs="宋体" w:eastAsia="宋体" w:hint="default"/>
                          <w:sz w:val="18"/>
                          <w:szCs w:val="18"/>
                        </w:rPr>
                      </w:pPr>
                      <w:r>
                        <w:rPr>
                          <w:rFonts w:ascii="宋体"/>
                          <w:sz w:val="18"/>
                        </w:rPr>
                        <w:t>634,205,881.99  226,759,338.49</w:t>
                      </w:r>
                    </w:p>
                  </w:txbxContent>
                </v:textbox>
                <w10:wrap type="none"/>
              </v:shape>
              <v:shape style="position:absolute;left:47;top:4105;width:4984;height: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所有者权益（或股东权益）  </w:t>
                      </w:r>
                      <w:r>
                        <w:rPr>
                          <w:rFonts w:ascii="宋体" w:hAnsi="宋体" w:cs="宋体" w:eastAsia="宋体" w:hint="default"/>
                          <w:sz w:val="18"/>
                          <w:szCs w:val="18"/>
                        </w:rPr>
                        <w:t>525,417,712.22 </w:t>
                      </w:r>
                      <w:r>
                        <w:rPr>
                          <w:rFonts w:ascii="宋体" w:hAnsi="宋体" w:cs="宋体" w:eastAsia="宋体" w:hint="default"/>
                          <w:spacing w:val="13"/>
                          <w:sz w:val="18"/>
                          <w:szCs w:val="18"/>
                        </w:rPr>
                        <w:t> </w:t>
                      </w:r>
                      <w:r>
                        <w:rPr>
                          <w:rFonts w:ascii="宋体" w:hAnsi="宋体" w:cs="宋体" w:eastAsia="宋体" w:hint="default"/>
                          <w:sz w:val="18"/>
                          <w:szCs w:val="18"/>
                        </w:rPr>
                        <w:t>139,570,845.92</w:t>
                      </w:r>
                    </w:p>
                    <w:p>
                      <w:pPr>
                        <w:spacing w:before="8"/>
                        <w:ind w:left="871" w:right="0" w:firstLine="0"/>
                        <w:jc w:val="left"/>
                        <w:rPr>
                          <w:rFonts w:ascii="宋体" w:hAnsi="宋体" w:cs="宋体" w:eastAsia="宋体" w:hint="default"/>
                          <w:sz w:val="18"/>
                          <w:szCs w:val="18"/>
                        </w:rPr>
                      </w:pPr>
                      <w:r>
                        <w:rPr>
                          <w:rFonts w:ascii="宋体" w:hAnsi="宋体" w:cs="宋体" w:eastAsia="宋体" w:hint="default"/>
                          <w:sz w:val="18"/>
                          <w:szCs w:val="18"/>
                        </w:rPr>
                        <w:t>股本 </w:t>
                      </w:r>
                    </w:p>
                  </w:txbxContent>
                </v:textbox>
                <w10:wrap type="none"/>
              </v:shape>
              <v:shape style="position:absolute;left:2420;top:4349;width:26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56,000,000.00   42,000,000.00</w:t>
                      </w:r>
                    </w:p>
                  </w:txbxContent>
                </v:textbox>
                <w10:wrap type="none"/>
              </v:shape>
              <v:shape style="position:absolute;left:5161;top:3618;width:1260;height:91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调整后 </w:t>
                      </w:r>
                    </w:p>
                    <w:p>
                      <w:pPr>
                        <w:spacing w:before="8"/>
                        <w:ind w:left="0" w:right="0" w:firstLine="0"/>
                        <w:jc w:val="center"/>
                        <w:rPr>
                          <w:rFonts w:ascii="宋体" w:hAnsi="宋体" w:cs="宋体" w:eastAsia="宋体" w:hint="default"/>
                          <w:sz w:val="18"/>
                          <w:szCs w:val="18"/>
                        </w:rPr>
                      </w:pPr>
                      <w:r>
                        <w:rPr>
                          <w:rFonts w:ascii="宋体"/>
                          <w:sz w:val="18"/>
                        </w:rPr>
                        <w:t>226,369,455.32</w:t>
                      </w:r>
                    </w:p>
                    <w:p>
                      <w:pPr>
                        <w:spacing w:before="8"/>
                        <w:ind w:left="0" w:right="0" w:firstLine="0"/>
                        <w:jc w:val="center"/>
                        <w:rPr>
                          <w:rFonts w:ascii="宋体" w:hAnsi="宋体" w:cs="宋体" w:eastAsia="宋体" w:hint="default"/>
                          <w:sz w:val="18"/>
                          <w:szCs w:val="18"/>
                        </w:rPr>
                      </w:pPr>
                      <w:r>
                        <w:rPr>
                          <w:rFonts w:ascii="宋体"/>
                          <w:sz w:val="18"/>
                        </w:rPr>
                        <w:t>140,038,711.47</w:t>
                      </w:r>
                    </w:p>
                    <w:p>
                      <w:pPr>
                        <w:spacing w:before="8"/>
                        <w:ind w:left="89" w:right="0" w:firstLine="0"/>
                        <w:jc w:val="center"/>
                        <w:rPr>
                          <w:rFonts w:ascii="宋体" w:hAnsi="宋体" w:cs="宋体" w:eastAsia="宋体" w:hint="default"/>
                          <w:sz w:val="18"/>
                          <w:szCs w:val="18"/>
                        </w:rPr>
                      </w:pPr>
                      <w:r>
                        <w:rPr>
                          <w:rFonts w:ascii="宋体"/>
                          <w:sz w:val="18"/>
                        </w:rPr>
                        <w:t>42,000,000.00</w:t>
                      </w:r>
                    </w:p>
                  </w:txbxContent>
                </v:textbox>
                <w10:wrap type="none"/>
              </v:shape>
              <v:shape style="position:absolute;left:6564;top:2548;width:808;height:1982" type="#_x0000_t202" filled="false" stroked="false">
                <v:textbox inset="0,0,0,0">
                  <w:txbxContent>
                    <w:p>
                      <w:pPr>
                        <w:spacing w:line="180" w:lineRule="exact" w:before="0"/>
                        <w:ind w:left="357" w:right="0" w:firstLine="0"/>
                        <w:jc w:val="left"/>
                        <w:rPr>
                          <w:rFonts w:ascii="宋体" w:hAnsi="宋体" w:cs="宋体" w:eastAsia="宋体" w:hint="default"/>
                          <w:sz w:val="18"/>
                          <w:szCs w:val="18"/>
                        </w:rPr>
                      </w:pPr>
                      <w:r>
                        <w:rPr>
                          <w:rFonts w:ascii="宋体"/>
                          <w:sz w:val="18"/>
                        </w:rPr>
                        <w:t>92.76</w:t>
                      </w:r>
                    </w:p>
                    <w:p>
                      <w:pPr>
                        <w:spacing w:line="242" w:lineRule="auto" w:before="124"/>
                        <w:ind w:left="0" w:right="85" w:firstLine="0"/>
                        <w:jc w:val="both"/>
                        <w:rPr>
                          <w:rFonts w:ascii="宋体" w:hAnsi="宋体" w:cs="宋体" w:eastAsia="宋体" w:hint="default"/>
                          <w:sz w:val="18"/>
                          <w:szCs w:val="18"/>
                        </w:rPr>
                      </w:pPr>
                      <w:r>
                        <w:rPr>
                          <w:rFonts w:ascii="宋体" w:hAnsi="宋体" w:cs="宋体" w:eastAsia="宋体" w:hint="default"/>
                          <w:sz w:val="18"/>
                          <w:szCs w:val="18"/>
                        </w:rPr>
                        <w:t>本年末比 上年末增 减（％） 调整后 </w:t>
                      </w:r>
                    </w:p>
                    <w:p>
                      <w:pPr>
                        <w:spacing w:before="6"/>
                        <w:ind w:left="267" w:right="0" w:firstLine="0"/>
                        <w:jc w:val="left"/>
                        <w:rPr>
                          <w:rFonts w:ascii="宋体" w:hAnsi="宋体" w:cs="宋体" w:eastAsia="宋体" w:hint="default"/>
                          <w:sz w:val="18"/>
                          <w:szCs w:val="18"/>
                        </w:rPr>
                      </w:pPr>
                      <w:r>
                        <w:rPr>
                          <w:rFonts w:ascii="宋体"/>
                          <w:sz w:val="18"/>
                        </w:rPr>
                        <w:t>180.16</w:t>
                      </w:r>
                    </w:p>
                    <w:p>
                      <w:pPr>
                        <w:spacing w:before="8"/>
                        <w:ind w:left="267" w:right="0" w:firstLine="0"/>
                        <w:jc w:val="left"/>
                        <w:rPr>
                          <w:rFonts w:ascii="宋体" w:hAnsi="宋体" w:cs="宋体" w:eastAsia="宋体" w:hint="default"/>
                          <w:sz w:val="18"/>
                          <w:szCs w:val="18"/>
                        </w:rPr>
                      </w:pPr>
                      <w:r>
                        <w:rPr>
                          <w:rFonts w:ascii="宋体"/>
                          <w:sz w:val="18"/>
                        </w:rPr>
                        <w:t>275.19</w:t>
                      </w:r>
                    </w:p>
                    <w:p>
                      <w:pPr>
                        <w:spacing w:before="8"/>
                        <w:ind w:left="357" w:right="0" w:firstLine="0"/>
                        <w:jc w:val="left"/>
                        <w:rPr>
                          <w:rFonts w:ascii="宋体" w:hAnsi="宋体" w:cs="宋体" w:eastAsia="宋体" w:hint="default"/>
                          <w:sz w:val="18"/>
                          <w:szCs w:val="18"/>
                        </w:rPr>
                      </w:pPr>
                      <w:r>
                        <w:rPr>
                          <w:rFonts w:ascii="宋体"/>
                          <w:sz w:val="18"/>
                        </w:rPr>
                        <w:t>33.33</w:t>
                      </w:r>
                    </w:p>
                  </w:txbxContent>
                </v:textbox>
                <w10:wrap type="none"/>
              </v:shape>
              <v:shape style="position:absolute;left:7580;top:2548;width:2670;height:180" type="#_x0000_t202" filled="false" stroked="false">
                <v:textbox inset="0,0,0,0">
                  <w:txbxContent>
                    <w:p>
                      <w:pPr>
                        <w:tabs>
                          <w:tab w:pos="1499" w:val="left" w:leader="none"/>
                        </w:tabs>
                        <w:spacing w:line="180" w:lineRule="exact" w:before="0"/>
                        <w:ind w:left="0" w:right="0" w:firstLine="0"/>
                        <w:jc w:val="left"/>
                        <w:rPr>
                          <w:rFonts w:ascii="宋体" w:hAnsi="宋体" w:cs="宋体" w:eastAsia="宋体" w:hint="default"/>
                          <w:sz w:val="18"/>
                          <w:szCs w:val="18"/>
                        </w:rPr>
                      </w:pPr>
                      <w:r>
                        <w:rPr>
                          <w:rFonts w:ascii="宋体"/>
                          <w:sz w:val="18"/>
                        </w:rPr>
                        <w:t>50,295,008.91</w:t>
                        <w:tab/>
                        <w:t>50,295,008.91</w:t>
                      </w:r>
                    </w:p>
                  </w:txbxContent>
                </v:textbox>
                <w10:wrap type="none"/>
              </v:shape>
              <v:shape style="position:absolute;left:47;top:3141;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2516;top:3141;width:85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 </w:t>
                      </w:r>
                    </w:p>
                  </w:txbxContent>
                </v:textbox>
                <w10:wrap type="none"/>
              </v:shape>
              <v:shape style="position:absolute;left:4651;top:3141;width:85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 </w:t>
                      </w:r>
                    </w:p>
                  </w:txbxContent>
                </v:textbox>
                <w10:wrap type="none"/>
              </v:shape>
              <v:shape style="position:absolute;left:8456;top:3141;width:85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 </w:t>
                      </w:r>
                    </w:p>
                  </w:txbxContent>
                </v:textbox>
                <w10:wrap type="none"/>
              </v:shape>
              <v:shape style="position:absolute;left:47;top:3618;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2207;top:3618;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7490;top:3618;width:1350;height:911" type="#_x0000_t202" filled="false" stroked="false">
                <v:textbox inset="0,0,0,0">
                  <w:txbxContent>
                    <w:p>
                      <w:pPr>
                        <w:spacing w:line="180" w:lineRule="exact" w:before="0"/>
                        <w:ind w:left="-65" w:right="0" w:firstLine="0"/>
                        <w:jc w:val="center"/>
                        <w:rPr>
                          <w:rFonts w:ascii="宋体" w:hAnsi="宋体" w:cs="宋体" w:eastAsia="宋体" w:hint="default"/>
                          <w:sz w:val="18"/>
                          <w:szCs w:val="18"/>
                        </w:rPr>
                      </w:pPr>
                      <w:r>
                        <w:rPr>
                          <w:rFonts w:ascii="宋体" w:hAnsi="宋体" w:cs="宋体" w:eastAsia="宋体" w:hint="default"/>
                          <w:sz w:val="18"/>
                          <w:szCs w:val="18"/>
                        </w:rPr>
                        <w:t>调整前 </w:t>
                      </w:r>
                    </w:p>
                    <w:p>
                      <w:pPr>
                        <w:spacing w:before="8"/>
                        <w:ind w:left="0" w:right="0" w:firstLine="0"/>
                        <w:jc w:val="center"/>
                        <w:rPr>
                          <w:rFonts w:ascii="宋体" w:hAnsi="宋体" w:cs="宋体" w:eastAsia="宋体" w:hint="default"/>
                          <w:sz w:val="18"/>
                          <w:szCs w:val="18"/>
                        </w:rPr>
                      </w:pPr>
                      <w:r>
                        <w:rPr>
                          <w:rFonts w:ascii="宋体"/>
                          <w:sz w:val="18"/>
                        </w:rPr>
                        <w:t>162,987,237.92 </w:t>
                      </w:r>
                    </w:p>
                    <w:p>
                      <w:pPr>
                        <w:spacing w:before="8"/>
                        <w:ind w:left="0" w:right="0" w:firstLine="0"/>
                        <w:jc w:val="center"/>
                        <w:rPr>
                          <w:rFonts w:ascii="宋体" w:hAnsi="宋体" w:cs="宋体" w:eastAsia="宋体" w:hint="default"/>
                          <w:sz w:val="18"/>
                          <w:szCs w:val="18"/>
                        </w:rPr>
                      </w:pPr>
                      <w:r>
                        <w:rPr>
                          <w:rFonts w:ascii="宋体"/>
                          <w:sz w:val="18"/>
                        </w:rPr>
                        <w:t>104,872,162.92 </w:t>
                      </w:r>
                    </w:p>
                    <w:p>
                      <w:pPr>
                        <w:spacing w:before="8"/>
                        <w:ind w:left="90" w:right="0" w:firstLine="0"/>
                        <w:jc w:val="center"/>
                        <w:rPr>
                          <w:rFonts w:ascii="宋体" w:hAnsi="宋体" w:cs="宋体" w:eastAsia="宋体" w:hint="default"/>
                          <w:sz w:val="18"/>
                          <w:szCs w:val="18"/>
                        </w:rPr>
                      </w:pPr>
                      <w:r>
                        <w:rPr>
                          <w:rFonts w:ascii="宋体"/>
                          <w:sz w:val="18"/>
                        </w:rPr>
                        <w:t>42,000,000.00 </w:t>
                      </w:r>
                    </w:p>
                  </w:txbxContent>
                </v:textbox>
                <w10:wrap type="none"/>
              </v:shape>
              <v:shape style="position:absolute;left:8990;top:3618;width:1260;height:911" type="#_x0000_t202" filled="false" stroked="false">
                <v:textbox inset="0,0,0,0">
                  <w:txbxContent>
                    <w:p>
                      <w:pPr>
                        <w:spacing w:line="180" w:lineRule="exact" w:before="0"/>
                        <w:ind w:left="-95" w:right="0" w:firstLine="0"/>
                        <w:jc w:val="center"/>
                        <w:rPr>
                          <w:rFonts w:ascii="宋体" w:hAnsi="宋体" w:cs="宋体" w:eastAsia="宋体" w:hint="default"/>
                          <w:sz w:val="18"/>
                          <w:szCs w:val="18"/>
                        </w:rPr>
                      </w:pPr>
                      <w:r>
                        <w:rPr>
                          <w:rFonts w:ascii="宋体" w:hAnsi="宋体" w:cs="宋体" w:eastAsia="宋体" w:hint="default"/>
                          <w:sz w:val="18"/>
                          <w:szCs w:val="18"/>
                        </w:rPr>
                        <w:t>调整后 </w:t>
                      </w:r>
                    </w:p>
                    <w:p>
                      <w:pPr>
                        <w:spacing w:before="8"/>
                        <w:ind w:left="0" w:right="0" w:firstLine="0"/>
                        <w:jc w:val="center"/>
                        <w:rPr>
                          <w:rFonts w:ascii="宋体" w:hAnsi="宋体" w:cs="宋体" w:eastAsia="宋体" w:hint="default"/>
                          <w:sz w:val="18"/>
                          <w:szCs w:val="18"/>
                        </w:rPr>
                      </w:pPr>
                      <w:r>
                        <w:rPr>
                          <w:rFonts w:ascii="宋体"/>
                          <w:sz w:val="18"/>
                        </w:rPr>
                        <w:t>162,795,200.85</w:t>
                      </w:r>
                    </w:p>
                    <w:p>
                      <w:pPr>
                        <w:spacing w:before="8"/>
                        <w:ind w:left="0" w:right="0" w:firstLine="0"/>
                        <w:jc w:val="center"/>
                        <w:rPr>
                          <w:rFonts w:ascii="宋体" w:hAnsi="宋体" w:cs="宋体" w:eastAsia="宋体" w:hint="default"/>
                          <w:sz w:val="18"/>
                          <w:szCs w:val="18"/>
                        </w:rPr>
                      </w:pPr>
                      <w:r>
                        <w:rPr>
                          <w:rFonts w:ascii="宋体"/>
                          <w:sz w:val="18"/>
                        </w:rPr>
                        <w:t>105,067,993.82</w:t>
                      </w:r>
                    </w:p>
                    <w:p>
                      <w:pPr>
                        <w:spacing w:before="8"/>
                        <w:ind w:left="90" w:right="0" w:firstLine="0"/>
                        <w:jc w:val="center"/>
                        <w:rPr>
                          <w:rFonts w:ascii="宋体" w:hAnsi="宋体" w:cs="宋体" w:eastAsia="宋体" w:hint="default"/>
                          <w:sz w:val="18"/>
                          <w:szCs w:val="18"/>
                        </w:rPr>
                      </w:pPr>
                      <w:r>
                        <w:rPr>
                          <w:rFonts w:ascii="宋体"/>
                          <w:sz w:val="18"/>
                        </w:rPr>
                        <w:t>42,000,000.00</w:t>
                      </w:r>
                    </w:p>
                  </w:txbxContent>
                </v:textbox>
                <w10:wrap type="none"/>
              </v:shape>
            </v:group>
          </v:group>
        </w:pict>
      </w:r>
      <w:r>
        <w:rPr>
          <w:rFonts w:ascii="宋体" w:hAnsi="宋体" w:cs="宋体" w:eastAsia="宋体" w:hint="default"/>
          <w:position w:val="-91"/>
          <w:sz w:val="20"/>
          <w:szCs w:val="20"/>
        </w:rPr>
      </w:r>
    </w:p>
    <w:p>
      <w:pPr>
        <w:spacing w:line="240" w:lineRule="auto" w:before="8"/>
        <w:rPr>
          <w:rFonts w:ascii="宋体" w:hAnsi="宋体" w:cs="宋体" w:eastAsia="宋体" w:hint="default"/>
          <w:sz w:val="21"/>
          <w:szCs w:val="21"/>
        </w:rPr>
      </w:pPr>
    </w:p>
    <w:p>
      <w:pPr>
        <w:pStyle w:val="BodyText"/>
        <w:spacing w:line="240" w:lineRule="auto" w:before="35"/>
        <w:ind w:right="0"/>
        <w:jc w:val="left"/>
      </w:pPr>
      <w:r>
        <w:rPr/>
        <w:t>（二）主要财务指标</w:t>
      </w:r>
    </w:p>
    <w:p>
      <w:pPr>
        <w:pStyle w:val="BodyText"/>
        <w:tabs>
          <w:tab w:pos="8818" w:val="left" w:leader="none"/>
        </w:tabs>
        <w:spacing w:line="240" w:lineRule="auto" w:before="133"/>
        <w:ind w:left="311" w:right="0"/>
        <w:jc w:val="left"/>
      </w:pPr>
      <w:r>
        <w:rPr/>
        <w:pict>
          <v:shape style="position:absolute;margin-left:455.100311pt;margin-top:29.293829pt;width:99pt;height:11.65pt;mso-position-horizontal-relative:page;mso-position-vertical-relative:paragraph;z-index:-63632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w:pict>
      </w:r>
      <w:r>
        <w:rPr/>
        <w:t>主要财务指标</w:t>
        <w:tab/>
        <w:t>单位：人民币元</w:t>
      </w:r>
    </w:p>
    <w:p>
      <w:pPr>
        <w:spacing w:line="240" w:lineRule="auto" w:before="13"/>
        <w:rPr>
          <w:rFonts w:ascii="宋体" w:hAnsi="宋体" w:cs="宋体" w:eastAsia="宋体" w:hint="default"/>
          <w:sz w:val="11"/>
          <w:szCs w:val="11"/>
        </w:rPr>
      </w:pPr>
    </w:p>
    <w:p>
      <w:pPr>
        <w:spacing w:line="3430" w:lineRule="exact"/>
        <w:ind w:left="131" w:right="0" w:firstLine="0"/>
        <w:rPr>
          <w:rFonts w:ascii="宋体" w:hAnsi="宋体" w:cs="宋体" w:eastAsia="宋体" w:hint="default"/>
          <w:sz w:val="20"/>
          <w:szCs w:val="20"/>
        </w:rPr>
      </w:pPr>
      <w:r>
        <w:rPr>
          <w:rFonts w:ascii="宋体" w:hAnsi="宋体" w:cs="宋体" w:eastAsia="宋体" w:hint="default"/>
          <w:position w:val="-68"/>
          <w:sz w:val="20"/>
          <w:szCs w:val="20"/>
        </w:rPr>
        <w:pict>
          <v:group style="width:514.2pt;height:171.5pt;mso-position-horizontal-relative:char;mso-position-vertical-relative:line" coordorigin="0,0" coordsize="10284,3430">
            <v:group style="position:absolute;left:26;top:21;width:2;height:234" coordorigin="26,21" coordsize="2,234">
              <v:shape style="position:absolute;left:26;top:21;width:2;height:234" coordorigin="26,21" coordsize="0,234" path="m26,21l26,255e" filled="false" stroked="true" strokeweight="2.1pt" strokecolor="#dcdcdc">
                <v:path arrowok="t"/>
              </v:shape>
            </v:group>
            <v:group style="position:absolute;left:3782;top:21;width:2;height:233" coordorigin="3782,21" coordsize="2,233">
              <v:shape style="position:absolute;left:3782;top:21;width:2;height:233" coordorigin="3782,21" coordsize="0,233" path="m3782,21l3782,254e" filled="false" stroked="true" strokeweight="1.2pt" strokecolor="#dcdcdc">
                <v:path arrowok="t"/>
              </v:shape>
            </v:group>
            <v:group style="position:absolute;left:47;top:21;width:3724;height:233" coordorigin="47,21" coordsize="3724,233">
              <v:shape style="position:absolute;left:47;top:21;width:3724;height:233" coordorigin="47,21" coordsize="3724,233" path="m47,254l3770,254,3770,21,47,21,47,254xe" filled="true" fillcolor="#dcdcdc" stroked="false">
                <v:path arrowok="t"/>
                <v:fill type="solid"/>
              </v:shape>
            </v:group>
            <v:group style="position:absolute;left:3815;top:21;width:2;height:234" coordorigin="3815,21" coordsize="2,234">
              <v:shape style="position:absolute;left:3815;top:21;width:2;height:234" coordorigin="3815,21" coordsize="0,234" path="m3815,21l3815,255e" filled="false" stroked="true" strokeweight="1.140pt" strokecolor="#dcdcdc">
                <v:path arrowok="t"/>
              </v:shape>
            </v:group>
            <v:group style="position:absolute;left:4682;top:21;width:2;height:233" coordorigin="4682,21" coordsize="2,233">
              <v:shape style="position:absolute;left:4682;top:21;width:2;height:233" coordorigin="4682,21" coordsize="0,233" path="m4682,21l4682,254e" filled="false" stroked="true" strokeweight="1.2pt" strokecolor="#dcdcdc">
                <v:path arrowok="t"/>
              </v:shape>
            </v:group>
            <v:group style="position:absolute;left:3827;top:21;width:844;height:233" coordorigin="3827,21" coordsize="844,233">
              <v:shape style="position:absolute;left:3827;top:21;width:844;height:233" coordorigin="3827,21" coordsize="844,233" path="m3827,254l4670,254,4670,21,3827,21,3827,254xe" filled="true" fillcolor="#dcdcdc" stroked="false">
                <v:path arrowok="t"/>
                <v:fill type="solid"/>
              </v:shape>
            </v:group>
            <v:group style="position:absolute;left:4715;top:21;width:2;height:234" coordorigin="4715,21" coordsize="2,234">
              <v:shape style="position:absolute;left:4715;top:21;width:2;height:234" coordorigin="4715,21" coordsize="0,234" path="m4715,21l4715,255e" filled="false" stroked="true" strokeweight="1.140pt" strokecolor="#dcdcdc">
                <v:path arrowok="t"/>
              </v:shape>
            </v:group>
            <v:group style="position:absolute;left:6482;top:21;width:2;height:233" coordorigin="6482,21" coordsize="2,233">
              <v:shape style="position:absolute;left:6482;top:21;width:2;height:233" coordorigin="6482,21" coordsize="0,233" path="m6482,21l6482,254e" filled="false" stroked="true" strokeweight="1.2pt" strokecolor="#dcdcdc">
                <v:path arrowok="t"/>
              </v:shape>
            </v:group>
            <v:group style="position:absolute;left:4727;top:21;width:1744;height:233" coordorigin="4727,21" coordsize="1744,233">
              <v:shape style="position:absolute;left:4727;top:21;width:1744;height:233" coordorigin="4727,21" coordsize="1744,233" path="m4727,254l6470,254,6470,21,4727,21,4727,254xe" filled="true" fillcolor="#dcdcdc" stroked="false">
                <v:path arrowok="t"/>
                <v:fill type="solid"/>
              </v:shape>
            </v:group>
            <v:group style="position:absolute;left:6515;top:21;width:2;height:234" coordorigin="6515,21" coordsize="2,234">
              <v:shape style="position:absolute;left:6515;top:21;width:2;height:234" coordorigin="6515,21" coordsize="0,234" path="m6515,21l6515,255e" filled="false" stroked="true" strokeweight="1.140pt" strokecolor="#dcdcdc">
                <v:path arrowok="t"/>
              </v:shape>
            </v:group>
            <v:group style="position:absolute;left:8282;top:21;width:2;height:233" coordorigin="8282,21" coordsize="2,233">
              <v:shape style="position:absolute;left:8282;top:21;width:2;height:233" coordorigin="8282,21" coordsize="0,233" path="m8282,21l8282,254e" filled="false" stroked="true" strokeweight="1.2pt" strokecolor="#dcdcdc">
                <v:path arrowok="t"/>
              </v:shape>
            </v:group>
            <v:group style="position:absolute;left:6527;top:21;width:1744;height:233" coordorigin="6527,21" coordsize="1744,233">
              <v:shape style="position:absolute;left:6527;top:21;width:1744;height:233" coordorigin="6527,21" coordsize="1744,233" path="m6527,254l8270,254,8270,21,6527,21,6527,254xe" filled="true" fillcolor="#dcdcdc" stroked="false">
                <v:path arrowok="t"/>
                <v:fill type="solid"/>
              </v:shape>
            </v:group>
            <v:group style="position:absolute;left:8315;top:21;width:2;height:234" coordorigin="8315,21" coordsize="2,234">
              <v:shape style="position:absolute;left:8315;top:21;width:2;height:234" coordorigin="8315,21" coordsize="0,234" path="m8315,21l8315,255e" filled="false" stroked="true" strokeweight="1.140pt" strokecolor="#dcdcdc">
                <v:path arrowok="t"/>
              </v:shape>
            </v:group>
            <v:group style="position:absolute;left:10265;top:21;width:2;height:233" coordorigin="10265,21" coordsize="2,233">
              <v:shape style="position:absolute;left:10265;top:21;width:2;height:233" coordorigin="10265,21" coordsize="0,233" path="m10265,21l10265,254e" filled="false" stroked="true" strokeweight="1.44pt" strokecolor="#dcdcdc">
                <v:path arrowok="t"/>
              </v:shape>
            </v:group>
            <v:group style="position:absolute;left:8327;top:21;width:1924;height:233" coordorigin="8327,21" coordsize="1924,233">
              <v:shape style="position:absolute;left:8327;top:21;width:1924;height:233" coordorigin="8327,21" coordsize="1924,233" path="m8327,254l10250,254,10250,21,8327,21,8327,254xe" filled="true" fillcolor="#dcdcdc" stroked="false">
                <v:path arrowok="t"/>
                <v:fill type="solid"/>
              </v:shape>
            </v:group>
            <v:group style="position:absolute;left:19;top:17;width:6485;height:2" coordorigin="19,17" coordsize="6485,2">
              <v:shape style="position:absolute;left:19;top:17;width:6485;height:2" coordorigin="19,17" coordsize="6485,0" path="m19,17l6504,17e" filled="false" stroked="true" strokeweight=".47998pt" strokecolor="#000000">
                <v:path arrowok="t"/>
              </v:shape>
            </v:group>
            <v:group style="position:absolute;left:6504;top:17;width:1791;height:2" coordorigin="6504,17" coordsize="1791,2">
              <v:shape style="position:absolute;left:6504;top:17;width:1791;height:2" coordorigin="6504,17" coordsize="1791,0" path="m6504,17l8294,17e" filled="false" stroked="true" strokeweight=".48pt" strokecolor="#000000">
                <v:path arrowok="t"/>
              </v:shape>
            </v:group>
            <v:group style="position:absolute;left:8294;top:17;width:1978;height:2" coordorigin="8294,17" coordsize="1978,2">
              <v:shape style="position:absolute;left:8294;top:17;width:1978;height:2" coordorigin="8294,17" coordsize="1978,0" path="m8294,17l10272,17e" filled="false" stroked="true" strokeweight=".47998pt" strokecolor="#000000">
                <v:path arrowok="t"/>
              </v:shape>
            </v:group>
            <v:group style="position:absolute;left:3799;top:21;width:2;height:234" coordorigin="3799,21" coordsize="2,234">
              <v:shape style="position:absolute;left:3799;top:21;width:2;height:234" coordorigin="3799,21" coordsize="0,234" path="m3799,21l3799,255e" filled="false" stroked="true" strokeweight=".48001pt" strokecolor="#000000">
                <v:path arrowok="t"/>
              </v:shape>
            </v:group>
            <v:group style="position:absolute;left:4699;top:21;width:2;height:234" coordorigin="4699,21" coordsize="2,234">
              <v:shape style="position:absolute;left:4699;top:21;width:2;height:234" coordorigin="4699,21" coordsize="0,234" path="m4699,21l4699,255e" filled="false" stroked="true" strokeweight=".47998pt" strokecolor="#000000">
                <v:path arrowok="t"/>
              </v:shape>
            </v:group>
            <v:group style="position:absolute;left:8299;top:21;width:2;height:234" coordorigin="8299,21" coordsize="2,234">
              <v:shape style="position:absolute;left:8299;top:21;width:2;height:234" coordorigin="8299,21" coordsize="0,234" path="m8299,21l8299,255e" filled="false" stroked="true" strokeweight=".47998pt" strokecolor="#000000">
                <v:path arrowok="t"/>
              </v:shape>
            </v:group>
            <v:group style="position:absolute;left:5;top:498;width:3790;height:2" coordorigin="5,498" coordsize="3790,2">
              <v:shape style="position:absolute;left:5;top:498;width:3790;height:2" coordorigin="5,498" coordsize="3790,0" path="m5,498l3794,498e" filled="false" stroked="true" strokeweight=".1pt" strokecolor="#dcdcdc">
                <v:path arrowok="t"/>
              </v:shape>
            </v:group>
            <v:group style="position:absolute;left:26;top:265;width:2;height:232" coordorigin="26,265" coordsize="2,232">
              <v:shape style="position:absolute;left:26;top:265;width:2;height:232" coordorigin="26,265" coordsize="0,232" path="m26,265l26,497e" filled="false" stroked="true" strokeweight="2.1pt" strokecolor="#dcdcdc">
                <v:path arrowok="t"/>
              </v:shape>
            </v:group>
            <v:group style="position:absolute;left:3782;top:265;width:2;height:233" coordorigin="3782,265" coordsize="2,233">
              <v:shape style="position:absolute;left:3782;top:265;width:2;height:233" coordorigin="3782,265" coordsize="0,233" path="m3782,265l3782,498e" filled="false" stroked="true" strokeweight="1.2pt" strokecolor="#dcdcdc">
                <v:path arrowok="t"/>
              </v:shape>
            </v:group>
            <v:group style="position:absolute;left:47;top:265;width:3724;height:233" coordorigin="47,265" coordsize="3724,233">
              <v:shape style="position:absolute;left:47;top:265;width:3724;height:233" coordorigin="47,265" coordsize="3724,233" path="m47,498l3770,498,3770,265,47,265,47,498xe" filled="true" fillcolor="#dcdcdc" stroked="false">
                <v:path arrowok="t"/>
                <v:fill type="solid"/>
              </v:shape>
            </v:group>
            <v:group style="position:absolute;left:3804;top:498;width:891;height:2" coordorigin="3804,498" coordsize="891,2">
              <v:shape style="position:absolute;left:3804;top:498;width:891;height:2" coordorigin="3804,498" coordsize="891,0" path="m3804,498l4694,498e" filled="false" stroked="true" strokeweight=".1pt" strokecolor="#dcdcdc">
                <v:path arrowok="t"/>
              </v:shape>
            </v:group>
            <v:group style="position:absolute;left:3815;top:265;width:2;height:232" coordorigin="3815,265" coordsize="2,232">
              <v:shape style="position:absolute;left:3815;top:265;width:2;height:232" coordorigin="3815,265" coordsize="0,232" path="m3815,265l3815,497e" filled="false" stroked="true" strokeweight="1.140pt" strokecolor="#dcdcdc">
                <v:path arrowok="t"/>
              </v:shape>
            </v:group>
            <v:group style="position:absolute;left:4682;top:265;width:2;height:233" coordorigin="4682,265" coordsize="2,233">
              <v:shape style="position:absolute;left:4682;top:265;width:2;height:233" coordorigin="4682,265" coordsize="0,233" path="m4682,265l4682,498e" filled="false" stroked="true" strokeweight="1.2pt" strokecolor="#dcdcdc">
                <v:path arrowok="t"/>
              </v:shape>
            </v:group>
            <v:group style="position:absolute;left:3827;top:265;width:844;height:233" coordorigin="3827,265" coordsize="844,233">
              <v:shape style="position:absolute;left:3827;top:265;width:844;height:233" coordorigin="3827,265" coordsize="844,233" path="m3827,498l4670,498,4670,265,3827,265,3827,498xe" filled="true" fillcolor="#dcdcdc" stroked="false">
                <v:path arrowok="t"/>
                <v:fill type="solid"/>
              </v:shape>
            </v:group>
            <v:group style="position:absolute;left:4704;top:498;width:891;height:2" coordorigin="4704,498" coordsize="891,2">
              <v:shape style="position:absolute;left:4704;top:498;width:891;height:2" coordorigin="4704,498" coordsize="891,0" path="m4704,498l5594,498e" filled="false" stroked="true" strokeweight=".1pt" strokecolor="#dcdcdc">
                <v:path arrowok="t"/>
              </v:shape>
            </v:group>
            <v:group style="position:absolute;left:4715;top:265;width:2;height:232" coordorigin="4715,265" coordsize="2,232">
              <v:shape style="position:absolute;left:4715;top:265;width:2;height:232" coordorigin="4715,265" coordsize="0,232" path="m4715,265l4715,497e" filled="false" stroked="true" strokeweight="1.140pt" strokecolor="#dcdcdc">
                <v:path arrowok="t"/>
              </v:shape>
            </v:group>
            <v:group style="position:absolute;left:5582;top:265;width:2;height:233" coordorigin="5582,265" coordsize="2,233">
              <v:shape style="position:absolute;left:5582;top:265;width:2;height:233" coordorigin="5582,265" coordsize="0,233" path="m5582,265l5582,498e" filled="false" stroked="true" strokeweight="1.2pt" strokecolor="#dcdcdc">
                <v:path arrowok="t"/>
              </v:shape>
            </v:group>
            <v:group style="position:absolute;left:4727;top:265;width:844;height:233" coordorigin="4727,265" coordsize="844,233">
              <v:shape style="position:absolute;left:4727;top:265;width:844;height:233" coordorigin="4727,265" coordsize="844,233" path="m4727,498l5570,498,5570,265,4727,265,4727,498xe" filled="true" fillcolor="#dcdcdc" stroked="false">
                <v:path arrowok="t"/>
                <v:fill type="solid"/>
              </v:shape>
            </v:group>
            <v:group style="position:absolute;left:5604;top:498;width:891;height:2" coordorigin="5604,498" coordsize="891,2">
              <v:shape style="position:absolute;left:5604;top:498;width:891;height:2" coordorigin="5604,498" coordsize="891,0" path="m5604,498l6494,498e" filled="false" stroked="true" strokeweight=".1pt" strokecolor="#dcdcdc">
                <v:path arrowok="t"/>
              </v:shape>
            </v:group>
            <v:group style="position:absolute;left:5615;top:265;width:2;height:232" coordorigin="5615,265" coordsize="2,232">
              <v:shape style="position:absolute;left:5615;top:265;width:2;height:232" coordorigin="5615,265" coordsize="0,232" path="m5615,265l5615,497e" filled="false" stroked="true" strokeweight="1.140pt" strokecolor="#dcdcdc">
                <v:path arrowok="t"/>
              </v:shape>
            </v:group>
            <v:group style="position:absolute;left:6482;top:265;width:2;height:233" coordorigin="6482,265" coordsize="2,233">
              <v:shape style="position:absolute;left:6482;top:265;width:2;height:233" coordorigin="6482,265" coordsize="0,233" path="m6482,265l6482,498e" filled="false" stroked="true" strokeweight="1.2pt" strokecolor="#dcdcdc">
                <v:path arrowok="t"/>
              </v:shape>
            </v:group>
            <v:group style="position:absolute;left:5627;top:265;width:844;height:233" coordorigin="5627,265" coordsize="844,233">
              <v:shape style="position:absolute;left:5627;top:265;width:844;height:233" coordorigin="5627,265" coordsize="844,233" path="m5627,498l6470,498,6470,265,5627,265,5627,498xe" filled="true" fillcolor="#dcdcdc" stroked="false">
                <v:path arrowok="t"/>
                <v:fill type="solid"/>
              </v:shape>
            </v:group>
            <v:group style="position:absolute;left:6504;top:498;width:1791;height:2" coordorigin="6504,498" coordsize="1791,2">
              <v:shape style="position:absolute;left:6504;top:498;width:1791;height:2" coordorigin="6504,498" coordsize="1791,0" path="m6504,498l8294,498e" filled="false" stroked="true" strokeweight=".1pt" strokecolor="#dcdcdc">
                <v:path arrowok="t"/>
              </v:shape>
            </v:group>
            <v:group style="position:absolute;left:6515;top:265;width:2;height:232" coordorigin="6515,265" coordsize="2,232">
              <v:shape style="position:absolute;left:6515;top:265;width:2;height:232" coordorigin="6515,265" coordsize="0,232" path="m6515,265l6515,497e" filled="false" stroked="true" strokeweight="1.140pt" strokecolor="#dcdcdc">
                <v:path arrowok="t"/>
              </v:shape>
            </v:group>
            <v:group style="position:absolute;left:8282;top:265;width:2;height:233" coordorigin="8282,265" coordsize="2,233">
              <v:shape style="position:absolute;left:8282;top:265;width:2;height:233" coordorigin="8282,265" coordsize="0,233" path="m8282,265l8282,498e" filled="false" stroked="true" strokeweight="1.2pt" strokecolor="#dcdcdc">
                <v:path arrowok="t"/>
              </v:shape>
            </v:group>
            <v:group style="position:absolute;left:6527;top:265;width:1744;height:233" coordorigin="6527,265" coordsize="1744,233">
              <v:shape style="position:absolute;left:6527;top:265;width:1744;height:233" coordorigin="6527,265" coordsize="1744,233" path="m6527,498l8270,498,8270,265,6527,265,6527,498xe" filled="true" fillcolor="#dcdcdc" stroked="false">
                <v:path arrowok="t"/>
                <v:fill type="solid"/>
              </v:shape>
            </v:group>
            <v:group style="position:absolute;left:8304;top:498;width:891;height:2" coordorigin="8304,498" coordsize="891,2">
              <v:shape style="position:absolute;left:8304;top:498;width:891;height:2" coordorigin="8304,498" coordsize="891,0" path="m8304,498l9194,498e" filled="false" stroked="true" strokeweight=".1pt" strokecolor="#dcdcdc">
                <v:path arrowok="t"/>
              </v:shape>
            </v:group>
            <v:group style="position:absolute;left:8315;top:265;width:2;height:232" coordorigin="8315,265" coordsize="2,232">
              <v:shape style="position:absolute;left:8315;top:265;width:2;height:232" coordorigin="8315,265" coordsize="0,232" path="m8315,265l8315,497e" filled="false" stroked="true" strokeweight="1.140pt" strokecolor="#dcdcdc">
                <v:path arrowok="t"/>
              </v:shape>
            </v:group>
            <v:group style="position:absolute;left:9182;top:265;width:2;height:233" coordorigin="9182,265" coordsize="2,233">
              <v:shape style="position:absolute;left:9182;top:265;width:2;height:233" coordorigin="9182,265" coordsize="0,233" path="m9182,265l9182,498e" filled="false" stroked="true" strokeweight="1.2pt" strokecolor="#dcdcdc">
                <v:path arrowok="t"/>
              </v:shape>
            </v:group>
            <v:group style="position:absolute;left:8327;top:265;width:844;height:233" coordorigin="8327,265" coordsize="844,233">
              <v:shape style="position:absolute;left:8327;top:265;width:844;height:233" coordorigin="8327,265" coordsize="844,233" path="m8327,498l9170,498,9170,265,8327,265,8327,498xe" filled="true" fillcolor="#dcdcdc" stroked="false">
                <v:path arrowok="t"/>
                <v:fill type="solid"/>
              </v:shape>
            </v:group>
            <v:group style="position:absolute;left:9204;top:498;width:1076;height:2" coordorigin="9204,498" coordsize="1076,2">
              <v:shape style="position:absolute;left:9204;top:498;width:1076;height:2" coordorigin="9204,498" coordsize="1076,0" path="m9204,498l10279,498e" filled="false" stroked="true" strokeweight=".1pt" strokecolor="#dcdcdc">
                <v:path arrowok="t"/>
              </v:shape>
            </v:group>
            <v:group style="position:absolute;left:9215;top:265;width:2;height:232" coordorigin="9215,265" coordsize="2,232">
              <v:shape style="position:absolute;left:9215;top:265;width:2;height:232" coordorigin="9215,265" coordsize="0,232" path="m9215,265l9215,497e" filled="false" stroked="true" strokeweight="1.140pt" strokecolor="#dcdcdc">
                <v:path arrowok="t"/>
              </v:shape>
            </v:group>
            <v:group style="position:absolute;left:10265;top:265;width:2;height:233" coordorigin="10265,265" coordsize="2,233">
              <v:shape style="position:absolute;left:10265;top:265;width:2;height:233" coordorigin="10265,265" coordsize="0,233" path="m10265,265l10265,498e" filled="false" stroked="true" strokeweight="1.44pt" strokecolor="#dcdcdc">
                <v:path arrowok="t"/>
              </v:shape>
            </v:group>
            <v:group style="position:absolute;left:9227;top:265;width:1024;height:233" coordorigin="9227,265" coordsize="1024,233">
              <v:shape style="position:absolute;left:9227;top:265;width:1024;height:233" coordorigin="9227,265" coordsize="1024,233" path="m9227,498l10250,498,10250,265,9227,265,9227,498xe" filled="true" fillcolor="#dcdcdc" stroked="false">
                <v:path arrowok="t"/>
                <v:fill type="solid"/>
              </v:shape>
            </v:group>
            <v:group style="position:absolute;left:19;top:260;width:5585;height:2" coordorigin="19,260" coordsize="5585,2">
              <v:shape style="position:absolute;left:19;top:260;width:5585;height:2" coordorigin="19,260" coordsize="5585,0" path="m19,260l5604,260e" filled="false" stroked="true" strokeweight=".48001pt" strokecolor="#000000">
                <v:path arrowok="t"/>
              </v:shape>
            </v:group>
            <v:group style="position:absolute;left:5604;top:260;width:891;height:2" coordorigin="5604,260" coordsize="891,2">
              <v:shape style="position:absolute;left:5604;top:260;width:891;height:2" coordorigin="5604,260" coordsize="891,0" path="m5604,260l6494,260e" filled="false" stroked="true" strokeweight=".48pt" strokecolor="#000000">
                <v:path arrowok="t"/>
              </v:shape>
            </v:group>
            <v:group style="position:absolute;left:6504;top:260;width:1791;height:2" coordorigin="6504,260" coordsize="1791,2">
              <v:shape style="position:absolute;left:6504;top:260;width:1791;height:2" coordorigin="6504,260" coordsize="1791,0" path="m6504,260l8294,260e" filled="false" stroked="true" strokeweight=".48pt" strokecolor="#000000">
                <v:path arrowok="t"/>
              </v:shape>
            </v:group>
            <v:group style="position:absolute;left:8294;top:260;width:1978;height:2" coordorigin="8294,260" coordsize="1978,2">
              <v:shape style="position:absolute;left:8294;top:260;width:1978;height:2" coordorigin="8294,260" coordsize="1978,0" path="m8294,260l10272,260e" filled="false" stroked="true" strokeweight=".48001pt" strokecolor="#000000">
                <v:path arrowok="t"/>
              </v:shape>
            </v:group>
            <v:group style="position:absolute;left:3799;top:265;width:2;height:234" coordorigin="3799,265" coordsize="2,234">
              <v:shape style="position:absolute;left:3799;top:265;width:2;height:234" coordorigin="3799,265" coordsize="0,234" path="m3799,265l3799,499e" filled="false" stroked="true" strokeweight=".48001pt" strokecolor="#000000">
                <v:path arrowok="t"/>
              </v:shape>
            </v:group>
            <v:group style="position:absolute;left:4699;top:265;width:2;height:234" coordorigin="4699,265" coordsize="2,234">
              <v:shape style="position:absolute;left:4699;top:265;width:2;height:234" coordorigin="4699,265" coordsize="0,234" path="m4699,265l4699,499e" filled="false" stroked="true" strokeweight=".47998pt" strokecolor="#000000">
                <v:path arrowok="t"/>
              </v:shape>
            </v:group>
            <v:group style="position:absolute;left:5599;top:265;width:2;height:234" coordorigin="5599,265" coordsize="2,234">
              <v:shape style="position:absolute;left:5599;top:265;width:2;height:234" coordorigin="5599,265" coordsize="0,234" path="m5599,265l5599,499e" filled="false" stroked="true" strokeweight=".47998pt" strokecolor="#000000">
                <v:path arrowok="t"/>
              </v:shape>
            </v:group>
            <v:group style="position:absolute;left:8299;top:265;width:2;height:234" coordorigin="8299,265" coordsize="2,234">
              <v:shape style="position:absolute;left:8299;top:265;width:2;height:234" coordorigin="8299,265" coordsize="0,234" path="m8299,265l8299,499e" filled="false" stroked="true" strokeweight=".47998pt" strokecolor="#000000">
                <v:path arrowok="t"/>
              </v:shape>
            </v:group>
            <v:group style="position:absolute;left:9199;top:265;width:2;height:234" coordorigin="9199,265" coordsize="2,234">
              <v:shape style="position:absolute;left:9199;top:265;width:2;height:234" coordorigin="9199,265" coordsize="0,234" path="m9199,265l9199,499e" filled="false" stroked="true" strokeweight=".48001pt" strokecolor="#000000">
                <v:path arrowok="t"/>
              </v:shape>
            </v:group>
            <v:group style="position:absolute;left:5;top:742;width:3790;height:2" coordorigin="5,742" coordsize="3790,2">
              <v:shape style="position:absolute;left:5;top:742;width:3790;height:2" coordorigin="5,742" coordsize="3790,0" path="m5,742l3794,742e" filled="false" stroked="true" strokeweight=".1pt" strokecolor="#dcdcdc">
                <v:path arrowok="t"/>
              </v:shape>
            </v:group>
            <v:group style="position:absolute;left:26;top:509;width:2;height:232" coordorigin="26,509" coordsize="2,232">
              <v:shape style="position:absolute;left:26;top:509;width:2;height:232" coordorigin="26,509" coordsize="0,232" path="m26,509l26,741e" filled="false" stroked="true" strokeweight="2.1pt" strokecolor="#dcdcdc">
                <v:path arrowok="t"/>
              </v:shape>
            </v:group>
            <v:group style="position:absolute;left:3782;top:509;width:2;height:233" coordorigin="3782,509" coordsize="2,233">
              <v:shape style="position:absolute;left:3782;top:509;width:2;height:233" coordorigin="3782,509" coordsize="0,233" path="m3782,509l3782,741e" filled="false" stroked="true" strokeweight="1.2pt" strokecolor="#dcdcdc">
                <v:path arrowok="t"/>
              </v:shape>
            </v:group>
            <v:group style="position:absolute;left:47;top:509;width:3724;height:233" coordorigin="47,509" coordsize="3724,233">
              <v:shape style="position:absolute;left:47;top:509;width:3724;height:233" coordorigin="47,509" coordsize="3724,233" path="m47,741l3770,741,3770,509,47,509,47,741xe" filled="true" fillcolor="#dcdcdc" stroked="false">
                <v:path arrowok="t"/>
                <v:fill type="solid"/>
              </v:shape>
            </v:group>
            <v:group style="position:absolute;left:19;top:504;width:5585;height:2" coordorigin="19,504" coordsize="5585,2">
              <v:shape style="position:absolute;left:19;top:504;width:5585;height:2" coordorigin="19,504" coordsize="5585,0" path="m19,504l5604,504e" filled="false" stroked="true" strokeweight=".48001pt" strokecolor="#000000">
                <v:path arrowok="t"/>
              </v:shape>
            </v:group>
            <v:group style="position:absolute;left:5604;top:504;width:891;height:2" coordorigin="5604,504" coordsize="891,2">
              <v:shape style="position:absolute;left:5604;top:504;width:891;height:2" coordorigin="5604,504" coordsize="891,0" path="m5604,504l6494,504e" filled="false" stroked="true" strokeweight=".48pt" strokecolor="#000000">
                <v:path arrowok="t"/>
              </v:shape>
            </v:group>
            <v:group style="position:absolute;left:6504;top:504;width:1791;height:2" coordorigin="6504,504" coordsize="1791,2">
              <v:shape style="position:absolute;left:6504;top:504;width:1791;height:2" coordorigin="6504,504" coordsize="1791,0" path="m6504,504l8294,504e" filled="false" stroked="true" strokeweight=".48pt" strokecolor="#000000">
                <v:path arrowok="t"/>
              </v:shape>
            </v:group>
            <v:group style="position:absolute;left:8294;top:504;width:1978;height:2" coordorigin="8294,504" coordsize="1978,2">
              <v:shape style="position:absolute;left:8294;top:504;width:1978;height:2" coordorigin="8294,504" coordsize="1978,0" path="m8294,504l10272,504e" filled="false" stroked="true" strokeweight=".48001pt" strokecolor="#000000">
                <v:path arrowok="t"/>
              </v:shape>
            </v:group>
            <v:group style="position:absolute;left:3799;top:509;width:2;height:234" coordorigin="3799,509" coordsize="2,234">
              <v:shape style="position:absolute;left:3799;top:509;width:2;height:234" coordorigin="3799,509" coordsize="0,234" path="m3799,509l3799,743e" filled="false" stroked="true" strokeweight=".48001pt" strokecolor="#000000">
                <v:path arrowok="t"/>
              </v:shape>
            </v:group>
            <v:group style="position:absolute;left:4699;top:509;width:2;height:234" coordorigin="4699,509" coordsize="2,234">
              <v:shape style="position:absolute;left:4699;top:509;width:2;height:234" coordorigin="4699,509" coordsize="0,234" path="m4699,509l4699,743e" filled="false" stroked="true" strokeweight=".47998pt" strokecolor="#000000">
                <v:path arrowok="t"/>
              </v:shape>
            </v:group>
            <v:group style="position:absolute;left:5599;top:509;width:2;height:234" coordorigin="5599,509" coordsize="2,234">
              <v:shape style="position:absolute;left:5599;top:509;width:2;height:234" coordorigin="5599,509" coordsize="0,234" path="m5599,509l5599,743e" filled="false" stroked="true" strokeweight=".47998pt" strokecolor="#000000">
                <v:path arrowok="t"/>
              </v:shape>
            </v:group>
            <v:group style="position:absolute;left:8299;top:509;width:2;height:234" coordorigin="8299,509" coordsize="2,234">
              <v:shape style="position:absolute;left:8299;top:509;width:2;height:234" coordorigin="8299,509" coordsize="0,234" path="m8299,509l8299,743e" filled="false" stroked="true" strokeweight=".47998pt" strokecolor="#000000">
                <v:path arrowok="t"/>
              </v:shape>
            </v:group>
            <v:group style="position:absolute;left:9199;top:509;width:2;height:234" coordorigin="9199,509" coordsize="2,234">
              <v:shape style="position:absolute;left:9199;top:509;width:2;height:234" coordorigin="9199,509" coordsize="0,234" path="m9199,509l9199,743e" filled="false" stroked="true" strokeweight=".48001pt" strokecolor="#000000">
                <v:path arrowok="t"/>
              </v:shape>
            </v:group>
            <v:group style="position:absolute;left:26;top:752;width:2;height:233" coordorigin="26,752" coordsize="2,233">
              <v:shape style="position:absolute;left:26;top:752;width:2;height:233" coordorigin="26,752" coordsize="0,233" path="m26,752l26,985e" filled="false" stroked="true" strokeweight="2.1pt" strokecolor="#dcdcdc">
                <v:path arrowok="t"/>
              </v:shape>
            </v:group>
            <v:group style="position:absolute;left:3782;top:752;width:2;height:233" coordorigin="3782,752" coordsize="2,233">
              <v:shape style="position:absolute;left:3782;top:752;width:2;height:233" coordorigin="3782,752" coordsize="0,233" path="m3782,752l3782,985e" filled="false" stroked="true" strokeweight="1.2pt" strokecolor="#dcdcdc">
                <v:path arrowok="t"/>
              </v:shape>
            </v:group>
            <v:group style="position:absolute;left:47;top:752;width:3724;height:233" coordorigin="47,752" coordsize="3724,233">
              <v:shape style="position:absolute;left:47;top:752;width:3724;height:233" coordorigin="47,752" coordsize="3724,233" path="m47,985l3770,985,3770,752,47,752,47,985xe" filled="true" fillcolor="#dcdcdc" stroked="false">
                <v:path arrowok="t"/>
                <v:fill type="solid"/>
              </v:shape>
            </v:group>
            <v:group style="position:absolute;left:19;top:747;width:5585;height:2" coordorigin="19,747" coordsize="5585,2">
              <v:shape style="position:absolute;left:19;top:747;width:5585;height:2" coordorigin="19,747" coordsize="5585,0" path="m19,747l5604,747e" filled="false" stroked="true" strokeweight=".48001pt" strokecolor="#000000">
                <v:path arrowok="t"/>
              </v:shape>
            </v:group>
            <v:group style="position:absolute;left:5604;top:747;width:891;height:2" coordorigin="5604,747" coordsize="891,2">
              <v:shape style="position:absolute;left:5604;top:747;width:891;height:2" coordorigin="5604,747" coordsize="891,0" path="m5604,747l6494,747e" filled="false" stroked="true" strokeweight=".48pt" strokecolor="#000000">
                <v:path arrowok="t"/>
              </v:shape>
            </v:group>
            <v:group style="position:absolute;left:6504;top:747;width:1791;height:2" coordorigin="6504,747" coordsize="1791,2">
              <v:shape style="position:absolute;left:6504;top:747;width:1791;height:2" coordorigin="6504,747" coordsize="1791,0" path="m6504,747l8294,747e" filled="false" stroked="true" strokeweight=".48pt" strokecolor="#000000">
                <v:path arrowok="t"/>
              </v:shape>
            </v:group>
            <v:group style="position:absolute;left:8294;top:747;width:1978;height:2" coordorigin="8294,747" coordsize="1978,2">
              <v:shape style="position:absolute;left:8294;top:747;width:1978;height:2" coordorigin="8294,747" coordsize="1978,0" path="m8294,747l10272,747e" filled="false" stroked="true" strokeweight=".48001pt" strokecolor="#000000">
                <v:path arrowok="t"/>
              </v:shape>
            </v:group>
            <v:group style="position:absolute;left:3799;top:752;width:2;height:233" coordorigin="3799,752" coordsize="2,233">
              <v:shape style="position:absolute;left:3799;top:752;width:2;height:233" coordorigin="3799,752" coordsize="0,233" path="m3799,752l3799,985e" filled="false" stroked="true" strokeweight=".48001pt" strokecolor="#000000">
                <v:path arrowok="t"/>
              </v:shape>
            </v:group>
            <v:group style="position:absolute;left:4699;top:752;width:2;height:233" coordorigin="4699,752" coordsize="2,233">
              <v:shape style="position:absolute;left:4699;top:752;width:2;height:233" coordorigin="4699,752" coordsize="0,233" path="m4699,752l4699,985e" filled="false" stroked="true" strokeweight=".47998pt" strokecolor="#000000">
                <v:path arrowok="t"/>
              </v:shape>
            </v:group>
            <v:group style="position:absolute;left:5599;top:752;width:2;height:233" coordorigin="5599,752" coordsize="2,233">
              <v:shape style="position:absolute;left:5599;top:752;width:2;height:233" coordorigin="5599,752" coordsize="0,233" path="m5599,752l5599,985e" filled="false" stroked="true" strokeweight=".47998pt" strokecolor="#000000">
                <v:path arrowok="t"/>
              </v:shape>
            </v:group>
            <v:group style="position:absolute;left:8299;top:752;width:2;height:233" coordorigin="8299,752" coordsize="2,233">
              <v:shape style="position:absolute;left:8299;top:752;width:2;height:233" coordorigin="8299,752" coordsize="0,233" path="m8299,752l8299,985e" filled="false" stroked="true" strokeweight=".47998pt" strokecolor="#000000">
                <v:path arrowok="t"/>
              </v:shape>
            </v:group>
            <v:group style="position:absolute;left:9199;top:752;width:2;height:233" coordorigin="9199,752" coordsize="2,233">
              <v:shape style="position:absolute;left:9199;top:752;width:2;height:233" coordorigin="9199,752" coordsize="0,233" path="m9199,752l9199,985e" filled="false" stroked="true" strokeweight=".48001pt" strokecolor="#000000">
                <v:path arrowok="t"/>
              </v:shape>
            </v:group>
            <v:group style="position:absolute;left:26;top:996;width:2;height:233" coordorigin="26,996" coordsize="2,233">
              <v:shape style="position:absolute;left:26;top:996;width:2;height:233" coordorigin="26,996" coordsize="0,233" path="m26,996l26,1229e" filled="false" stroked="true" strokeweight="2.1pt" strokecolor="#dcdcdc">
                <v:path arrowok="t"/>
              </v:shape>
            </v:group>
            <v:group style="position:absolute;left:3782;top:996;width:2;height:233" coordorigin="3782,996" coordsize="2,233">
              <v:shape style="position:absolute;left:3782;top:996;width:2;height:233" coordorigin="3782,996" coordsize="0,233" path="m3782,996l3782,1229e" filled="false" stroked="true" strokeweight="1.2pt" strokecolor="#dcdcdc">
                <v:path arrowok="t"/>
              </v:shape>
            </v:group>
            <v:group style="position:absolute;left:47;top:995;width:3724;height:234" coordorigin="47,995" coordsize="3724,234">
              <v:shape style="position:absolute;left:47;top:995;width:3724;height:234" coordorigin="47,995" coordsize="3724,234" path="m47,1229l3770,1229,3770,995,47,995,47,1229xe" filled="true" fillcolor="#dcdcdc" stroked="false">
                <v:path arrowok="t"/>
                <v:fill type="solid"/>
              </v:shape>
            </v:group>
            <v:group style="position:absolute;left:19;top:990;width:5585;height:2" coordorigin="19,990" coordsize="5585,2">
              <v:shape style="position:absolute;left:19;top:990;width:5585;height:2" coordorigin="19,990" coordsize="5585,0" path="m19,990l5604,990e" filled="false" stroked="true" strokeweight=".47998pt" strokecolor="#000000">
                <v:path arrowok="t"/>
              </v:shape>
            </v:group>
            <v:group style="position:absolute;left:5604;top:990;width:891;height:2" coordorigin="5604,990" coordsize="891,2">
              <v:shape style="position:absolute;left:5604;top:990;width:891;height:2" coordorigin="5604,990" coordsize="891,0" path="m5604,990l6494,990e" filled="false" stroked="true" strokeweight=".48pt" strokecolor="#000000">
                <v:path arrowok="t"/>
              </v:shape>
            </v:group>
            <v:group style="position:absolute;left:6504;top:990;width:1791;height:2" coordorigin="6504,990" coordsize="1791,2">
              <v:shape style="position:absolute;left:6504;top:990;width:1791;height:2" coordorigin="6504,990" coordsize="1791,0" path="m6504,990l8294,990e" filled="false" stroked="true" strokeweight=".48pt" strokecolor="#000000">
                <v:path arrowok="t"/>
              </v:shape>
            </v:group>
            <v:group style="position:absolute;left:8294;top:990;width:1978;height:2" coordorigin="8294,990" coordsize="1978,2">
              <v:shape style="position:absolute;left:8294;top:990;width:1978;height:2" coordorigin="8294,990" coordsize="1978,0" path="m8294,990l10272,990e" filled="false" stroked="true" strokeweight=".47998pt" strokecolor="#000000">
                <v:path arrowok="t"/>
              </v:shape>
            </v:group>
            <v:group style="position:absolute;left:3799;top:995;width:2;height:234" coordorigin="3799,995" coordsize="2,234">
              <v:shape style="position:absolute;left:3799;top:995;width:2;height:234" coordorigin="3799,995" coordsize="0,234" path="m3799,995l3799,1229e" filled="false" stroked="true" strokeweight=".48001pt" strokecolor="#000000">
                <v:path arrowok="t"/>
              </v:shape>
            </v:group>
            <v:group style="position:absolute;left:4699;top:995;width:2;height:234" coordorigin="4699,995" coordsize="2,234">
              <v:shape style="position:absolute;left:4699;top:995;width:2;height:234" coordorigin="4699,995" coordsize="0,234" path="m4699,995l4699,1229e" filled="false" stroked="true" strokeweight=".47998pt" strokecolor="#000000">
                <v:path arrowok="t"/>
              </v:shape>
            </v:group>
            <v:group style="position:absolute;left:5599;top:995;width:2;height:234" coordorigin="5599,995" coordsize="2,234">
              <v:shape style="position:absolute;left:5599;top:995;width:2;height:234" coordorigin="5599,995" coordsize="0,234" path="m5599,995l5599,1229e" filled="false" stroked="true" strokeweight=".47998pt" strokecolor="#000000">
                <v:path arrowok="t"/>
              </v:shape>
            </v:group>
            <v:group style="position:absolute;left:8299;top:995;width:2;height:234" coordorigin="8299,995" coordsize="2,234">
              <v:shape style="position:absolute;left:8299;top:995;width:2;height:234" coordorigin="8299,995" coordsize="0,234" path="m8299,995l8299,1229e" filled="false" stroked="true" strokeweight=".47998pt" strokecolor="#000000">
                <v:path arrowok="t"/>
              </v:shape>
            </v:group>
            <v:group style="position:absolute;left:9199;top:995;width:2;height:234" coordorigin="9199,995" coordsize="2,234">
              <v:shape style="position:absolute;left:9199;top:995;width:2;height:234" coordorigin="9199,995" coordsize="0,234" path="m9199,995l9199,1229e" filled="false" stroked="true" strokeweight=".48001pt" strokecolor="#000000">
                <v:path arrowok="t"/>
              </v:shape>
            </v:group>
            <v:group style="position:absolute;left:26;top:1239;width:2;height:233" coordorigin="26,1239" coordsize="2,233">
              <v:shape style="position:absolute;left:26;top:1239;width:2;height:233" coordorigin="26,1239" coordsize="0,233" path="m26,1239l26,1472e" filled="false" stroked="true" strokeweight="2.1pt" strokecolor="#dcdcdc">
                <v:path arrowok="t"/>
              </v:shape>
            </v:group>
            <v:group style="position:absolute;left:3782;top:1239;width:2;height:233" coordorigin="3782,1239" coordsize="2,233">
              <v:shape style="position:absolute;left:3782;top:1239;width:2;height:233" coordorigin="3782,1239" coordsize="0,233" path="m3782,1239l3782,1472e" filled="false" stroked="true" strokeweight="1.2pt" strokecolor="#dcdcdc">
                <v:path arrowok="t"/>
              </v:shape>
            </v:group>
            <v:group style="position:absolute;left:47;top:1238;width:3724;height:234" coordorigin="47,1238" coordsize="3724,234">
              <v:shape style="position:absolute;left:47;top:1238;width:3724;height:234" coordorigin="47,1238" coordsize="3724,234" path="m47,1472l3770,1472,3770,1238,47,1238,47,1472xe" filled="true" fillcolor="#dcdcdc" stroked="false">
                <v:path arrowok="t"/>
                <v:fill type="solid"/>
              </v:shape>
            </v:group>
            <v:group style="position:absolute;left:19;top:1233;width:5585;height:2" coordorigin="19,1233" coordsize="5585,2">
              <v:shape style="position:absolute;left:19;top:1233;width:5585;height:2" coordorigin="19,1233" coordsize="5585,0" path="m19,1233l5604,1233e" filled="false" stroked="true" strokeweight=".48001pt" strokecolor="#000000">
                <v:path arrowok="t"/>
              </v:shape>
            </v:group>
            <v:group style="position:absolute;left:5604;top:1233;width:891;height:2" coordorigin="5604,1233" coordsize="891,2">
              <v:shape style="position:absolute;left:5604;top:1233;width:891;height:2" coordorigin="5604,1233" coordsize="891,0" path="m5604,1233l6494,1233e" filled="false" stroked="true" strokeweight=".48pt" strokecolor="#000000">
                <v:path arrowok="t"/>
              </v:shape>
            </v:group>
            <v:group style="position:absolute;left:6504;top:1233;width:1791;height:2" coordorigin="6504,1233" coordsize="1791,2">
              <v:shape style="position:absolute;left:6504;top:1233;width:1791;height:2" coordorigin="6504,1233" coordsize="1791,0" path="m6504,1233l8294,1233e" filled="false" stroked="true" strokeweight=".48pt" strokecolor="#000000">
                <v:path arrowok="t"/>
              </v:shape>
            </v:group>
            <v:group style="position:absolute;left:8294;top:1233;width:1978;height:2" coordorigin="8294,1233" coordsize="1978,2">
              <v:shape style="position:absolute;left:8294;top:1233;width:1978;height:2" coordorigin="8294,1233" coordsize="1978,0" path="m8294,1233l10272,1233e" filled="false" stroked="true" strokeweight=".48001pt" strokecolor="#000000">
                <v:path arrowok="t"/>
              </v:shape>
            </v:group>
            <v:group style="position:absolute;left:3799;top:1238;width:2;height:234" coordorigin="3799,1238" coordsize="2,234">
              <v:shape style="position:absolute;left:3799;top:1238;width:2;height:234" coordorigin="3799,1238" coordsize="0,234" path="m3799,1238l3799,1472e" filled="false" stroked="true" strokeweight=".48001pt" strokecolor="#000000">
                <v:path arrowok="t"/>
              </v:shape>
            </v:group>
            <v:group style="position:absolute;left:4699;top:1238;width:2;height:234" coordorigin="4699,1238" coordsize="2,234">
              <v:shape style="position:absolute;left:4699;top:1238;width:2;height:234" coordorigin="4699,1238" coordsize="0,234" path="m4699,1238l4699,1472e" filled="false" stroked="true" strokeweight=".47998pt" strokecolor="#000000">
                <v:path arrowok="t"/>
              </v:shape>
            </v:group>
            <v:group style="position:absolute;left:5599;top:1238;width:2;height:234" coordorigin="5599,1238" coordsize="2,234">
              <v:shape style="position:absolute;left:5599;top:1238;width:2;height:234" coordorigin="5599,1238" coordsize="0,234" path="m5599,1238l5599,1472e" filled="false" stroked="true" strokeweight=".47998pt" strokecolor="#000000">
                <v:path arrowok="t"/>
              </v:shape>
            </v:group>
            <v:group style="position:absolute;left:8299;top:1238;width:2;height:234" coordorigin="8299,1238" coordsize="2,234">
              <v:shape style="position:absolute;left:8299;top:1238;width:2;height:234" coordorigin="8299,1238" coordsize="0,234" path="m8299,1238l8299,1472e" filled="false" stroked="true" strokeweight=".47998pt" strokecolor="#000000">
                <v:path arrowok="t"/>
              </v:shape>
            </v:group>
            <v:group style="position:absolute;left:9199;top:1238;width:2;height:234" coordorigin="9199,1238" coordsize="2,234">
              <v:shape style="position:absolute;left:9199;top:1238;width:2;height:234" coordorigin="9199,1238" coordsize="0,234" path="m9199,1238l9199,1472e" filled="false" stroked="true" strokeweight=".48001pt" strokecolor="#000000">
                <v:path arrowok="t"/>
              </v:shape>
            </v:group>
            <v:group style="position:absolute;left:26;top:1482;width:2;height:234" coordorigin="26,1482" coordsize="2,234">
              <v:shape style="position:absolute;left:26;top:1482;width:2;height:234" coordorigin="26,1482" coordsize="0,234" path="m26,1482l26,1716e" filled="false" stroked="true" strokeweight="2.1pt" strokecolor="#dcdcdc">
                <v:path arrowok="t"/>
              </v:shape>
            </v:group>
            <v:group style="position:absolute;left:3782;top:1482;width:2;height:234" coordorigin="3782,1482" coordsize="2,234">
              <v:shape style="position:absolute;left:3782;top:1482;width:2;height:234" coordorigin="3782,1482" coordsize="0,234" path="m3782,1482l3782,1716e" filled="false" stroked="true" strokeweight="1.2pt" strokecolor="#dcdcdc">
                <v:path arrowok="t"/>
              </v:shape>
            </v:group>
            <v:group style="position:absolute;left:47;top:1482;width:3724;height:234" coordorigin="47,1482" coordsize="3724,234">
              <v:shape style="position:absolute;left:47;top:1482;width:3724;height:234" coordorigin="47,1482" coordsize="3724,234" path="m47,1716l3770,1716,3770,1482,47,1482,47,1716xe" filled="true" fillcolor="#dcdcdc" stroked="false">
                <v:path arrowok="t"/>
                <v:fill type="solid"/>
              </v:shape>
            </v:group>
            <v:group style="position:absolute;left:19;top:1477;width:5585;height:2" coordorigin="19,1477" coordsize="5585,2">
              <v:shape style="position:absolute;left:19;top:1477;width:5585;height:2" coordorigin="19,1477" coordsize="5585,0" path="m19,1477l5604,1477e" filled="false" stroked="true" strokeweight=".48001pt" strokecolor="#000000">
                <v:path arrowok="t"/>
              </v:shape>
            </v:group>
            <v:group style="position:absolute;left:5604;top:1477;width:891;height:2" coordorigin="5604,1477" coordsize="891,2">
              <v:shape style="position:absolute;left:5604;top:1477;width:891;height:2" coordorigin="5604,1477" coordsize="891,0" path="m5604,1477l6494,1477e" filled="false" stroked="true" strokeweight=".48pt" strokecolor="#000000">
                <v:path arrowok="t"/>
              </v:shape>
            </v:group>
            <v:group style="position:absolute;left:6504;top:1477;width:1791;height:2" coordorigin="6504,1477" coordsize="1791,2">
              <v:shape style="position:absolute;left:6504;top:1477;width:1791;height:2" coordorigin="6504,1477" coordsize="1791,0" path="m6504,1477l8294,1477e" filled="false" stroked="true" strokeweight=".48pt" strokecolor="#000000">
                <v:path arrowok="t"/>
              </v:shape>
            </v:group>
            <v:group style="position:absolute;left:8294;top:1477;width:1978;height:2" coordorigin="8294,1477" coordsize="1978,2">
              <v:shape style="position:absolute;left:8294;top:1477;width:1978;height:2" coordorigin="8294,1477" coordsize="1978,0" path="m8294,1477l10272,1477e" filled="false" stroked="true" strokeweight=".48001pt" strokecolor="#000000">
                <v:path arrowok="t"/>
              </v:shape>
            </v:group>
            <v:group style="position:absolute;left:3799;top:1482;width:2;height:234" coordorigin="3799,1482" coordsize="2,234">
              <v:shape style="position:absolute;left:3799;top:1482;width:2;height:234" coordorigin="3799,1482" coordsize="0,234" path="m3799,1482l3799,1716e" filled="false" stroked="true" strokeweight=".48001pt" strokecolor="#000000">
                <v:path arrowok="t"/>
              </v:shape>
            </v:group>
            <v:group style="position:absolute;left:4699;top:1482;width:2;height:234" coordorigin="4699,1482" coordsize="2,234">
              <v:shape style="position:absolute;left:4699;top:1482;width:2;height:234" coordorigin="4699,1482" coordsize="0,234" path="m4699,1482l4699,1716e" filled="false" stroked="true" strokeweight=".47998pt" strokecolor="#000000">
                <v:path arrowok="t"/>
              </v:shape>
            </v:group>
            <v:group style="position:absolute;left:5599;top:1482;width:2;height:234" coordorigin="5599,1482" coordsize="2,234">
              <v:shape style="position:absolute;left:5599;top:1482;width:2;height:234" coordorigin="5599,1482" coordsize="0,234" path="m5599,1482l5599,1716e" filled="false" stroked="true" strokeweight=".47998pt" strokecolor="#000000">
                <v:path arrowok="t"/>
              </v:shape>
            </v:group>
            <v:group style="position:absolute;left:8299;top:1482;width:2;height:234" coordorigin="8299,1482" coordsize="2,234">
              <v:shape style="position:absolute;left:8299;top:1482;width:2;height:234" coordorigin="8299,1482" coordsize="0,234" path="m8299,1482l8299,1716e" filled="false" stroked="true" strokeweight=".47998pt" strokecolor="#000000">
                <v:path arrowok="t"/>
              </v:shape>
            </v:group>
            <v:group style="position:absolute;left:9199;top:1482;width:2;height:234" coordorigin="9199,1482" coordsize="2,234">
              <v:shape style="position:absolute;left:9199;top:1482;width:2;height:234" coordorigin="9199,1482" coordsize="0,234" path="m9199,1482l9199,1716e" filled="false" stroked="true" strokeweight=".48001pt" strokecolor="#000000">
                <v:path arrowok="t"/>
              </v:shape>
            </v:group>
            <v:group style="position:absolute;left:26;top:1725;width:2;height:234" coordorigin="26,1725" coordsize="2,234">
              <v:shape style="position:absolute;left:26;top:1725;width:2;height:234" coordorigin="26,1725" coordsize="0,234" path="m26,1725l26,1959e" filled="false" stroked="true" strokeweight="2.1pt" strokecolor="#dcdcdc">
                <v:path arrowok="t"/>
              </v:shape>
            </v:group>
            <v:group style="position:absolute;left:3782;top:1725;width:2;height:234" coordorigin="3782,1725" coordsize="2,234">
              <v:shape style="position:absolute;left:3782;top:1725;width:2;height:234" coordorigin="3782,1725" coordsize="0,234" path="m3782,1725l3782,1959e" filled="false" stroked="true" strokeweight="1.2pt" strokecolor="#dcdcdc">
                <v:path arrowok="t"/>
              </v:shape>
            </v:group>
            <v:group style="position:absolute;left:47;top:1725;width:3724;height:234" coordorigin="47,1725" coordsize="3724,234">
              <v:shape style="position:absolute;left:47;top:1725;width:3724;height:234" coordorigin="47,1725" coordsize="3724,234" path="m47,1959l3770,1959,3770,1725,47,1725,47,1959xe" filled="true" fillcolor="#dcdcdc" stroked="false">
                <v:path arrowok="t"/>
                <v:fill type="solid"/>
              </v:shape>
            </v:group>
            <v:group style="position:absolute;left:19;top:1721;width:5585;height:2" coordorigin="19,1721" coordsize="5585,2">
              <v:shape style="position:absolute;left:19;top:1721;width:5585;height:2" coordorigin="19,1721" coordsize="5585,0" path="m19,1721l5604,1721e" filled="false" stroked="true" strokeweight=".48001pt" strokecolor="#000000">
                <v:path arrowok="t"/>
              </v:shape>
            </v:group>
            <v:group style="position:absolute;left:5604;top:1721;width:891;height:2" coordorigin="5604,1721" coordsize="891,2">
              <v:shape style="position:absolute;left:5604;top:1721;width:891;height:2" coordorigin="5604,1721" coordsize="891,0" path="m5604,1721l6494,1721e" filled="false" stroked="true" strokeweight=".48pt" strokecolor="#000000">
                <v:path arrowok="t"/>
              </v:shape>
            </v:group>
            <v:group style="position:absolute;left:6504;top:1721;width:1791;height:2" coordorigin="6504,1721" coordsize="1791,2">
              <v:shape style="position:absolute;left:6504;top:1721;width:1791;height:2" coordorigin="6504,1721" coordsize="1791,0" path="m6504,1721l8294,1721e" filled="false" stroked="true" strokeweight=".48pt" strokecolor="#000000">
                <v:path arrowok="t"/>
              </v:shape>
            </v:group>
            <v:group style="position:absolute;left:8294;top:1721;width:1978;height:2" coordorigin="8294,1721" coordsize="1978,2">
              <v:shape style="position:absolute;left:8294;top:1721;width:1978;height:2" coordorigin="8294,1721" coordsize="1978,0" path="m8294,1721l10272,1721e" filled="false" stroked="true" strokeweight=".48001pt" strokecolor="#000000">
                <v:path arrowok="t"/>
              </v:shape>
            </v:group>
            <v:group style="position:absolute;left:3799;top:1725;width:2;height:234" coordorigin="3799,1725" coordsize="2,234">
              <v:shape style="position:absolute;left:3799;top:1725;width:2;height:234" coordorigin="3799,1725" coordsize="0,234" path="m3799,1725l3799,1959e" filled="false" stroked="true" strokeweight=".48001pt" strokecolor="#000000">
                <v:path arrowok="t"/>
              </v:shape>
            </v:group>
            <v:group style="position:absolute;left:4699;top:1725;width:2;height:234" coordorigin="4699,1725" coordsize="2,234">
              <v:shape style="position:absolute;left:4699;top:1725;width:2;height:234" coordorigin="4699,1725" coordsize="0,234" path="m4699,1725l4699,1959e" filled="false" stroked="true" strokeweight=".47998pt" strokecolor="#000000">
                <v:path arrowok="t"/>
              </v:shape>
            </v:group>
            <v:group style="position:absolute;left:5599;top:1725;width:2;height:234" coordorigin="5599,1725" coordsize="2,234">
              <v:shape style="position:absolute;left:5599;top:1725;width:2;height:234" coordorigin="5599,1725" coordsize="0,234" path="m5599,1725l5599,1959e" filled="false" stroked="true" strokeweight=".47998pt" strokecolor="#000000">
                <v:path arrowok="t"/>
              </v:shape>
            </v:group>
            <v:group style="position:absolute;left:8299;top:1725;width:2;height:234" coordorigin="8299,1725" coordsize="2,234">
              <v:shape style="position:absolute;left:8299;top:1725;width:2;height:234" coordorigin="8299,1725" coordsize="0,234" path="m8299,1725l8299,1959e" filled="false" stroked="true" strokeweight=".47998pt" strokecolor="#000000">
                <v:path arrowok="t"/>
              </v:shape>
            </v:group>
            <v:group style="position:absolute;left:9199;top:1725;width:2;height:234" coordorigin="9199,1725" coordsize="2,234">
              <v:shape style="position:absolute;left:9199;top:1725;width:2;height:234" coordorigin="9199,1725" coordsize="0,234" path="m9199,1725l9199,1959e" filled="false" stroked="true" strokeweight=".48001pt" strokecolor="#000000">
                <v:path arrowok="t"/>
              </v:shape>
            </v:group>
            <v:group style="position:absolute;left:5;top:2202;width:3790;height:2" coordorigin="5,2202" coordsize="3790,2">
              <v:shape style="position:absolute;left:5;top:2202;width:3790;height:2" coordorigin="5,2202" coordsize="3790,0" path="m5,2202l3794,2202e" filled="false" stroked="true" strokeweight=".1pt" strokecolor="#dcdcdc">
                <v:path arrowok="t"/>
              </v:shape>
            </v:group>
            <v:group style="position:absolute;left:26;top:1969;width:2;height:232" coordorigin="26,1969" coordsize="2,232">
              <v:shape style="position:absolute;left:26;top:1969;width:2;height:232" coordorigin="26,1969" coordsize="0,232" path="m26,1969l26,2201e" filled="false" stroked="true" strokeweight="2.1pt" strokecolor="#dcdcdc">
                <v:path arrowok="t"/>
              </v:shape>
            </v:group>
            <v:group style="position:absolute;left:3782;top:1969;width:2;height:233" coordorigin="3782,1969" coordsize="2,233">
              <v:shape style="position:absolute;left:3782;top:1969;width:2;height:233" coordorigin="3782,1969" coordsize="0,233" path="m3782,1969l3782,2202e" filled="false" stroked="true" strokeweight="1.2pt" strokecolor="#dcdcdc">
                <v:path arrowok="t"/>
              </v:shape>
            </v:group>
            <v:group style="position:absolute;left:47;top:1969;width:3724;height:233" coordorigin="47,1969" coordsize="3724,233">
              <v:shape style="position:absolute;left:47;top:1969;width:3724;height:233" coordorigin="47,1969" coordsize="3724,233" path="m47,2202l3770,2202,3770,1969,47,1969,47,2202xe" filled="true" fillcolor="#dcdcdc" stroked="false">
                <v:path arrowok="t"/>
                <v:fill type="solid"/>
              </v:shape>
            </v:group>
            <v:group style="position:absolute;left:19;top:1964;width:5585;height:2" coordorigin="19,1964" coordsize="5585,2">
              <v:shape style="position:absolute;left:19;top:1964;width:5585;height:2" coordorigin="19,1964" coordsize="5585,0" path="m19,1964l5604,1964e" filled="false" stroked="true" strokeweight=".48001pt" strokecolor="#000000">
                <v:path arrowok="t"/>
              </v:shape>
            </v:group>
            <v:group style="position:absolute;left:5604;top:1964;width:891;height:2" coordorigin="5604,1964" coordsize="891,2">
              <v:shape style="position:absolute;left:5604;top:1964;width:891;height:2" coordorigin="5604,1964" coordsize="891,0" path="m5604,1964l6494,1964e" filled="false" stroked="true" strokeweight=".48pt" strokecolor="#000000">
                <v:path arrowok="t"/>
              </v:shape>
            </v:group>
            <v:group style="position:absolute;left:6504;top:1964;width:1791;height:2" coordorigin="6504,1964" coordsize="1791,2">
              <v:shape style="position:absolute;left:6504;top:1964;width:1791;height:2" coordorigin="6504,1964" coordsize="1791,0" path="m6504,1964l8294,1964e" filled="false" stroked="true" strokeweight=".48pt" strokecolor="#000000">
                <v:path arrowok="t"/>
              </v:shape>
            </v:group>
            <v:group style="position:absolute;left:8294;top:1964;width:1978;height:2" coordorigin="8294,1964" coordsize="1978,2">
              <v:shape style="position:absolute;left:8294;top:1964;width:1978;height:2" coordorigin="8294,1964" coordsize="1978,0" path="m8294,1964l10272,1964e" filled="false" stroked="true" strokeweight=".48001pt" strokecolor="#000000">
                <v:path arrowok="t"/>
              </v:shape>
            </v:group>
            <v:group style="position:absolute;left:3799;top:1969;width:2;height:234" coordorigin="3799,1969" coordsize="2,234">
              <v:shape style="position:absolute;left:3799;top:1969;width:2;height:234" coordorigin="3799,1969" coordsize="0,234" path="m3799,1969l3799,2203e" filled="false" stroked="true" strokeweight=".48001pt" strokecolor="#000000">
                <v:path arrowok="t"/>
              </v:shape>
            </v:group>
            <v:group style="position:absolute;left:4699;top:1969;width:2;height:234" coordorigin="4699,1969" coordsize="2,234">
              <v:shape style="position:absolute;left:4699;top:1969;width:2;height:234" coordorigin="4699,1969" coordsize="0,234" path="m4699,1969l4699,2203e" filled="false" stroked="true" strokeweight=".47998pt" strokecolor="#000000">
                <v:path arrowok="t"/>
              </v:shape>
            </v:group>
            <v:group style="position:absolute;left:5599;top:1969;width:2;height:234" coordorigin="5599,1969" coordsize="2,234">
              <v:shape style="position:absolute;left:5599;top:1969;width:2;height:234" coordorigin="5599,1969" coordsize="0,234" path="m5599,1969l5599,2203e" filled="false" stroked="true" strokeweight=".47998pt" strokecolor="#000000">
                <v:path arrowok="t"/>
              </v:shape>
            </v:group>
            <v:group style="position:absolute;left:8299;top:1969;width:2;height:234" coordorigin="8299,1969" coordsize="2,234">
              <v:shape style="position:absolute;left:8299;top:1969;width:2;height:234" coordorigin="8299,1969" coordsize="0,234" path="m8299,1969l8299,2203e" filled="false" stroked="true" strokeweight=".47998pt" strokecolor="#000000">
                <v:path arrowok="t"/>
              </v:shape>
            </v:group>
            <v:group style="position:absolute;left:9199;top:1969;width:2;height:234" coordorigin="9199,1969" coordsize="2,234">
              <v:shape style="position:absolute;left:9199;top:1969;width:2;height:234" coordorigin="9199,1969" coordsize="0,234" path="m9199,1969l9199,2203e" filled="false" stroked="true" strokeweight=".48001pt" strokecolor="#000000">
                <v:path arrowok="t"/>
              </v:shape>
            </v:group>
            <v:group style="position:absolute;left:5;top:2446;width:3790;height:2" coordorigin="5,2446" coordsize="3790,2">
              <v:shape style="position:absolute;left:5;top:2446;width:3790;height:2" coordorigin="5,2446" coordsize="3790,0" path="m5,2446l3794,2446e" filled="false" stroked="true" strokeweight=".1pt" strokecolor="#dcdcdc">
                <v:path arrowok="t"/>
              </v:shape>
            </v:group>
            <v:group style="position:absolute;left:26;top:2213;width:2;height:232" coordorigin="26,2213" coordsize="2,232">
              <v:shape style="position:absolute;left:26;top:2213;width:2;height:232" coordorigin="26,2213" coordsize="0,232" path="m26,2213l26,2445e" filled="false" stroked="true" strokeweight="2.1pt" strokecolor="#dcdcdc">
                <v:path arrowok="t"/>
              </v:shape>
            </v:group>
            <v:group style="position:absolute;left:3782;top:2213;width:2;height:233" coordorigin="3782,2213" coordsize="2,233">
              <v:shape style="position:absolute;left:3782;top:2213;width:2;height:233" coordorigin="3782,2213" coordsize="0,233" path="m3782,2213l3782,2445e" filled="false" stroked="true" strokeweight="1.2pt" strokecolor="#dcdcdc">
                <v:path arrowok="t"/>
              </v:shape>
            </v:group>
            <v:group style="position:absolute;left:47;top:2213;width:3724;height:233" coordorigin="47,2213" coordsize="3724,233">
              <v:shape style="position:absolute;left:47;top:2213;width:3724;height:233" coordorigin="47,2213" coordsize="3724,233" path="m47,2445l3770,2445,3770,2213,47,2213,47,2445xe" filled="true" fillcolor="#dcdcdc" stroked="false">
                <v:path arrowok="t"/>
                <v:fill type="solid"/>
              </v:shape>
            </v:group>
            <v:group style="position:absolute;left:19;top:2208;width:5585;height:2" coordorigin="19,2208" coordsize="5585,2">
              <v:shape style="position:absolute;left:19;top:2208;width:5585;height:2" coordorigin="19,2208" coordsize="5585,0" path="m19,2208l5604,2208e" filled="false" stroked="true" strokeweight=".48001pt" strokecolor="#000000">
                <v:path arrowok="t"/>
              </v:shape>
            </v:group>
            <v:group style="position:absolute;left:5604;top:2208;width:891;height:2" coordorigin="5604,2208" coordsize="891,2">
              <v:shape style="position:absolute;left:5604;top:2208;width:891;height:2" coordorigin="5604,2208" coordsize="891,0" path="m5604,2208l6494,2208e" filled="false" stroked="true" strokeweight=".48pt" strokecolor="#000000">
                <v:path arrowok="t"/>
              </v:shape>
            </v:group>
            <v:group style="position:absolute;left:6504;top:2208;width:1791;height:2" coordorigin="6504,2208" coordsize="1791,2">
              <v:shape style="position:absolute;left:6504;top:2208;width:1791;height:2" coordorigin="6504,2208" coordsize="1791,0" path="m6504,2208l8294,2208e" filled="false" stroked="true" strokeweight=".48pt" strokecolor="#000000">
                <v:path arrowok="t"/>
              </v:shape>
            </v:group>
            <v:group style="position:absolute;left:8294;top:2208;width:1978;height:2" coordorigin="8294,2208" coordsize="1978,2">
              <v:shape style="position:absolute;left:8294;top:2208;width:1978;height:2" coordorigin="8294,2208" coordsize="1978,0" path="m8294,2208l10272,2208e" filled="false" stroked="true" strokeweight=".48001pt" strokecolor="#000000">
                <v:path arrowok="t"/>
              </v:shape>
            </v:group>
            <v:group style="position:absolute;left:3799;top:2213;width:2;height:234" coordorigin="3799,2213" coordsize="2,234">
              <v:shape style="position:absolute;left:3799;top:2213;width:2;height:234" coordorigin="3799,2213" coordsize="0,234" path="m3799,2213l3799,2447e" filled="false" stroked="true" strokeweight=".48001pt" strokecolor="#000000">
                <v:path arrowok="t"/>
              </v:shape>
            </v:group>
            <v:group style="position:absolute;left:4699;top:2213;width:2;height:234" coordorigin="4699,2213" coordsize="2,234">
              <v:shape style="position:absolute;left:4699;top:2213;width:2;height:234" coordorigin="4699,2213" coordsize="0,234" path="m4699,2213l4699,2447e" filled="false" stroked="true" strokeweight=".47998pt" strokecolor="#000000">
                <v:path arrowok="t"/>
              </v:shape>
            </v:group>
            <v:group style="position:absolute;left:5599;top:2213;width:2;height:234" coordorigin="5599,2213" coordsize="2,234">
              <v:shape style="position:absolute;left:5599;top:2213;width:2;height:234" coordorigin="5599,2213" coordsize="0,234" path="m5599,2213l5599,2447e" filled="false" stroked="true" strokeweight=".47998pt" strokecolor="#000000">
                <v:path arrowok="t"/>
              </v:shape>
            </v:group>
            <v:group style="position:absolute;left:8299;top:2213;width:2;height:234" coordorigin="8299,2213" coordsize="2,234">
              <v:shape style="position:absolute;left:8299;top:2213;width:2;height:234" coordorigin="8299,2213" coordsize="0,234" path="m8299,2213l8299,2447e" filled="false" stroked="true" strokeweight=".47998pt" strokecolor="#000000">
                <v:path arrowok="t"/>
              </v:shape>
            </v:group>
            <v:group style="position:absolute;left:9199;top:2213;width:2;height:234" coordorigin="9199,2213" coordsize="2,234">
              <v:shape style="position:absolute;left:9199;top:2213;width:2;height:234" coordorigin="9199,2213" coordsize="0,234" path="m9199,2213l9199,2447e" filled="false" stroked="true" strokeweight=".48001pt" strokecolor="#000000">
                <v:path arrowok="t"/>
              </v:shape>
            </v:group>
            <v:group style="position:absolute;left:5;top:2805;width:3790;height:118" coordorigin="5,2805" coordsize="3790,118">
              <v:shape style="position:absolute;left:5;top:2805;width:3790;height:118" coordorigin="5,2805" coordsize="3790,118" path="m5,2923l3794,2923,3794,2805,5,2805,5,2923xe" filled="true" fillcolor="#dcdcdc" stroked="false">
                <v:path arrowok="t"/>
                <v:fill type="solid"/>
              </v:shape>
            </v:group>
            <v:group style="position:absolute;left:26;top:2573;width:2;height:232" coordorigin="26,2573" coordsize="2,232">
              <v:shape style="position:absolute;left:26;top:2573;width:2;height:232" coordorigin="26,2573" coordsize="0,232" path="m26,2573l26,2805e" filled="false" stroked="true" strokeweight="2.1pt" strokecolor="#dcdcdc">
                <v:path arrowok="t"/>
              </v:shape>
            </v:group>
            <v:group style="position:absolute;left:5;top:2457;width:3790;height:116" coordorigin="5,2457" coordsize="3790,116">
              <v:shape style="position:absolute;left:5;top:2457;width:3790;height:116" coordorigin="5,2457" coordsize="3790,116" path="m5,2573l3794,2573,3794,2457,5,2457,5,2573xe" filled="true" fillcolor="#dcdcdc" stroked="false">
                <v:path arrowok="t"/>
                <v:fill type="solid"/>
              </v:shape>
            </v:group>
            <v:group style="position:absolute;left:3782;top:2573;width:2;height:233" coordorigin="3782,2573" coordsize="2,233">
              <v:shape style="position:absolute;left:3782;top:2573;width:2;height:233" coordorigin="3782,2573" coordsize="0,233" path="m3782,2573l3782,2805e" filled="false" stroked="true" strokeweight="1.2pt" strokecolor="#dcdcdc">
                <v:path arrowok="t"/>
              </v:shape>
            </v:group>
            <v:group style="position:absolute;left:47;top:2573;width:3724;height:233" coordorigin="47,2573" coordsize="3724,233">
              <v:shape style="position:absolute;left:47;top:2573;width:3724;height:233" coordorigin="47,2573" coordsize="3724,233" path="m47,2805l3770,2805,3770,2573,47,2573,47,2805xe" filled="true" fillcolor="#dcdcdc" stroked="false">
                <v:path arrowok="t"/>
                <v:fill type="solid"/>
              </v:shape>
            </v:group>
            <v:group style="position:absolute;left:3804;top:2805;width:891;height:118" coordorigin="3804,2805" coordsize="891,118">
              <v:shape style="position:absolute;left:3804;top:2805;width:891;height:118" coordorigin="3804,2805" coordsize="891,118" path="m3804,2923l4694,2923,4694,2805,3804,2805,3804,2923xe" filled="true" fillcolor="#dcdcdc" stroked="false">
                <v:path arrowok="t"/>
                <v:fill type="solid"/>
              </v:shape>
            </v:group>
            <v:group style="position:absolute;left:3815;top:2573;width:2;height:232" coordorigin="3815,2573" coordsize="2,232">
              <v:shape style="position:absolute;left:3815;top:2573;width:2;height:232" coordorigin="3815,2573" coordsize="0,232" path="m3815,2573l3815,2805e" filled="false" stroked="true" strokeweight="1.140pt" strokecolor="#dcdcdc">
                <v:path arrowok="t"/>
              </v:shape>
            </v:group>
            <v:group style="position:absolute;left:3804;top:2457;width:891;height:116" coordorigin="3804,2457" coordsize="891,116">
              <v:shape style="position:absolute;left:3804;top:2457;width:891;height:116" coordorigin="3804,2457" coordsize="891,116" path="m3804,2573l4694,2573,4694,2457,3804,2457,3804,2573xe" filled="true" fillcolor="#dcdcdc" stroked="false">
                <v:path arrowok="t"/>
                <v:fill type="solid"/>
              </v:shape>
            </v:group>
            <v:group style="position:absolute;left:4682;top:2573;width:2;height:233" coordorigin="4682,2573" coordsize="2,233">
              <v:shape style="position:absolute;left:4682;top:2573;width:2;height:233" coordorigin="4682,2573" coordsize="0,233" path="m4682,2573l4682,2805e" filled="false" stroked="true" strokeweight="1.2pt" strokecolor="#dcdcdc">
                <v:path arrowok="t"/>
              </v:shape>
            </v:group>
            <v:group style="position:absolute;left:3827;top:2573;width:844;height:233" coordorigin="3827,2573" coordsize="844,233">
              <v:shape style="position:absolute;left:3827;top:2573;width:844;height:233" coordorigin="3827,2573" coordsize="844,233" path="m3827,2805l4670,2805,4670,2573,3827,2573,3827,2805xe" filled="true" fillcolor="#dcdcdc" stroked="false">
                <v:path arrowok="t"/>
                <v:fill type="solid"/>
              </v:shape>
            </v:group>
            <v:group style="position:absolute;left:4704;top:2805;width:1791;height:118" coordorigin="4704,2805" coordsize="1791,118">
              <v:shape style="position:absolute;left:4704;top:2805;width:1791;height:118" coordorigin="4704,2805" coordsize="1791,118" path="m4704,2923l6494,2923,6494,2805,4704,2805,4704,2923xe" filled="true" fillcolor="#dcdcdc" stroked="false">
                <v:path arrowok="t"/>
                <v:fill type="solid"/>
              </v:shape>
            </v:group>
            <v:group style="position:absolute;left:4715;top:2573;width:2;height:232" coordorigin="4715,2573" coordsize="2,232">
              <v:shape style="position:absolute;left:4715;top:2573;width:2;height:232" coordorigin="4715,2573" coordsize="0,232" path="m4715,2573l4715,2805e" filled="false" stroked="true" strokeweight="1.140pt" strokecolor="#dcdcdc">
                <v:path arrowok="t"/>
              </v:shape>
            </v:group>
            <v:group style="position:absolute;left:4704;top:2457;width:1791;height:116" coordorigin="4704,2457" coordsize="1791,116">
              <v:shape style="position:absolute;left:4704;top:2457;width:1791;height:116" coordorigin="4704,2457" coordsize="1791,116" path="m4704,2573l6494,2573,6494,2457,4704,2457,4704,2573xe" filled="true" fillcolor="#dcdcdc" stroked="false">
                <v:path arrowok="t"/>
                <v:fill type="solid"/>
              </v:shape>
            </v:group>
            <v:group style="position:absolute;left:6482;top:2573;width:2;height:233" coordorigin="6482,2573" coordsize="2,233">
              <v:shape style="position:absolute;left:6482;top:2573;width:2;height:233" coordorigin="6482,2573" coordsize="0,233" path="m6482,2573l6482,2805e" filled="false" stroked="true" strokeweight="1.2pt" strokecolor="#dcdcdc">
                <v:path arrowok="t"/>
              </v:shape>
            </v:group>
            <v:group style="position:absolute;left:4727;top:2573;width:1744;height:233" coordorigin="4727,2573" coordsize="1744,233">
              <v:shape style="position:absolute;left:4727;top:2573;width:1744;height:233" coordorigin="4727,2573" coordsize="1744,233" path="m4727,2805l6470,2805,6470,2573,4727,2573,4727,2805xe" filled="true" fillcolor="#dcdcdc" stroked="false">
                <v:path arrowok="t"/>
                <v:fill type="solid"/>
              </v:shape>
            </v:group>
            <v:group style="position:absolute;left:6515;top:2456;width:2;height:467" coordorigin="6515,2456" coordsize="2,467">
              <v:shape style="position:absolute;left:6515;top:2456;width:2;height:467" coordorigin="6515,2456" coordsize="0,467" path="m6515,2456l6515,2923e" filled="false" stroked="true" strokeweight="1.140pt" strokecolor="#dcdcdc">
                <v:path arrowok="t"/>
              </v:shape>
            </v:group>
            <v:group style="position:absolute;left:8282;top:2456;width:2;height:467" coordorigin="8282,2456" coordsize="2,467">
              <v:shape style="position:absolute;left:8282;top:2456;width:2;height:467" coordorigin="8282,2456" coordsize="0,467" path="m8282,2456l8282,2923e" filled="false" stroked="true" strokeweight="1.2pt" strokecolor="#dcdcdc">
                <v:path arrowok="t"/>
              </v:shape>
            </v:group>
            <v:group style="position:absolute;left:6527;top:2456;width:1744;height:233" coordorigin="6527,2456" coordsize="1744,233">
              <v:shape style="position:absolute;left:6527;top:2456;width:1744;height:233" coordorigin="6527,2456" coordsize="1744,233" path="m6527,2689l8270,2689,8270,2456,6527,2456,6527,2689xe" filled="true" fillcolor="#dcdcdc" stroked="false">
                <v:path arrowok="t"/>
                <v:fill type="solid"/>
              </v:shape>
            </v:group>
            <v:group style="position:absolute;left:6527;top:2689;width:1744;height:234" coordorigin="6527,2689" coordsize="1744,234">
              <v:shape style="position:absolute;left:6527;top:2689;width:1744;height:234" coordorigin="6527,2689" coordsize="1744,234" path="m6527,2923l8270,2923,8270,2689,6527,2689,6527,2923xe" filled="true" fillcolor="#dcdcdc" stroked="false">
                <v:path arrowok="t"/>
                <v:fill type="solid"/>
              </v:shape>
            </v:group>
            <v:group style="position:absolute;left:8304;top:2805;width:1976;height:118" coordorigin="8304,2805" coordsize="1976,118">
              <v:shape style="position:absolute;left:8304;top:2805;width:1976;height:118" coordorigin="8304,2805" coordsize="1976,118" path="m8304,2923l10279,2923,10279,2805,8304,2805,8304,2923xe" filled="true" fillcolor="#dcdcdc" stroked="false">
                <v:path arrowok="t"/>
                <v:fill type="solid"/>
              </v:shape>
            </v:group>
            <v:group style="position:absolute;left:8315;top:2573;width:2;height:232" coordorigin="8315,2573" coordsize="2,232">
              <v:shape style="position:absolute;left:8315;top:2573;width:2;height:232" coordorigin="8315,2573" coordsize="0,232" path="m8315,2573l8315,2805e" filled="false" stroked="true" strokeweight="1.140pt" strokecolor="#dcdcdc">
                <v:path arrowok="t"/>
              </v:shape>
            </v:group>
            <v:group style="position:absolute;left:8304;top:2457;width:1976;height:116" coordorigin="8304,2457" coordsize="1976,116">
              <v:shape style="position:absolute;left:8304;top:2457;width:1976;height:116" coordorigin="8304,2457" coordsize="1976,116" path="m8304,2573l10279,2573,10279,2457,8304,2457,8304,2573xe" filled="true" fillcolor="#dcdcdc" stroked="false">
                <v:path arrowok="t"/>
                <v:fill type="solid"/>
              </v:shape>
            </v:group>
            <v:group style="position:absolute;left:10265;top:2573;width:2;height:233" coordorigin="10265,2573" coordsize="2,233">
              <v:shape style="position:absolute;left:10265;top:2573;width:2;height:233" coordorigin="10265,2573" coordsize="0,233" path="m10265,2573l10265,2805e" filled="false" stroked="true" strokeweight="1.44pt" strokecolor="#dcdcdc">
                <v:path arrowok="t"/>
              </v:shape>
            </v:group>
            <v:group style="position:absolute;left:8327;top:2573;width:1924;height:233" coordorigin="8327,2573" coordsize="1924,233">
              <v:shape style="position:absolute;left:8327;top:2573;width:1924;height:233" coordorigin="8327,2573" coordsize="1924,233" path="m8327,2805l10250,2805,10250,2573,8327,2573,8327,2805xe" filled="true" fillcolor="#dcdcdc" stroked="false">
                <v:path arrowok="t"/>
                <v:fill type="solid"/>
              </v:shape>
            </v:group>
            <v:group style="position:absolute;left:19;top:2451;width:5585;height:2" coordorigin="19,2451" coordsize="5585,2">
              <v:shape style="position:absolute;left:19;top:2451;width:5585;height:2" coordorigin="19,2451" coordsize="5585,0" path="m19,2451l5604,2451e" filled="false" stroked="true" strokeweight=".47998pt" strokecolor="#000000">
                <v:path arrowok="t"/>
              </v:shape>
            </v:group>
            <v:group style="position:absolute;left:5604;top:2451;width:891;height:2" coordorigin="5604,2451" coordsize="891,2">
              <v:shape style="position:absolute;left:5604;top:2451;width:891;height:2" coordorigin="5604,2451" coordsize="891,0" path="m5604,2451l6494,2451e" filled="false" stroked="true" strokeweight=".48pt" strokecolor="#000000">
                <v:path arrowok="t"/>
              </v:shape>
            </v:group>
            <v:group style="position:absolute;left:6504;top:2451;width:1791;height:2" coordorigin="6504,2451" coordsize="1791,2">
              <v:shape style="position:absolute;left:6504;top:2451;width:1791;height:2" coordorigin="6504,2451" coordsize="1791,0" path="m6504,2451l8294,2451e" filled="false" stroked="true" strokeweight=".48pt" strokecolor="#000000">
                <v:path arrowok="t"/>
              </v:shape>
            </v:group>
            <v:group style="position:absolute;left:8294;top:2451;width:1978;height:2" coordorigin="8294,2451" coordsize="1978,2">
              <v:shape style="position:absolute;left:8294;top:2451;width:1978;height:2" coordorigin="8294,2451" coordsize="1978,0" path="m8294,2451l10272,2451e" filled="false" stroked="true" strokeweight=".47998pt" strokecolor="#000000">
                <v:path arrowok="t"/>
              </v:shape>
            </v:group>
            <v:group style="position:absolute;left:3799;top:2456;width:2;height:467" coordorigin="3799,2456" coordsize="2,467">
              <v:shape style="position:absolute;left:3799;top:2456;width:2;height:467" coordorigin="3799,2456" coordsize="0,467" path="m3799,2456l3799,2923e" filled="false" stroked="true" strokeweight=".48001pt" strokecolor="#000000">
                <v:path arrowok="t"/>
              </v:shape>
            </v:group>
            <v:group style="position:absolute;left:4699;top:2456;width:2;height:467" coordorigin="4699,2456" coordsize="2,467">
              <v:shape style="position:absolute;left:4699;top:2456;width:2;height:467" coordorigin="4699,2456" coordsize="0,467" path="m4699,2456l4699,2923e" filled="false" stroked="true" strokeweight=".47998pt" strokecolor="#000000">
                <v:path arrowok="t"/>
              </v:shape>
            </v:group>
            <v:group style="position:absolute;left:8299;top:2456;width:2;height:467" coordorigin="8299,2456" coordsize="2,467">
              <v:shape style="position:absolute;left:8299;top:2456;width:2;height:467" coordorigin="8299,2456" coordsize="0,467" path="m8299,2456l8299,2923e" filled="false" stroked="true" strokeweight=".47998pt" strokecolor="#000000">
                <v:path arrowok="t"/>
              </v:shape>
            </v:group>
            <v:group style="position:absolute;left:5;top:3166;width:3790;height:2" coordorigin="5,3166" coordsize="3790,2">
              <v:shape style="position:absolute;left:5;top:3166;width:3790;height:2" coordorigin="5,3166" coordsize="3790,0" path="m5,3166l3794,3166e" filled="false" stroked="true" strokeweight=".1pt" strokecolor="#dcdcdc">
                <v:path arrowok="t"/>
              </v:shape>
            </v:group>
            <v:group style="position:absolute;left:26;top:2933;width:2;height:232" coordorigin="26,2933" coordsize="2,232">
              <v:shape style="position:absolute;left:26;top:2933;width:2;height:232" coordorigin="26,2933" coordsize="0,232" path="m26,2933l26,3165e" filled="false" stroked="true" strokeweight="2.1pt" strokecolor="#dcdcdc">
                <v:path arrowok="t"/>
              </v:shape>
            </v:group>
            <v:group style="position:absolute;left:3782;top:2933;width:2;height:233" coordorigin="3782,2933" coordsize="2,233">
              <v:shape style="position:absolute;left:3782;top:2933;width:2;height:233" coordorigin="3782,2933" coordsize="0,233" path="m3782,2933l3782,3165e" filled="false" stroked="true" strokeweight="1.2pt" strokecolor="#dcdcdc">
                <v:path arrowok="t"/>
              </v:shape>
            </v:group>
            <v:group style="position:absolute;left:47;top:2933;width:3724;height:233" coordorigin="47,2933" coordsize="3724,233">
              <v:shape style="position:absolute;left:47;top:2933;width:3724;height:233" coordorigin="47,2933" coordsize="3724,233" path="m47,3165l3770,3165,3770,2933,47,2933,47,3165xe" filled="true" fillcolor="#dcdcdc" stroked="false">
                <v:path arrowok="t"/>
                <v:fill type="solid"/>
              </v:shape>
            </v:group>
            <v:group style="position:absolute;left:3804;top:3166;width:891;height:2" coordorigin="3804,3166" coordsize="891,2">
              <v:shape style="position:absolute;left:3804;top:3166;width:891;height:2" coordorigin="3804,3166" coordsize="891,0" path="m3804,3166l4694,3166e" filled="false" stroked="true" strokeweight=".1pt" strokecolor="#dcdcdc">
                <v:path arrowok="t"/>
              </v:shape>
            </v:group>
            <v:group style="position:absolute;left:3815;top:2933;width:2;height:232" coordorigin="3815,2933" coordsize="2,232">
              <v:shape style="position:absolute;left:3815;top:2933;width:2;height:232" coordorigin="3815,2933" coordsize="0,232" path="m3815,2933l3815,3165e" filled="false" stroked="true" strokeweight="1.140pt" strokecolor="#dcdcdc">
                <v:path arrowok="t"/>
              </v:shape>
            </v:group>
            <v:group style="position:absolute;left:4682;top:2933;width:2;height:233" coordorigin="4682,2933" coordsize="2,233">
              <v:shape style="position:absolute;left:4682;top:2933;width:2;height:233" coordorigin="4682,2933" coordsize="0,233" path="m4682,2933l4682,3165e" filled="false" stroked="true" strokeweight="1.2pt" strokecolor="#dcdcdc">
                <v:path arrowok="t"/>
              </v:shape>
            </v:group>
            <v:group style="position:absolute;left:3827;top:2933;width:844;height:233" coordorigin="3827,2933" coordsize="844,233">
              <v:shape style="position:absolute;left:3827;top:2933;width:844;height:233" coordorigin="3827,2933" coordsize="844,233" path="m3827,3165l4670,3165,4670,2933,3827,2933,3827,3165xe" filled="true" fillcolor="#dcdcdc" stroked="false">
                <v:path arrowok="t"/>
                <v:fill type="solid"/>
              </v:shape>
            </v:group>
            <v:group style="position:absolute;left:4704;top:3166;width:891;height:2" coordorigin="4704,3166" coordsize="891,2">
              <v:shape style="position:absolute;left:4704;top:3166;width:891;height:2" coordorigin="4704,3166" coordsize="891,0" path="m4704,3166l5594,3166e" filled="false" stroked="true" strokeweight=".1pt" strokecolor="#dcdcdc">
                <v:path arrowok="t"/>
              </v:shape>
            </v:group>
            <v:group style="position:absolute;left:4715;top:2933;width:2;height:232" coordorigin="4715,2933" coordsize="2,232">
              <v:shape style="position:absolute;left:4715;top:2933;width:2;height:232" coordorigin="4715,2933" coordsize="0,232" path="m4715,2933l4715,3165e" filled="false" stroked="true" strokeweight="1.140pt" strokecolor="#dcdcdc">
                <v:path arrowok="t"/>
              </v:shape>
            </v:group>
            <v:group style="position:absolute;left:5582;top:2933;width:2;height:233" coordorigin="5582,2933" coordsize="2,233">
              <v:shape style="position:absolute;left:5582;top:2933;width:2;height:233" coordorigin="5582,2933" coordsize="0,233" path="m5582,2933l5582,3165e" filled="false" stroked="true" strokeweight="1.2pt" strokecolor="#dcdcdc">
                <v:path arrowok="t"/>
              </v:shape>
            </v:group>
            <v:group style="position:absolute;left:4727;top:2933;width:844;height:233" coordorigin="4727,2933" coordsize="844,233">
              <v:shape style="position:absolute;left:4727;top:2933;width:844;height:233" coordorigin="4727,2933" coordsize="844,233" path="m4727,3165l5570,3165,5570,2933,4727,2933,4727,3165xe" filled="true" fillcolor="#dcdcdc" stroked="false">
                <v:path arrowok="t"/>
                <v:fill type="solid"/>
              </v:shape>
            </v:group>
            <v:group style="position:absolute;left:5604;top:3166;width:891;height:2" coordorigin="5604,3166" coordsize="891,2">
              <v:shape style="position:absolute;left:5604;top:3166;width:891;height:2" coordorigin="5604,3166" coordsize="891,0" path="m5604,3166l6494,3166e" filled="false" stroked="true" strokeweight=".1pt" strokecolor="#dcdcdc">
                <v:path arrowok="t"/>
              </v:shape>
            </v:group>
            <v:group style="position:absolute;left:5615;top:2933;width:2;height:232" coordorigin="5615,2933" coordsize="2,232">
              <v:shape style="position:absolute;left:5615;top:2933;width:2;height:232" coordorigin="5615,2933" coordsize="0,232" path="m5615,2933l5615,3165e" filled="false" stroked="true" strokeweight="1.140pt" strokecolor="#dcdcdc">
                <v:path arrowok="t"/>
              </v:shape>
            </v:group>
            <v:group style="position:absolute;left:6482;top:2933;width:2;height:233" coordorigin="6482,2933" coordsize="2,233">
              <v:shape style="position:absolute;left:6482;top:2933;width:2;height:233" coordorigin="6482,2933" coordsize="0,233" path="m6482,2933l6482,3165e" filled="false" stroked="true" strokeweight="1.2pt" strokecolor="#dcdcdc">
                <v:path arrowok="t"/>
              </v:shape>
            </v:group>
            <v:group style="position:absolute;left:5627;top:2933;width:844;height:233" coordorigin="5627,2933" coordsize="844,233">
              <v:shape style="position:absolute;left:5627;top:2933;width:844;height:233" coordorigin="5627,2933" coordsize="844,233" path="m5627,3165l6470,3165,6470,2933,5627,2933,5627,3165xe" filled="true" fillcolor="#dcdcdc" stroked="false">
                <v:path arrowok="t"/>
                <v:fill type="solid"/>
              </v:shape>
            </v:group>
            <v:group style="position:absolute;left:6504;top:3166;width:1791;height:2" coordorigin="6504,3166" coordsize="1791,2">
              <v:shape style="position:absolute;left:6504;top:3166;width:1791;height:2" coordorigin="6504,3166" coordsize="1791,0" path="m6504,3166l8294,3166e" filled="false" stroked="true" strokeweight=".1pt" strokecolor="#dcdcdc">
                <v:path arrowok="t"/>
              </v:shape>
            </v:group>
            <v:group style="position:absolute;left:6515;top:2933;width:2;height:232" coordorigin="6515,2933" coordsize="2,232">
              <v:shape style="position:absolute;left:6515;top:2933;width:2;height:232" coordorigin="6515,2933" coordsize="0,232" path="m6515,2933l6515,3165e" filled="false" stroked="true" strokeweight="1.140pt" strokecolor="#dcdcdc">
                <v:path arrowok="t"/>
              </v:shape>
            </v:group>
            <v:group style="position:absolute;left:8282;top:2933;width:2;height:233" coordorigin="8282,2933" coordsize="2,233">
              <v:shape style="position:absolute;left:8282;top:2933;width:2;height:233" coordorigin="8282,2933" coordsize="0,233" path="m8282,2933l8282,3165e" filled="false" stroked="true" strokeweight="1.2pt" strokecolor="#dcdcdc">
                <v:path arrowok="t"/>
              </v:shape>
            </v:group>
            <v:group style="position:absolute;left:6527;top:2933;width:1744;height:233" coordorigin="6527,2933" coordsize="1744,233">
              <v:shape style="position:absolute;left:6527;top:2933;width:1744;height:233" coordorigin="6527,2933" coordsize="1744,233" path="m6527,3165l8270,3165,8270,2933,6527,2933,6527,3165xe" filled="true" fillcolor="#dcdcdc" stroked="false">
                <v:path arrowok="t"/>
                <v:fill type="solid"/>
              </v:shape>
            </v:group>
            <v:group style="position:absolute;left:8304;top:3166;width:891;height:2" coordorigin="8304,3166" coordsize="891,2">
              <v:shape style="position:absolute;left:8304;top:3166;width:891;height:2" coordorigin="8304,3166" coordsize="891,0" path="m8304,3166l9194,3166e" filled="false" stroked="true" strokeweight=".1pt" strokecolor="#dcdcdc">
                <v:path arrowok="t"/>
              </v:shape>
            </v:group>
            <v:group style="position:absolute;left:8315;top:2933;width:2;height:232" coordorigin="8315,2933" coordsize="2,232">
              <v:shape style="position:absolute;left:8315;top:2933;width:2;height:232" coordorigin="8315,2933" coordsize="0,232" path="m8315,2933l8315,3165e" filled="false" stroked="true" strokeweight="1.140pt" strokecolor="#dcdcdc">
                <v:path arrowok="t"/>
              </v:shape>
            </v:group>
            <v:group style="position:absolute;left:9182;top:2933;width:2;height:233" coordorigin="9182,2933" coordsize="2,233">
              <v:shape style="position:absolute;left:9182;top:2933;width:2;height:233" coordorigin="9182,2933" coordsize="0,233" path="m9182,2933l9182,3165e" filled="false" stroked="true" strokeweight="1.2pt" strokecolor="#dcdcdc">
                <v:path arrowok="t"/>
              </v:shape>
            </v:group>
            <v:group style="position:absolute;left:8327;top:2933;width:844;height:233" coordorigin="8327,2933" coordsize="844,233">
              <v:shape style="position:absolute;left:8327;top:2933;width:844;height:233" coordorigin="8327,2933" coordsize="844,233" path="m8327,3165l9170,3165,9170,2933,8327,2933,8327,3165xe" filled="true" fillcolor="#dcdcdc" stroked="false">
                <v:path arrowok="t"/>
                <v:fill type="solid"/>
              </v:shape>
            </v:group>
            <v:group style="position:absolute;left:9204;top:3166;width:1076;height:2" coordorigin="9204,3166" coordsize="1076,2">
              <v:shape style="position:absolute;left:9204;top:3166;width:1076;height:2" coordorigin="9204,3166" coordsize="1076,0" path="m9204,3166l10279,3166e" filled="false" stroked="true" strokeweight=".1pt" strokecolor="#dcdcdc">
                <v:path arrowok="t"/>
              </v:shape>
            </v:group>
            <v:group style="position:absolute;left:9215;top:2933;width:2;height:232" coordorigin="9215,2933" coordsize="2,232">
              <v:shape style="position:absolute;left:9215;top:2933;width:2;height:232" coordorigin="9215,2933" coordsize="0,232" path="m9215,2933l9215,3165e" filled="false" stroked="true" strokeweight="1.140pt" strokecolor="#dcdcdc">
                <v:path arrowok="t"/>
              </v:shape>
            </v:group>
            <v:group style="position:absolute;left:10265;top:2933;width:2;height:233" coordorigin="10265,2933" coordsize="2,233">
              <v:shape style="position:absolute;left:10265;top:2933;width:2;height:233" coordorigin="10265,2933" coordsize="0,233" path="m10265,2933l10265,3165e" filled="false" stroked="true" strokeweight="1.44pt" strokecolor="#dcdcdc">
                <v:path arrowok="t"/>
              </v:shape>
            </v:group>
            <v:group style="position:absolute;left:9227;top:2933;width:1024;height:233" coordorigin="9227,2933" coordsize="1024,233">
              <v:shape style="position:absolute;left:9227;top:2933;width:1024;height:233" coordorigin="9227,2933" coordsize="1024,233" path="m9227,3165l10250,3165,10250,2933,9227,2933,9227,3165xe" filled="true" fillcolor="#dcdcdc" stroked="false">
                <v:path arrowok="t"/>
                <v:fill type="solid"/>
              </v:shape>
            </v:group>
            <v:group style="position:absolute;left:19;top:2928;width:5585;height:2" coordorigin="19,2928" coordsize="5585,2">
              <v:shape style="position:absolute;left:19;top:2928;width:5585;height:2" coordorigin="19,2928" coordsize="5585,0" path="m19,2928l5604,2928e" filled="false" stroked="true" strokeweight=".48001pt" strokecolor="#000000">
                <v:path arrowok="t"/>
              </v:shape>
            </v:group>
            <v:group style="position:absolute;left:5604;top:2928;width:891;height:2" coordorigin="5604,2928" coordsize="891,2">
              <v:shape style="position:absolute;left:5604;top:2928;width:891;height:2" coordorigin="5604,2928" coordsize="891,0" path="m5604,2928l6494,2928e" filled="false" stroked="true" strokeweight=".48pt" strokecolor="#000000">
                <v:path arrowok="t"/>
              </v:shape>
            </v:group>
            <v:group style="position:absolute;left:6504;top:2928;width:1791;height:2" coordorigin="6504,2928" coordsize="1791,2">
              <v:shape style="position:absolute;left:6504;top:2928;width:1791;height:2" coordorigin="6504,2928" coordsize="1791,0" path="m6504,2928l8294,2928e" filled="false" stroked="true" strokeweight=".48pt" strokecolor="#000000">
                <v:path arrowok="t"/>
              </v:shape>
            </v:group>
            <v:group style="position:absolute;left:8294;top:2928;width:1978;height:2" coordorigin="8294,2928" coordsize="1978,2">
              <v:shape style="position:absolute;left:8294;top:2928;width:1978;height:2" coordorigin="8294,2928" coordsize="1978,0" path="m8294,2928l10272,2928e" filled="false" stroked="true" strokeweight=".48001pt" strokecolor="#000000">
                <v:path arrowok="t"/>
              </v:shape>
            </v:group>
            <v:group style="position:absolute;left:3799;top:2933;width:2;height:234" coordorigin="3799,2933" coordsize="2,234">
              <v:shape style="position:absolute;left:3799;top:2933;width:2;height:234" coordorigin="3799,2933" coordsize="0,234" path="m3799,2933l3799,3167e" filled="false" stroked="true" strokeweight=".48001pt" strokecolor="#000000">
                <v:path arrowok="t"/>
              </v:shape>
            </v:group>
            <v:group style="position:absolute;left:4699;top:2933;width:2;height:234" coordorigin="4699,2933" coordsize="2,234">
              <v:shape style="position:absolute;left:4699;top:2933;width:2;height:234" coordorigin="4699,2933" coordsize="0,234" path="m4699,2933l4699,3167e" filled="false" stroked="true" strokeweight=".47998pt" strokecolor="#000000">
                <v:path arrowok="t"/>
              </v:shape>
            </v:group>
            <v:group style="position:absolute;left:5599;top:2933;width:2;height:234" coordorigin="5599,2933" coordsize="2,234">
              <v:shape style="position:absolute;left:5599;top:2933;width:2;height:234" coordorigin="5599,2933" coordsize="0,234" path="m5599,2933l5599,3167e" filled="false" stroked="true" strokeweight=".47998pt" strokecolor="#000000">
                <v:path arrowok="t"/>
              </v:shape>
            </v:group>
            <v:group style="position:absolute;left:8299;top:2933;width:2;height:234" coordorigin="8299,2933" coordsize="2,234">
              <v:shape style="position:absolute;left:8299;top:2933;width:2;height:234" coordorigin="8299,2933" coordsize="0,234" path="m8299,2933l8299,3167e" filled="false" stroked="true" strokeweight=".47998pt" strokecolor="#000000">
                <v:path arrowok="t"/>
              </v:shape>
            </v:group>
            <v:group style="position:absolute;left:9199;top:2933;width:2;height:234" coordorigin="9199,2933" coordsize="2,234">
              <v:shape style="position:absolute;left:9199;top:2933;width:2;height:234" coordorigin="9199,2933" coordsize="0,234" path="m9199,2933l9199,3167e" filled="false" stroked="true" strokeweight=".48001pt" strokecolor="#000000">
                <v:path arrowok="t"/>
              </v:shape>
            </v:group>
            <v:group style="position:absolute;left:5;top:3410;width:3790;height:2" coordorigin="5,3410" coordsize="3790,2">
              <v:shape style="position:absolute;left:5;top:3410;width:3790;height:2" coordorigin="5,3410" coordsize="3790,0" path="m5,3410l3794,3410e" filled="false" stroked="true" strokeweight=".1pt" strokecolor="#dcdcdc">
                <v:path arrowok="t"/>
              </v:shape>
            </v:group>
            <v:group style="position:absolute;left:26;top:3177;width:2;height:232" coordorigin="26,3177" coordsize="2,232">
              <v:shape style="position:absolute;left:26;top:3177;width:2;height:232" coordorigin="26,3177" coordsize="0,232" path="m26,3177l26,3409e" filled="false" stroked="true" strokeweight="2.1pt" strokecolor="#dcdcdc">
                <v:path arrowok="t"/>
              </v:shape>
            </v:group>
            <v:group style="position:absolute;left:3782;top:3176;width:2;height:233" coordorigin="3782,3176" coordsize="2,233">
              <v:shape style="position:absolute;left:3782;top:3176;width:2;height:233" coordorigin="3782,3176" coordsize="0,233" path="m3782,3176l3782,3409e" filled="false" stroked="true" strokeweight="1.2pt" strokecolor="#dcdcdc">
                <v:path arrowok="t"/>
              </v:shape>
            </v:group>
            <v:group style="position:absolute;left:47;top:3176;width:3724;height:233" coordorigin="47,3176" coordsize="3724,233">
              <v:shape style="position:absolute;left:47;top:3176;width:3724;height:233" coordorigin="47,3176" coordsize="3724,233" path="m47,3409l3770,3409,3770,3176,47,3176,47,3409xe" filled="true" fillcolor="#dcdcdc" stroked="false">
                <v:path arrowok="t"/>
                <v:fill type="solid"/>
              </v:shape>
            </v:group>
            <v:group style="position:absolute;left:19;top:3171;width:5585;height:2" coordorigin="19,3171" coordsize="5585,2">
              <v:shape style="position:absolute;left:19;top:3171;width:5585;height:2" coordorigin="19,3171" coordsize="5585,0" path="m19,3171l5604,3171e" filled="false" stroked="true" strokeweight=".48pt" strokecolor="#000000">
                <v:path arrowok="t"/>
              </v:shape>
            </v:group>
            <v:group style="position:absolute;left:5604;top:3171;width:891;height:2" coordorigin="5604,3171" coordsize="891,2">
              <v:shape style="position:absolute;left:5604;top:3171;width:891;height:2" coordorigin="5604,3171" coordsize="891,0" path="m5604,3171l6494,3171e" filled="false" stroked="true" strokeweight=".48pt" strokecolor="#000000">
                <v:path arrowok="t"/>
              </v:shape>
            </v:group>
            <v:group style="position:absolute;left:6504;top:3171;width:1791;height:2" coordorigin="6504,3171" coordsize="1791,2">
              <v:shape style="position:absolute;left:6504;top:3171;width:1791;height:2" coordorigin="6504,3171" coordsize="1791,0" path="m6504,3171l8294,3171e" filled="false" stroked="true" strokeweight=".48pt" strokecolor="#000000">
                <v:path arrowok="t"/>
              </v:shape>
            </v:group>
            <v:group style="position:absolute;left:8294;top:3171;width:1978;height:2" coordorigin="8294,3171" coordsize="1978,2">
              <v:shape style="position:absolute;left:8294;top:3171;width:1978;height:2" coordorigin="8294,3171" coordsize="1978,0" path="m8294,3171l10272,3171e" filled="false" stroked="true" strokeweight=".48pt" strokecolor="#000000">
                <v:path arrowok="t"/>
              </v:shape>
            </v:group>
            <v:group style="position:absolute;left:5;top:3415;width:3790;height:2" coordorigin="5,3415" coordsize="3790,2">
              <v:shape style="position:absolute;left:5;top:3415;width:3790;height:2" coordorigin="5,3415" coordsize="3790,0" path="m5,3415l3794,3415e" filled="false" stroked="true" strokeweight=".48pt" strokecolor="#000000">
                <v:path arrowok="t"/>
              </v:shape>
            </v:group>
            <v:group style="position:absolute;left:3799;top:3176;width:2;height:244" coordorigin="3799,3176" coordsize="2,244">
              <v:shape style="position:absolute;left:3799;top:3176;width:2;height:244" coordorigin="3799,3176" coordsize="0,244" path="m3799,3176l3799,3420e" filled="false" stroked="true" strokeweight=".48001pt" strokecolor="#000000">
                <v:path arrowok="t"/>
              </v:shape>
            </v:group>
            <v:group style="position:absolute;left:3804;top:3415;width:891;height:2" coordorigin="3804,3415" coordsize="891,2">
              <v:shape style="position:absolute;left:3804;top:3415;width:891;height:2" coordorigin="3804,3415" coordsize="891,0" path="m3804,3415l4694,3415e" filled="false" stroked="true" strokeweight=".48pt" strokecolor="#000000">
                <v:path arrowok="t"/>
              </v:shape>
            </v:group>
            <v:group style="position:absolute;left:4699;top:3176;width:2;height:244" coordorigin="4699,3176" coordsize="2,244">
              <v:shape style="position:absolute;left:4699;top:3176;width:2;height:244" coordorigin="4699,3176" coordsize="0,244" path="m4699,3176l4699,3420e" filled="false" stroked="true" strokeweight=".47998pt" strokecolor="#000000">
                <v:path arrowok="t"/>
              </v:shape>
            </v:group>
            <v:group style="position:absolute;left:4704;top:3415;width:891;height:2" coordorigin="4704,3415" coordsize="891,2">
              <v:shape style="position:absolute;left:4704;top:3415;width:891;height:2" coordorigin="4704,3415" coordsize="891,0" path="m4704,3415l5594,3415e" filled="false" stroked="true" strokeweight=".48pt" strokecolor="#000000">
                <v:path arrowok="t"/>
              </v:shape>
            </v:group>
            <v:group style="position:absolute;left:5599;top:3176;width:2;height:244" coordorigin="5599,3176" coordsize="2,244">
              <v:shape style="position:absolute;left:5599;top:3176;width:2;height:244" coordorigin="5599,3176" coordsize="0,244" path="m5599,3176l5599,3420e" filled="false" stroked="true" strokeweight=".47998pt" strokecolor="#000000">
                <v:path arrowok="t"/>
              </v:shape>
            </v:group>
            <v:group style="position:absolute;left:5604;top:3415;width:891;height:2" coordorigin="5604,3415" coordsize="891,2">
              <v:shape style="position:absolute;left:5604;top:3415;width:891;height:2" coordorigin="5604,3415" coordsize="891,0" path="m5604,3415l6494,3415e" filled="false" stroked="true" strokeweight=".48pt" strokecolor="#000000">
                <v:path arrowok="t"/>
              </v:shape>
            </v:group>
            <v:group style="position:absolute;left:6499;top:21;width:2;height:3399" coordorigin="6499,21" coordsize="2,3399">
              <v:shape style="position:absolute;left:6499;top:21;width:2;height:3399" coordorigin="6499,21" coordsize="0,3399" path="m6499,21l6499,3420e" filled="false" stroked="true" strokeweight=".47998pt" strokecolor="#000000">
                <v:path arrowok="t"/>
              </v:shape>
            </v:group>
            <v:group style="position:absolute;left:6504;top:3415;width:1791;height:2" coordorigin="6504,3415" coordsize="1791,2">
              <v:shape style="position:absolute;left:6504;top:3415;width:1791;height:2" coordorigin="6504,3415" coordsize="1791,0" path="m6504,3415l8294,3415e" filled="false" stroked="true" strokeweight=".48pt" strokecolor="#000000">
                <v:path arrowok="t"/>
              </v:shape>
            </v:group>
            <v:group style="position:absolute;left:8299;top:3176;width:2;height:244" coordorigin="8299,3176" coordsize="2,244">
              <v:shape style="position:absolute;left:8299;top:3176;width:2;height:244" coordorigin="8299,3176" coordsize="0,244" path="m8299,3176l8299,3420e" filled="false" stroked="true" strokeweight=".47998pt" strokecolor="#000000">
                <v:path arrowok="t"/>
              </v:shape>
            </v:group>
            <v:group style="position:absolute;left:8304;top:3415;width:891;height:2" coordorigin="8304,3415" coordsize="891,2">
              <v:shape style="position:absolute;left:8304;top:3415;width:891;height:2" coordorigin="8304,3415" coordsize="891,0" path="m8304,3415l9194,3415e" filled="false" stroked="true" strokeweight=".48pt" strokecolor="#000000">
                <v:path arrowok="t"/>
              </v:shape>
            </v:group>
            <v:group style="position:absolute;left:9199;top:3176;width:2;height:244" coordorigin="9199,3176" coordsize="2,244">
              <v:shape style="position:absolute;left:9199;top:3176;width:2;height:244" coordorigin="9199,3176" coordsize="0,244" path="m9199,3176l9199,3420e" filled="false" stroked="true" strokeweight=".48001pt" strokecolor="#000000">
                <v:path arrowok="t"/>
              </v:shape>
            </v:group>
            <v:group style="position:absolute;left:9204;top:3415;width:1076;height:2" coordorigin="9204,3415" coordsize="1076,2">
              <v:shape style="position:absolute;left:9204;top:3415;width:1076;height:2" coordorigin="9204,3415" coordsize="1076,0" path="m9204,3415l10279,3415e" filled="false" stroked="true" strokeweight=".48pt" strokecolor="#000000">
                <v:path arrowok="t"/>
              </v:shape>
              <v:shape style="position:absolute;left:47;top:47;width:90;height: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p>
                      <w:pPr>
                        <w:spacing w:before="8"/>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3958;top:47;width:58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xbxContent>
                </v:textbox>
                <w10:wrap type="none"/>
              </v:shape>
              <v:shape style="position:absolute;left:5306;top:47;width:6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 </w:t>
                      </w:r>
                    </w:p>
                  </w:txbxContent>
                </v:textbox>
                <w10:wrap type="none"/>
              </v:shape>
              <v:shape style="position:absolute;left:47;top:534;width:6424;height:2848" type="#_x0000_t202" filled="false" stroked="false">
                <v:textbox inset="0,0,0,0">
                  <w:txbxContent>
                    <w:p>
                      <w:pPr>
                        <w:tabs>
                          <w:tab w:pos="4623" w:val="right" w:leader="none"/>
                        </w:tabs>
                        <w:spacing w:line="180" w:lineRule="exact" w:before="0"/>
                        <w:ind w:left="1321" w:right="0" w:firstLine="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ab/>
                      </w:r>
                      <w:r>
                        <w:rPr>
                          <w:rFonts w:ascii="宋体" w:hAnsi="宋体" w:cs="宋体" w:eastAsia="宋体" w:hint="default"/>
                          <w:sz w:val="18"/>
                          <w:szCs w:val="18"/>
                        </w:rPr>
                        <w:t>2.17</w:t>
                      </w:r>
                    </w:p>
                    <w:p>
                      <w:pPr>
                        <w:tabs>
                          <w:tab w:pos="4623" w:val="right" w:leader="none"/>
                        </w:tabs>
                        <w:spacing w:before="8"/>
                        <w:ind w:left="1321" w:right="0" w:firstLine="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ab/>
                      </w:r>
                      <w:r>
                        <w:rPr>
                          <w:rFonts w:ascii="宋体" w:hAnsi="宋体" w:cs="宋体" w:eastAsia="宋体" w:hint="default"/>
                          <w:sz w:val="18"/>
                          <w:szCs w:val="18"/>
                        </w:rPr>
                        <w:t>2.17</w:t>
                      </w:r>
                    </w:p>
                    <w:p>
                      <w:pPr>
                        <w:tabs>
                          <w:tab w:pos="4623" w:val="right" w:leader="none"/>
                        </w:tabs>
                        <w:spacing w:before="7"/>
                        <w:ind w:left="421"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r>
                        <w:rPr>
                          <w:rFonts w:ascii="Times New Roman" w:hAnsi="Times New Roman" w:cs="Times New Roman" w:eastAsia="Times New Roman" w:hint="default"/>
                          <w:sz w:val="18"/>
                          <w:szCs w:val="18"/>
                        </w:rPr>
                        <w:tab/>
                      </w:r>
                      <w:r>
                        <w:rPr>
                          <w:rFonts w:ascii="宋体" w:hAnsi="宋体" w:cs="宋体" w:eastAsia="宋体" w:hint="default"/>
                          <w:sz w:val="18"/>
                          <w:szCs w:val="18"/>
                        </w:rPr>
                        <w:t>1.97</w:t>
                      </w:r>
                    </w:p>
                    <w:p>
                      <w:pPr>
                        <w:tabs>
                          <w:tab w:pos="4083" w:val="left" w:leader="none"/>
                        </w:tabs>
                        <w:spacing w:before="8"/>
                        <w:ind w:left="961" w:right="0" w:firstLine="0"/>
                        <w:jc w:val="left"/>
                        <w:rPr>
                          <w:rFonts w:ascii="宋体" w:hAnsi="宋体" w:cs="宋体" w:eastAsia="宋体" w:hint="default"/>
                          <w:sz w:val="18"/>
                          <w:szCs w:val="18"/>
                        </w:rPr>
                      </w:pPr>
                      <w:r>
                        <w:rPr>
                          <w:rFonts w:ascii="宋体" w:hAnsi="宋体" w:cs="宋体" w:eastAsia="宋体" w:hint="default"/>
                          <w:sz w:val="18"/>
                          <w:szCs w:val="18"/>
                        </w:rPr>
                        <w:t>全面摊薄净资产收益率</w:t>
                        <w:tab/>
                        <w:t>19.27%</w:t>
                      </w:r>
                    </w:p>
                    <w:p>
                      <w:pPr>
                        <w:tabs>
                          <w:tab w:pos="4083" w:val="left" w:leader="none"/>
                        </w:tabs>
                        <w:spacing w:before="8"/>
                        <w:ind w:left="961" w:right="0" w:firstLine="0"/>
                        <w:jc w:val="left"/>
                        <w:rPr>
                          <w:rFonts w:ascii="宋体" w:hAnsi="宋体" w:cs="宋体" w:eastAsia="宋体" w:hint="default"/>
                          <w:sz w:val="18"/>
                          <w:szCs w:val="18"/>
                        </w:rPr>
                      </w:pPr>
                      <w:r>
                        <w:rPr>
                          <w:rFonts w:ascii="宋体" w:hAnsi="宋体" w:cs="宋体" w:eastAsia="宋体" w:hint="default"/>
                          <w:sz w:val="18"/>
                          <w:szCs w:val="18"/>
                        </w:rPr>
                        <w:t>加权平均净资产收益率</w:t>
                        <w:tab/>
                        <w:t>35.48%</w:t>
                      </w:r>
                    </w:p>
                    <w:p>
                      <w:pPr>
                        <w:tabs>
                          <w:tab w:pos="3932" w:val="left" w:leader="none"/>
                        </w:tabs>
                        <w:spacing w:before="8"/>
                        <w:ind w:left="0" w:right="1646" w:firstLine="0"/>
                        <w:jc w:val="center"/>
                        <w:rPr>
                          <w:rFonts w:ascii="宋体" w:hAnsi="宋体" w:cs="宋体" w:eastAsia="宋体" w:hint="default"/>
                          <w:sz w:val="18"/>
                          <w:szCs w:val="18"/>
                        </w:rPr>
                      </w:pPr>
                      <w:r>
                        <w:rPr>
                          <w:rFonts w:ascii="宋体" w:hAnsi="宋体" w:cs="宋体" w:eastAsia="宋体" w:hint="default"/>
                          <w:sz w:val="18"/>
                          <w:szCs w:val="18"/>
                        </w:rPr>
                        <w:t>扣除非经常性损益后全面摊薄净资产收益率</w:t>
                        <w:tab/>
                        <w:t>17.52%</w:t>
                      </w:r>
                    </w:p>
                    <w:p>
                      <w:pPr>
                        <w:tabs>
                          <w:tab w:pos="4083" w:val="left" w:leader="none"/>
                        </w:tabs>
                        <w:spacing w:before="8"/>
                        <w:ind w:left="61"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tab/>
                        <w:t>32.25%</w:t>
                      </w:r>
                    </w:p>
                    <w:p>
                      <w:pPr>
                        <w:tabs>
                          <w:tab w:pos="4263" w:val="left" w:leader="none"/>
                        </w:tabs>
                        <w:spacing w:before="8"/>
                        <w:ind w:left="511" w:right="0" w:firstLine="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r>
                        <w:rPr>
                          <w:rFonts w:ascii="Times New Roman" w:hAnsi="Times New Roman" w:cs="Times New Roman" w:eastAsia="Times New Roman" w:hint="default"/>
                          <w:sz w:val="18"/>
                          <w:szCs w:val="18"/>
                        </w:rPr>
                        <w:tab/>
                      </w:r>
                      <w:r>
                        <w:rPr>
                          <w:rFonts w:ascii="宋体" w:hAnsi="宋体" w:cs="宋体" w:eastAsia="宋体" w:hint="default"/>
                          <w:sz w:val="18"/>
                          <w:szCs w:val="18"/>
                        </w:rPr>
                        <w:t>1.88</w:t>
                      </w:r>
                    </w:p>
                    <w:p>
                      <w:pPr>
                        <w:tabs>
                          <w:tab w:pos="3819" w:val="left" w:leader="none"/>
                        </w:tabs>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 </w:t>
                        <w:tab/>
                        <w:t>2007</w:t>
                      </w:r>
                      <w:r>
                        <w:rPr>
                          <w:rFonts w:ascii="宋体" w:hAnsi="宋体" w:cs="宋体" w:eastAsia="宋体" w:hint="default"/>
                          <w:spacing w:val="-46"/>
                          <w:sz w:val="18"/>
                          <w:szCs w:val="18"/>
                        </w:rPr>
                        <w:t> </w:t>
                      </w:r>
                      <w:r>
                        <w:rPr>
                          <w:rFonts w:ascii="宋体" w:hAnsi="宋体" w:cs="宋体" w:eastAsia="宋体" w:hint="default"/>
                          <w:sz w:val="18"/>
                          <w:szCs w:val="18"/>
                        </w:rPr>
                        <w:t>年末</w:t>
                      </w:r>
                    </w:p>
                    <w:p>
                      <w:pPr>
                        <w:tabs>
                          <w:tab w:pos="3779" w:val="left" w:leader="none"/>
                        </w:tabs>
                        <w:spacing w:before="124"/>
                        <w:ind w:left="0" w:right="0" w:firstLine="0"/>
                        <w:jc w:val="left"/>
                        <w:rPr>
                          <w:rFonts w:ascii="宋体" w:hAnsi="宋体" w:cs="宋体" w:eastAsia="宋体" w:hint="default"/>
                          <w:sz w:val="18"/>
                          <w:szCs w:val="18"/>
                        </w:rPr>
                      </w:pPr>
                      <w:r>
                        <w:rPr>
                          <w:rFonts w:ascii="宋体"/>
                          <w:sz w:val="18"/>
                        </w:rPr>
                        <w:t> </w:t>
                        <w:tab/>
                        <w:t> </w:t>
                      </w:r>
                    </w:p>
                    <w:p>
                      <w:pPr>
                        <w:tabs>
                          <w:tab w:pos="4263" w:val="left" w:leader="none"/>
                          <w:tab w:pos="5163" w:val="left" w:leader="none"/>
                          <w:tab w:pos="6063" w:val="left" w:leader="none"/>
                        </w:tabs>
                        <w:spacing w:before="8"/>
                        <w:ind w:left="511" w:right="0" w:firstLine="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tab/>
                        <w:t>9.38</w:t>
                        <w:tab/>
                        <w:t>3.32</w:t>
                      </w:r>
                      <w:r>
                        <w:rPr>
                          <w:rFonts w:ascii="Times New Roman" w:hAnsi="Times New Roman" w:cs="Times New Roman" w:eastAsia="Times New Roman" w:hint="default"/>
                          <w:sz w:val="18"/>
                          <w:szCs w:val="18"/>
                        </w:rPr>
                        <w:tab/>
                      </w:r>
                      <w:r>
                        <w:rPr>
                          <w:rFonts w:ascii="宋体" w:hAnsi="宋体" w:cs="宋体" w:eastAsia="宋体" w:hint="default"/>
                          <w:sz w:val="18"/>
                          <w:szCs w:val="18"/>
                        </w:rPr>
                        <w:t>3.33</w:t>
                      </w:r>
                    </w:p>
                  </w:txbxContent>
                </v:textbox>
                <w10:wrap type="none"/>
              </v:shape>
              <v:shape style="position:absolute;left:6527;top:47;width:1834;height:3335" type="#_x0000_t202" filled="false" stroked="false">
                <v:textbox inset="0,0,0,0">
                  <w:txbxContent>
                    <w:p>
                      <w:pPr>
                        <w:spacing w:line="180" w:lineRule="exact" w:before="0"/>
                        <w:ind w:left="0" w:right="31" w:firstLine="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spacing w:before="8"/>
                        <w:ind w:left="0" w:right="1" w:firstLine="0"/>
                        <w:jc w:val="center"/>
                        <w:rPr>
                          <w:rFonts w:ascii="宋体" w:hAnsi="宋体" w:cs="宋体" w:eastAsia="宋体" w:hint="default"/>
                          <w:sz w:val="18"/>
                          <w:szCs w:val="18"/>
                        </w:rPr>
                      </w:pPr>
                      <w:r>
                        <w:rPr>
                          <w:rFonts w:ascii="宋体" w:hAnsi="宋体" w:cs="宋体" w:eastAsia="宋体" w:hint="default"/>
                          <w:sz w:val="18"/>
                          <w:szCs w:val="18"/>
                        </w:rPr>
                        <w:t>调整后 </w:t>
                      </w:r>
                    </w:p>
                    <w:p>
                      <w:pPr>
                        <w:spacing w:before="8"/>
                        <w:ind w:left="0" w:right="0" w:firstLine="0"/>
                        <w:jc w:val="right"/>
                        <w:rPr>
                          <w:rFonts w:ascii="宋体" w:hAnsi="宋体" w:cs="宋体" w:eastAsia="宋体" w:hint="default"/>
                          <w:sz w:val="18"/>
                          <w:szCs w:val="18"/>
                        </w:rPr>
                      </w:pPr>
                      <w:r>
                        <w:rPr>
                          <w:rFonts w:ascii="宋体"/>
                          <w:sz w:val="18"/>
                        </w:rPr>
                        <w:t>59.56 </w:t>
                      </w:r>
                    </w:p>
                    <w:p>
                      <w:pPr>
                        <w:spacing w:before="8"/>
                        <w:ind w:left="0" w:right="0" w:firstLine="0"/>
                        <w:jc w:val="right"/>
                        <w:rPr>
                          <w:rFonts w:ascii="宋体" w:hAnsi="宋体" w:cs="宋体" w:eastAsia="宋体" w:hint="default"/>
                          <w:sz w:val="18"/>
                          <w:szCs w:val="18"/>
                        </w:rPr>
                      </w:pPr>
                      <w:r>
                        <w:rPr>
                          <w:rFonts w:ascii="宋体"/>
                          <w:sz w:val="18"/>
                        </w:rPr>
                        <w:t>59.56 </w:t>
                      </w:r>
                    </w:p>
                    <w:p>
                      <w:pPr>
                        <w:spacing w:before="7"/>
                        <w:ind w:left="0" w:right="0" w:firstLine="0"/>
                        <w:jc w:val="right"/>
                        <w:rPr>
                          <w:rFonts w:ascii="宋体" w:hAnsi="宋体" w:cs="宋体" w:eastAsia="宋体" w:hint="default"/>
                          <w:sz w:val="18"/>
                          <w:szCs w:val="18"/>
                        </w:rPr>
                      </w:pPr>
                      <w:r>
                        <w:rPr>
                          <w:rFonts w:ascii="宋体"/>
                          <w:sz w:val="18"/>
                        </w:rPr>
                        <w:t>47.01 </w:t>
                      </w:r>
                    </w:p>
                    <w:p>
                      <w:pPr>
                        <w:spacing w:before="8"/>
                        <w:ind w:left="0" w:right="0" w:firstLine="0"/>
                        <w:jc w:val="right"/>
                        <w:rPr>
                          <w:rFonts w:ascii="宋体" w:hAnsi="宋体" w:cs="宋体" w:eastAsia="宋体" w:hint="default"/>
                          <w:sz w:val="18"/>
                          <w:szCs w:val="18"/>
                        </w:rPr>
                      </w:pPr>
                      <w:r>
                        <w:rPr>
                          <w:rFonts w:ascii="宋体"/>
                          <w:sz w:val="18"/>
                        </w:rPr>
                        <w:t>-21.60 </w:t>
                      </w:r>
                    </w:p>
                    <w:p>
                      <w:pPr>
                        <w:spacing w:before="8"/>
                        <w:ind w:left="0" w:right="0" w:firstLine="0"/>
                        <w:jc w:val="right"/>
                        <w:rPr>
                          <w:rFonts w:ascii="宋体" w:hAnsi="宋体" w:cs="宋体" w:eastAsia="宋体" w:hint="default"/>
                          <w:sz w:val="18"/>
                          <w:szCs w:val="18"/>
                        </w:rPr>
                      </w:pPr>
                      <w:r>
                        <w:rPr>
                          <w:rFonts w:ascii="宋体"/>
                          <w:sz w:val="18"/>
                        </w:rPr>
                        <w:t>-12.68 </w:t>
                      </w:r>
                    </w:p>
                    <w:p>
                      <w:pPr>
                        <w:spacing w:before="8"/>
                        <w:ind w:left="0" w:right="0" w:firstLine="0"/>
                        <w:jc w:val="right"/>
                        <w:rPr>
                          <w:rFonts w:ascii="宋体" w:hAnsi="宋体" w:cs="宋体" w:eastAsia="宋体" w:hint="default"/>
                          <w:sz w:val="18"/>
                          <w:szCs w:val="18"/>
                        </w:rPr>
                      </w:pPr>
                      <w:r>
                        <w:rPr>
                          <w:rFonts w:ascii="宋体"/>
                          <w:sz w:val="18"/>
                        </w:rPr>
                        <w:t>-22.83 </w:t>
                      </w:r>
                    </w:p>
                    <w:p>
                      <w:pPr>
                        <w:spacing w:line="247" w:lineRule="auto" w:before="8"/>
                        <w:ind w:left="1293" w:right="0" w:hanging="90"/>
                        <w:jc w:val="right"/>
                        <w:rPr>
                          <w:rFonts w:ascii="宋体" w:hAnsi="宋体" w:cs="宋体" w:eastAsia="宋体" w:hint="default"/>
                          <w:sz w:val="18"/>
                          <w:szCs w:val="18"/>
                        </w:rPr>
                      </w:pPr>
                      <w:r>
                        <w:rPr>
                          <w:rFonts w:ascii="宋体"/>
                          <w:sz w:val="18"/>
                        </w:rPr>
                        <w:t>-15.29 44.62 </w:t>
                      </w:r>
                    </w:p>
                    <w:p>
                      <w:pPr>
                        <w:spacing w:line="234" w:lineRule="exact" w:before="2"/>
                        <w:ind w:left="0" w:right="89" w:firstLine="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spacing w:line="247" w:lineRule="auto" w:before="0"/>
                        <w:ind w:left="601" w:right="600" w:firstLine="0"/>
                        <w:jc w:val="center"/>
                        <w:rPr>
                          <w:rFonts w:ascii="宋体" w:hAnsi="宋体" w:cs="宋体" w:eastAsia="宋体" w:hint="default"/>
                          <w:sz w:val="18"/>
                          <w:szCs w:val="18"/>
                        </w:rPr>
                      </w:pPr>
                      <w:r>
                        <w:rPr>
                          <w:rFonts w:ascii="宋体" w:hAnsi="宋体" w:cs="宋体" w:eastAsia="宋体" w:hint="default"/>
                          <w:sz w:val="18"/>
                          <w:szCs w:val="18"/>
                        </w:rPr>
                        <w:t>（％） 调整后 </w:t>
                      </w:r>
                    </w:p>
                    <w:p>
                      <w:pPr>
                        <w:spacing w:before="2"/>
                        <w:ind w:left="0" w:right="0" w:firstLine="0"/>
                        <w:jc w:val="right"/>
                        <w:rPr>
                          <w:rFonts w:ascii="宋体" w:hAnsi="宋体" w:cs="宋体" w:eastAsia="宋体" w:hint="default"/>
                          <w:sz w:val="18"/>
                          <w:szCs w:val="18"/>
                        </w:rPr>
                      </w:pPr>
                      <w:r>
                        <w:rPr>
                          <w:rFonts w:ascii="宋体"/>
                          <w:sz w:val="18"/>
                        </w:rPr>
                        <w:t>181.68 </w:t>
                      </w:r>
                    </w:p>
                  </w:txbxContent>
                </v:textbox>
                <w10:wrap type="none"/>
              </v:shape>
              <v:shape style="position:absolute;left:8996;top:47;width:6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 </w:t>
                      </w:r>
                    </w:p>
                  </w:txbxContent>
                </v:textbox>
                <w10:wrap type="none"/>
              </v:shape>
              <v:shape style="position:absolute;left:3827;top:290;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4878;top:290;width:693;height:21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before="8"/>
                        <w:ind w:left="332" w:right="0" w:firstLine="0"/>
                        <w:jc w:val="center"/>
                        <w:rPr>
                          <w:rFonts w:ascii="宋体" w:hAnsi="宋体" w:cs="宋体" w:eastAsia="宋体" w:hint="default"/>
                          <w:sz w:val="18"/>
                          <w:szCs w:val="18"/>
                        </w:rPr>
                      </w:pPr>
                      <w:r>
                        <w:rPr>
                          <w:rFonts w:ascii="宋体"/>
                          <w:sz w:val="18"/>
                        </w:rPr>
                        <w:t>1.37</w:t>
                      </w:r>
                    </w:p>
                    <w:p>
                      <w:pPr>
                        <w:spacing w:before="8"/>
                        <w:ind w:left="332" w:right="0" w:firstLine="0"/>
                        <w:jc w:val="center"/>
                        <w:rPr>
                          <w:rFonts w:ascii="宋体" w:hAnsi="宋体" w:cs="宋体" w:eastAsia="宋体" w:hint="default"/>
                          <w:sz w:val="18"/>
                          <w:szCs w:val="18"/>
                        </w:rPr>
                      </w:pPr>
                      <w:r>
                        <w:rPr>
                          <w:rFonts w:ascii="宋体"/>
                          <w:sz w:val="18"/>
                        </w:rPr>
                        <w:t>1.37</w:t>
                      </w:r>
                    </w:p>
                    <w:p>
                      <w:pPr>
                        <w:spacing w:before="7"/>
                        <w:ind w:left="332" w:right="0" w:firstLine="0"/>
                        <w:jc w:val="center"/>
                        <w:rPr>
                          <w:rFonts w:ascii="宋体" w:hAnsi="宋体" w:cs="宋体" w:eastAsia="宋体" w:hint="default"/>
                          <w:sz w:val="18"/>
                          <w:szCs w:val="18"/>
                        </w:rPr>
                      </w:pPr>
                      <w:r>
                        <w:rPr>
                          <w:rFonts w:ascii="宋体"/>
                          <w:sz w:val="18"/>
                        </w:rPr>
                        <w:t>1.35</w:t>
                      </w:r>
                    </w:p>
                    <w:p>
                      <w:pPr>
                        <w:spacing w:before="8"/>
                        <w:ind w:left="152" w:right="0" w:firstLine="0"/>
                        <w:jc w:val="center"/>
                        <w:rPr>
                          <w:rFonts w:ascii="宋体" w:hAnsi="宋体" w:cs="宋体" w:eastAsia="宋体" w:hint="default"/>
                          <w:sz w:val="18"/>
                          <w:szCs w:val="18"/>
                        </w:rPr>
                      </w:pPr>
                      <w:r>
                        <w:rPr>
                          <w:rFonts w:ascii="宋体"/>
                          <w:sz w:val="18"/>
                        </w:rPr>
                        <w:t>40.81%</w:t>
                      </w:r>
                    </w:p>
                    <w:p>
                      <w:pPr>
                        <w:spacing w:before="8"/>
                        <w:ind w:left="152" w:right="0" w:firstLine="0"/>
                        <w:jc w:val="center"/>
                        <w:rPr>
                          <w:rFonts w:ascii="宋体" w:hAnsi="宋体" w:cs="宋体" w:eastAsia="宋体" w:hint="default"/>
                          <w:sz w:val="18"/>
                          <w:szCs w:val="18"/>
                        </w:rPr>
                      </w:pPr>
                      <w:r>
                        <w:rPr>
                          <w:rFonts w:ascii="宋体"/>
                          <w:sz w:val="18"/>
                        </w:rPr>
                        <w:t>43.11%</w:t>
                      </w:r>
                    </w:p>
                    <w:p>
                      <w:pPr>
                        <w:spacing w:before="8"/>
                        <w:ind w:left="152" w:right="0" w:firstLine="0"/>
                        <w:jc w:val="center"/>
                        <w:rPr>
                          <w:rFonts w:ascii="宋体" w:hAnsi="宋体" w:cs="宋体" w:eastAsia="宋体" w:hint="default"/>
                          <w:sz w:val="18"/>
                          <w:szCs w:val="18"/>
                        </w:rPr>
                      </w:pPr>
                      <w:r>
                        <w:rPr>
                          <w:rFonts w:ascii="宋体"/>
                          <w:sz w:val="18"/>
                        </w:rPr>
                        <w:t>40.29%</w:t>
                      </w:r>
                    </w:p>
                    <w:p>
                      <w:pPr>
                        <w:spacing w:before="8"/>
                        <w:ind w:left="152" w:right="0" w:firstLine="0"/>
                        <w:jc w:val="center"/>
                        <w:rPr>
                          <w:rFonts w:ascii="宋体" w:hAnsi="宋体" w:cs="宋体" w:eastAsia="宋体" w:hint="default"/>
                          <w:sz w:val="18"/>
                          <w:szCs w:val="18"/>
                        </w:rPr>
                      </w:pPr>
                      <w:r>
                        <w:rPr>
                          <w:rFonts w:ascii="宋体"/>
                          <w:sz w:val="18"/>
                        </w:rPr>
                        <w:t>42.57%</w:t>
                      </w:r>
                    </w:p>
                    <w:p>
                      <w:pPr>
                        <w:spacing w:before="8"/>
                        <w:ind w:left="332" w:right="0" w:firstLine="0"/>
                        <w:jc w:val="center"/>
                        <w:rPr>
                          <w:rFonts w:ascii="宋体" w:hAnsi="宋体" w:cs="宋体" w:eastAsia="宋体" w:hint="default"/>
                          <w:sz w:val="18"/>
                          <w:szCs w:val="18"/>
                        </w:rPr>
                      </w:pPr>
                      <w:r>
                        <w:rPr>
                          <w:rFonts w:ascii="宋体"/>
                          <w:sz w:val="18"/>
                        </w:rPr>
                        <w:t>1.30</w:t>
                      </w:r>
                    </w:p>
                  </w:txbxContent>
                </v:textbox>
                <w10:wrap type="none"/>
              </v:shape>
              <v:shape style="position:absolute;left:5778;top:290;width:693;height:21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spacing w:before="8"/>
                        <w:ind w:left="332" w:right="0" w:firstLine="0"/>
                        <w:jc w:val="center"/>
                        <w:rPr>
                          <w:rFonts w:ascii="宋体" w:hAnsi="宋体" w:cs="宋体" w:eastAsia="宋体" w:hint="default"/>
                          <w:sz w:val="18"/>
                          <w:szCs w:val="18"/>
                        </w:rPr>
                      </w:pPr>
                      <w:r>
                        <w:rPr>
                          <w:rFonts w:ascii="宋体"/>
                          <w:sz w:val="18"/>
                        </w:rPr>
                        <w:t>1.36</w:t>
                      </w:r>
                    </w:p>
                    <w:p>
                      <w:pPr>
                        <w:spacing w:before="8"/>
                        <w:ind w:left="332" w:right="0" w:firstLine="0"/>
                        <w:jc w:val="center"/>
                        <w:rPr>
                          <w:rFonts w:ascii="宋体" w:hAnsi="宋体" w:cs="宋体" w:eastAsia="宋体" w:hint="default"/>
                          <w:sz w:val="18"/>
                          <w:szCs w:val="18"/>
                        </w:rPr>
                      </w:pPr>
                      <w:r>
                        <w:rPr>
                          <w:rFonts w:ascii="宋体"/>
                          <w:sz w:val="18"/>
                        </w:rPr>
                        <w:t>1.36</w:t>
                      </w:r>
                    </w:p>
                    <w:p>
                      <w:pPr>
                        <w:spacing w:before="7"/>
                        <w:ind w:left="332" w:right="0" w:firstLine="0"/>
                        <w:jc w:val="center"/>
                        <w:rPr>
                          <w:rFonts w:ascii="宋体" w:hAnsi="宋体" w:cs="宋体" w:eastAsia="宋体" w:hint="default"/>
                          <w:sz w:val="18"/>
                          <w:szCs w:val="18"/>
                        </w:rPr>
                      </w:pPr>
                      <w:r>
                        <w:rPr>
                          <w:rFonts w:ascii="宋体"/>
                          <w:sz w:val="18"/>
                        </w:rPr>
                        <w:t>1.34</w:t>
                      </w:r>
                    </w:p>
                    <w:p>
                      <w:pPr>
                        <w:spacing w:before="8"/>
                        <w:ind w:left="152" w:right="0" w:firstLine="0"/>
                        <w:jc w:val="center"/>
                        <w:rPr>
                          <w:rFonts w:ascii="宋体" w:hAnsi="宋体" w:cs="宋体" w:eastAsia="宋体" w:hint="default"/>
                          <w:sz w:val="18"/>
                          <w:szCs w:val="18"/>
                        </w:rPr>
                      </w:pPr>
                      <w:r>
                        <w:rPr>
                          <w:rFonts w:ascii="宋体"/>
                          <w:sz w:val="18"/>
                        </w:rPr>
                        <w:t>40.87%</w:t>
                      </w:r>
                    </w:p>
                    <w:p>
                      <w:pPr>
                        <w:spacing w:before="8"/>
                        <w:ind w:left="152" w:right="0" w:firstLine="0"/>
                        <w:jc w:val="center"/>
                        <w:rPr>
                          <w:rFonts w:ascii="宋体" w:hAnsi="宋体" w:cs="宋体" w:eastAsia="宋体" w:hint="default"/>
                          <w:sz w:val="18"/>
                          <w:szCs w:val="18"/>
                        </w:rPr>
                      </w:pPr>
                      <w:r>
                        <w:rPr>
                          <w:rFonts w:ascii="宋体"/>
                          <w:sz w:val="18"/>
                        </w:rPr>
                        <w:t>48.16%</w:t>
                      </w:r>
                    </w:p>
                    <w:p>
                      <w:pPr>
                        <w:spacing w:before="8"/>
                        <w:ind w:left="152" w:right="0" w:firstLine="0"/>
                        <w:jc w:val="center"/>
                        <w:rPr>
                          <w:rFonts w:ascii="宋体" w:hAnsi="宋体" w:cs="宋体" w:eastAsia="宋体" w:hint="default"/>
                          <w:sz w:val="18"/>
                          <w:szCs w:val="18"/>
                        </w:rPr>
                      </w:pPr>
                      <w:r>
                        <w:rPr>
                          <w:rFonts w:ascii="宋体"/>
                          <w:sz w:val="18"/>
                        </w:rPr>
                        <w:t>40.35%</w:t>
                      </w:r>
                    </w:p>
                    <w:p>
                      <w:pPr>
                        <w:spacing w:before="8"/>
                        <w:ind w:left="152" w:right="0" w:firstLine="0"/>
                        <w:jc w:val="center"/>
                        <w:rPr>
                          <w:rFonts w:ascii="宋体" w:hAnsi="宋体" w:cs="宋体" w:eastAsia="宋体" w:hint="default"/>
                          <w:sz w:val="18"/>
                          <w:szCs w:val="18"/>
                        </w:rPr>
                      </w:pPr>
                      <w:r>
                        <w:rPr>
                          <w:rFonts w:ascii="宋体"/>
                          <w:sz w:val="18"/>
                        </w:rPr>
                        <w:t>47.54%</w:t>
                      </w:r>
                    </w:p>
                    <w:p>
                      <w:pPr>
                        <w:spacing w:before="8"/>
                        <w:ind w:left="332" w:right="0" w:firstLine="0"/>
                        <w:jc w:val="center"/>
                        <w:rPr>
                          <w:rFonts w:ascii="宋体" w:hAnsi="宋体" w:cs="宋体" w:eastAsia="宋体" w:hint="default"/>
                          <w:sz w:val="18"/>
                          <w:szCs w:val="18"/>
                        </w:rPr>
                      </w:pPr>
                      <w:r>
                        <w:rPr>
                          <w:rFonts w:ascii="宋体"/>
                          <w:sz w:val="18"/>
                        </w:rPr>
                        <w:t>1.30</w:t>
                      </w:r>
                    </w:p>
                  </w:txbxContent>
                </v:textbox>
                <w10:wrap type="none"/>
              </v:shape>
              <v:shape style="position:absolute;left:8478;top:290;width:693;height:21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before="8"/>
                        <w:ind w:left="332" w:right="0" w:firstLine="0"/>
                        <w:jc w:val="center"/>
                        <w:rPr>
                          <w:rFonts w:ascii="宋体" w:hAnsi="宋体" w:cs="宋体" w:eastAsia="宋体" w:hint="default"/>
                          <w:sz w:val="18"/>
                          <w:szCs w:val="18"/>
                        </w:rPr>
                      </w:pPr>
                      <w:r>
                        <w:rPr>
                          <w:rFonts w:ascii="宋体"/>
                          <w:sz w:val="18"/>
                        </w:rPr>
                        <w:t>0.84</w:t>
                      </w:r>
                    </w:p>
                    <w:p>
                      <w:pPr>
                        <w:spacing w:before="8"/>
                        <w:ind w:left="332" w:right="0" w:firstLine="0"/>
                        <w:jc w:val="center"/>
                        <w:rPr>
                          <w:rFonts w:ascii="宋体" w:hAnsi="宋体" w:cs="宋体" w:eastAsia="宋体" w:hint="default"/>
                          <w:sz w:val="18"/>
                          <w:szCs w:val="18"/>
                        </w:rPr>
                      </w:pPr>
                      <w:r>
                        <w:rPr>
                          <w:rFonts w:ascii="宋体"/>
                          <w:sz w:val="18"/>
                        </w:rPr>
                        <w:t>0.84</w:t>
                      </w:r>
                    </w:p>
                    <w:p>
                      <w:pPr>
                        <w:spacing w:before="7"/>
                        <w:ind w:left="332" w:right="0" w:firstLine="0"/>
                        <w:jc w:val="center"/>
                        <w:rPr>
                          <w:rFonts w:ascii="宋体" w:hAnsi="宋体" w:cs="宋体" w:eastAsia="宋体" w:hint="default"/>
                          <w:sz w:val="18"/>
                          <w:szCs w:val="18"/>
                        </w:rPr>
                      </w:pPr>
                      <w:r>
                        <w:rPr>
                          <w:rFonts w:ascii="宋体"/>
                          <w:sz w:val="18"/>
                        </w:rPr>
                        <w:t>0.80</w:t>
                      </w:r>
                    </w:p>
                    <w:p>
                      <w:pPr>
                        <w:spacing w:before="8"/>
                        <w:ind w:left="152" w:right="0" w:firstLine="0"/>
                        <w:jc w:val="center"/>
                        <w:rPr>
                          <w:rFonts w:ascii="宋体" w:hAnsi="宋体" w:cs="宋体" w:eastAsia="宋体" w:hint="default"/>
                          <w:sz w:val="18"/>
                          <w:szCs w:val="18"/>
                        </w:rPr>
                      </w:pPr>
                      <w:r>
                        <w:rPr>
                          <w:rFonts w:ascii="宋体"/>
                          <w:sz w:val="18"/>
                        </w:rPr>
                        <w:t>33.52%</w:t>
                      </w:r>
                    </w:p>
                    <w:p>
                      <w:pPr>
                        <w:spacing w:before="8"/>
                        <w:ind w:left="152" w:right="0" w:firstLine="0"/>
                        <w:jc w:val="center"/>
                        <w:rPr>
                          <w:rFonts w:ascii="宋体" w:hAnsi="宋体" w:cs="宋体" w:eastAsia="宋体" w:hint="default"/>
                          <w:sz w:val="18"/>
                          <w:szCs w:val="18"/>
                        </w:rPr>
                      </w:pPr>
                      <w:r>
                        <w:rPr>
                          <w:rFonts w:ascii="宋体"/>
                          <w:sz w:val="18"/>
                        </w:rPr>
                        <w:t>39.08%</w:t>
                      </w:r>
                    </w:p>
                    <w:p>
                      <w:pPr>
                        <w:spacing w:before="8"/>
                        <w:ind w:left="152" w:right="0" w:firstLine="0"/>
                        <w:jc w:val="center"/>
                        <w:rPr>
                          <w:rFonts w:ascii="宋体" w:hAnsi="宋体" w:cs="宋体" w:eastAsia="宋体" w:hint="default"/>
                          <w:sz w:val="18"/>
                          <w:szCs w:val="18"/>
                        </w:rPr>
                      </w:pPr>
                      <w:r>
                        <w:rPr>
                          <w:rFonts w:ascii="宋体"/>
                          <w:sz w:val="18"/>
                        </w:rPr>
                        <w:t>31.95%</w:t>
                      </w:r>
                    </w:p>
                    <w:p>
                      <w:pPr>
                        <w:spacing w:before="8"/>
                        <w:ind w:left="152" w:right="0" w:firstLine="0"/>
                        <w:jc w:val="center"/>
                        <w:rPr>
                          <w:rFonts w:ascii="宋体" w:hAnsi="宋体" w:cs="宋体" w:eastAsia="宋体" w:hint="default"/>
                          <w:sz w:val="18"/>
                          <w:szCs w:val="18"/>
                        </w:rPr>
                      </w:pPr>
                      <w:r>
                        <w:rPr>
                          <w:rFonts w:ascii="宋体"/>
                          <w:sz w:val="18"/>
                        </w:rPr>
                        <w:t>37.26%</w:t>
                      </w:r>
                    </w:p>
                    <w:p>
                      <w:pPr>
                        <w:spacing w:before="8"/>
                        <w:ind w:left="332" w:right="0" w:firstLine="0"/>
                        <w:jc w:val="center"/>
                        <w:rPr>
                          <w:rFonts w:ascii="宋体" w:hAnsi="宋体" w:cs="宋体" w:eastAsia="宋体" w:hint="default"/>
                          <w:sz w:val="18"/>
                          <w:szCs w:val="18"/>
                        </w:rPr>
                      </w:pPr>
                      <w:r>
                        <w:rPr>
                          <w:rFonts w:ascii="宋体"/>
                          <w:sz w:val="18"/>
                        </w:rPr>
                        <w:t>1.20</w:t>
                      </w:r>
                    </w:p>
                  </w:txbxContent>
                </v:textbox>
                <w10:wrap type="none"/>
              </v:shape>
              <v:shape style="position:absolute;left:9468;top:290;width:783;height:21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调整后 </w:t>
                      </w:r>
                    </w:p>
                    <w:p>
                      <w:pPr>
                        <w:spacing w:before="8"/>
                        <w:ind w:left="422" w:right="0" w:firstLine="0"/>
                        <w:jc w:val="center"/>
                        <w:rPr>
                          <w:rFonts w:ascii="宋体" w:hAnsi="宋体" w:cs="宋体" w:eastAsia="宋体" w:hint="default"/>
                          <w:sz w:val="18"/>
                          <w:szCs w:val="18"/>
                        </w:rPr>
                      </w:pPr>
                      <w:r>
                        <w:rPr>
                          <w:rFonts w:ascii="宋体"/>
                          <w:sz w:val="18"/>
                        </w:rPr>
                        <w:t>0.84</w:t>
                      </w:r>
                    </w:p>
                    <w:p>
                      <w:pPr>
                        <w:spacing w:before="8"/>
                        <w:ind w:left="422" w:right="0" w:firstLine="0"/>
                        <w:jc w:val="center"/>
                        <w:rPr>
                          <w:rFonts w:ascii="宋体" w:hAnsi="宋体" w:cs="宋体" w:eastAsia="宋体" w:hint="default"/>
                          <w:sz w:val="18"/>
                          <w:szCs w:val="18"/>
                        </w:rPr>
                      </w:pPr>
                      <w:r>
                        <w:rPr>
                          <w:rFonts w:ascii="宋体"/>
                          <w:sz w:val="18"/>
                        </w:rPr>
                        <w:t>0.84</w:t>
                      </w:r>
                    </w:p>
                    <w:p>
                      <w:pPr>
                        <w:spacing w:before="7"/>
                        <w:ind w:left="422" w:right="0" w:firstLine="0"/>
                        <w:jc w:val="center"/>
                        <w:rPr>
                          <w:rFonts w:ascii="宋体" w:hAnsi="宋体" w:cs="宋体" w:eastAsia="宋体" w:hint="default"/>
                          <w:sz w:val="18"/>
                          <w:szCs w:val="18"/>
                        </w:rPr>
                      </w:pPr>
                      <w:r>
                        <w:rPr>
                          <w:rFonts w:ascii="宋体"/>
                          <w:sz w:val="18"/>
                        </w:rPr>
                        <w:t>0.80</w:t>
                      </w:r>
                    </w:p>
                    <w:p>
                      <w:pPr>
                        <w:spacing w:before="8"/>
                        <w:ind w:left="242" w:right="0" w:firstLine="0"/>
                        <w:jc w:val="center"/>
                        <w:rPr>
                          <w:rFonts w:ascii="宋体" w:hAnsi="宋体" w:cs="宋体" w:eastAsia="宋体" w:hint="default"/>
                          <w:sz w:val="18"/>
                          <w:szCs w:val="18"/>
                        </w:rPr>
                      </w:pPr>
                      <w:r>
                        <w:rPr>
                          <w:rFonts w:ascii="宋体"/>
                          <w:sz w:val="18"/>
                        </w:rPr>
                        <w:t>33.44%</w:t>
                      </w:r>
                    </w:p>
                    <w:p>
                      <w:pPr>
                        <w:spacing w:before="8"/>
                        <w:ind w:left="242" w:right="0" w:firstLine="0"/>
                        <w:jc w:val="center"/>
                        <w:rPr>
                          <w:rFonts w:ascii="宋体" w:hAnsi="宋体" w:cs="宋体" w:eastAsia="宋体" w:hint="default"/>
                          <w:sz w:val="18"/>
                          <w:szCs w:val="18"/>
                        </w:rPr>
                      </w:pPr>
                      <w:r>
                        <w:rPr>
                          <w:rFonts w:ascii="宋体"/>
                          <w:sz w:val="18"/>
                        </w:rPr>
                        <w:t>38.91%</w:t>
                      </w:r>
                    </w:p>
                    <w:p>
                      <w:pPr>
                        <w:spacing w:before="8"/>
                        <w:ind w:left="242" w:right="0" w:firstLine="0"/>
                        <w:jc w:val="center"/>
                        <w:rPr>
                          <w:rFonts w:ascii="宋体" w:hAnsi="宋体" w:cs="宋体" w:eastAsia="宋体" w:hint="default"/>
                          <w:sz w:val="18"/>
                          <w:szCs w:val="18"/>
                        </w:rPr>
                      </w:pPr>
                      <w:r>
                        <w:rPr>
                          <w:rFonts w:ascii="宋体"/>
                          <w:sz w:val="18"/>
                        </w:rPr>
                        <w:t>31.87%</w:t>
                      </w:r>
                    </w:p>
                    <w:p>
                      <w:pPr>
                        <w:spacing w:before="8"/>
                        <w:ind w:left="242" w:right="0" w:firstLine="0"/>
                        <w:jc w:val="center"/>
                        <w:rPr>
                          <w:rFonts w:ascii="宋体" w:hAnsi="宋体" w:cs="宋体" w:eastAsia="宋体" w:hint="default"/>
                          <w:sz w:val="18"/>
                          <w:szCs w:val="18"/>
                        </w:rPr>
                      </w:pPr>
                      <w:r>
                        <w:rPr>
                          <w:rFonts w:ascii="宋体"/>
                          <w:sz w:val="18"/>
                        </w:rPr>
                        <w:t>37.43%</w:t>
                      </w:r>
                    </w:p>
                    <w:p>
                      <w:pPr>
                        <w:spacing w:before="8"/>
                        <w:ind w:left="422" w:right="0" w:firstLine="0"/>
                        <w:jc w:val="center"/>
                        <w:rPr>
                          <w:rFonts w:ascii="宋体" w:hAnsi="宋体" w:cs="宋体" w:eastAsia="宋体" w:hint="default"/>
                          <w:sz w:val="18"/>
                          <w:szCs w:val="18"/>
                        </w:rPr>
                      </w:pPr>
                      <w:r>
                        <w:rPr>
                          <w:rFonts w:ascii="宋体"/>
                          <w:sz w:val="18"/>
                        </w:rPr>
                        <w:t>1.20</w:t>
                      </w:r>
                    </w:p>
                  </w:txbxContent>
                </v:textbox>
                <w10:wrap type="none"/>
              </v:shape>
              <v:shape style="position:absolute;left:4878;top:2598;width:1440;height:54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 </w:t>
                      </w:r>
                    </w:p>
                    <w:p>
                      <w:pPr>
                        <w:tabs>
                          <w:tab w:pos="899" w:val="left" w:leader="none"/>
                        </w:tabs>
                        <w:spacing w:before="124"/>
                        <w:ind w:left="0" w:right="0" w:firstLine="0"/>
                        <w:jc w:val="center"/>
                        <w:rPr>
                          <w:rFonts w:ascii="宋体" w:hAnsi="宋体" w:cs="宋体" w:eastAsia="宋体" w:hint="default"/>
                          <w:sz w:val="18"/>
                          <w:szCs w:val="18"/>
                        </w:rPr>
                      </w:pPr>
                      <w:r>
                        <w:rPr>
                          <w:rFonts w:ascii="宋体" w:hAnsi="宋体" w:cs="宋体" w:eastAsia="宋体" w:hint="default"/>
                          <w:sz w:val="18"/>
                          <w:szCs w:val="18"/>
                        </w:rPr>
                        <w:t>调整前</w:t>
                        <w:tab/>
                        <w:t>调整后</w:t>
                      </w:r>
                    </w:p>
                  </w:txbxContent>
                </v:textbox>
                <w10:wrap type="none"/>
              </v:shape>
              <v:shape style="position:absolute;left:8906;top:2598;width:85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 </w:t>
                      </w:r>
                    </w:p>
                  </w:txbxContent>
                </v:textbox>
                <w10:wrap type="none"/>
              </v:shape>
              <v:shape style="position:absolute;left:8478;top:2958;width:693;height: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before="8"/>
                        <w:ind w:left="332" w:right="0" w:firstLine="0"/>
                        <w:jc w:val="left"/>
                        <w:rPr>
                          <w:rFonts w:ascii="宋体" w:hAnsi="宋体" w:cs="宋体" w:eastAsia="宋体" w:hint="default"/>
                          <w:sz w:val="18"/>
                          <w:szCs w:val="18"/>
                        </w:rPr>
                      </w:pPr>
                      <w:r>
                        <w:rPr>
                          <w:rFonts w:ascii="宋体"/>
                          <w:sz w:val="18"/>
                        </w:rPr>
                        <w:t>2.50</w:t>
                      </w:r>
                    </w:p>
                  </w:txbxContent>
                </v:textbox>
                <w10:wrap type="none"/>
              </v:shape>
              <v:shape style="position:absolute;left:9468;top:2958;width:783;height: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调整后 </w:t>
                      </w:r>
                    </w:p>
                    <w:p>
                      <w:pPr>
                        <w:spacing w:before="8"/>
                        <w:ind w:left="422" w:right="0" w:firstLine="0"/>
                        <w:jc w:val="left"/>
                        <w:rPr>
                          <w:rFonts w:ascii="宋体" w:hAnsi="宋体" w:cs="宋体" w:eastAsia="宋体" w:hint="default"/>
                          <w:sz w:val="18"/>
                          <w:szCs w:val="18"/>
                        </w:rPr>
                      </w:pPr>
                      <w:r>
                        <w:rPr>
                          <w:rFonts w:ascii="宋体"/>
                          <w:sz w:val="18"/>
                        </w:rPr>
                        <w:t>2.50</w:t>
                      </w:r>
                    </w:p>
                  </w:txbxContent>
                </v:textbox>
                <w10:wrap type="none"/>
              </v:shape>
            </v:group>
          </v:group>
        </w:pict>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35"/>
        <w:ind w:right="0"/>
        <w:jc w:val="left"/>
      </w:pPr>
      <w:r>
        <w:rPr/>
        <w:t>三、报告期内股东权益变动情况</w:t>
      </w:r>
    </w:p>
    <w:p>
      <w:pPr>
        <w:pStyle w:val="BodyText"/>
        <w:tabs>
          <w:tab w:pos="8793" w:val="left" w:leader="none"/>
        </w:tabs>
        <w:spacing w:line="240" w:lineRule="auto" w:before="134"/>
        <w:ind w:right="0"/>
        <w:jc w:val="left"/>
      </w:pPr>
      <w:r>
        <w:rPr/>
        <w:t>股东权益变动情况</w:t>
        <w:tab/>
      </w:r>
      <w:r>
        <w:rPr>
          <w:spacing w:val="-3"/>
        </w:rPr>
        <w:t>单位：人民币元</w:t>
      </w:r>
      <w:r>
        <w:rPr/>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562"/>
        <w:gridCol w:w="2340"/>
        <w:gridCol w:w="2160"/>
        <w:gridCol w:w="1980"/>
        <w:gridCol w:w="2232"/>
      </w:tblGrid>
      <w:tr>
        <w:trPr>
          <w:trHeight w:val="282" w:hRule="exact"/>
        </w:trPr>
        <w:tc>
          <w:tcPr>
            <w:tcW w:w="156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exact"/>
              <w:ind w:left="13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18"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19"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232"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exact"/>
              <w:ind w:left="113"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74" w:hRule="exact"/>
        </w:trPr>
        <w:tc>
          <w:tcPr>
            <w:tcW w:w="1562"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39"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552"/>
              <w:jc w:val="right"/>
              <w:rPr>
                <w:rFonts w:ascii="Times New Roman" w:hAnsi="Times New Roman" w:cs="Times New Roman" w:eastAsia="Times New Roman" w:hint="default"/>
                <w:sz w:val="21"/>
                <w:szCs w:val="21"/>
              </w:rPr>
            </w:pPr>
            <w:r>
              <w:rPr>
                <w:rFonts w:ascii="Times New Roman"/>
                <w:spacing w:val="-1"/>
                <w:sz w:val="21"/>
              </w:rPr>
              <w:t>42,000,000.00</w:t>
            </w: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525" w:right="0"/>
              <w:jc w:val="left"/>
              <w:rPr>
                <w:rFonts w:ascii="Times New Roman" w:hAnsi="Times New Roman" w:cs="Times New Roman" w:eastAsia="Times New Roman" w:hint="default"/>
                <w:sz w:val="21"/>
                <w:szCs w:val="21"/>
              </w:rPr>
            </w:pPr>
            <w:r>
              <w:rPr>
                <w:rFonts w:ascii="Times New Roman"/>
                <w:sz w:val="21"/>
              </w:rPr>
              <w:t>14,000,000.00</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8" w:right="0"/>
              <w:jc w:val="center"/>
              <w:rPr>
                <w:rFonts w:ascii="Times New Roman" w:hAnsi="Times New Roman" w:cs="Times New Roman" w:eastAsia="Times New Roman" w:hint="default"/>
                <w:sz w:val="21"/>
                <w:szCs w:val="21"/>
              </w:rPr>
            </w:pPr>
            <w:r>
              <w:rPr>
                <w:rFonts w:ascii="Times New Roman"/>
                <w:sz w:val="21"/>
              </w:rPr>
              <w:t>0</w:t>
            </w:r>
          </w:p>
        </w:tc>
        <w:tc>
          <w:tcPr>
            <w:tcW w:w="2232" w:type="dxa"/>
            <w:tcBorders>
              <w:top w:val="single" w:sz="4" w:space="0" w:color="000000"/>
              <w:left w:val="single" w:sz="4" w:space="0" w:color="000000"/>
              <w:bottom w:val="nil" w:sz="6" w:space="0" w:color="auto"/>
              <w:right w:val="nil" w:sz="6" w:space="0" w:color="auto"/>
            </w:tcBorders>
          </w:tcPr>
          <w:p>
            <w:pPr>
              <w:pStyle w:val="TableParagraph"/>
              <w:spacing w:line="240" w:lineRule="exact"/>
              <w:ind w:left="104" w:right="0"/>
              <w:jc w:val="center"/>
              <w:rPr>
                <w:rFonts w:ascii="Times New Roman" w:hAnsi="Times New Roman" w:cs="Times New Roman" w:eastAsia="Times New Roman" w:hint="default"/>
                <w:sz w:val="21"/>
                <w:szCs w:val="21"/>
              </w:rPr>
            </w:pPr>
            <w:r>
              <w:rPr>
                <w:rFonts w:ascii="Times New Roman"/>
                <w:sz w:val="21"/>
              </w:rPr>
              <w:t>56,000,000.00</w:t>
            </w:r>
          </w:p>
        </w:tc>
      </w:tr>
      <w:tr>
        <w:trPr>
          <w:trHeight w:val="273"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4" w:lineRule="exact"/>
              <w:ind w:left="139"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3" w:right="0"/>
              <w:jc w:val="center"/>
              <w:rPr>
                <w:rFonts w:ascii="Times New Roman" w:hAnsi="Times New Roman" w:cs="Times New Roman" w:eastAsia="Times New Roman" w:hint="default"/>
                <w:sz w:val="21"/>
                <w:szCs w:val="21"/>
              </w:rPr>
            </w:pPr>
            <w:r>
              <w:rPr>
                <w:rFonts w:ascii="Times New Roman"/>
                <w:sz w:val="21"/>
              </w:rPr>
              <w:t>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472" w:right="0"/>
              <w:jc w:val="left"/>
              <w:rPr>
                <w:rFonts w:ascii="Times New Roman" w:hAnsi="Times New Roman" w:cs="Times New Roman" w:eastAsia="Times New Roman" w:hint="default"/>
                <w:sz w:val="21"/>
                <w:szCs w:val="21"/>
              </w:rPr>
            </w:pPr>
            <w:r>
              <w:rPr>
                <w:rFonts w:ascii="Times New Roman"/>
                <w:sz w:val="21"/>
              </w:rPr>
              <w:t>270,170,000.00</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7" w:right="0"/>
              <w:jc w:val="center"/>
              <w:rPr>
                <w:rFonts w:ascii="Times New Roman" w:hAnsi="Times New Roman" w:cs="Times New Roman" w:eastAsia="Times New Roman" w:hint="default"/>
                <w:sz w:val="21"/>
                <w:szCs w:val="21"/>
              </w:rPr>
            </w:pPr>
            <w:r>
              <w:rPr>
                <w:rFonts w:ascii="Times New Roman"/>
                <w:sz w:val="21"/>
              </w:rPr>
              <w:t>0</w:t>
            </w:r>
          </w:p>
        </w:tc>
        <w:tc>
          <w:tcPr>
            <w:tcW w:w="223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2" w:right="0"/>
              <w:jc w:val="center"/>
              <w:rPr>
                <w:rFonts w:ascii="Times New Roman" w:hAnsi="Times New Roman" w:cs="Times New Roman" w:eastAsia="Times New Roman" w:hint="default"/>
                <w:sz w:val="21"/>
                <w:szCs w:val="21"/>
              </w:rPr>
            </w:pPr>
            <w:r>
              <w:rPr>
                <w:rFonts w:ascii="Times New Roman"/>
                <w:sz w:val="21"/>
              </w:rPr>
              <w:t>270,170,000.00</w:t>
            </w:r>
          </w:p>
        </w:tc>
      </w:tr>
      <w:tr>
        <w:trPr>
          <w:trHeight w:val="272"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3" w:lineRule="exact"/>
              <w:ind w:left="139"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551"/>
              <w:jc w:val="right"/>
              <w:rPr>
                <w:rFonts w:ascii="Times New Roman" w:hAnsi="Times New Roman" w:cs="Times New Roman" w:eastAsia="Times New Roman" w:hint="default"/>
                <w:sz w:val="21"/>
                <w:szCs w:val="21"/>
              </w:rPr>
            </w:pPr>
            <w:r>
              <w:rPr>
                <w:rFonts w:ascii="Times New Roman"/>
                <w:spacing w:val="-1"/>
                <w:sz w:val="21"/>
              </w:rPr>
              <w:t>15,605,022.60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577" w:right="0"/>
              <w:jc w:val="left"/>
              <w:rPr>
                <w:rFonts w:ascii="Times New Roman" w:hAnsi="Times New Roman" w:cs="Times New Roman" w:eastAsia="Times New Roman" w:hint="default"/>
                <w:sz w:val="21"/>
                <w:szCs w:val="21"/>
              </w:rPr>
            </w:pPr>
            <w:r>
              <w:rPr>
                <w:rFonts w:ascii="Times New Roman"/>
                <w:sz w:val="21"/>
              </w:rPr>
              <w:t>8,581,129.05</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8" w:right="0"/>
              <w:jc w:val="center"/>
              <w:rPr>
                <w:rFonts w:ascii="Times New Roman" w:hAnsi="Times New Roman" w:cs="Times New Roman" w:eastAsia="Times New Roman" w:hint="default"/>
                <w:sz w:val="21"/>
                <w:szCs w:val="21"/>
              </w:rPr>
            </w:pPr>
            <w:r>
              <w:rPr>
                <w:rFonts w:ascii="Times New Roman"/>
                <w:sz w:val="21"/>
              </w:rPr>
              <w:t>0</w:t>
            </w:r>
          </w:p>
        </w:tc>
        <w:tc>
          <w:tcPr>
            <w:tcW w:w="223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4" w:right="0"/>
              <w:jc w:val="center"/>
              <w:rPr>
                <w:rFonts w:ascii="Times New Roman" w:hAnsi="Times New Roman" w:cs="Times New Roman" w:eastAsia="Times New Roman" w:hint="default"/>
                <w:sz w:val="21"/>
                <w:szCs w:val="21"/>
              </w:rPr>
            </w:pPr>
            <w:r>
              <w:rPr>
                <w:rFonts w:ascii="Times New Roman"/>
                <w:sz w:val="21"/>
              </w:rPr>
              <w:t>24,186,151.65</w:t>
            </w:r>
          </w:p>
        </w:tc>
      </w:tr>
      <w:tr>
        <w:trPr>
          <w:trHeight w:val="272"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3" w:lineRule="exact"/>
              <w:ind w:left="138"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551"/>
              <w:jc w:val="right"/>
              <w:rPr>
                <w:rFonts w:ascii="Times New Roman" w:hAnsi="Times New Roman" w:cs="Times New Roman" w:eastAsia="Times New Roman" w:hint="default"/>
                <w:sz w:val="21"/>
                <w:szCs w:val="21"/>
              </w:rPr>
            </w:pPr>
            <w:r>
              <w:rPr>
                <w:rFonts w:ascii="Times New Roman"/>
                <w:spacing w:val="-1"/>
                <w:sz w:val="21"/>
              </w:rPr>
              <w:t>82,433,688.87</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472" w:right="0"/>
              <w:jc w:val="left"/>
              <w:rPr>
                <w:rFonts w:ascii="Times New Roman" w:hAnsi="Times New Roman" w:cs="Times New Roman" w:eastAsia="Times New Roman" w:hint="default"/>
                <w:sz w:val="21"/>
                <w:szCs w:val="21"/>
              </w:rPr>
            </w:pPr>
            <w:r>
              <w:rPr>
                <w:rFonts w:ascii="Times New Roman"/>
                <w:sz w:val="21"/>
              </w:rPr>
              <w:t>101,261,176.95</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8" w:right="0"/>
              <w:jc w:val="center"/>
              <w:rPr>
                <w:rFonts w:ascii="Times New Roman" w:hAnsi="Times New Roman" w:cs="Times New Roman" w:eastAsia="Times New Roman" w:hint="default"/>
                <w:sz w:val="21"/>
                <w:szCs w:val="21"/>
              </w:rPr>
            </w:pPr>
            <w:r>
              <w:rPr>
                <w:rFonts w:ascii="Times New Roman"/>
                <w:sz w:val="21"/>
              </w:rPr>
              <w:t>8,581,129.05</w:t>
            </w:r>
          </w:p>
        </w:tc>
        <w:tc>
          <w:tcPr>
            <w:tcW w:w="223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center"/>
              <w:rPr>
                <w:rFonts w:ascii="Times New Roman" w:hAnsi="Times New Roman" w:cs="Times New Roman" w:eastAsia="Times New Roman" w:hint="default"/>
                <w:sz w:val="21"/>
                <w:szCs w:val="21"/>
              </w:rPr>
            </w:pPr>
            <w:r>
              <w:rPr>
                <w:rFonts w:ascii="Times New Roman"/>
                <w:sz w:val="21"/>
              </w:rPr>
              <w:t>175,113,736.77</w:t>
            </w:r>
          </w:p>
        </w:tc>
      </w:tr>
      <w:tr>
        <w:trPr>
          <w:trHeight w:val="281" w:hRule="exact"/>
        </w:trPr>
        <w:tc>
          <w:tcPr>
            <w:tcW w:w="1562" w:type="dxa"/>
            <w:tcBorders>
              <w:top w:val="nil" w:sz="6" w:space="0" w:color="auto"/>
              <w:left w:val="nil" w:sz="6" w:space="0" w:color="auto"/>
              <w:bottom w:val="single" w:sz="4" w:space="0" w:color="000000"/>
              <w:right w:val="single" w:sz="4" w:space="0" w:color="000000"/>
            </w:tcBorders>
          </w:tcPr>
          <w:p>
            <w:pPr>
              <w:pStyle w:val="TableParagraph"/>
              <w:spacing w:line="243" w:lineRule="exact"/>
              <w:ind w:left="139"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500"/>
              <w:jc w:val="right"/>
              <w:rPr>
                <w:rFonts w:ascii="Times New Roman" w:hAnsi="Times New Roman" w:cs="Times New Roman" w:eastAsia="Times New Roman" w:hint="default"/>
                <w:sz w:val="21"/>
                <w:szCs w:val="21"/>
              </w:rPr>
            </w:pPr>
            <w:r>
              <w:rPr>
                <w:rFonts w:ascii="Times New Roman"/>
                <w:spacing w:val="-1"/>
                <w:sz w:val="21"/>
              </w:rPr>
              <w:t>147,586,987.99</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472" w:right="0"/>
              <w:jc w:val="left"/>
              <w:rPr>
                <w:rFonts w:ascii="Times New Roman" w:hAnsi="Times New Roman" w:cs="Times New Roman" w:eastAsia="Times New Roman" w:hint="default"/>
                <w:sz w:val="21"/>
                <w:szCs w:val="21"/>
              </w:rPr>
            </w:pPr>
            <w:r>
              <w:rPr>
                <w:rFonts w:ascii="Times New Roman"/>
                <w:sz w:val="21"/>
              </w:rPr>
              <w:t>396,087,529.89</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07" w:right="0"/>
              <w:jc w:val="center"/>
              <w:rPr>
                <w:rFonts w:ascii="Times New Roman" w:hAnsi="Times New Roman" w:cs="Times New Roman" w:eastAsia="Times New Roman" w:hint="default"/>
                <w:sz w:val="21"/>
                <w:szCs w:val="21"/>
              </w:rPr>
            </w:pPr>
            <w:r>
              <w:rPr>
                <w:rFonts w:ascii="Times New Roman"/>
                <w:sz w:val="21"/>
              </w:rPr>
              <w:t>0</w:t>
            </w:r>
          </w:p>
        </w:tc>
        <w:tc>
          <w:tcPr>
            <w:tcW w:w="2232" w:type="dxa"/>
            <w:tcBorders>
              <w:top w:val="nil" w:sz="6" w:space="0" w:color="auto"/>
              <w:left w:val="single" w:sz="4" w:space="0" w:color="000000"/>
              <w:bottom w:val="single" w:sz="4" w:space="0" w:color="000000"/>
              <w:right w:val="nil" w:sz="6" w:space="0" w:color="auto"/>
            </w:tcBorders>
          </w:tcPr>
          <w:p>
            <w:pPr>
              <w:pStyle w:val="TableParagraph"/>
              <w:spacing w:line="240" w:lineRule="auto" w:before="2"/>
              <w:ind w:left="103" w:right="0"/>
              <w:jc w:val="center"/>
              <w:rPr>
                <w:rFonts w:ascii="Times New Roman" w:hAnsi="Times New Roman" w:cs="Times New Roman" w:eastAsia="Times New Roman" w:hint="default"/>
                <w:sz w:val="21"/>
                <w:szCs w:val="21"/>
              </w:rPr>
            </w:pPr>
            <w:r>
              <w:rPr>
                <w:rFonts w:ascii="Times New Roman"/>
                <w:sz w:val="21"/>
              </w:rPr>
              <w:t>543,674,517.88</w:t>
            </w:r>
          </w:p>
        </w:tc>
      </w:tr>
    </w:tbl>
    <w:p>
      <w:pPr>
        <w:spacing w:after="0" w:line="240" w:lineRule="auto"/>
        <w:jc w:val="center"/>
        <w:rPr>
          <w:rFonts w:ascii="Times New Roman" w:hAnsi="Times New Roman" w:cs="Times New Roman" w:eastAsia="Times New Roman" w:hint="default"/>
          <w:sz w:val="21"/>
          <w:szCs w:val="21"/>
        </w:rPr>
        <w:sectPr>
          <w:pgSz w:w="11900" w:h="16840"/>
          <w:pgMar w:header="851" w:footer="982" w:top="1320" w:bottom="1180" w:left="70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5"/>
        <w:ind w:right="160"/>
        <w:jc w:val="left"/>
      </w:pPr>
      <w:r>
        <w:rPr/>
        <w:t>变动原因： </w:t>
      </w:r>
    </w:p>
    <w:p>
      <w:pPr>
        <w:spacing w:line="240" w:lineRule="auto" w:before="4"/>
        <w:rPr>
          <w:rFonts w:ascii="宋体" w:hAnsi="宋体" w:cs="宋体" w:eastAsia="宋体" w:hint="default"/>
          <w:sz w:val="23"/>
          <w:szCs w:val="23"/>
        </w:rPr>
      </w:pPr>
    </w:p>
    <w:p>
      <w:pPr>
        <w:pStyle w:val="BodyText"/>
        <w:spacing w:line="272" w:lineRule="exact"/>
        <w:ind w:left="1049" w:right="161" w:hanging="362"/>
        <w:jc w:val="both"/>
      </w:pPr>
      <w:r>
        <w:rPr/>
        <w:t>1、2007</w:t>
      </w:r>
      <w:r>
        <w:rPr>
          <w:spacing w:val="-61"/>
        </w:rPr>
        <w:t> </w:t>
      </w:r>
      <w:r>
        <w:rPr/>
        <w:t>年</w:t>
      </w:r>
      <w:r>
        <w:rPr>
          <w:spacing w:val="-63"/>
        </w:rPr>
        <w:t> </w:t>
      </w:r>
      <w:r>
        <w:rPr/>
        <w:t>7</w:t>
      </w:r>
      <w:r>
        <w:rPr>
          <w:spacing w:val="-62"/>
        </w:rPr>
        <w:t> </w:t>
      </w:r>
      <w:r>
        <w:rPr/>
        <w:t>月，经中国证券监督管理委员会证监发行字[2007]189</w:t>
      </w:r>
      <w:r>
        <w:rPr>
          <w:spacing w:val="-61"/>
        </w:rPr>
        <w:t> </w:t>
      </w:r>
      <w:r>
        <w:rPr/>
        <w:t>号文核准，同意公司向社会公开发行人</w:t>
      </w:r>
      <w:r>
        <w:rPr>
          <w:spacing w:val="-1"/>
        </w:rPr>
        <w:t> </w:t>
      </w:r>
      <w:r>
        <w:rPr/>
        <w:t>民币普通股股票</w:t>
      </w:r>
      <w:r>
        <w:rPr>
          <w:spacing w:val="-54"/>
        </w:rPr>
        <w:t> </w:t>
      </w:r>
      <w:r>
        <w:rPr/>
        <w:t>1,400.00</w:t>
      </w:r>
      <w:r>
        <w:rPr>
          <w:spacing w:val="-53"/>
        </w:rPr>
        <w:t> </w:t>
      </w:r>
      <w:r>
        <w:rPr>
          <w:spacing w:val="-3"/>
        </w:rPr>
        <w:t>万股，变更后的公司注册资本为</w:t>
      </w:r>
      <w:r>
        <w:rPr>
          <w:spacing w:val="-54"/>
        </w:rPr>
        <w:t> </w:t>
      </w:r>
      <w:r>
        <w:rPr/>
        <w:t>5,600.00</w:t>
      </w:r>
      <w:r>
        <w:rPr>
          <w:spacing w:val="-53"/>
        </w:rPr>
        <w:t> </w:t>
      </w:r>
      <w:r>
        <w:rPr>
          <w:spacing w:val="-3"/>
        </w:rPr>
        <w:t>万元。本次公开发行新股的资金到</w:t>
      </w:r>
      <w:r>
        <w:rPr>
          <w:spacing w:val="-1"/>
        </w:rPr>
        <w:t> </w:t>
      </w:r>
      <w:r>
        <w:rPr/>
        <w:t>位情况已由武汉众环会计师事务所进行了验证并出具众环验字（2007）059</w:t>
      </w:r>
      <w:r>
        <w:rPr>
          <w:spacing w:val="-54"/>
        </w:rPr>
        <w:t> </w:t>
      </w:r>
      <w:r>
        <w:rPr/>
        <w:t>号验资报告。 </w:t>
      </w:r>
    </w:p>
    <w:p>
      <w:pPr>
        <w:spacing w:line="240" w:lineRule="auto" w:before="5"/>
        <w:rPr>
          <w:rFonts w:ascii="宋体" w:hAnsi="宋体" w:cs="宋体" w:eastAsia="宋体" w:hint="default"/>
          <w:sz w:val="19"/>
          <w:szCs w:val="19"/>
        </w:rPr>
      </w:pPr>
    </w:p>
    <w:p>
      <w:pPr>
        <w:pStyle w:val="BodyText"/>
        <w:spacing w:line="273" w:lineRule="exact"/>
        <w:ind w:left="688" w:right="160"/>
        <w:jc w:val="left"/>
      </w:pPr>
      <w:r>
        <w:rPr>
          <w:spacing w:val="-6"/>
        </w:rPr>
        <w:t>2、股本溢价本期增加</w:t>
      </w:r>
      <w:r>
        <w:rPr>
          <w:spacing w:val="-60"/>
        </w:rPr>
        <w:t> </w:t>
      </w:r>
      <w:r>
        <w:rPr/>
        <w:t>270,170,000.00</w:t>
      </w:r>
      <w:r>
        <w:rPr>
          <w:spacing w:val="-60"/>
        </w:rPr>
        <w:t> </w:t>
      </w:r>
      <w:r>
        <w:rPr>
          <w:spacing w:val="-18"/>
        </w:rPr>
        <w:t>元，系</w:t>
      </w:r>
      <w:r>
        <w:rPr>
          <w:spacing w:val="-60"/>
        </w:rPr>
        <w:t> </w:t>
      </w:r>
      <w:r>
        <w:rPr/>
        <w:t>2007</w:t>
      </w:r>
      <w:r>
        <w:rPr>
          <w:spacing w:val="-60"/>
        </w:rPr>
        <w:t> </w:t>
      </w:r>
      <w:r>
        <w:rPr/>
        <w:t>年</w:t>
      </w:r>
      <w:r>
        <w:rPr>
          <w:spacing w:val="-60"/>
        </w:rPr>
        <w:t> </w:t>
      </w:r>
      <w:r>
        <w:rPr/>
        <w:t>7</w:t>
      </w:r>
      <w:r>
        <w:rPr>
          <w:spacing w:val="-59"/>
        </w:rPr>
        <w:t> </w:t>
      </w:r>
      <w:r>
        <w:rPr/>
        <w:t>月经中国证券监督管理委员会证监发行字[2007]189</w:t>
      </w:r>
    </w:p>
    <w:p>
      <w:pPr>
        <w:pStyle w:val="BodyText"/>
        <w:spacing w:line="272" w:lineRule="exact" w:before="26"/>
        <w:ind w:left="1049" w:right="158"/>
        <w:jc w:val="both"/>
      </w:pPr>
      <w:r>
        <w:rPr/>
        <w:t>号文核准，公司向社会公开发行人民币普通股股票</w:t>
      </w:r>
      <w:r>
        <w:rPr>
          <w:spacing w:val="-61"/>
        </w:rPr>
        <w:t> </w:t>
      </w:r>
      <w:r>
        <w:rPr/>
        <w:t>1,400.00</w:t>
      </w:r>
      <w:r>
        <w:rPr>
          <w:spacing w:val="-61"/>
        </w:rPr>
        <w:t> </w:t>
      </w:r>
      <w:r>
        <w:rPr>
          <w:spacing w:val="-3"/>
        </w:rPr>
        <w:t>万股，发行价为</w:t>
      </w:r>
      <w:r>
        <w:rPr>
          <w:spacing w:val="-61"/>
        </w:rPr>
        <w:t> </w:t>
      </w:r>
      <w:r>
        <w:rPr/>
        <w:t>21.50</w:t>
      </w:r>
      <w:r>
        <w:rPr>
          <w:spacing w:val="-61"/>
        </w:rPr>
        <w:t> </w:t>
      </w:r>
      <w:r>
        <w:rPr>
          <w:spacing w:val="-3"/>
        </w:rPr>
        <w:t>元/股，应募集资金</w:t>
      </w:r>
      <w:r>
        <w:rPr>
          <w:spacing w:val="-1"/>
        </w:rPr>
        <w:t> </w:t>
      </w:r>
      <w:r>
        <w:rPr/>
        <w:t>总额为</w:t>
      </w:r>
      <w:r>
        <w:rPr>
          <w:spacing w:val="-52"/>
        </w:rPr>
        <w:t> </w:t>
      </w:r>
      <w:r>
        <w:rPr/>
        <w:t>301,000,000.00</w:t>
      </w:r>
      <w:r>
        <w:rPr>
          <w:spacing w:val="-51"/>
        </w:rPr>
        <w:t> </w:t>
      </w:r>
      <w:r>
        <w:rPr>
          <w:spacing w:val="-11"/>
        </w:rPr>
        <w:t>元，扣除承销费用、发行手续费、审计费用、律师费用等发行费用</w:t>
      </w:r>
      <w:r>
        <w:rPr>
          <w:spacing w:val="-52"/>
        </w:rPr>
        <w:t> </w:t>
      </w:r>
      <w:r>
        <w:rPr/>
        <w:t>16,830,000.00</w:t>
      </w:r>
      <w:r>
        <w:rPr/>
        <w:t> 元，实际募集资金</w:t>
      </w:r>
      <w:r>
        <w:rPr>
          <w:spacing w:val="-59"/>
        </w:rPr>
        <w:t> </w:t>
      </w:r>
      <w:r>
        <w:rPr/>
        <w:t>284,170,000.00</w:t>
      </w:r>
      <w:r>
        <w:rPr>
          <w:spacing w:val="-58"/>
        </w:rPr>
        <w:t> </w:t>
      </w:r>
      <w:r>
        <w:rPr>
          <w:spacing w:val="-3"/>
        </w:rPr>
        <w:t>元，其中股本</w:t>
      </w:r>
      <w:r>
        <w:rPr>
          <w:spacing w:val="-59"/>
        </w:rPr>
        <w:t> </w:t>
      </w:r>
      <w:r>
        <w:rPr/>
        <w:t>14,000,000.00</w:t>
      </w:r>
      <w:r>
        <w:rPr>
          <w:spacing w:val="-58"/>
        </w:rPr>
        <w:t> </w:t>
      </w:r>
      <w:r>
        <w:rPr>
          <w:spacing w:val="-4"/>
        </w:rPr>
        <w:t>元，溢价款</w:t>
      </w:r>
      <w:r>
        <w:rPr>
          <w:spacing w:val="-59"/>
        </w:rPr>
        <w:t> </w:t>
      </w:r>
      <w:r>
        <w:rPr/>
        <w:t>270,170,000.00</w:t>
      </w:r>
      <w:r>
        <w:rPr>
          <w:spacing w:val="-58"/>
        </w:rPr>
        <w:t> </w:t>
      </w:r>
      <w:r>
        <w:rPr/>
        <w:t>元转入资</w:t>
      </w:r>
      <w:r>
        <w:rPr/>
        <w:t> 本公积。 </w:t>
      </w:r>
    </w:p>
    <w:p>
      <w:pPr>
        <w:spacing w:line="240" w:lineRule="auto" w:before="7"/>
        <w:rPr>
          <w:rFonts w:ascii="宋体" w:hAnsi="宋体" w:cs="宋体" w:eastAsia="宋体" w:hint="default"/>
          <w:sz w:val="19"/>
          <w:szCs w:val="19"/>
        </w:rPr>
      </w:pPr>
    </w:p>
    <w:p>
      <w:pPr>
        <w:pStyle w:val="BodyText"/>
        <w:spacing w:line="237" w:lineRule="auto"/>
        <w:ind w:left="1049" w:right="106" w:hanging="362"/>
        <w:jc w:val="both"/>
      </w:pPr>
      <w:r>
        <w:rPr/>
        <w:t>3、按照新会计准则的规定，在当期合并财务报表中不需再将已经抵销的提取盈余公积的金额调整回来，该</w:t>
      </w:r>
      <w:r>
        <w:rPr>
          <w:spacing w:val="-59"/>
        </w:rPr>
        <w:t> </w:t>
      </w:r>
      <w:r>
        <w:rPr>
          <w:spacing w:val="-59"/>
        </w:rPr>
      </w:r>
      <w:r>
        <w:rPr>
          <w:spacing w:val="-1"/>
        </w:rPr>
        <w:t>项会计政策变更采用追溯调整法分别调整报告期内相关项目，2007</w:t>
      </w:r>
      <w:r>
        <w:rPr>
          <w:spacing w:val="-35"/>
        </w:rPr>
        <w:t> </w:t>
      </w:r>
      <w:r>
        <w:rPr>
          <w:spacing w:val="-2"/>
        </w:rPr>
        <w:t>年度的比较财务报表已重新表述。运</w:t>
      </w:r>
      <w:r>
        <w:rPr/>
        <w:t> 用新会计政策追溯计算的会计政策变更累积影响数为</w:t>
      </w:r>
      <w:r>
        <w:rPr>
          <w:spacing w:val="-59"/>
        </w:rPr>
        <w:t> </w:t>
      </w:r>
      <w:r>
        <w:rPr/>
        <w:t>0.00</w:t>
      </w:r>
      <w:r>
        <w:rPr>
          <w:spacing w:val="-59"/>
        </w:rPr>
        <w:t> </w:t>
      </w:r>
      <w:r>
        <w:rPr>
          <w:spacing w:val="-13"/>
        </w:rPr>
        <w:t>元。调增</w:t>
      </w:r>
      <w:r>
        <w:rPr>
          <w:spacing w:val="-59"/>
        </w:rPr>
        <w:t> </w:t>
      </w:r>
      <w:r>
        <w:rPr/>
        <w:t>2006</w:t>
      </w:r>
      <w:r>
        <w:rPr>
          <w:spacing w:val="-58"/>
        </w:rPr>
        <w:t> </w:t>
      </w:r>
      <w:r>
        <w:rPr/>
        <w:t>年期初留存收益</w:t>
      </w:r>
      <w:r>
        <w:rPr>
          <w:spacing w:val="-59"/>
        </w:rPr>
        <w:t> </w:t>
      </w:r>
      <w:r>
        <w:rPr/>
        <w:t>0.00</w:t>
      </w:r>
      <w:r>
        <w:rPr>
          <w:spacing w:val="-58"/>
        </w:rPr>
        <w:t> </w:t>
      </w:r>
      <w:r>
        <w:rPr>
          <w:spacing w:val="-12"/>
        </w:rPr>
        <w:t>元；调增</w:t>
      </w:r>
    </w:p>
    <w:p>
      <w:pPr>
        <w:pStyle w:val="BodyText"/>
        <w:spacing w:line="271" w:lineRule="exact"/>
        <w:ind w:left="1049" w:right="0"/>
        <w:jc w:val="both"/>
      </w:pPr>
      <w:r>
        <w:rPr/>
        <w:t>2006</w:t>
      </w:r>
      <w:r>
        <w:rPr>
          <w:spacing w:val="-45"/>
        </w:rPr>
        <w:t> </w:t>
      </w:r>
      <w:r>
        <w:rPr/>
        <w:t>年度归属于母公司所有者的净利润</w:t>
      </w:r>
      <w:r>
        <w:rPr>
          <w:spacing w:val="-45"/>
        </w:rPr>
        <w:t> </w:t>
      </w:r>
      <w:r>
        <w:rPr/>
        <w:t>0.00</w:t>
      </w:r>
      <w:r>
        <w:rPr>
          <w:spacing w:val="-45"/>
        </w:rPr>
        <w:t> </w:t>
      </w:r>
      <w:r>
        <w:rPr/>
        <w:t>元；调增</w:t>
      </w:r>
      <w:r>
        <w:rPr>
          <w:spacing w:val="-45"/>
        </w:rPr>
        <w:t> </w:t>
      </w:r>
      <w:r>
        <w:rPr/>
        <w:t>2007</w:t>
      </w:r>
      <w:r>
        <w:rPr>
          <w:spacing w:val="-46"/>
        </w:rPr>
        <w:t> </w:t>
      </w:r>
      <w:r>
        <w:rPr/>
        <w:t>年期初留存收益</w:t>
      </w:r>
      <w:r>
        <w:rPr>
          <w:spacing w:val="-45"/>
        </w:rPr>
        <w:t> </w:t>
      </w:r>
      <w:r>
        <w:rPr/>
        <w:t>0.00</w:t>
      </w:r>
      <w:r>
        <w:rPr>
          <w:spacing w:val="-45"/>
        </w:rPr>
        <w:t> </w:t>
      </w:r>
      <w:r>
        <w:rPr/>
        <w:t>元，其中：调增未分</w:t>
      </w:r>
    </w:p>
    <w:p>
      <w:pPr>
        <w:pStyle w:val="BodyText"/>
        <w:spacing w:line="272" w:lineRule="exact" w:before="26"/>
        <w:ind w:left="1049" w:right="108"/>
        <w:jc w:val="both"/>
      </w:pPr>
      <w:r>
        <w:rPr/>
        <w:t>配利润</w:t>
      </w:r>
      <w:r>
        <w:rPr>
          <w:spacing w:val="-54"/>
        </w:rPr>
        <w:t> </w:t>
      </w:r>
      <w:r>
        <w:rPr/>
        <w:t>2,200,025.66</w:t>
      </w:r>
      <w:r>
        <w:rPr>
          <w:spacing w:val="-53"/>
        </w:rPr>
        <w:t> </w:t>
      </w:r>
      <w:r>
        <w:rPr>
          <w:spacing w:val="-6"/>
        </w:rPr>
        <w:t>元、调减盈余公积</w:t>
      </w:r>
      <w:r>
        <w:rPr>
          <w:spacing w:val="-54"/>
        </w:rPr>
        <w:t> </w:t>
      </w:r>
      <w:r>
        <w:rPr/>
        <w:t>2,200,025.66</w:t>
      </w:r>
      <w:r>
        <w:rPr>
          <w:spacing w:val="-53"/>
        </w:rPr>
        <w:t> </w:t>
      </w:r>
      <w:r>
        <w:rPr>
          <w:spacing w:val="-6"/>
        </w:rPr>
        <w:t>元。该项会计政策变更对</w:t>
      </w:r>
      <w:r>
        <w:rPr>
          <w:spacing w:val="-54"/>
        </w:rPr>
        <w:t> </w:t>
      </w:r>
      <w:r>
        <w:rPr/>
        <w:t>2007</w:t>
      </w:r>
      <w:r>
        <w:rPr>
          <w:spacing w:val="-53"/>
        </w:rPr>
        <w:t> </w:t>
      </w:r>
      <w:r>
        <w:rPr/>
        <w:t>年度报告的损益无</w:t>
      </w:r>
      <w:r>
        <w:rPr/>
        <w:t> </w:t>
      </w:r>
      <w:r>
        <w:rPr>
          <w:spacing w:val="-7"/>
        </w:rPr>
        <w:t>影响。详见财务报表附注（五）。</w:t>
      </w:r>
    </w:p>
    <w:p>
      <w:pPr>
        <w:spacing w:after="0" w:line="272" w:lineRule="exact"/>
        <w:jc w:val="both"/>
        <w:sectPr>
          <w:pgSz w:w="11900" w:h="16840"/>
          <w:pgMar w:header="851" w:footer="982" w:top="1320" w:bottom="1180" w:left="700" w:right="58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4"/>
        <w:spacing w:line="240" w:lineRule="auto" w:before="170"/>
        <w:ind w:left="2778" w:right="0"/>
        <w:jc w:val="left"/>
      </w:pPr>
      <w:r>
        <w:rPr/>
        <w:t>第三节</w:t>
      </w:r>
      <w:r>
        <w:rPr>
          <w:spacing w:val="8"/>
        </w:rPr>
        <w:t> </w:t>
      </w:r>
      <w:r>
        <w:rPr/>
        <w:t>股本变动及股东情况</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一、报告期内公司股本变动情况</w:t>
      </w:r>
    </w:p>
    <w:p>
      <w:pPr>
        <w:pStyle w:val="BodyText"/>
        <w:spacing w:line="240" w:lineRule="auto" w:before="133"/>
        <w:ind w:left="570" w:right="0"/>
        <w:jc w:val="left"/>
      </w:pPr>
      <w:r>
        <w:rPr/>
        <w:t>（一）</w:t>
      </w:r>
      <w:r>
        <w:rPr>
          <w:spacing w:val="-10"/>
        </w:rPr>
        <w:t> </w:t>
      </w:r>
      <w:r>
        <w:rPr/>
        <w:t>公司股份变动情况</w:t>
      </w:r>
    </w:p>
    <w:p>
      <w:pPr>
        <w:pStyle w:val="BodyText"/>
        <w:tabs>
          <w:tab w:pos="8718" w:val="left" w:leader="none"/>
        </w:tabs>
        <w:spacing w:line="240" w:lineRule="auto" w:before="134"/>
        <w:ind w:left="604" w:right="0"/>
        <w:jc w:val="left"/>
        <w:rPr>
          <w:rFonts w:ascii="Times New Roman" w:hAnsi="Times New Roman" w:cs="Times New Roman" w:eastAsia="Times New Roman" w:hint="default"/>
        </w:rPr>
      </w:pPr>
      <w:r>
        <w:rPr/>
        <w:t>公司股份变动情况表</w:t>
        <w:tab/>
        <w:t>单位：万股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
        </w:rPr>
        <w:t> </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b/>
          <w:bCs/>
          <w:sz w:val="13"/>
          <w:szCs w:val="13"/>
        </w:rPr>
      </w:pPr>
    </w:p>
    <w:tbl>
      <w:tblPr>
        <w:tblW w:w="0" w:type="auto"/>
        <w:jc w:val="left"/>
        <w:tblInd w:w="136" w:type="dxa"/>
        <w:tblLayout w:type="fixed"/>
        <w:tblCellMar>
          <w:top w:w="0" w:type="dxa"/>
          <w:left w:w="0" w:type="dxa"/>
          <w:bottom w:w="0" w:type="dxa"/>
          <w:right w:w="0" w:type="dxa"/>
        </w:tblCellMar>
        <w:tblLook w:val="01E0"/>
      </w:tblPr>
      <w:tblGrid>
        <w:gridCol w:w="2169"/>
        <w:gridCol w:w="900"/>
        <w:gridCol w:w="900"/>
        <w:gridCol w:w="900"/>
        <w:gridCol w:w="720"/>
        <w:gridCol w:w="1080"/>
        <w:gridCol w:w="900"/>
        <w:gridCol w:w="900"/>
        <w:gridCol w:w="900"/>
        <w:gridCol w:w="882"/>
      </w:tblGrid>
      <w:tr>
        <w:trPr>
          <w:trHeight w:val="252" w:hRule="exact"/>
        </w:trPr>
        <w:tc>
          <w:tcPr>
            <w:tcW w:w="2169" w:type="dxa"/>
            <w:tcBorders>
              <w:top w:val="single" w:sz="4" w:space="0" w:color="000000"/>
              <w:left w:val="nil" w:sz="6" w:space="0" w:color="auto"/>
              <w:bottom w:val="nil" w:sz="6" w:space="0" w:color="auto"/>
              <w:right w:val="single" w:sz="4" w:space="0" w:color="000000"/>
            </w:tcBorders>
            <w:shd w:val="clear" w:color="auto" w:fill="DCDCDC"/>
          </w:tcPr>
          <w:p>
            <w:pPr/>
          </w:p>
        </w:tc>
        <w:tc>
          <w:tcPr>
            <w:tcW w:w="180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00"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19" w:lineRule="exact"/>
              <w:ind w:left="135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2" w:type="dxa"/>
            <w:gridSpan w:val="2"/>
            <w:vMerge w:val="restart"/>
            <w:tcBorders>
              <w:top w:val="single" w:sz="4" w:space="0" w:color="000000"/>
              <w:left w:val="single" w:sz="4" w:space="0" w:color="000000"/>
              <w:right w:val="nil" w:sz="6" w:space="0" w:color="auto"/>
            </w:tcBorders>
            <w:shd w:val="clear" w:color="auto" w:fill="DCDCDC"/>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8" w:hRule="exact"/>
        </w:trPr>
        <w:tc>
          <w:tcPr>
            <w:tcW w:w="2169" w:type="dxa"/>
            <w:vMerge w:val="restart"/>
            <w:tcBorders>
              <w:top w:val="nil" w:sz="6" w:space="0" w:color="auto"/>
              <w:left w:val="nil" w:sz="6" w:space="0" w:color="auto"/>
              <w:right w:val="single" w:sz="4" w:space="0" w:color="000000"/>
            </w:tcBorders>
            <w:shd w:val="clear" w:color="auto" w:fill="DCDCDC"/>
          </w:tcPr>
          <w:p>
            <w:pPr/>
          </w:p>
        </w:tc>
        <w:tc>
          <w:tcPr>
            <w:tcW w:w="1800" w:type="dxa"/>
            <w:gridSpan w:val="2"/>
            <w:vMerge/>
            <w:tcBorders>
              <w:left w:val="single" w:sz="4" w:space="0" w:color="000000"/>
              <w:bottom w:val="single" w:sz="4" w:space="0" w:color="000000"/>
              <w:right w:val="single" w:sz="4" w:space="0" w:color="000000"/>
            </w:tcBorders>
            <w:shd w:val="clear" w:color="auto" w:fill="DCDCDC"/>
          </w:tcPr>
          <w:p>
            <w:pPr/>
          </w:p>
        </w:tc>
        <w:tc>
          <w:tcPr>
            <w:tcW w:w="4500" w:type="dxa"/>
            <w:gridSpan w:val="5"/>
            <w:vMerge/>
            <w:tcBorders>
              <w:left w:val="single" w:sz="4" w:space="0" w:color="000000"/>
              <w:bottom w:val="single" w:sz="4" w:space="0" w:color="000000"/>
              <w:right w:val="single" w:sz="4" w:space="0" w:color="000000"/>
            </w:tcBorders>
            <w:shd w:val="clear" w:color="auto" w:fill="DCDCDC"/>
          </w:tcPr>
          <w:p>
            <w:pPr/>
          </w:p>
        </w:tc>
        <w:tc>
          <w:tcPr>
            <w:tcW w:w="1782" w:type="dxa"/>
            <w:gridSpan w:val="2"/>
            <w:vMerge/>
            <w:tcBorders>
              <w:left w:val="single" w:sz="4" w:space="0" w:color="000000"/>
              <w:bottom w:val="single" w:sz="4" w:space="0" w:color="000000"/>
              <w:right w:val="nil" w:sz="6" w:space="0" w:color="auto"/>
            </w:tcBorders>
            <w:shd w:val="clear" w:color="auto" w:fill="DCDCDC"/>
          </w:tcPr>
          <w:p>
            <w:pPr/>
          </w:p>
        </w:tc>
      </w:tr>
      <w:tr>
        <w:trPr>
          <w:trHeight w:val="99" w:hRule="exact"/>
        </w:trPr>
        <w:tc>
          <w:tcPr>
            <w:tcW w:w="2169" w:type="dxa"/>
            <w:vMerge/>
            <w:tcBorders>
              <w:left w:val="nil" w:sz="6" w:space="0" w:color="auto"/>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8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6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6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82" w:type="dxa"/>
            <w:vMerge w:val="restart"/>
            <w:tcBorders>
              <w:top w:val="single" w:sz="4" w:space="0" w:color="000000"/>
              <w:left w:val="single" w:sz="4" w:space="0" w:color="000000"/>
              <w:right w:val="nil" w:sz="6" w:space="0" w:color="auto"/>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61" w:hRule="exact"/>
        </w:trPr>
        <w:tc>
          <w:tcPr>
            <w:tcW w:w="2169" w:type="dxa"/>
            <w:tcBorders>
              <w:top w:val="nil" w:sz="6" w:space="0" w:color="auto"/>
              <w:left w:val="nil" w:sz="6" w:space="0" w:color="auto"/>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882" w:type="dxa"/>
            <w:vMerge/>
            <w:tcBorders>
              <w:left w:val="single" w:sz="4" w:space="0" w:color="000000"/>
              <w:bottom w:val="single" w:sz="4" w:space="0" w:color="000000"/>
              <w:right w:val="nil" w:sz="6" w:space="0" w:color="auto"/>
            </w:tcBorders>
            <w:shd w:val="clear" w:color="auto" w:fill="DCDCDC"/>
          </w:tcPr>
          <w:p>
            <w:pPr/>
          </w:p>
        </w:tc>
      </w:tr>
      <w:tr>
        <w:trPr>
          <w:trHeight w:val="321"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9"/>
              <w:ind w:left="3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00"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z w:val="18"/>
              </w:rPr>
              <w:t>4,200.00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z w:val="18"/>
              </w:rPr>
              <w:t>4,200.00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right"/>
              <w:rPr>
                <w:rFonts w:ascii="Times New Roman" w:hAnsi="Times New Roman" w:cs="Times New Roman" w:eastAsia="Times New Roman" w:hint="default"/>
                <w:sz w:val="18"/>
                <w:szCs w:val="18"/>
              </w:rPr>
            </w:pPr>
            <w:r>
              <w:rPr>
                <w:rFonts w:ascii="Times New Roman"/>
                <w:sz w:val="18"/>
              </w:rPr>
              <w:t>75.00</w:t>
            </w: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00"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4,200.00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4,200.00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z w:val="18"/>
              </w:rPr>
              <w:t>75.00</w:t>
            </w: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268.80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6.40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268.80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z w:val="18"/>
              </w:rPr>
              <w:t>4.80</w:t>
            </w: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right="2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3931.20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93.60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3931.20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z w:val="18"/>
              </w:rPr>
              <w:t>70.20</w:t>
            </w: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right="23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z w:val="18"/>
              </w:rPr>
              <w:t>25.00</w:t>
            </w: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z w:val="18"/>
              </w:rPr>
              <w:t>25.00</w:t>
            </w: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6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4,200.00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5,600.00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Times New Roman" w:hAnsi="Times New Roman" w:cs="Times New Roman" w:eastAsia="Times New Roman" w:hint="default"/>
          <w:b/>
          <w:bCs/>
          <w:sz w:val="18"/>
          <w:szCs w:val="18"/>
        </w:rPr>
      </w:pPr>
    </w:p>
    <w:p>
      <w:pPr>
        <w:pStyle w:val="BodyText"/>
        <w:spacing w:line="272" w:lineRule="exact" w:before="63"/>
        <w:ind w:right="0"/>
        <w:jc w:val="left"/>
      </w:pPr>
      <w:r>
        <w:rPr>
          <w:spacing w:val="-1"/>
        </w:rPr>
        <w:t>【注】：公司于2007年7月27日、30日公开发行1,400万股，其中网下配售280万股，网上定价发行1,120万股，股</w:t>
      </w:r>
      <w:r>
        <w:rPr>
          <w:spacing w:val="-55"/>
        </w:rPr>
        <w:t> </w:t>
      </w:r>
      <w:r>
        <w:rPr>
          <w:spacing w:val="-55"/>
        </w:rPr>
      </w:r>
      <w:r>
        <w:rPr/>
        <w:t>本由4,200万股增至56,00万股。 </w:t>
      </w:r>
    </w:p>
    <w:p>
      <w:pPr>
        <w:spacing w:line="240" w:lineRule="auto" w:before="4"/>
        <w:rPr>
          <w:rFonts w:ascii="宋体" w:hAnsi="宋体" w:cs="宋体" w:eastAsia="宋体" w:hint="default"/>
          <w:sz w:val="19"/>
          <w:szCs w:val="19"/>
        </w:rPr>
      </w:pPr>
    </w:p>
    <w:p>
      <w:pPr>
        <w:pStyle w:val="BodyText"/>
        <w:spacing w:line="240" w:lineRule="auto"/>
        <w:ind w:left="570" w:right="0"/>
        <w:jc w:val="left"/>
      </w:pPr>
      <w:r>
        <w:rPr/>
        <w:t>（二）限售股份变动情况</w:t>
      </w:r>
    </w:p>
    <w:p>
      <w:pPr>
        <w:pStyle w:val="BodyText"/>
        <w:spacing w:line="272" w:lineRule="exact" w:before="161"/>
        <w:ind w:right="0"/>
        <w:jc w:val="left"/>
      </w:pPr>
      <w:r>
        <w:rPr/>
        <w:t>    </w:t>
      </w:r>
      <w:r>
        <w:rPr>
          <w:spacing w:val="-4"/>
        </w:rPr>
        <w:t>公司于2007年7月27日、30日公开发行1,400万股，其中网下配售280万股，网上定价发行1,120万股，并于2007</w:t>
      </w:r>
      <w:r>
        <w:rPr/>
        <w:t> 年8月13日在深交所挂牌交易，截止2007年12月31日，公司限售股份未发生变动，具体限售情况如下表所示： </w:t>
      </w:r>
    </w:p>
    <w:p>
      <w:pPr>
        <w:spacing w:line="240" w:lineRule="auto" w:before="5"/>
        <w:rPr>
          <w:rFonts w:ascii="宋体" w:hAnsi="宋体" w:cs="宋体" w:eastAsia="宋体" w:hint="default"/>
          <w:sz w:val="19"/>
          <w:szCs w:val="19"/>
        </w:rPr>
      </w:pPr>
    </w:p>
    <w:p>
      <w:pPr>
        <w:pStyle w:val="BodyText"/>
        <w:tabs>
          <w:tab w:pos="9178" w:val="left" w:leader="none"/>
        </w:tabs>
        <w:spacing w:line="240" w:lineRule="auto"/>
        <w:ind w:left="358" w:right="0"/>
        <w:jc w:val="left"/>
      </w:pPr>
      <w:r>
        <w:rPr/>
        <w:t>限售股份变动情况表</w:t>
        <w:tab/>
        <w:t>单位：股</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78"/>
        <w:gridCol w:w="2524"/>
        <w:gridCol w:w="900"/>
        <w:gridCol w:w="1025"/>
        <w:gridCol w:w="1080"/>
        <w:gridCol w:w="1135"/>
        <w:gridCol w:w="1080"/>
        <w:gridCol w:w="1980"/>
      </w:tblGrid>
      <w:tr>
        <w:trPr>
          <w:trHeight w:val="710" w:hRule="exact"/>
        </w:trPr>
        <w:tc>
          <w:tcPr>
            <w:tcW w:w="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45"/>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年初限售</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5"/>
              <w:ind w:right="174"/>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980"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0" w:hRule="exact"/>
        </w:trPr>
        <w:tc>
          <w:tcPr>
            <w:tcW w:w="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8" w:right="0"/>
              <w:jc w:val="center"/>
              <w:rPr>
                <w:rFonts w:ascii="Times New Roman" w:hAnsi="Times New Roman" w:cs="Times New Roman" w:eastAsia="Times New Roman" w:hint="default"/>
                <w:sz w:val="18"/>
                <w:szCs w:val="18"/>
              </w:rPr>
            </w:pPr>
            <w:r>
              <w:rPr>
                <w:rFonts w:ascii="Times New Roman"/>
                <w:sz w:val="18"/>
              </w:rPr>
              <w:t>1</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北京业勤投资顾问有限公司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2,688,000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1"/>
              <w:jc w:val="right"/>
              <w:rPr>
                <w:rFonts w:ascii="宋体" w:hAnsi="宋体" w:cs="宋体" w:eastAsia="宋体" w:hint="default"/>
                <w:sz w:val="18"/>
                <w:szCs w:val="18"/>
              </w:rPr>
            </w:pPr>
            <w:r>
              <w:rPr>
                <w:rFonts w:ascii="宋体" w:hAnsi="宋体" w:cs="宋体" w:eastAsia="宋体" w:hint="default"/>
                <w:sz w:val="15"/>
                <w:szCs w:val="15"/>
              </w:rPr>
              <w:t>发行限售</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8" w:right="0"/>
              <w:jc w:val="center"/>
              <w:rPr>
                <w:rFonts w:ascii="Times New Roman" w:hAnsi="Times New Roman" w:cs="Times New Roman" w:eastAsia="Times New Roman" w:hint="default"/>
                <w:sz w:val="18"/>
                <w:szCs w:val="18"/>
              </w:rPr>
            </w:pPr>
            <w:r>
              <w:rPr>
                <w:rFonts w:ascii="Times New Roman"/>
                <w:sz w:val="18"/>
              </w:rPr>
              <w:t>2</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90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1,008,000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4"/>
              <w:jc w:val="right"/>
              <w:rPr>
                <w:rFonts w:ascii="宋体" w:hAnsi="宋体" w:cs="宋体" w:eastAsia="宋体" w:hint="default"/>
                <w:sz w:val="18"/>
                <w:szCs w:val="18"/>
              </w:rPr>
            </w:pPr>
            <w:r>
              <w:rPr>
                <w:rFonts w:ascii="宋体" w:hAnsi="宋体" w:cs="宋体" w:eastAsia="宋体" w:hint="default"/>
                <w:sz w:val="15"/>
                <w:szCs w:val="15"/>
              </w:rPr>
              <w:t>发行限售</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8" w:right="0"/>
              <w:jc w:val="center"/>
              <w:rPr>
                <w:rFonts w:ascii="Times New Roman" w:hAnsi="Times New Roman" w:cs="Times New Roman" w:eastAsia="Times New Roman" w:hint="default"/>
                <w:sz w:val="18"/>
                <w:szCs w:val="18"/>
              </w:rPr>
            </w:pPr>
            <w:r>
              <w:rPr>
                <w:rFonts w:ascii="Times New Roman"/>
                <w:sz w:val="18"/>
              </w:rPr>
              <w:t>3</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90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672,000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4"/>
              <w:jc w:val="right"/>
              <w:rPr>
                <w:rFonts w:ascii="宋体" w:hAnsi="宋体" w:cs="宋体" w:eastAsia="宋体" w:hint="default"/>
                <w:sz w:val="18"/>
                <w:szCs w:val="18"/>
              </w:rPr>
            </w:pPr>
            <w:r>
              <w:rPr>
                <w:rFonts w:ascii="宋体" w:hAnsi="宋体" w:cs="宋体" w:eastAsia="宋体" w:hint="default"/>
                <w:sz w:val="15"/>
                <w:szCs w:val="15"/>
              </w:rPr>
              <w:t>发行限售</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8" w:right="0"/>
              <w:jc w:val="center"/>
              <w:rPr>
                <w:rFonts w:ascii="Times New Roman" w:hAnsi="Times New Roman" w:cs="Times New Roman" w:eastAsia="Times New Roman" w:hint="default"/>
                <w:sz w:val="18"/>
                <w:szCs w:val="18"/>
              </w:rPr>
            </w:pPr>
            <w:r>
              <w:rPr>
                <w:rFonts w:ascii="Times New Roman"/>
                <w:sz w:val="18"/>
              </w:rPr>
              <w:t>4</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0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35,280,000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4"/>
              <w:jc w:val="right"/>
              <w:rPr>
                <w:rFonts w:ascii="宋体" w:hAnsi="宋体" w:cs="宋体" w:eastAsia="宋体" w:hint="default"/>
                <w:sz w:val="18"/>
                <w:szCs w:val="18"/>
              </w:rPr>
            </w:pPr>
            <w:r>
              <w:rPr>
                <w:rFonts w:ascii="宋体" w:hAnsi="宋体" w:cs="宋体" w:eastAsia="宋体" w:hint="default"/>
                <w:sz w:val="15"/>
                <w:szCs w:val="15"/>
              </w:rPr>
              <w:t>发行限售</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1" w:hRule="exact"/>
        </w:trPr>
        <w:tc>
          <w:tcPr>
            <w:tcW w:w="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49" w:right="0"/>
              <w:jc w:val="center"/>
              <w:rPr>
                <w:rFonts w:ascii="Times New Roman" w:hAnsi="Times New Roman" w:cs="Times New Roman" w:eastAsia="Times New Roman" w:hint="default"/>
                <w:sz w:val="18"/>
                <w:szCs w:val="18"/>
              </w:rPr>
            </w:pPr>
            <w:r>
              <w:rPr>
                <w:rFonts w:ascii="Times New Roman"/>
                <w:sz w:val="18"/>
              </w:rPr>
              <w:t>5</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90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2,352,000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4"/>
              <w:jc w:val="right"/>
              <w:rPr>
                <w:rFonts w:ascii="宋体" w:hAnsi="宋体" w:cs="宋体" w:eastAsia="宋体" w:hint="default"/>
                <w:sz w:val="18"/>
                <w:szCs w:val="18"/>
              </w:rPr>
            </w:pPr>
            <w:r>
              <w:rPr>
                <w:rFonts w:ascii="宋体" w:hAnsi="宋体" w:cs="宋体" w:eastAsia="宋体" w:hint="default"/>
                <w:sz w:val="15"/>
                <w:szCs w:val="15"/>
              </w:rPr>
              <w:t>发行限售</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3102" w:type="dxa"/>
            <w:gridSpan w:val="2"/>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13" w:space="0" w:color="DCDCDC"/>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Times New Roman" w:hAnsi="Times New Roman" w:cs="Times New Roman" w:eastAsia="Times New Roman" w:hint="default"/>
                <w:sz w:val="18"/>
                <w:szCs w:val="18"/>
              </w:rPr>
            </w:pPr>
            <w:r>
              <w:rPr>
                <w:rFonts w:ascii="Times New Roman"/>
                <w:sz w:val="18"/>
              </w:rPr>
              <w:t>42,000,000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3" w:right="0"/>
              <w:jc w:val="left"/>
              <w:rPr>
                <w:rFonts w:ascii="宋体" w:hAnsi="宋体" w:cs="宋体" w:eastAsia="宋体" w:hint="default"/>
                <w:sz w:val="18"/>
                <w:szCs w:val="18"/>
              </w:rPr>
            </w:pP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05" w:lineRule="exact"/>
        <w:jc w:val="center"/>
        <w:rPr>
          <w:rFonts w:ascii="宋体" w:hAnsi="宋体" w:cs="宋体" w:eastAsia="宋体" w:hint="default"/>
          <w:sz w:val="18"/>
          <w:szCs w:val="18"/>
        </w:rPr>
        <w:sectPr>
          <w:pgSz w:w="11900" w:h="16840"/>
          <w:pgMar w:header="851" w:footer="982" w:top="1320" w:bottom="1180" w:left="700" w:right="600"/>
        </w:sectPr>
      </w:pPr>
    </w:p>
    <w:p>
      <w:pPr>
        <w:spacing w:line="240" w:lineRule="auto" w:before="2"/>
        <w:rPr>
          <w:rFonts w:ascii="宋体" w:hAnsi="宋体" w:cs="宋体" w:eastAsia="宋体" w:hint="default"/>
          <w:sz w:val="27"/>
          <w:szCs w:val="27"/>
        </w:rPr>
      </w:pPr>
    </w:p>
    <w:p>
      <w:pPr>
        <w:pStyle w:val="BodyText"/>
        <w:spacing w:line="240" w:lineRule="auto" w:before="35"/>
        <w:ind w:left="570" w:right="167"/>
        <w:jc w:val="left"/>
      </w:pPr>
      <w:r>
        <w:rPr/>
        <w:t>（三）股票发行与上市情况</w:t>
      </w:r>
    </w:p>
    <w:p>
      <w:pPr>
        <w:spacing w:line="240" w:lineRule="auto" w:before="0"/>
        <w:rPr>
          <w:rFonts w:ascii="宋体" w:hAnsi="宋体" w:cs="宋体" w:eastAsia="宋体" w:hint="default"/>
          <w:sz w:val="20"/>
          <w:szCs w:val="20"/>
        </w:rPr>
      </w:pPr>
    </w:p>
    <w:p>
      <w:pPr>
        <w:pStyle w:val="BodyText"/>
        <w:spacing w:line="272" w:lineRule="exact" w:before="178"/>
        <w:ind w:left="1588" w:right="167" w:hanging="359"/>
        <w:jc w:val="left"/>
      </w:pPr>
      <w:r>
        <w:rPr>
          <w:spacing w:val="-7"/>
        </w:rPr>
        <w:t>1、</w:t>
      </w:r>
      <w:r>
        <w:rPr>
          <w:spacing w:val="-27"/>
        </w:rPr>
        <w:t> </w:t>
      </w:r>
      <w:r>
        <w:rPr/>
        <w:t>2007年7月，经中国证券监督管理委员会证监发字【2007】189号《关于核准北京中长石基信息技</w:t>
      </w:r>
      <w:r>
        <w:rPr/>
        <w:t> </w:t>
      </w:r>
      <w:r>
        <w:rPr>
          <w:spacing w:val="-3"/>
        </w:rPr>
        <w:t>术股份有限公司首次公开发行股票的通知》核准，本公司于2007年7月27日、30日，采用网下向询</w:t>
      </w:r>
      <w:r>
        <w:rPr/>
        <w:t> 价对象询价配售与网上资金申购定价发行相结合的方式，首次公开发行人民币普通股（A股）1， 400万股；其中网下向询价对象询价配售280万股，网上向社会公众投资者按市值配售1,120万股。 网下配售部分已于2007 年7 月27</w:t>
      </w:r>
      <w:r>
        <w:rPr>
          <w:spacing w:val="-5"/>
        </w:rPr>
        <w:t> </w:t>
      </w:r>
      <w:r>
        <w:rPr/>
        <w:t>日在保荐机构(主承销商)国信证券有限责任公司主持下发行完</w:t>
      </w:r>
      <w:r>
        <w:rPr/>
        <w:t> 毕，网上配售部分已于2007 年7 月30</w:t>
      </w:r>
      <w:r>
        <w:rPr>
          <w:spacing w:val="-8"/>
        </w:rPr>
        <w:t> </w:t>
      </w:r>
      <w:r>
        <w:rPr/>
        <w:t>日成功发行。公司股本由4,200万股增加到5,600万股。 </w:t>
      </w:r>
    </w:p>
    <w:p>
      <w:pPr>
        <w:spacing w:line="240" w:lineRule="auto" w:before="5"/>
        <w:rPr>
          <w:rFonts w:ascii="宋体" w:hAnsi="宋体" w:cs="宋体" w:eastAsia="宋体" w:hint="default"/>
          <w:sz w:val="21"/>
          <w:szCs w:val="21"/>
        </w:rPr>
      </w:pPr>
    </w:p>
    <w:p>
      <w:pPr>
        <w:pStyle w:val="BodyText"/>
        <w:spacing w:line="272" w:lineRule="exact"/>
        <w:ind w:left="1588" w:right="233" w:hanging="359"/>
        <w:jc w:val="left"/>
      </w:pPr>
      <w:r>
        <w:rPr/>
        <w:t>2、</w:t>
      </w:r>
      <w:r>
        <w:rPr>
          <w:spacing w:val="-3"/>
        </w:rPr>
        <w:t> </w:t>
      </w:r>
      <w:r>
        <w:rPr/>
        <w:t>2007年7月，经深圳证券交易所深证上【2007】125号文批准，本公司公开发行的1,400万股人民</w:t>
      </w:r>
      <w:r>
        <w:rPr/>
        <w:t> 币普通股（A股）在深圳证券交易所挂牌交易。其中：网上定价发行的1,120万股股票于2007年8 </w:t>
      </w:r>
      <w:r>
        <w:rPr>
          <w:spacing w:val="-5"/>
        </w:rPr>
        <w:t>月13日上市交易，股票简称“石基信息”，股票代码“002153</w:t>
      </w:r>
      <w:r>
        <w:rPr>
          <w:spacing w:val="12"/>
        </w:rPr>
        <w:t> </w:t>
      </w:r>
      <w:r>
        <w:rPr>
          <w:spacing w:val="-7"/>
        </w:rPr>
        <w:t>”，股票发行价21.50元/股。其余股</w:t>
      </w:r>
      <w:r>
        <w:rPr/>
        <w:t> 票的上市可交易时间按照有关法律法规、深交所上市规则及公司相关股东的承诺执行。</w:t>
      </w:r>
    </w:p>
    <w:p>
      <w:pPr>
        <w:spacing w:line="240" w:lineRule="auto" w:before="5"/>
        <w:rPr>
          <w:rFonts w:ascii="宋体" w:hAnsi="宋体" w:cs="宋体" w:eastAsia="宋体" w:hint="default"/>
          <w:sz w:val="19"/>
          <w:szCs w:val="19"/>
        </w:rPr>
      </w:pPr>
    </w:p>
    <w:p>
      <w:pPr>
        <w:pStyle w:val="BodyText"/>
        <w:spacing w:line="240" w:lineRule="auto"/>
        <w:ind w:left="1232" w:right="167"/>
        <w:jc w:val="left"/>
      </w:pPr>
      <w:r>
        <w:rPr/>
        <w:t>3、</w:t>
      </w:r>
      <w:r>
        <w:rPr>
          <w:spacing w:val="-2"/>
        </w:rPr>
        <w:t> </w:t>
      </w:r>
      <w:r>
        <w:rPr/>
        <w:t>本公司无内部职工股。 </w:t>
      </w:r>
    </w:p>
    <w:p>
      <w:pPr>
        <w:pStyle w:val="BodyText"/>
        <w:spacing w:line="554" w:lineRule="exact" w:before="79"/>
        <w:ind w:right="2521" w:firstLine="1081"/>
        <w:jc w:val="left"/>
      </w:pPr>
      <w:r>
        <w:rPr/>
        <w:t>4、</w:t>
      </w:r>
      <w:r>
        <w:rPr>
          <w:spacing w:val="-2"/>
        </w:rPr>
        <w:t> </w:t>
      </w:r>
      <w:r>
        <w:rPr/>
        <w:t>本公司报告期末止的前三年除首次上市发行外无发行新股及衍生证券。</w:t>
      </w:r>
      <w:r>
        <w:rPr/>
        <w:t> 二、股东情况</w:t>
      </w:r>
    </w:p>
    <w:p>
      <w:pPr>
        <w:pStyle w:val="BodyText"/>
        <w:spacing w:line="240" w:lineRule="auto" w:before="52"/>
        <w:ind w:left="570" w:right="167"/>
        <w:jc w:val="left"/>
      </w:pPr>
      <w:r>
        <w:rPr/>
        <w:t>（一）报告期末股东数量和持股情况</w:t>
      </w:r>
    </w:p>
    <w:p>
      <w:pPr>
        <w:pStyle w:val="BodyText"/>
        <w:tabs>
          <w:tab w:pos="9513" w:val="left" w:leader="none"/>
        </w:tabs>
        <w:spacing w:line="240" w:lineRule="auto" w:before="133"/>
        <w:ind w:left="269" w:right="167"/>
        <w:jc w:val="left"/>
      </w:pPr>
      <w:r>
        <w:rPr/>
        <w:t>股东数量和持股情况</w:t>
        <w:tab/>
        <w:t>单位：股</w:t>
      </w:r>
    </w:p>
    <w:p>
      <w:pPr>
        <w:spacing w:line="240" w:lineRule="auto" w:before="11"/>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454"/>
        <w:gridCol w:w="3414"/>
        <w:gridCol w:w="1446"/>
        <w:gridCol w:w="900"/>
        <w:gridCol w:w="900"/>
        <w:gridCol w:w="520"/>
        <w:gridCol w:w="740"/>
        <w:gridCol w:w="1073"/>
      </w:tblGrid>
      <w:tr>
        <w:trPr>
          <w:trHeight w:val="360" w:hRule="exact"/>
        </w:trPr>
        <w:tc>
          <w:tcPr>
            <w:tcW w:w="4868" w:type="dxa"/>
            <w:gridSpan w:val="2"/>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5579" w:type="dxa"/>
            <w:gridSpan w:val="6"/>
            <w:tcBorders>
              <w:top w:val="single" w:sz="4" w:space="0" w:color="000000"/>
              <w:left w:val="single" w:sz="10" w:space="0" w:color="DCDCDC"/>
              <w:bottom w:val="single" w:sz="4" w:space="0" w:color="000000"/>
              <w:right w:val="nil" w:sz="6" w:space="0" w:color="auto"/>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r>
      <w:tr>
        <w:trPr>
          <w:trHeight w:val="360" w:hRule="exact"/>
        </w:trPr>
        <w:tc>
          <w:tcPr>
            <w:tcW w:w="10447" w:type="dxa"/>
            <w:gridSpan w:val="8"/>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19" w:lineRule="exact"/>
              <w:ind w:left="94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80" w:hRule="exact"/>
        </w:trPr>
        <w:tc>
          <w:tcPr>
            <w:tcW w:w="4868" w:type="dxa"/>
            <w:gridSpan w:val="2"/>
            <w:tcBorders>
              <w:top w:val="single" w:sz="4" w:space="0" w:color="000000"/>
              <w:left w:val="nil" w:sz="6" w:space="0" w:color="auto"/>
              <w:bottom w:val="nil" w:sz="6" w:space="0" w:color="auto"/>
              <w:right w:val="single" w:sz="4" w:space="0" w:color="000000"/>
            </w:tcBorders>
            <w:shd w:val="clear" w:color="auto" w:fill="DCDCDC"/>
          </w:tcPr>
          <w:p>
            <w:pPr/>
          </w:p>
        </w:tc>
        <w:tc>
          <w:tcPr>
            <w:tcW w:w="1446"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74"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40" w:lineRule="auto" w:before="115"/>
              <w:ind w:left="174"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073" w:type="dxa"/>
            <w:vMerge w:val="restart"/>
            <w:tcBorders>
              <w:top w:val="single" w:sz="4" w:space="0" w:color="000000"/>
              <w:left w:val="single" w:sz="4" w:space="0" w:color="000000"/>
              <w:right w:val="nil" w:sz="6" w:space="0" w:color="auto"/>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40" w:lineRule="auto" w:before="115"/>
              <w:ind w:left="83"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50" w:hRule="exact"/>
        </w:trPr>
        <w:tc>
          <w:tcPr>
            <w:tcW w:w="4868" w:type="dxa"/>
            <w:gridSpan w:val="2"/>
            <w:tcBorders>
              <w:top w:val="nil" w:sz="6" w:space="0" w:color="auto"/>
              <w:left w:val="nil" w:sz="6" w:space="0" w:color="auto"/>
              <w:bottom w:val="nil" w:sz="6" w:space="0" w:color="auto"/>
              <w:right w:val="single" w:sz="4" w:space="0" w:color="000000"/>
            </w:tcBorders>
            <w:shd w:val="clear" w:color="auto" w:fill="DCDCDC"/>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60" w:type="dxa"/>
            <w:gridSpan w:val="2"/>
            <w:vMerge/>
            <w:tcBorders>
              <w:left w:val="single" w:sz="4" w:space="0" w:color="000000"/>
              <w:right w:val="single" w:sz="4" w:space="0" w:color="000000"/>
            </w:tcBorders>
            <w:shd w:val="clear" w:color="auto" w:fill="DCDCDC"/>
          </w:tcPr>
          <w:p>
            <w:pPr/>
          </w:p>
        </w:tc>
        <w:tc>
          <w:tcPr>
            <w:tcW w:w="1073" w:type="dxa"/>
            <w:vMerge/>
            <w:tcBorders>
              <w:left w:val="single" w:sz="4" w:space="0" w:color="000000"/>
              <w:right w:val="nil" w:sz="6" w:space="0" w:color="auto"/>
            </w:tcBorders>
            <w:shd w:val="clear" w:color="auto" w:fill="DCDCDC"/>
          </w:tcPr>
          <w:p>
            <w:pPr/>
          </w:p>
        </w:tc>
      </w:tr>
      <w:tr>
        <w:trPr>
          <w:trHeight w:val="180" w:hRule="exact"/>
        </w:trPr>
        <w:tc>
          <w:tcPr>
            <w:tcW w:w="4868" w:type="dxa"/>
            <w:gridSpan w:val="2"/>
            <w:tcBorders>
              <w:top w:val="nil" w:sz="6" w:space="0" w:color="auto"/>
              <w:left w:val="nil" w:sz="6" w:space="0" w:color="auto"/>
              <w:bottom w:val="single" w:sz="4" w:space="0" w:color="000000"/>
              <w:right w:val="single" w:sz="4" w:space="0" w:color="000000"/>
            </w:tcBorders>
            <w:shd w:val="clear" w:color="auto" w:fill="DCDCDC"/>
          </w:tcPr>
          <w:p>
            <w:pPr/>
          </w:p>
        </w:tc>
        <w:tc>
          <w:tcPr>
            <w:tcW w:w="1446"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gridSpan w:val="2"/>
            <w:vMerge/>
            <w:tcBorders>
              <w:left w:val="single" w:sz="4" w:space="0" w:color="000000"/>
              <w:bottom w:val="single" w:sz="4" w:space="0" w:color="000000"/>
              <w:right w:val="single" w:sz="4" w:space="0" w:color="000000"/>
            </w:tcBorders>
            <w:shd w:val="clear" w:color="auto" w:fill="DCDCDC"/>
          </w:tcPr>
          <w:p>
            <w:pPr/>
          </w:p>
        </w:tc>
        <w:tc>
          <w:tcPr>
            <w:tcW w:w="1073" w:type="dxa"/>
            <w:vMerge/>
            <w:tcBorders>
              <w:left w:val="single" w:sz="4" w:space="0" w:color="000000"/>
              <w:bottom w:val="single" w:sz="4" w:space="0" w:color="000000"/>
              <w:right w:val="nil" w:sz="6" w:space="0" w:color="auto"/>
            </w:tcBorders>
            <w:shd w:val="clear" w:color="auto" w:fill="DCDCDC"/>
          </w:tcPr>
          <w:p>
            <w:pP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left"/>
              <w:rPr>
                <w:rFonts w:ascii="Times New Roman" w:hAnsi="Times New Roman" w:cs="Times New Roman" w:eastAsia="Times New Roman" w:hint="default"/>
                <w:sz w:val="18"/>
                <w:szCs w:val="18"/>
              </w:rPr>
            </w:pPr>
            <w:r>
              <w:rPr>
                <w:rFonts w:ascii="Times New Roman"/>
                <w:sz w:val="18"/>
              </w:rPr>
              <w:t>35,280,000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Times New Roman" w:hAnsi="Times New Roman" w:cs="Times New Roman" w:eastAsia="Times New Roman" w:hint="default"/>
                <w:sz w:val="18"/>
                <w:szCs w:val="18"/>
              </w:rPr>
            </w:pPr>
            <w:r>
              <w:rPr>
                <w:rFonts w:ascii="Times New Roman"/>
                <w:sz w:val="18"/>
              </w:rPr>
              <w:t>35,280,000</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业勤投资</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2,688,000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5" w:right="0"/>
              <w:jc w:val="left"/>
              <w:rPr>
                <w:rFonts w:ascii="Times New Roman" w:hAnsi="Times New Roman" w:cs="Times New Roman" w:eastAsia="Times New Roman" w:hint="default"/>
                <w:sz w:val="18"/>
                <w:szCs w:val="18"/>
              </w:rPr>
            </w:pPr>
            <w:r>
              <w:rPr>
                <w:rFonts w:ascii="Times New Roman"/>
                <w:sz w:val="18"/>
              </w:rPr>
              <w:t>2,688,000</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2,352,000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5" w:right="0"/>
              <w:jc w:val="left"/>
              <w:rPr>
                <w:rFonts w:ascii="Times New Roman" w:hAnsi="Times New Roman" w:cs="Times New Roman" w:eastAsia="Times New Roman" w:hint="default"/>
                <w:sz w:val="18"/>
                <w:szCs w:val="18"/>
              </w:rPr>
            </w:pPr>
            <w:r>
              <w:rPr>
                <w:rFonts w:ascii="Times New Roman"/>
                <w:sz w:val="18"/>
              </w:rPr>
              <w:t>2,352,000</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1,280,980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1,008,000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5" w:right="0"/>
              <w:jc w:val="left"/>
              <w:rPr>
                <w:rFonts w:ascii="Times New Roman" w:hAnsi="Times New Roman" w:cs="Times New Roman" w:eastAsia="Times New Roman" w:hint="default"/>
                <w:sz w:val="18"/>
                <w:szCs w:val="18"/>
              </w:rPr>
            </w:pPr>
            <w:r>
              <w:rPr>
                <w:rFonts w:ascii="Times New Roman"/>
                <w:sz w:val="18"/>
              </w:rPr>
              <w:t>1,008,000</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672,000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0" w:right="0"/>
              <w:jc w:val="left"/>
              <w:rPr>
                <w:rFonts w:ascii="Times New Roman" w:hAnsi="Times New Roman" w:cs="Times New Roman" w:eastAsia="Times New Roman" w:hint="default"/>
                <w:sz w:val="18"/>
                <w:szCs w:val="18"/>
              </w:rPr>
            </w:pPr>
            <w:r>
              <w:rPr>
                <w:rFonts w:ascii="Times New Roman"/>
                <w:sz w:val="18"/>
              </w:rPr>
              <w:t>672,000</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中国农业银行－长盛同德主题增长股票型证券投资基金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659,044</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上海浦东发展银行－广发小盘成长股票型证券投资基金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628,222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中国工商银行－广发策略优选混合型证券投资基金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583,890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68" w:type="dxa"/>
            <w:gridSpan w:val="2"/>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同益证券投资基金</w:t>
            </w:r>
          </w:p>
        </w:tc>
        <w:tc>
          <w:tcPr>
            <w:tcW w:w="144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z w:val="18"/>
              </w:rPr>
              <w:t>0.98%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z w:val="18"/>
              </w:rPr>
              <w:t>550,128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447" w:type="dxa"/>
            <w:gridSpan w:val="8"/>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19" w:lineRule="exact"/>
              <w:ind w:left="94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60" w:hRule="exact"/>
        </w:trPr>
        <w:tc>
          <w:tcPr>
            <w:tcW w:w="6314" w:type="dxa"/>
            <w:gridSpan w:val="3"/>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813" w:type="dxa"/>
            <w:gridSpan w:val="2"/>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5" w:lineRule="exact"/>
              <w:ind w:left="54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1,280,980</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中国农业银行－长盛同德主题增长股票型证券投资基金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659,044</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上海浦东发展银行－广发小盘成长股票型证券投资基金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628,222</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中国工商银行－广发策略优选混合型证券投资基金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583,890</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2"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同益证券投资基金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550,128</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中国工商银行－广发聚富开放式证券投资基金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501,784</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中国工商银行－富国天惠精选成长混合型证券投资基金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384,464</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交通银行－科瑞证券投资基金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349,810</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340,841</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6314" w:type="dxa"/>
            <w:gridSpan w:val="3"/>
            <w:tcBorders>
              <w:top w:val="single" w:sz="4" w:space="0" w:color="000000"/>
              <w:left w:val="nil" w:sz="6" w:space="0" w:color="auto"/>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中国工商银行－博时第三产业成长股票证券投资基金</w:t>
            </w:r>
          </w:p>
        </w:tc>
        <w:tc>
          <w:tcPr>
            <w:tcW w:w="2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290,109</w:t>
            </w:r>
          </w:p>
        </w:tc>
        <w:tc>
          <w:tcPr>
            <w:tcW w:w="1813" w:type="dxa"/>
            <w:gridSpan w:val="2"/>
            <w:tcBorders>
              <w:top w:val="single" w:sz="4" w:space="0" w:color="000000"/>
              <w:left w:val="single" w:sz="4" w:space="0" w:color="000000"/>
              <w:bottom w:val="single" w:sz="4" w:space="0" w:color="000000"/>
              <w:right w:val="nil" w:sz="6" w:space="0" w:color="auto"/>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44" w:hRule="exact"/>
        </w:trPr>
        <w:tc>
          <w:tcPr>
            <w:tcW w:w="145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w:t>
            </w:r>
          </w:p>
        </w:tc>
        <w:tc>
          <w:tcPr>
            <w:tcW w:w="8993" w:type="dxa"/>
            <w:gridSpan w:val="7"/>
            <w:tcBorders>
              <w:top w:val="single" w:sz="4" w:space="0" w:color="000000"/>
              <w:left w:val="single" w:sz="4" w:space="0" w:color="000000"/>
              <w:bottom w:val="single" w:sz="4" w:space="0" w:color="000000"/>
              <w:right w:val="nil" w:sz="6" w:space="0" w:color="auto"/>
            </w:tcBorders>
          </w:tcPr>
          <w:p>
            <w:pPr>
              <w:pStyle w:val="TableParagraph"/>
              <w:spacing w:line="219" w:lineRule="exact"/>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w:t>
            </w:r>
            <w:r>
              <w:rPr>
                <w:rFonts w:ascii="宋体" w:hAnsi="宋体" w:cs="宋体" w:eastAsia="宋体" w:hint="default"/>
                <w:sz w:val="18"/>
                <w:szCs w:val="18"/>
              </w:rPr>
              <w:t>的股份，焦梅荣持有本公司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p>
        </w:tc>
      </w:tr>
    </w:tbl>
    <w:p>
      <w:pPr>
        <w:spacing w:after="0" w:line="219" w:lineRule="exact"/>
        <w:jc w:val="left"/>
        <w:rPr>
          <w:rFonts w:ascii="Times New Roman" w:hAnsi="Times New Roman" w:cs="Times New Roman" w:eastAsia="Times New Roman" w:hint="default"/>
          <w:sz w:val="18"/>
          <w:szCs w:val="18"/>
        </w:rPr>
        <w:sectPr>
          <w:pgSz w:w="11900" w:h="16840"/>
          <w:pgMar w:header="851" w:footer="982" w:top="1320" w:bottom="1180" w:left="700" w:right="500"/>
        </w:sectPr>
      </w:pPr>
    </w:p>
    <w:p>
      <w:pPr>
        <w:spacing w:line="240" w:lineRule="auto" w:before="9"/>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54"/>
        <w:gridCol w:w="8993"/>
      </w:tblGrid>
      <w:tr>
        <w:trPr>
          <w:trHeight w:val="244" w:hRule="exact"/>
        </w:trPr>
        <w:tc>
          <w:tcPr>
            <w:tcW w:w="1454" w:type="dxa"/>
            <w:tcBorders>
              <w:top w:val="single" w:sz="10" w:space="0" w:color="000000"/>
              <w:left w:val="nil" w:sz="6" w:space="0" w:color="auto"/>
              <w:bottom w:val="nil" w:sz="6" w:space="0" w:color="auto"/>
              <w:right w:val="single" w:sz="4" w:space="0" w:color="000000"/>
            </w:tcBorders>
            <w:shd w:val="clear" w:color="auto" w:fill="DCDCDC"/>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系或一致行动的</w:t>
            </w:r>
          </w:p>
        </w:tc>
        <w:tc>
          <w:tcPr>
            <w:tcW w:w="8993" w:type="dxa"/>
            <w:tcBorders>
              <w:top w:val="single" w:sz="10" w:space="0" w:color="000000"/>
              <w:left w:val="single" w:sz="4" w:space="0" w:color="000000"/>
              <w:bottom w:val="nil" w:sz="6" w:space="0" w:color="auto"/>
              <w:right w:val="nil" w:sz="6" w:space="0" w:color="auto"/>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的股份。与有限售条件的其他股东之间不存在关联关系，也不属于一致行动人。</w:t>
            </w:r>
          </w:p>
        </w:tc>
      </w:tr>
      <w:tr>
        <w:trPr>
          <w:trHeight w:val="233" w:hRule="exact"/>
        </w:trPr>
        <w:tc>
          <w:tcPr>
            <w:tcW w:w="1454"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07" w:lineRule="exact"/>
              <w:ind w:left="16"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8993" w:type="dxa"/>
            <w:tcBorders>
              <w:top w:val="nil" w:sz="6" w:space="0" w:color="auto"/>
              <w:left w:val="single" w:sz="4" w:space="0" w:color="000000"/>
              <w:bottom w:val="nil" w:sz="6" w:space="0" w:color="auto"/>
              <w:right w:val="nil" w:sz="6" w:space="0" w:color="auto"/>
            </w:tcBorders>
          </w:tcPr>
          <w:p>
            <w:pPr>
              <w:pStyle w:val="TableParagraph"/>
              <w:spacing w:line="207" w:lineRule="exact"/>
              <w:ind w:right="18"/>
              <w:jc w:val="right"/>
              <w:rPr>
                <w:rFonts w:ascii="宋体" w:hAnsi="宋体" w:cs="宋体" w:eastAsia="宋体" w:hint="default"/>
                <w:sz w:val="18"/>
                <w:szCs w:val="18"/>
              </w:rPr>
            </w:pPr>
            <w:r>
              <w:rPr>
                <w:rFonts w:ascii="宋体" w:hAnsi="宋体" w:cs="宋体" w:eastAsia="宋体" w:hint="default"/>
                <w:spacing w:val="-2"/>
                <w:sz w:val="18"/>
                <w:szCs w:val="18"/>
              </w:rPr>
              <w:t>五名有限售条件股东与无限售条件股东之间不存在关联关系，也不属于《上市公司股东持股变动信息披露管理</w:t>
            </w:r>
          </w:p>
        </w:tc>
      </w:tr>
      <w:tr>
        <w:trPr>
          <w:trHeight w:val="233" w:hRule="exact"/>
        </w:trPr>
        <w:tc>
          <w:tcPr>
            <w:tcW w:w="1454" w:type="dxa"/>
            <w:tcBorders>
              <w:top w:val="nil" w:sz="6" w:space="0" w:color="auto"/>
              <w:left w:val="nil" w:sz="6" w:space="0" w:color="auto"/>
              <w:bottom w:val="nil" w:sz="6" w:space="0" w:color="auto"/>
              <w:right w:val="single" w:sz="4" w:space="0" w:color="000000"/>
            </w:tcBorders>
            <w:shd w:val="clear" w:color="auto" w:fill="DCDCDC"/>
          </w:tcPr>
          <w:p>
            <w:pPr/>
          </w:p>
        </w:tc>
        <w:tc>
          <w:tcPr>
            <w:tcW w:w="8993" w:type="dxa"/>
            <w:tcBorders>
              <w:top w:val="nil" w:sz="6" w:space="0" w:color="auto"/>
              <w:left w:val="single" w:sz="4" w:space="0" w:color="000000"/>
              <w:bottom w:val="nil" w:sz="6" w:space="0" w:color="auto"/>
              <w:right w:val="nil" w:sz="6" w:space="0" w:color="auto"/>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办法》中规定的一致行动人。</w:t>
            </w:r>
          </w:p>
        </w:tc>
      </w:tr>
      <w:tr>
        <w:trPr>
          <w:trHeight w:val="233" w:hRule="exact"/>
        </w:trPr>
        <w:tc>
          <w:tcPr>
            <w:tcW w:w="1454" w:type="dxa"/>
            <w:tcBorders>
              <w:top w:val="nil" w:sz="6" w:space="0" w:color="auto"/>
              <w:left w:val="nil" w:sz="6" w:space="0" w:color="auto"/>
              <w:bottom w:val="nil" w:sz="6" w:space="0" w:color="auto"/>
              <w:right w:val="single" w:sz="4" w:space="0" w:color="000000"/>
            </w:tcBorders>
            <w:shd w:val="clear" w:color="auto" w:fill="DCDCDC"/>
          </w:tcPr>
          <w:p>
            <w:pPr/>
          </w:p>
        </w:tc>
        <w:tc>
          <w:tcPr>
            <w:tcW w:w="8993" w:type="dxa"/>
            <w:tcBorders>
              <w:top w:val="nil" w:sz="6" w:space="0" w:color="auto"/>
              <w:left w:val="single" w:sz="4" w:space="0" w:color="000000"/>
              <w:bottom w:val="nil" w:sz="6" w:space="0" w:color="auto"/>
              <w:right w:val="nil" w:sz="6" w:space="0" w:color="auto"/>
            </w:tcBorders>
          </w:tcPr>
          <w:p>
            <w:pPr>
              <w:pStyle w:val="TableParagraph"/>
              <w:spacing w:line="207" w:lineRule="exact"/>
              <w:ind w:right="18"/>
              <w:jc w:val="right"/>
              <w:rPr>
                <w:rFonts w:ascii="宋体" w:hAnsi="宋体" w:cs="宋体" w:eastAsia="宋体" w:hint="default"/>
                <w:sz w:val="18"/>
                <w:szCs w:val="18"/>
              </w:rPr>
            </w:pPr>
            <w:r>
              <w:rPr>
                <w:rFonts w:ascii="宋体" w:hAnsi="宋体" w:cs="宋体" w:eastAsia="宋体" w:hint="default"/>
                <w:spacing w:val="-2"/>
                <w:sz w:val="18"/>
                <w:szCs w:val="18"/>
              </w:rPr>
              <w:t>未知其他五名无限售条件股东之间是否存在关联关系，也未知是否属于《上市公司股东持股变动信息披露管理</w:t>
            </w:r>
          </w:p>
        </w:tc>
      </w:tr>
      <w:tr>
        <w:trPr>
          <w:trHeight w:val="233" w:hRule="exact"/>
        </w:trPr>
        <w:tc>
          <w:tcPr>
            <w:tcW w:w="1454" w:type="dxa"/>
            <w:tcBorders>
              <w:top w:val="nil" w:sz="6" w:space="0" w:color="auto"/>
              <w:left w:val="nil" w:sz="6" w:space="0" w:color="auto"/>
              <w:bottom w:val="nil" w:sz="6" w:space="0" w:color="auto"/>
              <w:right w:val="single" w:sz="4" w:space="0" w:color="000000"/>
            </w:tcBorders>
            <w:shd w:val="clear" w:color="auto" w:fill="DCDCDC"/>
          </w:tcPr>
          <w:p>
            <w:pPr/>
          </w:p>
        </w:tc>
        <w:tc>
          <w:tcPr>
            <w:tcW w:w="8993" w:type="dxa"/>
            <w:tcBorders>
              <w:top w:val="nil" w:sz="6" w:space="0" w:color="auto"/>
              <w:left w:val="single" w:sz="4" w:space="0" w:color="000000"/>
              <w:bottom w:val="nil" w:sz="6" w:space="0" w:color="auto"/>
              <w:right w:val="nil" w:sz="6" w:space="0" w:color="auto"/>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办法》中规定的一致行动人。</w:t>
            </w:r>
          </w:p>
        </w:tc>
      </w:tr>
      <w:tr>
        <w:trPr>
          <w:trHeight w:val="233" w:hRule="exact"/>
        </w:trPr>
        <w:tc>
          <w:tcPr>
            <w:tcW w:w="1454" w:type="dxa"/>
            <w:tcBorders>
              <w:top w:val="nil" w:sz="6" w:space="0" w:color="auto"/>
              <w:left w:val="nil" w:sz="6" w:space="0" w:color="auto"/>
              <w:bottom w:val="nil" w:sz="6" w:space="0" w:color="auto"/>
              <w:right w:val="single" w:sz="4" w:space="0" w:color="000000"/>
            </w:tcBorders>
            <w:shd w:val="clear" w:color="auto" w:fill="DCDCDC"/>
          </w:tcPr>
          <w:p>
            <w:pPr/>
          </w:p>
        </w:tc>
        <w:tc>
          <w:tcPr>
            <w:tcW w:w="8993" w:type="dxa"/>
            <w:tcBorders>
              <w:top w:val="nil" w:sz="6" w:space="0" w:color="auto"/>
              <w:left w:val="single" w:sz="4" w:space="0" w:color="000000"/>
              <w:bottom w:val="nil" w:sz="6" w:space="0" w:color="auto"/>
              <w:right w:val="nil" w:sz="6" w:space="0" w:color="auto"/>
            </w:tcBorders>
          </w:tcPr>
          <w:p>
            <w:pPr>
              <w:pStyle w:val="TableParagraph"/>
              <w:spacing w:line="207" w:lineRule="exact"/>
              <w:ind w:right="20"/>
              <w:jc w:val="right"/>
              <w:rPr>
                <w:rFonts w:ascii="宋体" w:hAnsi="宋体" w:cs="宋体" w:eastAsia="宋体" w:hint="default"/>
                <w:sz w:val="18"/>
                <w:szCs w:val="18"/>
              </w:rPr>
            </w:pPr>
            <w:r>
              <w:rPr>
                <w:rFonts w:ascii="宋体" w:hAnsi="宋体" w:cs="宋体" w:eastAsia="宋体" w:hint="default"/>
                <w:spacing w:val="-2"/>
                <w:sz w:val="18"/>
                <w:szCs w:val="18"/>
              </w:rPr>
              <w:t>前十位无限售条件股东之间，未知是否存在关联关系，也未知是否属于《上市公司股东持股变动信息披露管理</w:t>
            </w:r>
          </w:p>
        </w:tc>
      </w:tr>
      <w:tr>
        <w:trPr>
          <w:trHeight w:val="233" w:hRule="exact"/>
        </w:trPr>
        <w:tc>
          <w:tcPr>
            <w:tcW w:w="1454" w:type="dxa"/>
            <w:tcBorders>
              <w:top w:val="nil" w:sz="6" w:space="0" w:color="auto"/>
              <w:left w:val="nil" w:sz="6" w:space="0" w:color="auto"/>
              <w:bottom w:val="nil" w:sz="6" w:space="0" w:color="auto"/>
              <w:right w:val="single" w:sz="4" w:space="0" w:color="000000"/>
            </w:tcBorders>
            <w:shd w:val="clear" w:color="auto" w:fill="DCDCDC"/>
          </w:tcPr>
          <w:p>
            <w:pPr/>
          </w:p>
        </w:tc>
        <w:tc>
          <w:tcPr>
            <w:tcW w:w="8993" w:type="dxa"/>
            <w:tcBorders>
              <w:top w:val="nil" w:sz="6" w:space="0" w:color="auto"/>
              <w:left w:val="single" w:sz="4" w:space="0" w:color="000000"/>
              <w:bottom w:val="nil" w:sz="6" w:space="0" w:color="auto"/>
              <w:right w:val="nil" w:sz="6" w:space="0" w:color="auto"/>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办法》中规定的一致行动人。</w:t>
            </w:r>
          </w:p>
        </w:tc>
      </w:tr>
      <w:tr>
        <w:trPr>
          <w:trHeight w:val="233" w:hRule="exact"/>
        </w:trPr>
        <w:tc>
          <w:tcPr>
            <w:tcW w:w="1454" w:type="dxa"/>
            <w:tcBorders>
              <w:top w:val="nil" w:sz="6" w:space="0" w:color="auto"/>
              <w:left w:val="nil" w:sz="6" w:space="0" w:color="auto"/>
              <w:bottom w:val="nil" w:sz="6" w:space="0" w:color="auto"/>
              <w:right w:val="single" w:sz="4" w:space="0" w:color="000000"/>
            </w:tcBorders>
            <w:shd w:val="clear" w:color="auto" w:fill="DCDCDC"/>
          </w:tcPr>
          <w:p>
            <w:pPr/>
          </w:p>
        </w:tc>
        <w:tc>
          <w:tcPr>
            <w:tcW w:w="8993" w:type="dxa"/>
            <w:tcBorders>
              <w:top w:val="nil" w:sz="6" w:space="0" w:color="auto"/>
              <w:left w:val="single" w:sz="4" w:space="0" w:color="000000"/>
              <w:bottom w:val="nil" w:sz="6" w:space="0" w:color="auto"/>
              <w:right w:val="nil" w:sz="6" w:space="0" w:color="auto"/>
            </w:tcBorders>
          </w:tcPr>
          <w:p>
            <w:pPr>
              <w:pStyle w:val="TableParagraph"/>
              <w:spacing w:line="207" w:lineRule="exact"/>
              <w:ind w:right="20"/>
              <w:jc w:val="right"/>
              <w:rPr>
                <w:rFonts w:ascii="宋体" w:hAnsi="宋体" w:cs="宋体" w:eastAsia="宋体" w:hint="default"/>
                <w:sz w:val="18"/>
                <w:szCs w:val="18"/>
              </w:rPr>
            </w:pPr>
            <w:r>
              <w:rPr>
                <w:rFonts w:ascii="宋体" w:hAnsi="宋体" w:cs="宋体" w:eastAsia="宋体" w:hint="default"/>
                <w:spacing w:val="-2"/>
                <w:sz w:val="18"/>
                <w:szCs w:val="18"/>
              </w:rPr>
              <w:t>除上述外，本公司有限售条件流通股股东与前十大无限售条件股东之间不存在关联关系，也不属于《上市公司</w:t>
            </w:r>
          </w:p>
        </w:tc>
      </w:tr>
      <w:tr>
        <w:trPr>
          <w:trHeight w:val="241" w:hRule="exact"/>
        </w:trPr>
        <w:tc>
          <w:tcPr>
            <w:tcW w:w="1454" w:type="dxa"/>
            <w:tcBorders>
              <w:top w:val="nil" w:sz="6" w:space="0" w:color="auto"/>
              <w:left w:val="nil" w:sz="6" w:space="0" w:color="auto"/>
              <w:bottom w:val="single" w:sz="4" w:space="0" w:color="000000"/>
              <w:right w:val="single" w:sz="4" w:space="0" w:color="000000"/>
            </w:tcBorders>
            <w:shd w:val="clear" w:color="auto" w:fill="DCDCDC"/>
          </w:tcPr>
          <w:p>
            <w:pPr/>
          </w:p>
        </w:tc>
        <w:tc>
          <w:tcPr>
            <w:tcW w:w="8993"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股东持股变动信息披露管理办法》中规定的一致行动人。</w:t>
            </w:r>
          </w:p>
        </w:tc>
      </w:tr>
    </w:tbl>
    <w:p>
      <w:pPr>
        <w:spacing w:line="240" w:lineRule="auto" w:before="3"/>
        <w:rPr>
          <w:rFonts w:ascii="宋体" w:hAnsi="宋体" w:cs="宋体" w:eastAsia="宋体" w:hint="default"/>
          <w:sz w:val="22"/>
          <w:szCs w:val="22"/>
        </w:rPr>
      </w:pPr>
    </w:p>
    <w:p>
      <w:pPr>
        <w:pStyle w:val="BodyText"/>
        <w:tabs>
          <w:tab w:pos="550" w:val="left" w:leader="none"/>
        </w:tabs>
        <w:spacing w:line="482" w:lineRule="auto" w:before="35"/>
        <w:ind w:left="1209" w:right="6128" w:hanging="1079"/>
        <w:jc w:val="left"/>
      </w:pPr>
      <w:r>
        <w:rPr/>
        <w:t> </w:t>
        <w:tab/>
        <w:t>（二）公司控股股东及实际控制人情况 1、控股股东与实际控制人情况介绍 </w:t>
      </w:r>
    </w:p>
    <w:p>
      <w:pPr>
        <w:pStyle w:val="BodyText"/>
        <w:spacing w:line="272" w:lineRule="exact" w:before="94"/>
        <w:ind w:left="1209" w:right="167" w:firstLine="358"/>
        <w:jc w:val="left"/>
      </w:pPr>
      <w:r>
        <w:rPr/>
        <w:t>本公司控股股东和实际控制人是自然人李仲初。报告期内，本公司控股股东和实际控制人未发生 变化。 </w:t>
      </w:r>
    </w:p>
    <w:p>
      <w:pPr>
        <w:spacing w:line="240" w:lineRule="auto" w:before="6"/>
        <w:rPr>
          <w:rFonts w:ascii="宋体" w:hAnsi="宋体" w:cs="宋体" w:eastAsia="宋体" w:hint="default"/>
          <w:sz w:val="21"/>
          <w:szCs w:val="21"/>
        </w:rPr>
      </w:pPr>
    </w:p>
    <w:p>
      <w:pPr>
        <w:pStyle w:val="BodyText"/>
        <w:spacing w:line="272" w:lineRule="exact"/>
        <w:ind w:left="1209" w:right="167" w:firstLine="358"/>
        <w:jc w:val="left"/>
      </w:pPr>
      <w:r>
        <w:rPr/>
        <w:t>李仲初先生是本公司创始人及控股股东，中国籍，身份证号码为</w:t>
      </w:r>
      <w:r>
        <w:rPr>
          <w:spacing w:val="6"/>
        </w:rPr>
        <w:t> </w:t>
      </w:r>
      <w:r>
        <w:rPr/>
        <w:t>110108630826371，住址为北京</w:t>
      </w:r>
      <w:r>
        <w:rPr>
          <w:spacing w:val="1"/>
        </w:rPr>
        <w:t> </w:t>
      </w:r>
      <w:r>
        <w:rPr>
          <w:spacing w:val="-1"/>
        </w:rPr>
        <w:t>市海淀区复兴路</w:t>
      </w:r>
      <w:r>
        <w:rPr>
          <w:spacing w:val="-52"/>
        </w:rPr>
        <w:t> </w:t>
      </w:r>
      <w:r>
        <w:rPr>
          <w:spacing w:val="-1"/>
        </w:rPr>
        <w:t>79</w:t>
      </w:r>
      <w:r>
        <w:rPr>
          <w:spacing w:val="-51"/>
        </w:rPr>
        <w:t> </w:t>
      </w:r>
      <w:r>
        <w:rPr/>
        <w:t>号</w:t>
      </w:r>
      <w:r>
        <w:rPr>
          <w:spacing w:val="-52"/>
        </w:rPr>
        <w:t> </w:t>
      </w:r>
      <w:r>
        <w:rPr>
          <w:spacing w:val="-1"/>
        </w:rPr>
        <w:t>608</w:t>
      </w:r>
      <w:r>
        <w:rPr>
          <w:spacing w:val="-51"/>
        </w:rPr>
        <w:t> </w:t>
      </w:r>
      <w:r>
        <w:rPr/>
        <w:t>楼</w:t>
      </w:r>
      <w:r>
        <w:rPr>
          <w:spacing w:val="-53"/>
        </w:rPr>
        <w:t> </w:t>
      </w:r>
      <w:r>
        <w:rPr/>
        <w:t>2</w:t>
      </w:r>
      <w:r>
        <w:rPr>
          <w:spacing w:val="-51"/>
        </w:rPr>
        <w:t> </w:t>
      </w:r>
      <w:r>
        <w:rPr/>
        <w:t>门</w:t>
      </w:r>
      <w:r>
        <w:rPr>
          <w:spacing w:val="-53"/>
        </w:rPr>
        <w:t> </w:t>
      </w:r>
      <w:r>
        <w:rPr/>
        <w:t>3</w:t>
      </w:r>
      <w:r>
        <w:rPr>
          <w:spacing w:val="-52"/>
        </w:rPr>
        <w:t> </w:t>
      </w:r>
      <w:r>
        <w:rPr/>
        <w:t>层</w:t>
      </w:r>
      <w:r>
        <w:rPr>
          <w:spacing w:val="-52"/>
        </w:rPr>
        <w:t> </w:t>
      </w:r>
      <w:r>
        <w:rPr/>
        <w:t>4</w:t>
      </w:r>
      <w:r>
        <w:rPr>
          <w:spacing w:val="-51"/>
        </w:rPr>
        <w:t> </w:t>
      </w:r>
      <w:r>
        <w:rPr>
          <w:spacing w:val="-9"/>
        </w:rPr>
        <w:t>号，无境外永久居留权，本次发行前其持有本公司</w:t>
      </w:r>
      <w:r>
        <w:rPr>
          <w:spacing w:val="-52"/>
        </w:rPr>
        <w:t> </w:t>
      </w:r>
      <w:r>
        <w:rPr>
          <w:spacing w:val="-16"/>
        </w:rPr>
        <w:t>84%的股份。</w:t>
      </w:r>
      <w:r>
        <w:rPr/>
        <w:t> </w:t>
      </w:r>
    </w:p>
    <w:p>
      <w:pPr>
        <w:spacing w:line="240" w:lineRule="auto" w:before="7"/>
        <w:rPr>
          <w:rFonts w:ascii="宋体" w:hAnsi="宋体" w:cs="宋体" w:eastAsia="宋体" w:hint="default"/>
          <w:sz w:val="19"/>
          <w:szCs w:val="19"/>
        </w:rPr>
      </w:pPr>
    </w:p>
    <w:p>
      <w:pPr>
        <w:pStyle w:val="BodyText"/>
        <w:spacing w:line="237" w:lineRule="auto"/>
        <w:ind w:left="1209" w:right="165" w:firstLine="358"/>
        <w:jc w:val="left"/>
      </w:pPr>
      <w:r>
        <w:rPr/>
        <w:t>李仲初先生</w:t>
      </w:r>
      <w:r>
        <w:rPr>
          <w:spacing w:val="-27"/>
        </w:rPr>
        <w:t> </w:t>
      </w:r>
      <w:r>
        <w:rPr/>
        <w:t>1984</w:t>
      </w:r>
      <w:r>
        <w:rPr>
          <w:spacing w:val="-27"/>
        </w:rPr>
        <w:t> </w:t>
      </w:r>
      <w:r>
        <w:rPr/>
        <w:t>年毕业于武汉大学空间物理系，获得理学学士学位，1987</w:t>
      </w:r>
      <w:r>
        <w:rPr>
          <w:spacing w:val="-27"/>
        </w:rPr>
        <w:t> </w:t>
      </w:r>
      <w:r>
        <w:rPr/>
        <w:t>年获得原国家航天部</w:t>
      </w:r>
      <w:r>
        <w:rPr/>
        <w:t> 第二研究院光电技术专业工学硕士学位，工程师职称。毕业后任职国家航天部第二研究院，从事原子 </w:t>
      </w:r>
      <w:r>
        <w:rPr>
          <w:spacing w:val="-6"/>
        </w:rPr>
        <w:t>分子物理在宇航科学的应用研究。90</w:t>
      </w:r>
      <w:r>
        <w:rPr>
          <w:spacing w:val="-31"/>
        </w:rPr>
        <w:t> </w:t>
      </w:r>
      <w:r>
        <w:rPr>
          <w:spacing w:val="-4"/>
        </w:rPr>
        <w:t>年代初李仲初先生曾任职国家某重点实验室，从事理论建模研究，</w:t>
      </w:r>
      <w:r>
        <w:rPr>
          <w:spacing w:val="-103"/>
        </w:rPr>
        <w:t> </w:t>
      </w:r>
      <w:r>
        <w:rPr>
          <w:spacing w:val="-103"/>
        </w:rPr>
      </w:r>
      <w:r>
        <w:rPr/>
        <w:t>是当时国内红外制导和隐身技术的主要理论研究者之一。在使用计算机作为研究工具时开始学习和研</w:t>
      </w:r>
      <w:r>
        <w:rPr/>
        <w:t> </w:t>
      </w:r>
      <w:r>
        <w:rPr>
          <w:spacing w:val="-3"/>
        </w:rPr>
        <w:t>究计算机及相关信息技术，很快成为当时业内著名的计算机系统专家。1998</w:t>
      </w:r>
      <w:r>
        <w:rPr>
          <w:spacing w:val="-48"/>
        </w:rPr>
        <w:t> </w:t>
      </w:r>
      <w:r>
        <w:rPr/>
        <w:t>年李仲初先生创办北京中</w:t>
      </w:r>
      <w:r>
        <w:rPr>
          <w:spacing w:val="-95"/>
        </w:rPr>
        <w:t> </w:t>
      </w:r>
      <w:r>
        <w:rPr>
          <w:spacing w:val="-95"/>
        </w:rPr>
      </w:r>
      <w:r>
        <w:rPr/>
        <w:t>长石基网络系统工程技术有限公司，专门从事酒店信息管理系统的研究与开发。李仲初先生现任公司</w:t>
      </w:r>
      <w:r>
        <w:rPr/>
        <w:t> 董事长兼总经理。 </w:t>
      </w:r>
    </w:p>
    <w:p>
      <w:pPr>
        <w:spacing w:line="240" w:lineRule="auto" w:before="4"/>
        <w:rPr>
          <w:rFonts w:ascii="宋体" w:hAnsi="宋体" w:cs="宋体" w:eastAsia="宋体" w:hint="default"/>
          <w:sz w:val="21"/>
          <w:szCs w:val="21"/>
        </w:rPr>
      </w:pPr>
    </w:p>
    <w:p>
      <w:pPr>
        <w:pStyle w:val="BodyText"/>
        <w:spacing w:line="240" w:lineRule="auto"/>
        <w:ind w:left="1209" w:right="167"/>
        <w:jc w:val="left"/>
      </w:pPr>
      <w:r>
        <w:rPr/>
        <w:t>2、公司与实际控制人的产权和控制关系如图： </w:t>
      </w:r>
    </w:p>
    <w:p>
      <w:pPr>
        <w:spacing w:line="240" w:lineRule="auto" w:before="2"/>
        <w:rPr>
          <w:rFonts w:ascii="宋体" w:hAnsi="宋体" w:cs="宋体" w:eastAsia="宋体" w:hint="default"/>
          <w:sz w:val="21"/>
          <w:szCs w:val="21"/>
        </w:rPr>
      </w:pPr>
    </w:p>
    <w:p>
      <w:pPr>
        <w:pStyle w:val="BodyText"/>
        <w:spacing w:line="240" w:lineRule="auto"/>
        <w:ind w:left="130" w:right="0"/>
        <w:jc w:val="left"/>
      </w:pPr>
      <w:r>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2980" w:lineRule="exact"/>
        <w:ind w:left="1951" w:right="0" w:firstLine="0"/>
        <w:rPr>
          <w:rFonts w:ascii="宋体" w:hAnsi="宋体" w:cs="宋体" w:eastAsia="宋体" w:hint="default"/>
          <w:sz w:val="20"/>
          <w:szCs w:val="20"/>
        </w:rPr>
      </w:pPr>
      <w:r>
        <w:rPr>
          <w:rFonts w:ascii="宋体" w:hAnsi="宋体" w:cs="宋体" w:eastAsia="宋体" w:hint="default"/>
          <w:position w:val="-59"/>
          <w:sz w:val="20"/>
          <w:szCs w:val="20"/>
        </w:rPr>
        <w:pict>
          <v:group style="width:347.8pt;height:149.050pt;mso-position-horizontal-relative:char;mso-position-vertical-relative:line" coordorigin="0,0" coordsize="6956,2981">
            <v:shape style="position:absolute;left:218;top:0;width:1109;height:619" type="#_x0000_t75" stroked="false">
              <v:imagedata r:id="rId12" o:title=""/>
            </v:shape>
            <v:group style="position:absolute;left:638;top:626;width:17;height:2" coordorigin="638,626" coordsize="17,2">
              <v:shape style="position:absolute;left:638;top:626;width:17;height:2" coordorigin="638,626" coordsize="17,0" path="m638,626l655,626e" filled="false" stroked="true" strokeweight=".72pt" strokecolor="#585858">
                <v:path arrowok="t"/>
              </v:shape>
            </v:group>
            <v:group style="position:absolute;left:638;top:641;width:17;height:2" coordorigin="638,641" coordsize="17,2">
              <v:shape style="position:absolute;left:638;top:641;width:17;height:2" coordorigin="638,641" coordsize="17,0" path="m638,641l655,641e" filled="false" stroked="true" strokeweight=".72pt" strokecolor="#525252">
                <v:path arrowok="t"/>
              </v:shape>
            </v:group>
            <v:group style="position:absolute;left:638;top:655;width:17;height:2" coordorigin="638,655" coordsize="17,2">
              <v:shape style="position:absolute;left:638;top:655;width:17;height:2" coordorigin="638,655" coordsize="17,0" path="m638,655l655,655e" filled="false" stroked="true" strokeweight=".72pt" strokecolor="#525252">
                <v:path arrowok="t"/>
              </v:shape>
            </v:group>
            <v:group style="position:absolute;left:638;top:670;width:17;height:2" coordorigin="638,670" coordsize="17,2">
              <v:shape style="position:absolute;left:638;top:670;width:17;height:2" coordorigin="638,670" coordsize="17,0" path="m638,670l655,670e" filled="false" stroked="true" strokeweight=".72pt" strokecolor="#525252">
                <v:path arrowok="t"/>
              </v:shape>
            </v:group>
            <v:group style="position:absolute;left:638;top:684;width:17;height:2" coordorigin="638,684" coordsize="17,2">
              <v:shape style="position:absolute;left:638;top:684;width:17;height:2" coordorigin="638,684" coordsize="17,0" path="m638,684l655,684e" filled="false" stroked="true" strokeweight=".72pt" strokecolor="#525252">
                <v:path arrowok="t"/>
              </v:shape>
            </v:group>
            <v:group style="position:absolute;left:638;top:698;width:17;height:2" coordorigin="638,698" coordsize="17,2">
              <v:shape style="position:absolute;left:638;top:698;width:17;height:2" coordorigin="638,698" coordsize="17,0" path="m638,698l655,698e" filled="false" stroked="true" strokeweight=".72pt" strokecolor="#525252">
                <v:path arrowok="t"/>
              </v:shape>
            </v:group>
            <v:group style="position:absolute;left:638;top:713;width:17;height:2" coordorigin="638,713" coordsize="17,2">
              <v:shape style="position:absolute;left:638;top:713;width:17;height:2" coordorigin="638,713" coordsize="17,0" path="m638,713l655,713e" filled="false" stroked="true" strokeweight=".72pt" strokecolor="#525252">
                <v:path arrowok="t"/>
              </v:shape>
            </v:group>
            <v:group style="position:absolute;left:638;top:727;width:17;height:2" coordorigin="638,727" coordsize="17,2">
              <v:shape style="position:absolute;left:638;top:727;width:17;height:2" coordorigin="638,727" coordsize="17,0" path="m638,727l655,727e" filled="false" stroked="true" strokeweight=".72pt" strokecolor="#525252">
                <v:path arrowok="t"/>
              </v:shape>
            </v:group>
            <v:group style="position:absolute;left:638;top:742;width:17;height:2" coordorigin="638,742" coordsize="17,2">
              <v:shape style="position:absolute;left:638;top:742;width:17;height:2" coordorigin="638,742" coordsize="17,0" path="m638,742l655,742e" filled="false" stroked="true" strokeweight=".72pt" strokecolor="#525252">
                <v:path arrowok="t"/>
              </v:shape>
            </v:group>
            <v:group style="position:absolute;left:638;top:756;width:17;height:2" coordorigin="638,756" coordsize="17,2">
              <v:shape style="position:absolute;left:638;top:756;width:17;height:2" coordorigin="638,756" coordsize="17,0" path="m638,756l655,756e" filled="false" stroked="true" strokeweight=".72pt" strokecolor="#525252">
                <v:path arrowok="t"/>
              </v:shape>
            </v:group>
            <v:group style="position:absolute;left:638;top:770;width:17;height:2" coordorigin="638,770" coordsize="17,2">
              <v:shape style="position:absolute;left:638;top:770;width:17;height:2" coordorigin="638,770" coordsize="17,0" path="m638,770l655,770e" filled="false" stroked="true" strokeweight=".72pt" strokecolor="#525252">
                <v:path arrowok="t"/>
              </v:shape>
            </v:group>
            <v:group style="position:absolute;left:638;top:785;width:17;height:2" coordorigin="638,785" coordsize="17,2">
              <v:shape style="position:absolute;left:638;top:785;width:17;height:2" coordorigin="638,785" coordsize="17,0" path="m638,785l655,785e" filled="false" stroked="true" strokeweight=".72pt" strokecolor="#525252">
                <v:path arrowok="t"/>
              </v:shape>
            </v:group>
            <v:group style="position:absolute;left:638;top:799;width:17;height:2" coordorigin="638,799" coordsize="17,2">
              <v:shape style="position:absolute;left:638;top:799;width:17;height:2" coordorigin="638,799" coordsize="17,0" path="m638,799l655,799e" filled="false" stroked="true" strokeweight=".72pt" strokecolor="#525252">
                <v:path arrowok="t"/>
              </v:shape>
            </v:group>
            <v:group style="position:absolute;left:638;top:814;width:17;height:2" coordorigin="638,814" coordsize="17,2">
              <v:shape style="position:absolute;left:638;top:814;width:17;height:2" coordorigin="638,814" coordsize="17,0" path="m638,814l655,814e" filled="false" stroked="true" strokeweight=".72pt" strokecolor="#525252">
                <v:path arrowok="t"/>
              </v:shape>
            </v:group>
            <v:group style="position:absolute;left:638;top:828;width:17;height:2" coordorigin="638,828" coordsize="17,2">
              <v:shape style="position:absolute;left:638;top:828;width:17;height:2" coordorigin="638,828" coordsize="17,0" path="m638,828l655,828e" filled="false" stroked="true" strokeweight=".72pt" strokecolor="#525252">
                <v:path arrowok="t"/>
              </v:shape>
            </v:group>
            <v:group style="position:absolute;left:638;top:842;width:17;height:2" coordorigin="638,842" coordsize="17,2">
              <v:shape style="position:absolute;left:638;top:842;width:17;height:2" coordorigin="638,842" coordsize="17,0" path="m638,842l655,842e" filled="false" stroked="true" strokeweight=".72pt" strokecolor="#525252">
                <v:path arrowok="t"/>
              </v:shape>
            </v:group>
            <v:group style="position:absolute;left:638;top:857;width:17;height:2" coordorigin="638,857" coordsize="17,2">
              <v:shape style="position:absolute;left:638;top:857;width:17;height:2" coordorigin="638,857" coordsize="17,0" path="m638,857l655,857e" filled="false" stroked="true" strokeweight=".72pt" strokecolor="#525252">
                <v:path arrowok="t"/>
              </v:shape>
            </v:group>
            <v:group style="position:absolute;left:638;top:871;width:17;height:2" coordorigin="638,871" coordsize="17,2">
              <v:shape style="position:absolute;left:638;top:871;width:17;height:2" coordorigin="638,871" coordsize="17,0" path="m638,871l655,871e" filled="false" stroked="true" strokeweight=".72pt" strokecolor="#525252">
                <v:path arrowok="t"/>
              </v:shape>
            </v:group>
            <v:group style="position:absolute;left:638;top:886;width:17;height:2" coordorigin="638,886" coordsize="17,2">
              <v:shape style="position:absolute;left:638;top:886;width:17;height:2" coordorigin="638,886" coordsize="17,0" path="m638,886l655,886e" filled="false" stroked="true" strokeweight=".72pt" strokecolor="#525252">
                <v:path arrowok="t"/>
              </v:shape>
            </v:group>
            <v:group style="position:absolute;left:638;top:900;width:17;height:2" coordorigin="638,900" coordsize="17,2">
              <v:shape style="position:absolute;left:638;top:900;width:17;height:2" coordorigin="638,900" coordsize="17,0" path="m638,900l655,900e" filled="false" stroked="true" strokeweight=".72pt" strokecolor="#525252">
                <v:path arrowok="t"/>
              </v:shape>
            </v:group>
            <v:group style="position:absolute;left:638;top:914;width:17;height:2" coordorigin="638,914" coordsize="17,2">
              <v:shape style="position:absolute;left:638;top:914;width:17;height:2" coordorigin="638,914" coordsize="17,0" path="m638,914l655,914e" filled="false" stroked="true" strokeweight=".72pt" strokecolor="#525252">
                <v:path arrowok="t"/>
              </v:shape>
            </v:group>
            <v:group style="position:absolute;left:638;top:929;width:17;height:2" coordorigin="638,929" coordsize="17,2">
              <v:shape style="position:absolute;left:638;top:929;width:17;height:2" coordorigin="638,929" coordsize="17,0" path="m638,929l655,929e" filled="false" stroked="true" strokeweight=".72pt" strokecolor="#545454">
                <v:path arrowok="t"/>
              </v:shape>
            </v:group>
            <v:group style="position:absolute;left:638;top:943;width:17;height:2" coordorigin="638,943" coordsize="17,2">
              <v:shape style="position:absolute;left:638;top:943;width:17;height:2" coordorigin="638,943" coordsize="17,0" path="m638,943l655,943e" filled="false" stroked="true" strokeweight=".72pt" strokecolor="#626262">
                <v:path arrowok="t"/>
              </v:shape>
              <v:shape style="position:absolute;left:101;top:878;width:554;height:144" type="#_x0000_t75" stroked="false">
                <v:imagedata r:id="rId13" o:title=""/>
              </v:shape>
              <v:shape style="position:absolute;left:631;top:1008;width:41;height:29" type="#_x0000_t75" stroked="false">
                <v:imagedata r:id="rId14" o:title=""/>
              </v:shape>
            </v:group>
            <v:group style="position:absolute;left:638;top:1044;width:17;height:2" coordorigin="638,1044" coordsize="17,2">
              <v:shape style="position:absolute;left:638;top:1044;width:17;height:2" coordorigin="638,1044" coordsize="17,0" path="m638,1044l655,1044e" filled="false" stroked="true" strokeweight=".72pt" strokecolor="#515151">
                <v:path arrowok="t"/>
              </v:shape>
            </v:group>
            <v:group style="position:absolute;left:638;top:1058;width:17;height:2" coordorigin="638,1058" coordsize="17,2">
              <v:shape style="position:absolute;left:638;top:1058;width:17;height:2" coordorigin="638,1058" coordsize="17,0" path="m638,1058l655,1058e" filled="false" stroked="true" strokeweight=".72pt" strokecolor="#525252">
                <v:path arrowok="t"/>
              </v:shape>
            </v:group>
            <v:group style="position:absolute;left:638;top:1073;width:17;height:2" coordorigin="638,1073" coordsize="17,2">
              <v:shape style="position:absolute;left:638;top:1073;width:17;height:2" coordorigin="638,1073" coordsize="17,0" path="m638,1073l655,1073e" filled="false" stroked="true" strokeweight=".72pt" strokecolor="#525252">
                <v:path arrowok="t"/>
              </v:shape>
            </v:group>
            <v:group style="position:absolute;left:638;top:1087;width:17;height:2" coordorigin="638,1087" coordsize="17,2">
              <v:shape style="position:absolute;left:638;top:1087;width:17;height:2" coordorigin="638,1087" coordsize="17,0" path="m638,1087l655,1087e" filled="false" stroked="true" strokeweight=".72pt" strokecolor="#525252">
                <v:path arrowok="t"/>
              </v:shape>
            </v:group>
            <v:group style="position:absolute;left:638;top:1102;width:17;height:2" coordorigin="638,1102" coordsize="17,2">
              <v:shape style="position:absolute;left:638;top:1102;width:17;height:2" coordorigin="638,1102" coordsize="17,0" path="m638,1102l655,1102e" filled="false" stroked="true" strokeweight=".72pt" strokecolor="#525252">
                <v:path arrowok="t"/>
              </v:shape>
            </v:group>
            <v:group style="position:absolute;left:638;top:1116;width:17;height:2" coordorigin="638,1116" coordsize="17,2">
              <v:shape style="position:absolute;left:638;top:1116;width:17;height:2" coordorigin="638,1116" coordsize="17,0" path="m638,1116l655,1116e" filled="false" stroked="true" strokeweight=".72pt" strokecolor="#525252">
                <v:path arrowok="t"/>
              </v:shape>
            </v:group>
            <v:group style="position:absolute;left:638;top:1130;width:17;height:2" coordorigin="638,1130" coordsize="17,2">
              <v:shape style="position:absolute;left:638;top:1130;width:17;height:2" coordorigin="638,1130" coordsize="17,0" path="m638,1130l655,1130e" filled="false" stroked="true" strokeweight=".72pt" strokecolor="#525252">
                <v:path arrowok="t"/>
              </v:shape>
            </v:group>
            <v:group style="position:absolute;left:638;top:1145;width:17;height:2" coordorigin="638,1145" coordsize="17,2">
              <v:shape style="position:absolute;left:638;top:1145;width:17;height:2" coordorigin="638,1145" coordsize="17,0" path="m638,1145l655,1145e" filled="false" stroked="true" strokeweight=".72pt" strokecolor="#525252">
                <v:path arrowok="t"/>
              </v:shape>
            </v:group>
            <v:group style="position:absolute;left:638;top:1159;width:17;height:2" coordorigin="638,1159" coordsize="17,2">
              <v:shape style="position:absolute;left:638;top:1159;width:17;height:2" coordorigin="638,1159" coordsize="17,0" path="m638,1159l655,1159e" filled="false" stroked="true" strokeweight=".72pt" strokecolor="#525252">
                <v:path arrowok="t"/>
              </v:shape>
            </v:group>
            <v:group style="position:absolute;left:638;top:1174;width:17;height:2" coordorigin="638,1174" coordsize="17,2">
              <v:shape style="position:absolute;left:638;top:1174;width:17;height:2" coordorigin="638,1174" coordsize="17,0" path="m638,1174l655,1174e" filled="false" stroked="true" strokeweight=".72pt" strokecolor="#525252">
                <v:path arrowok="t"/>
              </v:shape>
            </v:group>
            <v:group style="position:absolute;left:638;top:1188;width:17;height:2" coordorigin="638,1188" coordsize="17,2">
              <v:shape style="position:absolute;left:638;top:1188;width:17;height:2" coordorigin="638,1188" coordsize="17,0" path="m638,1188l655,1188e" filled="false" stroked="true" strokeweight=".72pt" strokecolor="#525252">
                <v:path arrowok="t"/>
              </v:shape>
            </v:group>
            <v:group style="position:absolute;left:638;top:1202;width:17;height:2" coordorigin="638,1202" coordsize="17,2">
              <v:shape style="position:absolute;left:638;top:1202;width:17;height:2" coordorigin="638,1202" coordsize="17,0" path="m638,1202l655,1202e" filled="false" stroked="true" strokeweight=".72pt" strokecolor="#525252">
                <v:path arrowok="t"/>
              </v:shape>
            </v:group>
            <v:group style="position:absolute;left:638;top:1217;width:17;height:2" coordorigin="638,1217" coordsize="17,2">
              <v:shape style="position:absolute;left:638;top:1217;width:17;height:2" coordorigin="638,1217" coordsize="17,0" path="m638,1217l655,1217e" filled="false" stroked="true" strokeweight=".72pt" strokecolor="#525252">
                <v:path arrowok="t"/>
              </v:shape>
            </v:group>
            <v:group style="position:absolute;left:638;top:1231;width:17;height:2" coordorigin="638,1231" coordsize="17,2">
              <v:shape style="position:absolute;left:638;top:1231;width:17;height:2" coordorigin="638,1231" coordsize="17,0" path="m638,1231l655,1231e" filled="false" stroked="true" strokeweight=".72pt" strokecolor="#525252">
                <v:path arrowok="t"/>
              </v:shape>
            </v:group>
            <v:group style="position:absolute;left:638;top:1246;width:17;height:2" coordorigin="638,1246" coordsize="17,2">
              <v:shape style="position:absolute;left:638;top:1246;width:17;height:2" coordorigin="638,1246" coordsize="17,0" path="m638,1246l655,1246e" filled="false" stroked="true" strokeweight=".72pt" strokecolor="#525252">
                <v:path arrowok="t"/>
              </v:shape>
            </v:group>
            <v:group style="position:absolute;left:638;top:1260;width:17;height:2" coordorigin="638,1260" coordsize="17,2">
              <v:shape style="position:absolute;left:638;top:1260;width:17;height:2" coordorigin="638,1260" coordsize="17,0" path="m638,1260l655,1260e" filled="false" stroked="true" strokeweight=".72pt" strokecolor="#525252">
                <v:path arrowok="t"/>
              </v:shape>
            </v:group>
            <v:group style="position:absolute;left:638;top:1274;width:17;height:2" coordorigin="638,1274" coordsize="17,2">
              <v:shape style="position:absolute;left:638;top:1274;width:17;height:2" coordorigin="638,1274" coordsize="17,0" path="m638,1274l655,1274e" filled="false" stroked="true" strokeweight=".72pt" strokecolor="#525252">
                <v:path arrowok="t"/>
              </v:shape>
            </v:group>
            <v:group style="position:absolute;left:638;top:1289;width:17;height:2" coordorigin="638,1289" coordsize="17,2">
              <v:shape style="position:absolute;left:638;top:1289;width:17;height:2" coordorigin="638,1289" coordsize="17,0" path="m638,1289l655,1289e" filled="false" stroked="true" strokeweight=".72pt" strokecolor="#525252">
                <v:path arrowok="t"/>
              </v:shape>
            </v:group>
            <v:group style="position:absolute;left:638;top:1303;width:17;height:2" coordorigin="638,1303" coordsize="17,2">
              <v:shape style="position:absolute;left:638;top:1303;width:17;height:2" coordorigin="638,1303" coordsize="17,0" path="m638,1303l655,1303e" filled="false" stroked="true" strokeweight=".72pt" strokecolor="#525252">
                <v:path arrowok="t"/>
              </v:shape>
            </v:group>
            <v:group style="position:absolute;left:638;top:1318;width:17;height:2" coordorigin="638,1318" coordsize="17,2">
              <v:shape style="position:absolute;left:638;top:1318;width:17;height:2" coordorigin="638,1318" coordsize="17,0" path="m638,1318l655,1318e" filled="false" stroked="true" strokeweight=".72pt" strokecolor="#525252">
                <v:path arrowok="t"/>
              </v:shape>
            </v:group>
            <v:group style="position:absolute;left:638;top:1332;width:17;height:2" coordorigin="638,1332" coordsize="17,2">
              <v:shape style="position:absolute;left:638;top:1332;width:17;height:2" coordorigin="638,1332" coordsize="17,0" path="m638,1332l655,1332e" filled="false" stroked="true" strokeweight=".72pt" strokecolor="#525252">
                <v:path arrowok="t"/>
              </v:shape>
            </v:group>
            <v:group style="position:absolute;left:638;top:1346;width:17;height:2" coordorigin="638,1346" coordsize="17,2">
              <v:shape style="position:absolute;left:638;top:1346;width:17;height:2" coordorigin="638,1346" coordsize="17,0" path="m638,1346l655,1346e" filled="false" stroked="true" strokeweight=".72pt" strokecolor="#525252">
                <v:path arrowok="t"/>
              </v:shape>
            </v:group>
            <v:group style="position:absolute;left:638;top:1361;width:17;height:2" coordorigin="638,1361" coordsize="17,2">
              <v:shape style="position:absolute;left:638;top:1361;width:17;height:2" coordorigin="638,1361" coordsize="17,0" path="m638,1361l655,1361e" filled="false" stroked="true" strokeweight=".72pt" strokecolor="#525252">
                <v:path arrowok="t"/>
              </v:shape>
            </v:group>
            <v:group style="position:absolute;left:638;top:1375;width:17;height:2" coordorigin="638,1375" coordsize="17,2">
              <v:shape style="position:absolute;left:638;top:1375;width:17;height:2" coordorigin="638,1375" coordsize="17,0" path="m638,1375l655,1375e" filled="false" stroked="true" strokeweight=".72pt" strokecolor="#525252">
                <v:path arrowok="t"/>
              </v:shape>
            </v:group>
            <v:group style="position:absolute;left:638;top:1390;width:17;height:2" coordorigin="638,1390" coordsize="17,2">
              <v:shape style="position:absolute;left:638;top:1390;width:17;height:2" coordorigin="638,1390" coordsize="17,0" path="m638,1390l655,1390e" filled="false" stroked="true" strokeweight=".72pt" strokecolor="#525252">
                <v:path arrowok="t"/>
              </v:shape>
            </v:group>
            <v:group style="position:absolute;left:638;top:1404;width:17;height:2" coordorigin="638,1404" coordsize="17,2">
              <v:shape style="position:absolute;left:638;top:1404;width:17;height:2" coordorigin="638,1404" coordsize="17,0" path="m638,1404l655,1404e" filled="false" stroked="true" strokeweight=".72pt" strokecolor="#525252">
                <v:path arrowok="t"/>
              </v:shape>
            </v:group>
            <v:group style="position:absolute;left:638;top:1418;width:17;height:2" coordorigin="638,1418" coordsize="17,2">
              <v:shape style="position:absolute;left:638;top:1418;width:17;height:2" coordorigin="638,1418" coordsize="17,0" path="m638,1418l655,1418e" filled="false" stroked="true" strokeweight=".72pt" strokecolor="#525252">
                <v:path arrowok="t"/>
              </v:shape>
            </v:group>
            <v:group style="position:absolute;left:638;top:1433;width:17;height:2" coordorigin="638,1433" coordsize="17,2">
              <v:shape style="position:absolute;left:638;top:1433;width:17;height:2" coordorigin="638,1433" coordsize="17,0" path="m638,1433l655,1433e" filled="false" stroked="true" strokeweight=".72pt" strokecolor="#525252">
                <v:path arrowok="t"/>
              </v:shape>
            </v:group>
            <v:group style="position:absolute;left:638;top:1447;width:17;height:2" coordorigin="638,1447" coordsize="17,2">
              <v:shape style="position:absolute;left:638;top:1447;width:17;height:2" coordorigin="638,1447" coordsize="17,0" path="m638,1447l655,1447e" filled="false" stroked="true" strokeweight=".72pt" strokecolor="#555555">
                <v:path arrowok="t"/>
              </v:shape>
              <v:shape style="position:absolute;left:1512;top:0;width:1109;height:619" type="#_x0000_t75" stroked="false">
                <v:imagedata r:id="rId15" o:title=""/>
              </v:shape>
            </v:group>
            <v:group style="position:absolute;left:2167;top:626;width:17;height:2" coordorigin="2167,626" coordsize="17,2">
              <v:shape style="position:absolute;left:2167;top:626;width:17;height:2" coordorigin="2167,626" coordsize="17,0" path="m2167,626l2184,626e" filled="false" stroked="true" strokeweight=".72pt" strokecolor="#2d2d2d">
                <v:path arrowok="t"/>
              </v:shape>
            </v:group>
            <v:group style="position:absolute;left:2167;top:641;width:17;height:2" coordorigin="2167,641" coordsize="17,2">
              <v:shape style="position:absolute;left:2167;top:641;width:17;height:2" coordorigin="2167,641" coordsize="17,0" path="m2167,641l2184,641e" filled="false" stroked="true" strokeweight=".72pt" strokecolor="#2a2a2a">
                <v:path arrowok="t"/>
              </v:shape>
            </v:group>
            <v:group style="position:absolute;left:2167;top:655;width:17;height:2" coordorigin="2167,655" coordsize="17,2">
              <v:shape style="position:absolute;left:2167;top:655;width:17;height:2" coordorigin="2167,655" coordsize="17,0" path="m2167,655l2184,655e" filled="false" stroked="true" strokeweight=".72pt" strokecolor="#2a2a2a">
                <v:path arrowok="t"/>
              </v:shape>
            </v:group>
            <v:group style="position:absolute;left:2167;top:670;width:17;height:2" coordorigin="2167,670" coordsize="17,2">
              <v:shape style="position:absolute;left:2167;top:670;width:17;height:2" coordorigin="2167,670" coordsize="17,0" path="m2167,670l2184,670e" filled="false" stroked="true" strokeweight=".72pt" strokecolor="#2a2a2a">
                <v:path arrowok="t"/>
              </v:shape>
            </v:group>
            <v:group style="position:absolute;left:2167;top:684;width:17;height:2" coordorigin="2167,684" coordsize="17,2">
              <v:shape style="position:absolute;left:2167;top:684;width:17;height:2" coordorigin="2167,684" coordsize="17,0" path="m2167,684l2184,684e" filled="false" stroked="true" strokeweight=".72pt" strokecolor="#2a2a2a">
                <v:path arrowok="t"/>
              </v:shape>
            </v:group>
            <v:group style="position:absolute;left:2167;top:698;width:17;height:2" coordorigin="2167,698" coordsize="17,2">
              <v:shape style="position:absolute;left:2167;top:698;width:17;height:2" coordorigin="2167,698" coordsize="17,0" path="m2167,698l2184,698e" filled="false" stroked="true" strokeweight=".72pt" strokecolor="#2a2a2a">
                <v:path arrowok="t"/>
              </v:shape>
            </v:group>
            <v:group style="position:absolute;left:2167;top:713;width:17;height:2" coordorigin="2167,713" coordsize="17,2">
              <v:shape style="position:absolute;left:2167;top:713;width:17;height:2" coordorigin="2167,713" coordsize="17,0" path="m2167,713l2184,713e" filled="false" stroked="true" strokeweight=".72pt" strokecolor="#2a2a2a">
                <v:path arrowok="t"/>
              </v:shape>
            </v:group>
            <v:group style="position:absolute;left:2167;top:727;width:17;height:2" coordorigin="2167,727" coordsize="17,2">
              <v:shape style="position:absolute;left:2167;top:727;width:17;height:2" coordorigin="2167,727" coordsize="17,0" path="m2167,727l2184,727e" filled="false" stroked="true" strokeweight=".72pt" strokecolor="#2a2a2a">
                <v:path arrowok="t"/>
              </v:shape>
            </v:group>
            <v:group style="position:absolute;left:2167;top:742;width:17;height:2" coordorigin="2167,742" coordsize="17,2">
              <v:shape style="position:absolute;left:2167;top:742;width:17;height:2" coordorigin="2167,742" coordsize="17,0" path="m2167,742l2184,742e" filled="false" stroked="true" strokeweight=".72pt" strokecolor="#2a2a2a">
                <v:path arrowok="t"/>
              </v:shape>
            </v:group>
            <v:group style="position:absolute;left:2167;top:756;width:17;height:2" coordorigin="2167,756" coordsize="17,2">
              <v:shape style="position:absolute;left:2167;top:756;width:17;height:2" coordorigin="2167,756" coordsize="17,0" path="m2167,756l2184,756e" filled="false" stroked="true" strokeweight=".72pt" strokecolor="#2a2a2a">
                <v:path arrowok="t"/>
              </v:shape>
            </v:group>
            <v:group style="position:absolute;left:2167;top:770;width:17;height:2" coordorigin="2167,770" coordsize="17,2">
              <v:shape style="position:absolute;left:2167;top:770;width:17;height:2" coordorigin="2167,770" coordsize="17,0" path="m2167,770l2184,770e" filled="false" stroked="true" strokeweight=".72pt" strokecolor="#2a2a2a">
                <v:path arrowok="t"/>
              </v:shape>
            </v:group>
            <v:group style="position:absolute;left:2167;top:785;width:17;height:2" coordorigin="2167,785" coordsize="17,2">
              <v:shape style="position:absolute;left:2167;top:785;width:17;height:2" coordorigin="2167,785" coordsize="17,0" path="m2167,785l2184,785e" filled="false" stroked="true" strokeweight=".72pt" strokecolor="#2a2a2a">
                <v:path arrowok="t"/>
              </v:shape>
            </v:group>
            <v:group style="position:absolute;left:2167;top:799;width:17;height:2" coordorigin="2167,799" coordsize="17,2">
              <v:shape style="position:absolute;left:2167;top:799;width:17;height:2" coordorigin="2167,799" coordsize="17,0" path="m2167,799l2184,799e" filled="false" stroked="true" strokeweight=".72pt" strokecolor="#2a2a2a">
                <v:path arrowok="t"/>
              </v:shape>
            </v:group>
            <v:group style="position:absolute;left:2167;top:814;width:17;height:2" coordorigin="2167,814" coordsize="17,2">
              <v:shape style="position:absolute;left:2167;top:814;width:17;height:2" coordorigin="2167,814" coordsize="17,0" path="m2167,814l2184,814e" filled="false" stroked="true" strokeweight=".72pt" strokecolor="#2a2a2a">
                <v:path arrowok="t"/>
              </v:shape>
            </v:group>
            <v:group style="position:absolute;left:2167;top:828;width:17;height:2" coordorigin="2167,828" coordsize="17,2">
              <v:shape style="position:absolute;left:2167;top:828;width:17;height:2" coordorigin="2167,828" coordsize="17,0" path="m2167,828l2184,828e" filled="false" stroked="true" strokeweight=".72pt" strokecolor="#2a2a2a">
                <v:path arrowok="t"/>
              </v:shape>
            </v:group>
            <v:group style="position:absolute;left:2167;top:842;width:17;height:2" coordorigin="2167,842" coordsize="17,2">
              <v:shape style="position:absolute;left:2167;top:842;width:17;height:2" coordorigin="2167,842" coordsize="17,0" path="m2167,842l2184,842e" filled="false" stroked="true" strokeweight=".72pt" strokecolor="#2a2a2a">
                <v:path arrowok="t"/>
              </v:shape>
            </v:group>
            <v:group style="position:absolute;left:2167;top:857;width:17;height:2" coordorigin="2167,857" coordsize="17,2">
              <v:shape style="position:absolute;left:2167;top:857;width:17;height:2" coordorigin="2167,857" coordsize="17,0" path="m2167,857l2184,857e" filled="false" stroked="true" strokeweight=".72pt" strokecolor="#2a2a2a">
                <v:path arrowok="t"/>
              </v:shape>
            </v:group>
            <v:group style="position:absolute;left:2167;top:871;width:17;height:2" coordorigin="2167,871" coordsize="17,2">
              <v:shape style="position:absolute;left:2167;top:871;width:17;height:2" coordorigin="2167,871" coordsize="17,0" path="m2167,871l2184,871e" filled="false" stroked="true" strokeweight=".72pt" strokecolor="#2a2a2a">
                <v:path arrowok="t"/>
              </v:shape>
            </v:group>
            <v:group style="position:absolute;left:2167;top:886;width:17;height:2" coordorigin="2167,886" coordsize="17,2">
              <v:shape style="position:absolute;left:2167;top:886;width:17;height:2" coordorigin="2167,886" coordsize="17,0" path="m2167,886l2184,886e" filled="false" stroked="true" strokeweight=".72pt" strokecolor="#2a2a2a">
                <v:path arrowok="t"/>
              </v:shape>
            </v:group>
            <v:group style="position:absolute;left:2167;top:900;width:17;height:2" coordorigin="2167,900" coordsize="17,2">
              <v:shape style="position:absolute;left:2167;top:900;width:17;height:2" coordorigin="2167,900" coordsize="17,0" path="m2167,900l2184,900e" filled="false" stroked="true" strokeweight=".72pt" strokecolor="#2a2a2a">
                <v:path arrowok="t"/>
              </v:shape>
            </v:group>
            <v:group style="position:absolute;left:2167;top:914;width:17;height:2" coordorigin="2167,914" coordsize="17,2">
              <v:shape style="position:absolute;left:2167;top:914;width:17;height:2" coordorigin="2167,914" coordsize="17,0" path="m2167,914l2184,914e" filled="false" stroked="true" strokeweight=".72pt" strokecolor="#2a2a2a">
                <v:path arrowok="t"/>
              </v:shape>
            </v:group>
            <v:group style="position:absolute;left:2167;top:929;width:17;height:2" coordorigin="2167,929" coordsize="17,2">
              <v:shape style="position:absolute;left:2167;top:929;width:17;height:2" coordorigin="2167,929" coordsize="17,0" path="m2167,929l2184,929e" filled="false" stroked="true" strokeweight=".72pt" strokecolor="#2a2a2a">
                <v:path arrowok="t"/>
              </v:shape>
            </v:group>
            <v:group style="position:absolute;left:2167;top:943;width:17;height:2" coordorigin="2167,943" coordsize="17,2">
              <v:shape style="position:absolute;left:2167;top:943;width:17;height:2" coordorigin="2167,943" coordsize="17,0" path="m2167,943l2184,943e" filled="false" stroked="true" strokeweight=".72pt" strokecolor="#2d2d2d">
                <v:path arrowok="t"/>
              </v:shape>
              <v:shape style="position:absolute;left:1613;top:878;width:571;height:144" type="#_x0000_t75" stroked="false">
                <v:imagedata r:id="rId16" o:title=""/>
              </v:shape>
            </v:group>
            <v:group style="position:absolute;left:2167;top:1015;width:17;height:2" coordorigin="2167,1015" coordsize="17,2">
              <v:shape style="position:absolute;left:2167;top:1015;width:17;height:2" coordorigin="2167,1015" coordsize="17,0" path="m2167,1015l2184,1015e" filled="false" stroked="true" strokeweight=".72pt" strokecolor="#2d2d2d">
                <v:path arrowok="t"/>
              </v:shape>
            </v:group>
            <v:group style="position:absolute;left:2167;top:1030;width:17;height:2" coordorigin="2167,1030" coordsize="17,2">
              <v:shape style="position:absolute;left:2167;top:1030;width:17;height:2" coordorigin="2167,1030" coordsize="17,0" path="m2167,1030l2184,1030e" filled="false" stroked="true" strokeweight=".72pt" strokecolor="#2a2a2a">
                <v:path arrowok="t"/>
              </v:shape>
            </v:group>
            <v:group style="position:absolute;left:2167;top:1044;width:17;height:2" coordorigin="2167,1044" coordsize="17,2">
              <v:shape style="position:absolute;left:2167;top:1044;width:17;height:2" coordorigin="2167,1044" coordsize="17,0" path="m2167,1044l2184,1044e" filled="false" stroked="true" strokeweight=".72pt" strokecolor="#2a2a2a">
                <v:path arrowok="t"/>
              </v:shape>
            </v:group>
            <v:group style="position:absolute;left:2167;top:1058;width:17;height:2" coordorigin="2167,1058" coordsize="17,2">
              <v:shape style="position:absolute;left:2167;top:1058;width:17;height:2" coordorigin="2167,1058" coordsize="17,0" path="m2167,1058l2184,1058e" filled="false" stroked="true" strokeweight=".72pt" strokecolor="#2a2a2a">
                <v:path arrowok="t"/>
              </v:shape>
            </v:group>
            <v:group style="position:absolute;left:2167;top:1073;width:17;height:2" coordorigin="2167,1073" coordsize="17,2">
              <v:shape style="position:absolute;left:2167;top:1073;width:17;height:2" coordorigin="2167,1073" coordsize="17,0" path="m2167,1073l2184,1073e" filled="false" stroked="true" strokeweight=".72pt" strokecolor="#2a2a2a">
                <v:path arrowok="t"/>
              </v:shape>
            </v:group>
            <v:group style="position:absolute;left:2167;top:1087;width:17;height:2" coordorigin="2167,1087" coordsize="17,2">
              <v:shape style="position:absolute;left:2167;top:1087;width:17;height:2" coordorigin="2167,1087" coordsize="17,0" path="m2167,1087l2184,1087e" filled="false" stroked="true" strokeweight=".72pt" strokecolor="#2a2a2a">
                <v:path arrowok="t"/>
              </v:shape>
            </v:group>
            <v:group style="position:absolute;left:2167;top:1102;width:17;height:2" coordorigin="2167,1102" coordsize="17,2">
              <v:shape style="position:absolute;left:2167;top:1102;width:17;height:2" coordorigin="2167,1102" coordsize="17,0" path="m2167,1102l2184,1102e" filled="false" stroked="true" strokeweight=".72pt" strokecolor="#2a2a2a">
                <v:path arrowok="t"/>
              </v:shape>
            </v:group>
            <v:group style="position:absolute;left:2167;top:1116;width:17;height:2" coordorigin="2167,1116" coordsize="17,2">
              <v:shape style="position:absolute;left:2167;top:1116;width:17;height:2" coordorigin="2167,1116" coordsize="17,0" path="m2167,1116l2184,1116e" filled="false" stroked="true" strokeweight=".72pt" strokecolor="#2a2a2a">
                <v:path arrowok="t"/>
              </v:shape>
            </v:group>
            <v:group style="position:absolute;left:2167;top:1130;width:17;height:2" coordorigin="2167,1130" coordsize="17,2">
              <v:shape style="position:absolute;left:2167;top:1130;width:17;height:2" coordorigin="2167,1130" coordsize="17,0" path="m2167,1130l2184,1130e" filled="false" stroked="true" strokeweight=".72pt" strokecolor="#2a2a2a">
                <v:path arrowok="t"/>
              </v:shape>
            </v:group>
            <v:group style="position:absolute;left:2167;top:1145;width:17;height:2" coordorigin="2167,1145" coordsize="17,2">
              <v:shape style="position:absolute;left:2167;top:1145;width:17;height:2" coordorigin="2167,1145" coordsize="17,0" path="m2167,1145l2184,1145e" filled="false" stroked="true" strokeweight=".72pt" strokecolor="#2a2a2a">
                <v:path arrowok="t"/>
              </v:shape>
            </v:group>
            <v:group style="position:absolute;left:2167;top:1159;width:17;height:2" coordorigin="2167,1159" coordsize="17,2">
              <v:shape style="position:absolute;left:2167;top:1159;width:17;height:2" coordorigin="2167,1159" coordsize="17,0" path="m2167,1159l2184,1159e" filled="false" stroked="true" strokeweight=".72pt" strokecolor="#2a2a2a">
                <v:path arrowok="t"/>
              </v:shape>
            </v:group>
            <v:group style="position:absolute;left:2167;top:1174;width:17;height:2" coordorigin="2167,1174" coordsize="17,2">
              <v:shape style="position:absolute;left:2167;top:1174;width:17;height:2" coordorigin="2167,1174" coordsize="17,0" path="m2167,1174l2184,1174e" filled="false" stroked="true" strokeweight=".72pt" strokecolor="#2a2a2a">
                <v:path arrowok="t"/>
              </v:shape>
            </v:group>
            <v:group style="position:absolute;left:2167;top:1188;width:17;height:2" coordorigin="2167,1188" coordsize="17,2">
              <v:shape style="position:absolute;left:2167;top:1188;width:17;height:2" coordorigin="2167,1188" coordsize="17,0" path="m2167,1188l2184,1188e" filled="false" stroked="true" strokeweight=".72pt" strokecolor="#2a2a2a">
                <v:path arrowok="t"/>
              </v:shape>
            </v:group>
            <v:group style="position:absolute;left:2167;top:1202;width:17;height:2" coordorigin="2167,1202" coordsize="17,2">
              <v:shape style="position:absolute;left:2167;top:1202;width:17;height:2" coordorigin="2167,1202" coordsize="17,0" path="m2167,1202l2184,1202e" filled="false" stroked="true" strokeweight=".72pt" strokecolor="#2a2a2a">
                <v:path arrowok="t"/>
              </v:shape>
            </v:group>
            <v:group style="position:absolute;left:2167;top:1217;width:17;height:2" coordorigin="2167,1217" coordsize="17,2">
              <v:shape style="position:absolute;left:2167;top:1217;width:17;height:2" coordorigin="2167,1217" coordsize="17,0" path="m2167,1217l2184,1217e" filled="false" stroked="true" strokeweight=".72pt" strokecolor="#2a2a2a">
                <v:path arrowok="t"/>
              </v:shape>
            </v:group>
            <v:group style="position:absolute;left:2167;top:1231;width:17;height:2" coordorigin="2167,1231" coordsize="17,2">
              <v:shape style="position:absolute;left:2167;top:1231;width:17;height:2" coordorigin="2167,1231" coordsize="17,0" path="m2167,1231l2184,1231e" filled="false" stroked="true" strokeweight=".72pt" strokecolor="#2a2a2a">
                <v:path arrowok="t"/>
              </v:shape>
            </v:group>
            <v:group style="position:absolute;left:2167;top:1246;width:17;height:2" coordorigin="2167,1246" coordsize="17,2">
              <v:shape style="position:absolute;left:2167;top:1246;width:17;height:2" coordorigin="2167,1246" coordsize="17,0" path="m2167,1246l2184,1246e" filled="false" stroked="true" strokeweight=".72pt" strokecolor="#2a2a2a">
                <v:path arrowok="t"/>
              </v:shape>
            </v:group>
            <v:group style="position:absolute;left:2167;top:1260;width:17;height:2" coordorigin="2167,1260" coordsize="17,2">
              <v:shape style="position:absolute;left:2167;top:1260;width:17;height:2" coordorigin="2167,1260" coordsize="17,0" path="m2167,1260l2184,1260e" filled="false" stroked="true" strokeweight=".72pt" strokecolor="#2a2a2a">
                <v:path arrowok="t"/>
              </v:shape>
            </v:group>
            <v:group style="position:absolute;left:2167;top:1274;width:17;height:2" coordorigin="2167,1274" coordsize="17,2">
              <v:shape style="position:absolute;left:2167;top:1274;width:17;height:2" coordorigin="2167,1274" coordsize="17,0" path="m2167,1274l2184,1274e" filled="false" stroked="true" strokeweight=".72pt" strokecolor="#2a2a2a">
                <v:path arrowok="t"/>
              </v:shape>
            </v:group>
            <v:group style="position:absolute;left:2167;top:1289;width:17;height:2" coordorigin="2167,1289" coordsize="17,2">
              <v:shape style="position:absolute;left:2167;top:1289;width:17;height:2" coordorigin="2167,1289" coordsize="17,0" path="m2167,1289l2184,1289e" filled="false" stroked="true" strokeweight=".72pt" strokecolor="#2a2a2a">
                <v:path arrowok="t"/>
              </v:shape>
            </v:group>
            <v:group style="position:absolute;left:2167;top:1303;width:17;height:2" coordorigin="2167,1303" coordsize="17,2">
              <v:shape style="position:absolute;left:2167;top:1303;width:17;height:2" coordorigin="2167,1303" coordsize="17,0" path="m2167,1303l2184,1303e" filled="false" stroked="true" strokeweight=".72pt" strokecolor="#2a2a2a">
                <v:path arrowok="t"/>
              </v:shape>
            </v:group>
            <v:group style="position:absolute;left:2167;top:1318;width:17;height:2" coordorigin="2167,1318" coordsize="17,2">
              <v:shape style="position:absolute;left:2167;top:1318;width:17;height:2" coordorigin="2167,1318" coordsize="17,0" path="m2167,1318l2184,1318e" filled="false" stroked="true" strokeweight=".72pt" strokecolor="#2a2a2a">
                <v:path arrowok="t"/>
              </v:shape>
            </v:group>
            <v:group style="position:absolute;left:2167;top:1332;width:17;height:2" coordorigin="2167,1332" coordsize="17,2">
              <v:shape style="position:absolute;left:2167;top:1332;width:17;height:2" coordorigin="2167,1332" coordsize="17,0" path="m2167,1332l2184,1332e" filled="false" stroked="true" strokeweight=".72pt" strokecolor="#2a2a2a">
                <v:path arrowok="t"/>
              </v:shape>
            </v:group>
            <v:group style="position:absolute;left:2167;top:1346;width:17;height:2" coordorigin="2167,1346" coordsize="17,2">
              <v:shape style="position:absolute;left:2167;top:1346;width:17;height:2" coordorigin="2167,1346" coordsize="17,0" path="m2167,1346l2184,1346e" filled="false" stroked="true" strokeweight=".72pt" strokecolor="#2a2a2a">
                <v:path arrowok="t"/>
              </v:shape>
            </v:group>
            <v:group style="position:absolute;left:2167;top:1361;width:17;height:2" coordorigin="2167,1361" coordsize="17,2">
              <v:shape style="position:absolute;left:2167;top:1361;width:17;height:2" coordorigin="2167,1361" coordsize="17,0" path="m2167,1361l2184,1361e" filled="false" stroked="true" strokeweight=".72pt" strokecolor="#2a2a2a">
                <v:path arrowok="t"/>
              </v:shape>
            </v:group>
            <v:group style="position:absolute;left:2167;top:1375;width:17;height:2" coordorigin="2167,1375" coordsize="17,2">
              <v:shape style="position:absolute;left:2167;top:1375;width:17;height:2" coordorigin="2167,1375" coordsize="17,0" path="m2167,1375l2184,1375e" filled="false" stroked="true" strokeweight=".72pt" strokecolor="#2a2a2a">
                <v:path arrowok="t"/>
              </v:shape>
            </v:group>
            <v:group style="position:absolute;left:2167;top:1390;width:17;height:2" coordorigin="2167,1390" coordsize="17,2">
              <v:shape style="position:absolute;left:2167;top:1390;width:17;height:2" coordorigin="2167,1390" coordsize="17,0" path="m2167,1390l2184,1390e" filled="false" stroked="true" strokeweight=".72pt" strokecolor="#2a2a2a">
                <v:path arrowok="t"/>
              </v:shape>
            </v:group>
            <v:group style="position:absolute;left:2167;top:1404;width:17;height:2" coordorigin="2167,1404" coordsize="17,2">
              <v:shape style="position:absolute;left:2167;top:1404;width:17;height:2" coordorigin="2167,1404" coordsize="17,0" path="m2167,1404l2184,1404e" filled="false" stroked="true" strokeweight=".72pt" strokecolor="#2a2a2a">
                <v:path arrowok="t"/>
              </v:shape>
            </v:group>
            <v:group style="position:absolute;left:2167;top:1418;width:17;height:2" coordorigin="2167,1418" coordsize="17,2">
              <v:shape style="position:absolute;left:2167;top:1418;width:17;height:2" coordorigin="2167,1418" coordsize="17,0" path="m2167,1418l2184,1418e" filled="false" stroked="true" strokeweight=".72pt" strokecolor="#2a2a2a">
                <v:path arrowok="t"/>
              </v:shape>
            </v:group>
            <v:group style="position:absolute;left:2167;top:1433;width:17;height:2" coordorigin="2167,1433" coordsize="17,2">
              <v:shape style="position:absolute;left:2167;top:1433;width:17;height:2" coordorigin="2167,1433" coordsize="17,0" path="m2167,1433l2184,1433e" filled="false" stroked="true" strokeweight=".72pt" strokecolor="#2a2a2a">
                <v:path arrowok="t"/>
              </v:shape>
            </v:group>
            <v:group style="position:absolute;left:2167;top:1447;width:17;height:2" coordorigin="2167,1447" coordsize="17,2">
              <v:shape style="position:absolute;left:2167;top:1447;width:17;height:2" coordorigin="2167,1447" coordsize="17,0" path="m2167,1447l2184,1447e" filled="false" stroked="true" strokeweight=".72pt" strokecolor="#2b2b2b">
                <v:path arrowok="t"/>
              </v:shape>
            </v:group>
            <v:group style="position:absolute;left:2167;top:1462;width:17;height:2" coordorigin="2167,1462" coordsize="17,2">
              <v:shape style="position:absolute;left:2167;top:1462;width:17;height:2" coordorigin="2167,1462" coordsize="17,0" path="m2167,1462l2184,1462e" filled="false" stroked="true" strokeweight=".72pt" strokecolor="#262626">
                <v:path arrowok="t"/>
              </v:shape>
              <v:shape style="position:absolute;left:2822;top:0;width:1327;height:619" type="#_x0000_t75" stroked="false">
                <v:imagedata r:id="rId17" o:title=""/>
              </v:shape>
            </v:group>
            <v:group style="position:absolute;left:3041;top:626;width:17;height:2" coordorigin="3041,626" coordsize="17,2">
              <v:shape style="position:absolute;left:3041;top:626;width:17;height:2" coordorigin="3041,626" coordsize="17,0" path="m3041,626l3058,626e" filled="false" stroked="true" strokeweight=".72pt" strokecolor="#4d4d4d">
                <v:path arrowok="t"/>
              </v:shape>
            </v:group>
            <v:group style="position:absolute;left:3696;top:626;width:17;height:2" coordorigin="3696,626" coordsize="17,2">
              <v:shape style="position:absolute;left:3696;top:626;width:17;height:2" coordorigin="3696,626" coordsize="17,0" path="m3696,626l3713,626e" filled="false" stroked="true" strokeweight=".72pt" strokecolor="#3a3a3a">
                <v:path arrowok="t"/>
              </v:shape>
            </v:group>
            <v:group style="position:absolute;left:3041;top:641;width:17;height:2" coordorigin="3041,641" coordsize="17,2">
              <v:shape style="position:absolute;left:3041;top:641;width:17;height:2" coordorigin="3041,641" coordsize="17,0" path="m3041,641l3058,641e" filled="false" stroked="true" strokeweight=".72pt" strokecolor="#484848">
                <v:path arrowok="t"/>
              </v:shape>
            </v:group>
            <v:group style="position:absolute;left:3696;top:641;width:17;height:2" coordorigin="3696,641" coordsize="17,2">
              <v:shape style="position:absolute;left:3696;top:641;width:17;height:2" coordorigin="3696,641" coordsize="17,0" path="m3696,641l3713,641e" filled="false" stroked="true" strokeweight=".72pt" strokecolor="#363636">
                <v:path arrowok="t"/>
              </v:shape>
            </v:group>
            <v:group style="position:absolute;left:3041;top:655;width:17;height:2" coordorigin="3041,655" coordsize="17,2">
              <v:shape style="position:absolute;left:3041;top:655;width:17;height:2" coordorigin="3041,655" coordsize="17,0" path="m3041,655l3058,655e" filled="false" stroked="true" strokeweight=".72pt" strokecolor="#484848">
                <v:path arrowok="t"/>
              </v:shape>
            </v:group>
            <v:group style="position:absolute;left:3696;top:655;width:17;height:2" coordorigin="3696,655" coordsize="17,2">
              <v:shape style="position:absolute;left:3696;top:655;width:17;height:2" coordorigin="3696,655" coordsize="17,0" path="m3696,655l3713,655e" filled="false" stroked="true" strokeweight=".72pt" strokecolor="#363636">
                <v:path arrowok="t"/>
              </v:shape>
            </v:group>
            <v:group style="position:absolute;left:3041;top:670;width:17;height:2" coordorigin="3041,670" coordsize="17,2">
              <v:shape style="position:absolute;left:3041;top:670;width:17;height:2" coordorigin="3041,670" coordsize="17,0" path="m3041,670l3058,670e" filled="false" stroked="true" strokeweight=".72pt" strokecolor="#484848">
                <v:path arrowok="t"/>
              </v:shape>
            </v:group>
            <v:group style="position:absolute;left:3696;top:670;width:17;height:2" coordorigin="3696,670" coordsize="17,2">
              <v:shape style="position:absolute;left:3696;top:670;width:17;height:2" coordorigin="3696,670" coordsize="17,0" path="m3696,670l3713,670e" filled="false" stroked="true" strokeweight=".72pt" strokecolor="#363636">
                <v:path arrowok="t"/>
              </v:shape>
            </v:group>
            <v:group style="position:absolute;left:3041;top:684;width:17;height:2" coordorigin="3041,684" coordsize="17,2">
              <v:shape style="position:absolute;left:3041;top:684;width:17;height:2" coordorigin="3041,684" coordsize="17,0" path="m3041,684l3058,684e" filled="false" stroked="true" strokeweight=".72pt" strokecolor="#484848">
                <v:path arrowok="t"/>
              </v:shape>
            </v:group>
            <v:group style="position:absolute;left:3696;top:684;width:17;height:2" coordorigin="3696,684" coordsize="17,2">
              <v:shape style="position:absolute;left:3696;top:684;width:17;height:2" coordorigin="3696,684" coordsize="17,0" path="m3696,684l3713,684e" filled="false" stroked="true" strokeweight=".72pt" strokecolor="#363636">
                <v:path arrowok="t"/>
              </v:shape>
            </v:group>
            <v:group style="position:absolute;left:3041;top:698;width:17;height:2" coordorigin="3041,698" coordsize="17,2">
              <v:shape style="position:absolute;left:3041;top:698;width:17;height:2" coordorigin="3041,698" coordsize="17,0" path="m3041,698l3058,698e" filled="false" stroked="true" strokeweight=".72pt" strokecolor="#484848">
                <v:path arrowok="t"/>
              </v:shape>
            </v:group>
            <v:group style="position:absolute;left:3696;top:698;width:17;height:2" coordorigin="3696,698" coordsize="17,2">
              <v:shape style="position:absolute;left:3696;top:698;width:17;height:2" coordorigin="3696,698" coordsize="17,0" path="m3696,698l3713,698e" filled="false" stroked="true" strokeweight=".72pt" strokecolor="#363636">
                <v:path arrowok="t"/>
              </v:shape>
            </v:group>
            <v:group style="position:absolute;left:3041;top:713;width:17;height:2" coordorigin="3041,713" coordsize="17,2">
              <v:shape style="position:absolute;left:3041;top:713;width:17;height:2" coordorigin="3041,713" coordsize="17,0" path="m3041,713l3058,713e" filled="false" stroked="true" strokeweight=".72pt" strokecolor="#484848">
                <v:path arrowok="t"/>
              </v:shape>
            </v:group>
            <v:group style="position:absolute;left:3696;top:713;width:17;height:2" coordorigin="3696,713" coordsize="17,2">
              <v:shape style="position:absolute;left:3696;top:713;width:17;height:2" coordorigin="3696,713" coordsize="17,0" path="m3696,713l3713,713e" filled="false" stroked="true" strokeweight=".72pt" strokecolor="#363636">
                <v:path arrowok="t"/>
              </v:shape>
            </v:group>
            <v:group style="position:absolute;left:3041;top:727;width:17;height:2" coordorigin="3041,727" coordsize="17,2">
              <v:shape style="position:absolute;left:3041;top:727;width:17;height:2" coordorigin="3041,727" coordsize="17,0" path="m3041,727l3058,727e" filled="false" stroked="true" strokeweight=".72pt" strokecolor="#484848">
                <v:path arrowok="t"/>
              </v:shape>
            </v:group>
            <v:group style="position:absolute;left:3696;top:727;width:17;height:2" coordorigin="3696,727" coordsize="17,2">
              <v:shape style="position:absolute;left:3696;top:727;width:17;height:2" coordorigin="3696,727" coordsize="17,0" path="m3696,727l3713,727e" filled="false" stroked="true" strokeweight=".72pt" strokecolor="#363636">
                <v:path arrowok="t"/>
              </v:shape>
            </v:group>
            <v:group style="position:absolute;left:3041;top:742;width:17;height:2" coordorigin="3041,742" coordsize="17,2">
              <v:shape style="position:absolute;left:3041;top:742;width:17;height:2" coordorigin="3041,742" coordsize="17,0" path="m3041,742l3058,742e" filled="false" stroked="true" strokeweight=".72pt" strokecolor="#484848">
                <v:path arrowok="t"/>
              </v:shape>
            </v:group>
            <v:group style="position:absolute;left:3696;top:742;width:17;height:2" coordorigin="3696,742" coordsize="17,2">
              <v:shape style="position:absolute;left:3696;top:742;width:17;height:2" coordorigin="3696,742" coordsize="17,0" path="m3696,742l3713,742e" filled="false" stroked="true" strokeweight=".72pt" strokecolor="#363636">
                <v:path arrowok="t"/>
              </v:shape>
            </v:group>
            <v:group style="position:absolute;left:3041;top:756;width:17;height:2" coordorigin="3041,756" coordsize="17,2">
              <v:shape style="position:absolute;left:3041;top:756;width:17;height:2" coordorigin="3041,756" coordsize="17,0" path="m3041,756l3058,756e" filled="false" stroked="true" strokeweight=".72pt" strokecolor="#484848">
                <v:path arrowok="t"/>
              </v:shape>
            </v:group>
            <v:group style="position:absolute;left:3696;top:756;width:17;height:2" coordorigin="3696,756" coordsize="17,2">
              <v:shape style="position:absolute;left:3696;top:756;width:17;height:2" coordorigin="3696,756" coordsize="17,0" path="m3696,756l3713,756e" filled="false" stroked="true" strokeweight=".72pt" strokecolor="#363636">
                <v:path arrowok="t"/>
              </v:shape>
            </v:group>
            <v:group style="position:absolute;left:3041;top:770;width:17;height:2" coordorigin="3041,770" coordsize="17,2">
              <v:shape style="position:absolute;left:3041;top:770;width:17;height:2" coordorigin="3041,770" coordsize="17,0" path="m3041,770l3058,770e" filled="false" stroked="true" strokeweight=".72pt" strokecolor="#484848">
                <v:path arrowok="t"/>
              </v:shape>
            </v:group>
            <v:group style="position:absolute;left:3696;top:770;width:17;height:2" coordorigin="3696,770" coordsize="17,2">
              <v:shape style="position:absolute;left:3696;top:770;width:17;height:2" coordorigin="3696,770" coordsize="17,0" path="m3696,770l3713,770e" filled="false" stroked="true" strokeweight=".72pt" strokecolor="#363636">
                <v:path arrowok="t"/>
              </v:shape>
            </v:group>
            <v:group style="position:absolute;left:3041;top:785;width:17;height:2" coordorigin="3041,785" coordsize="17,2">
              <v:shape style="position:absolute;left:3041;top:785;width:17;height:2" coordorigin="3041,785" coordsize="17,0" path="m3041,785l3058,785e" filled="false" stroked="true" strokeweight=".72pt" strokecolor="#484848">
                <v:path arrowok="t"/>
              </v:shape>
            </v:group>
            <v:group style="position:absolute;left:3696;top:785;width:17;height:2" coordorigin="3696,785" coordsize="17,2">
              <v:shape style="position:absolute;left:3696;top:785;width:17;height:2" coordorigin="3696,785" coordsize="17,0" path="m3696,785l3713,785e" filled="false" stroked="true" strokeweight=".72pt" strokecolor="#363636">
                <v:path arrowok="t"/>
              </v:shape>
            </v:group>
            <v:group style="position:absolute;left:3041;top:799;width:17;height:2" coordorigin="3041,799" coordsize="17,2">
              <v:shape style="position:absolute;left:3041;top:799;width:17;height:2" coordorigin="3041,799" coordsize="17,0" path="m3041,799l3058,799e" filled="false" stroked="true" strokeweight=".72pt" strokecolor="#484848">
                <v:path arrowok="t"/>
              </v:shape>
            </v:group>
            <v:group style="position:absolute;left:3696;top:799;width:17;height:2" coordorigin="3696,799" coordsize="17,2">
              <v:shape style="position:absolute;left:3696;top:799;width:17;height:2" coordorigin="3696,799" coordsize="17,0" path="m3696,799l3713,799e" filled="false" stroked="true" strokeweight=".72pt" strokecolor="#363636">
                <v:path arrowok="t"/>
              </v:shape>
            </v:group>
            <v:group style="position:absolute;left:3041;top:814;width:17;height:2" coordorigin="3041,814" coordsize="17,2">
              <v:shape style="position:absolute;left:3041;top:814;width:17;height:2" coordorigin="3041,814" coordsize="17,0" path="m3041,814l3058,814e" filled="false" stroked="true" strokeweight=".72pt" strokecolor="#484848">
                <v:path arrowok="t"/>
              </v:shape>
            </v:group>
            <v:group style="position:absolute;left:3696;top:814;width:17;height:2" coordorigin="3696,814" coordsize="17,2">
              <v:shape style="position:absolute;left:3696;top:814;width:17;height:2" coordorigin="3696,814" coordsize="17,0" path="m3696,814l3713,814e" filled="false" stroked="true" strokeweight=".72pt" strokecolor="#363636">
                <v:path arrowok="t"/>
              </v:shape>
            </v:group>
            <v:group style="position:absolute;left:3041;top:828;width:17;height:2" coordorigin="3041,828" coordsize="17,2">
              <v:shape style="position:absolute;left:3041;top:828;width:17;height:2" coordorigin="3041,828" coordsize="17,0" path="m3041,828l3058,828e" filled="false" stroked="true" strokeweight=".72pt" strokecolor="#484848">
                <v:path arrowok="t"/>
              </v:shape>
            </v:group>
            <v:group style="position:absolute;left:3696;top:828;width:17;height:2" coordorigin="3696,828" coordsize="17,2">
              <v:shape style="position:absolute;left:3696;top:828;width:17;height:2" coordorigin="3696,828" coordsize="17,0" path="m3696,828l3713,828e" filled="false" stroked="true" strokeweight=".72pt" strokecolor="#363636">
                <v:path arrowok="t"/>
              </v:shape>
            </v:group>
            <v:group style="position:absolute;left:3041;top:842;width:17;height:2" coordorigin="3041,842" coordsize="17,2">
              <v:shape style="position:absolute;left:3041;top:842;width:17;height:2" coordorigin="3041,842" coordsize="17,0" path="m3041,842l3058,842e" filled="false" stroked="true" strokeweight=".72pt" strokecolor="#484848">
                <v:path arrowok="t"/>
              </v:shape>
            </v:group>
            <v:group style="position:absolute;left:3696;top:842;width:17;height:2" coordorigin="3696,842" coordsize="17,2">
              <v:shape style="position:absolute;left:3696;top:842;width:17;height:2" coordorigin="3696,842" coordsize="17,0" path="m3696,842l3713,842e" filled="false" stroked="true" strokeweight=".72pt" strokecolor="#363636">
                <v:path arrowok="t"/>
              </v:shape>
            </v:group>
            <v:group style="position:absolute;left:3041;top:857;width:17;height:2" coordorigin="3041,857" coordsize="17,2">
              <v:shape style="position:absolute;left:3041;top:857;width:17;height:2" coordorigin="3041,857" coordsize="17,0" path="m3041,857l3058,857e" filled="false" stroked="true" strokeweight=".72pt" strokecolor="#484848">
                <v:path arrowok="t"/>
              </v:shape>
            </v:group>
            <v:group style="position:absolute;left:3696;top:857;width:17;height:2" coordorigin="3696,857" coordsize="17,2">
              <v:shape style="position:absolute;left:3696;top:857;width:17;height:2" coordorigin="3696,857" coordsize="17,0" path="m3696,857l3713,857e" filled="false" stroked="true" strokeweight=".72pt" strokecolor="#363636">
                <v:path arrowok="t"/>
              </v:shape>
            </v:group>
            <v:group style="position:absolute;left:3041;top:871;width:17;height:2" coordorigin="3041,871" coordsize="17,2">
              <v:shape style="position:absolute;left:3041;top:871;width:17;height:2" coordorigin="3041,871" coordsize="17,0" path="m3041,871l3058,871e" filled="false" stroked="true" strokeweight=".72pt" strokecolor="#484848">
                <v:path arrowok="t"/>
              </v:shape>
            </v:group>
            <v:group style="position:absolute;left:3696;top:871;width:17;height:2" coordorigin="3696,871" coordsize="17,2">
              <v:shape style="position:absolute;left:3696;top:871;width:17;height:2" coordorigin="3696,871" coordsize="17,0" path="m3696,871l3713,871e" filled="false" stroked="true" strokeweight=".72pt" strokecolor="#363636">
                <v:path arrowok="t"/>
              </v:shape>
            </v:group>
            <v:group style="position:absolute;left:3041;top:886;width:17;height:2" coordorigin="3041,886" coordsize="17,2">
              <v:shape style="position:absolute;left:3041;top:886;width:17;height:2" coordorigin="3041,886" coordsize="17,0" path="m3041,886l3058,886e" filled="false" stroked="true" strokeweight=".72pt" strokecolor="#484848">
                <v:path arrowok="t"/>
              </v:shape>
            </v:group>
            <v:group style="position:absolute;left:3696;top:886;width:17;height:2" coordorigin="3696,886" coordsize="17,2">
              <v:shape style="position:absolute;left:3696;top:886;width:17;height:2" coordorigin="3696,886" coordsize="17,0" path="m3696,886l3713,886e" filled="false" stroked="true" strokeweight=".72pt" strokecolor="#363636">
                <v:path arrowok="t"/>
              </v:shape>
            </v:group>
            <v:group style="position:absolute;left:3041;top:900;width:17;height:2" coordorigin="3041,900" coordsize="17,2">
              <v:shape style="position:absolute;left:3041;top:900;width:17;height:2" coordorigin="3041,900" coordsize="17,0" path="m3041,900l3058,900e" filled="false" stroked="true" strokeweight=".72pt" strokecolor="#484848">
                <v:path arrowok="t"/>
              </v:shape>
            </v:group>
            <v:group style="position:absolute;left:3696;top:900;width:17;height:2" coordorigin="3696,900" coordsize="17,2">
              <v:shape style="position:absolute;left:3696;top:900;width:17;height:2" coordorigin="3696,900" coordsize="17,0" path="m3696,900l3713,900e" filled="false" stroked="true" strokeweight=".72pt" strokecolor="#363636">
                <v:path arrowok="t"/>
              </v:shape>
            </v:group>
            <v:group style="position:absolute;left:3041;top:914;width:17;height:2" coordorigin="3041,914" coordsize="17,2">
              <v:shape style="position:absolute;left:3041;top:914;width:17;height:2" coordorigin="3041,914" coordsize="17,0" path="m3041,914l3058,914e" filled="false" stroked="true" strokeweight=".72pt" strokecolor="#484848">
                <v:path arrowok="t"/>
              </v:shape>
            </v:group>
            <v:group style="position:absolute;left:3696;top:914;width:17;height:2" coordorigin="3696,914" coordsize="17,2">
              <v:shape style="position:absolute;left:3696;top:914;width:17;height:2" coordorigin="3696,914" coordsize="17,0" path="m3696,914l3713,914e" filled="false" stroked="true" strokeweight=".72pt" strokecolor="#363636">
                <v:path arrowok="t"/>
              </v:shape>
            </v:group>
            <v:group style="position:absolute;left:3041;top:929;width:17;height:2" coordorigin="3041,929" coordsize="17,2">
              <v:shape style="position:absolute;left:3041;top:929;width:17;height:2" coordorigin="3041,929" coordsize="17,0" path="m3041,929l3058,929e" filled="false" stroked="true" strokeweight=".72pt" strokecolor="#484848">
                <v:path arrowok="t"/>
              </v:shape>
            </v:group>
            <v:group style="position:absolute;left:3696;top:929;width:17;height:2" coordorigin="3696,929" coordsize="17,2">
              <v:shape style="position:absolute;left:3696;top:929;width:17;height:2" coordorigin="3696,929" coordsize="17,0" path="m3696,929l3713,929e" filled="false" stroked="true" strokeweight=".72pt" strokecolor="#363636">
                <v:path arrowok="t"/>
              </v:shape>
            </v:group>
            <v:group style="position:absolute;left:3041;top:943;width:17;height:2" coordorigin="3041,943" coordsize="17,2">
              <v:shape style="position:absolute;left:3041;top:943;width:17;height:2" coordorigin="3041,943" coordsize="17,0" path="m3041,943l3058,943e" filled="false" stroked="true" strokeweight=".72pt" strokecolor="#484848">
                <v:path arrowok="t"/>
              </v:shape>
            </v:group>
            <v:group style="position:absolute;left:3696;top:943;width:17;height:2" coordorigin="3696,943" coordsize="17,2">
              <v:shape style="position:absolute;left:3696;top:943;width:17;height:2" coordorigin="3696,943" coordsize="17,0" path="m3696,943l3713,943e" filled="false" stroked="true" strokeweight=".72pt" strokecolor="#363636">
                <v:path arrowok="t"/>
              </v:shape>
            </v:group>
            <v:group style="position:absolute;left:3041;top:958;width:17;height:2" coordorigin="3041,958" coordsize="17,2">
              <v:shape style="position:absolute;left:3041;top:958;width:17;height:2" coordorigin="3041,958" coordsize="17,0" path="m3041,958l3058,958e" filled="false" stroked="true" strokeweight=".72pt" strokecolor="#484848">
                <v:path arrowok="t"/>
              </v:shape>
            </v:group>
            <v:group style="position:absolute;left:3696;top:958;width:17;height:2" coordorigin="3696,958" coordsize="17,2">
              <v:shape style="position:absolute;left:3696;top:958;width:17;height:2" coordorigin="3696,958" coordsize="17,0" path="m3696,958l3713,958e" filled="false" stroked="true" strokeweight=".72pt" strokecolor="#434343">
                <v:path arrowok="t"/>
              </v:shape>
            </v:group>
            <v:group style="position:absolute;left:3041;top:972;width:17;height:2" coordorigin="3041,972" coordsize="17,2">
              <v:shape style="position:absolute;left:3041;top:972;width:17;height:2" coordorigin="3041,972" coordsize="17,0" path="m3041,972l3058,972e" filled="false" stroked="true" strokeweight=".72pt" strokecolor="#484848">
                <v:path arrowok="t"/>
              </v:shape>
            </v:group>
            <v:group style="position:absolute;left:3696;top:972;width:17;height:2" coordorigin="3696,972" coordsize="17,2">
              <v:shape style="position:absolute;left:3696;top:972;width:17;height:2" coordorigin="3696,972" coordsize="17,0" path="m3696,972l3713,972e" filled="false" stroked="true" strokeweight=".72pt" strokecolor="#464646">
                <v:path arrowok="t"/>
              </v:shape>
            </v:group>
            <v:group style="position:absolute;left:3041;top:986;width:17;height:2" coordorigin="3041,986" coordsize="17,2">
              <v:shape style="position:absolute;left:3041;top:986;width:17;height:2" coordorigin="3041,986" coordsize="17,0" path="m3041,986l3058,986e" filled="false" stroked="true" strokeweight=".72pt" strokecolor="#484848">
                <v:path arrowok="t"/>
              </v:shape>
            </v:group>
            <v:group style="position:absolute;left:3696;top:986;width:17;height:2" coordorigin="3696,986" coordsize="17,2">
              <v:shape style="position:absolute;left:3696;top:986;width:17;height:2" coordorigin="3696,986" coordsize="17,0" path="m3696,986l3713,986e" filled="false" stroked="true" strokeweight=".72pt" strokecolor="#454545">
                <v:path arrowok="t"/>
              </v:shape>
            </v:group>
            <v:group style="position:absolute;left:3041;top:1001;width:17;height:2" coordorigin="3041,1001" coordsize="17,2">
              <v:shape style="position:absolute;left:3041;top:1001;width:17;height:2" coordorigin="3041,1001" coordsize="17,0" path="m3041,1001l3058,1001e" filled="false" stroked="true" strokeweight=".72pt" strokecolor="#484848">
                <v:path arrowok="t"/>
              </v:shape>
            </v:group>
            <v:group style="position:absolute;left:3696;top:1001;width:17;height:2" coordorigin="3696,1001" coordsize="17,2">
              <v:shape style="position:absolute;left:3696;top:1001;width:17;height:2" coordorigin="3696,1001" coordsize="17,0" path="m3696,1001l3713,1001e" filled="false" stroked="true" strokeweight=".72pt" strokecolor="#454545">
                <v:path arrowok="t"/>
              </v:shape>
            </v:group>
            <v:group style="position:absolute;left:3041;top:1015;width:17;height:2" coordorigin="3041,1015" coordsize="17,2">
              <v:shape style="position:absolute;left:3041;top:1015;width:17;height:2" coordorigin="3041,1015" coordsize="17,0" path="m3041,1015l3058,1015e" filled="false" stroked="true" strokeweight=".72pt" strokecolor="#484848">
                <v:path arrowok="t"/>
              </v:shape>
              <v:shape style="position:absolute;left:3209;top:878;width:470;height:144" type="#_x0000_t75" stroked="false">
                <v:imagedata r:id="rId18" o:title=""/>
              </v:shape>
            </v:group>
            <v:group style="position:absolute;left:3696;top:1015;width:17;height:2" coordorigin="3696,1015" coordsize="17,2">
              <v:shape style="position:absolute;left:3696;top:1015;width:17;height:2" coordorigin="3696,1015" coordsize="17,0" path="m3696,1015l3713,1015e" filled="false" stroked="true" strokeweight=".72pt" strokecolor="#383838">
                <v:path arrowok="t"/>
              </v:shape>
            </v:group>
            <v:group style="position:absolute;left:3041;top:1030;width:17;height:2" coordorigin="3041,1030" coordsize="17,2">
              <v:shape style="position:absolute;left:3041;top:1030;width:17;height:2" coordorigin="3041,1030" coordsize="17,0" path="m3041,1030l3058,1030e" filled="false" stroked="true" strokeweight=".72pt" strokecolor="#484848">
                <v:path arrowok="t"/>
              </v:shape>
            </v:group>
            <v:group style="position:absolute;left:3696;top:1030;width:17;height:2" coordorigin="3696,1030" coordsize="17,2">
              <v:shape style="position:absolute;left:3696;top:1030;width:17;height:2" coordorigin="3696,1030" coordsize="17,0" path="m3696,1030l3713,1030e" filled="false" stroked="true" strokeweight=".72pt" strokecolor="#363636">
                <v:path arrowok="t"/>
              </v:shape>
            </v:group>
            <v:group style="position:absolute;left:3041;top:1044;width:17;height:2" coordorigin="3041,1044" coordsize="17,2">
              <v:shape style="position:absolute;left:3041;top:1044;width:17;height:2" coordorigin="3041,1044" coordsize="17,0" path="m3041,1044l3058,1044e" filled="false" stroked="true" strokeweight=".72pt" strokecolor="#484848">
                <v:path arrowok="t"/>
              </v:shape>
            </v:group>
            <v:group style="position:absolute;left:3696;top:1044;width:17;height:2" coordorigin="3696,1044" coordsize="17,2">
              <v:shape style="position:absolute;left:3696;top:1044;width:17;height:2" coordorigin="3696,1044" coordsize="17,0" path="m3696,1044l3713,1044e" filled="false" stroked="true" strokeweight=".72pt" strokecolor="#363636">
                <v:path arrowok="t"/>
              </v:shape>
            </v:group>
            <v:group style="position:absolute;left:3041;top:1058;width:17;height:2" coordorigin="3041,1058" coordsize="17,2">
              <v:shape style="position:absolute;left:3041;top:1058;width:17;height:2" coordorigin="3041,1058" coordsize="17,0" path="m3041,1058l3058,1058e" filled="false" stroked="true" strokeweight=".72pt" strokecolor="#484848">
                <v:path arrowok="t"/>
              </v:shape>
            </v:group>
            <v:group style="position:absolute;left:3696;top:1058;width:17;height:2" coordorigin="3696,1058" coordsize="17,2">
              <v:shape style="position:absolute;left:3696;top:1058;width:17;height:2" coordorigin="3696,1058" coordsize="17,0" path="m3696,1058l3713,1058e" filled="false" stroked="true" strokeweight=".72pt" strokecolor="#363636">
                <v:path arrowok="t"/>
              </v:shape>
            </v:group>
            <v:group style="position:absolute;left:3041;top:1073;width:17;height:2" coordorigin="3041,1073" coordsize="17,2">
              <v:shape style="position:absolute;left:3041;top:1073;width:17;height:2" coordorigin="3041,1073" coordsize="17,0" path="m3041,1073l3058,1073e" filled="false" stroked="true" strokeweight=".72pt" strokecolor="#484848">
                <v:path arrowok="t"/>
              </v:shape>
            </v:group>
            <v:group style="position:absolute;left:3696;top:1073;width:17;height:2" coordorigin="3696,1073" coordsize="17,2">
              <v:shape style="position:absolute;left:3696;top:1073;width:17;height:2" coordorigin="3696,1073" coordsize="17,0" path="m3696,1073l3713,1073e" filled="false" stroked="true" strokeweight=".72pt" strokecolor="#363636">
                <v:path arrowok="t"/>
              </v:shape>
            </v:group>
            <v:group style="position:absolute;left:3041;top:1087;width:17;height:2" coordorigin="3041,1087" coordsize="17,2">
              <v:shape style="position:absolute;left:3041;top:1087;width:17;height:2" coordorigin="3041,1087" coordsize="17,0" path="m3041,1087l3058,1087e" filled="false" stroked="true" strokeweight=".72pt" strokecolor="#484848">
                <v:path arrowok="t"/>
              </v:shape>
            </v:group>
            <v:group style="position:absolute;left:3696;top:1087;width:17;height:2" coordorigin="3696,1087" coordsize="17,2">
              <v:shape style="position:absolute;left:3696;top:1087;width:17;height:2" coordorigin="3696,1087" coordsize="17,0" path="m3696,1087l3713,1087e" filled="false" stroked="true" strokeweight=".72pt" strokecolor="#363636">
                <v:path arrowok="t"/>
              </v:shape>
            </v:group>
            <v:group style="position:absolute;left:3041;top:1102;width:17;height:2" coordorigin="3041,1102" coordsize="17,2">
              <v:shape style="position:absolute;left:3041;top:1102;width:17;height:2" coordorigin="3041,1102" coordsize="17,0" path="m3041,1102l3058,1102e" filled="false" stroked="true" strokeweight=".72pt" strokecolor="#484848">
                <v:path arrowok="t"/>
              </v:shape>
            </v:group>
            <v:group style="position:absolute;left:3696;top:1102;width:17;height:2" coordorigin="3696,1102" coordsize="17,2">
              <v:shape style="position:absolute;left:3696;top:1102;width:17;height:2" coordorigin="3696,1102" coordsize="17,0" path="m3696,1102l3713,1102e" filled="false" stroked="true" strokeweight=".72pt" strokecolor="#363636">
                <v:path arrowok="t"/>
              </v:shape>
            </v:group>
            <v:group style="position:absolute;left:3041;top:1116;width:17;height:2" coordorigin="3041,1116" coordsize="17,2">
              <v:shape style="position:absolute;left:3041;top:1116;width:17;height:2" coordorigin="3041,1116" coordsize="17,0" path="m3041,1116l3058,1116e" filled="false" stroked="true" strokeweight=".72pt" strokecolor="#484848">
                <v:path arrowok="t"/>
              </v:shape>
            </v:group>
            <v:group style="position:absolute;left:3696;top:1116;width:17;height:2" coordorigin="3696,1116" coordsize="17,2">
              <v:shape style="position:absolute;left:3696;top:1116;width:17;height:2" coordorigin="3696,1116" coordsize="17,0" path="m3696,1116l3713,1116e" filled="false" stroked="true" strokeweight=".72pt" strokecolor="#363636">
                <v:path arrowok="t"/>
              </v:shape>
            </v:group>
            <v:group style="position:absolute;left:3041;top:1130;width:17;height:2" coordorigin="3041,1130" coordsize="17,2">
              <v:shape style="position:absolute;left:3041;top:1130;width:17;height:2" coordorigin="3041,1130" coordsize="17,0" path="m3041,1130l3058,1130e" filled="false" stroked="true" strokeweight=".72pt" strokecolor="#484848">
                <v:path arrowok="t"/>
              </v:shape>
            </v:group>
            <v:group style="position:absolute;left:3696;top:1130;width:17;height:2" coordorigin="3696,1130" coordsize="17,2">
              <v:shape style="position:absolute;left:3696;top:1130;width:17;height:2" coordorigin="3696,1130" coordsize="17,0" path="m3696,1130l3713,1130e" filled="false" stroked="true" strokeweight=".72pt" strokecolor="#363636">
                <v:path arrowok="t"/>
              </v:shape>
            </v:group>
            <v:group style="position:absolute;left:3041;top:1145;width:17;height:2" coordorigin="3041,1145" coordsize="17,2">
              <v:shape style="position:absolute;left:3041;top:1145;width:17;height:2" coordorigin="3041,1145" coordsize="17,0" path="m3041,1145l3058,1145e" filled="false" stroked="true" strokeweight=".72pt" strokecolor="#484848">
                <v:path arrowok="t"/>
              </v:shape>
            </v:group>
            <v:group style="position:absolute;left:3696;top:1145;width:17;height:2" coordorigin="3696,1145" coordsize="17,2">
              <v:shape style="position:absolute;left:3696;top:1145;width:17;height:2" coordorigin="3696,1145" coordsize="17,0" path="m3696,1145l3713,1145e" filled="false" stroked="true" strokeweight=".72pt" strokecolor="#363636">
                <v:path arrowok="t"/>
              </v:shape>
            </v:group>
            <v:group style="position:absolute;left:3041;top:1159;width:17;height:2" coordorigin="3041,1159" coordsize="17,2">
              <v:shape style="position:absolute;left:3041;top:1159;width:17;height:2" coordorigin="3041,1159" coordsize="17,0" path="m3041,1159l3058,1159e" filled="false" stroked="true" strokeweight=".72pt" strokecolor="#484848">
                <v:path arrowok="t"/>
              </v:shape>
            </v:group>
            <v:group style="position:absolute;left:3696;top:1159;width:17;height:2" coordorigin="3696,1159" coordsize="17,2">
              <v:shape style="position:absolute;left:3696;top:1159;width:17;height:2" coordorigin="3696,1159" coordsize="17,0" path="m3696,1159l3713,1159e" filled="false" stroked="true" strokeweight=".72pt" strokecolor="#363636">
                <v:path arrowok="t"/>
              </v:shape>
            </v:group>
            <v:group style="position:absolute;left:3041;top:1174;width:17;height:2" coordorigin="3041,1174" coordsize="17,2">
              <v:shape style="position:absolute;left:3041;top:1174;width:17;height:2" coordorigin="3041,1174" coordsize="17,0" path="m3041,1174l3058,1174e" filled="false" stroked="true" strokeweight=".72pt" strokecolor="#484848">
                <v:path arrowok="t"/>
              </v:shape>
            </v:group>
            <v:group style="position:absolute;left:3696;top:1174;width:17;height:2" coordorigin="3696,1174" coordsize="17,2">
              <v:shape style="position:absolute;left:3696;top:1174;width:17;height:2" coordorigin="3696,1174" coordsize="17,0" path="m3696,1174l3713,1174e" filled="false" stroked="true" strokeweight=".72pt" strokecolor="#363636">
                <v:path arrowok="t"/>
              </v:shape>
            </v:group>
            <v:group style="position:absolute;left:3041;top:1188;width:17;height:2" coordorigin="3041,1188" coordsize="17,2">
              <v:shape style="position:absolute;left:3041;top:1188;width:17;height:2" coordorigin="3041,1188" coordsize="17,0" path="m3041,1188l3058,1188e" filled="false" stroked="true" strokeweight=".72pt" strokecolor="#484848">
                <v:path arrowok="t"/>
              </v:shape>
            </v:group>
            <v:group style="position:absolute;left:3696;top:1188;width:17;height:2" coordorigin="3696,1188" coordsize="17,2">
              <v:shape style="position:absolute;left:3696;top:1188;width:17;height:2" coordorigin="3696,1188" coordsize="17,0" path="m3696,1188l3713,1188e" filled="false" stroked="true" strokeweight=".72pt" strokecolor="#363636">
                <v:path arrowok="t"/>
              </v:shape>
            </v:group>
            <v:group style="position:absolute;left:3041;top:1202;width:17;height:2" coordorigin="3041,1202" coordsize="17,2">
              <v:shape style="position:absolute;left:3041;top:1202;width:17;height:2" coordorigin="3041,1202" coordsize="17,0" path="m3041,1202l3058,1202e" filled="false" stroked="true" strokeweight=".72pt" strokecolor="#484848">
                <v:path arrowok="t"/>
              </v:shape>
            </v:group>
            <v:group style="position:absolute;left:3696;top:1202;width:17;height:2" coordorigin="3696,1202" coordsize="17,2">
              <v:shape style="position:absolute;left:3696;top:1202;width:17;height:2" coordorigin="3696,1202" coordsize="17,0" path="m3696,1202l3713,1202e" filled="false" stroked="true" strokeweight=".72pt" strokecolor="#363636">
                <v:path arrowok="t"/>
              </v:shape>
            </v:group>
            <v:group style="position:absolute;left:3041;top:1217;width:17;height:2" coordorigin="3041,1217" coordsize="17,2">
              <v:shape style="position:absolute;left:3041;top:1217;width:17;height:2" coordorigin="3041,1217" coordsize="17,0" path="m3041,1217l3058,1217e" filled="false" stroked="true" strokeweight=".72pt" strokecolor="#484848">
                <v:path arrowok="t"/>
              </v:shape>
            </v:group>
            <v:group style="position:absolute;left:3696;top:1217;width:17;height:2" coordorigin="3696,1217" coordsize="17,2">
              <v:shape style="position:absolute;left:3696;top:1217;width:17;height:2" coordorigin="3696,1217" coordsize="17,0" path="m3696,1217l3713,1217e" filled="false" stroked="true" strokeweight=".72pt" strokecolor="#363636">
                <v:path arrowok="t"/>
              </v:shape>
            </v:group>
            <v:group style="position:absolute;left:3041;top:1231;width:17;height:2" coordorigin="3041,1231" coordsize="17,2">
              <v:shape style="position:absolute;left:3041;top:1231;width:17;height:2" coordorigin="3041,1231" coordsize="17,0" path="m3041,1231l3058,1231e" filled="false" stroked="true" strokeweight=".72pt" strokecolor="#484848">
                <v:path arrowok="t"/>
              </v:shape>
            </v:group>
            <v:group style="position:absolute;left:3696;top:1231;width:17;height:2" coordorigin="3696,1231" coordsize="17,2">
              <v:shape style="position:absolute;left:3696;top:1231;width:17;height:2" coordorigin="3696,1231" coordsize="17,0" path="m3696,1231l3713,1231e" filled="false" stroked="true" strokeweight=".72pt" strokecolor="#363636">
                <v:path arrowok="t"/>
              </v:shape>
            </v:group>
            <v:group style="position:absolute;left:3041;top:1246;width:17;height:2" coordorigin="3041,1246" coordsize="17,2">
              <v:shape style="position:absolute;left:3041;top:1246;width:17;height:2" coordorigin="3041,1246" coordsize="17,0" path="m3041,1246l3058,1246e" filled="false" stroked="true" strokeweight=".72pt" strokecolor="#484848">
                <v:path arrowok="t"/>
              </v:shape>
            </v:group>
            <v:group style="position:absolute;left:3696;top:1246;width:17;height:2" coordorigin="3696,1246" coordsize="17,2">
              <v:shape style="position:absolute;left:3696;top:1246;width:17;height:2" coordorigin="3696,1246" coordsize="17,0" path="m3696,1246l3713,1246e" filled="false" stroked="true" strokeweight=".72pt" strokecolor="#363636">
                <v:path arrowok="t"/>
              </v:shape>
            </v:group>
            <v:group style="position:absolute;left:3041;top:1260;width:17;height:2" coordorigin="3041,1260" coordsize="17,2">
              <v:shape style="position:absolute;left:3041;top:1260;width:17;height:2" coordorigin="3041,1260" coordsize="17,0" path="m3041,1260l3058,1260e" filled="false" stroked="true" strokeweight=".72pt" strokecolor="#484848">
                <v:path arrowok="t"/>
              </v:shape>
            </v:group>
            <v:group style="position:absolute;left:3696;top:1260;width:17;height:2" coordorigin="3696,1260" coordsize="17,2">
              <v:shape style="position:absolute;left:3696;top:1260;width:17;height:2" coordorigin="3696,1260" coordsize="17,0" path="m3696,1260l3713,1260e" filled="false" stroked="true" strokeweight=".72pt" strokecolor="#363636">
                <v:path arrowok="t"/>
              </v:shape>
            </v:group>
            <v:group style="position:absolute;left:3041;top:1274;width:17;height:2" coordorigin="3041,1274" coordsize="17,2">
              <v:shape style="position:absolute;left:3041;top:1274;width:17;height:2" coordorigin="3041,1274" coordsize="17,0" path="m3041,1274l3058,1274e" filled="false" stroked="true" strokeweight=".72pt" strokecolor="#484848">
                <v:path arrowok="t"/>
              </v:shape>
            </v:group>
            <v:group style="position:absolute;left:3696;top:1274;width:17;height:2" coordorigin="3696,1274" coordsize="17,2">
              <v:shape style="position:absolute;left:3696;top:1274;width:17;height:2" coordorigin="3696,1274" coordsize="17,0" path="m3696,1274l3713,1274e" filled="false" stroked="true" strokeweight=".72pt" strokecolor="#363636">
                <v:path arrowok="t"/>
              </v:shape>
            </v:group>
            <v:group style="position:absolute;left:3041;top:1289;width:17;height:2" coordorigin="3041,1289" coordsize="17,2">
              <v:shape style="position:absolute;left:3041;top:1289;width:17;height:2" coordorigin="3041,1289" coordsize="17,0" path="m3041,1289l3058,1289e" filled="false" stroked="true" strokeweight=".72pt" strokecolor="#484848">
                <v:path arrowok="t"/>
              </v:shape>
            </v:group>
            <v:group style="position:absolute;left:3696;top:1289;width:17;height:2" coordorigin="3696,1289" coordsize="17,2">
              <v:shape style="position:absolute;left:3696;top:1289;width:17;height:2" coordorigin="3696,1289" coordsize="17,0" path="m3696,1289l3713,1289e" filled="false" stroked="true" strokeweight=".72pt" strokecolor="#363636">
                <v:path arrowok="t"/>
              </v:shape>
            </v:group>
            <v:group style="position:absolute;left:3041;top:1303;width:17;height:2" coordorigin="3041,1303" coordsize="17,2">
              <v:shape style="position:absolute;left:3041;top:1303;width:17;height:2" coordorigin="3041,1303" coordsize="17,0" path="m3041,1303l3058,1303e" filled="false" stroked="true" strokeweight=".72pt" strokecolor="#484848">
                <v:path arrowok="t"/>
              </v:shape>
            </v:group>
            <v:group style="position:absolute;left:3696;top:1303;width:17;height:2" coordorigin="3696,1303" coordsize="17,2">
              <v:shape style="position:absolute;left:3696;top:1303;width:17;height:2" coordorigin="3696,1303" coordsize="17,0" path="m3696,1303l3713,1303e" filled="false" stroked="true" strokeweight=".72pt" strokecolor="#363636">
                <v:path arrowok="t"/>
              </v:shape>
            </v:group>
            <v:group style="position:absolute;left:3041;top:1318;width:17;height:2" coordorigin="3041,1318" coordsize="17,2">
              <v:shape style="position:absolute;left:3041;top:1318;width:17;height:2" coordorigin="3041,1318" coordsize="17,0" path="m3041,1318l3058,1318e" filled="false" stroked="true" strokeweight=".72pt" strokecolor="#484848">
                <v:path arrowok="t"/>
              </v:shape>
            </v:group>
            <v:group style="position:absolute;left:3696;top:1318;width:17;height:2" coordorigin="3696,1318" coordsize="17,2">
              <v:shape style="position:absolute;left:3696;top:1318;width:17;height:2" coordorigin="3696,1318" coordsize="17,0" path="m3696,1318l3713,1318e" filled="false" stroked="true" strokeweight=".72pt" strokecolor="#363636">
                <v:path arrowok="t"/>
              </v:shape>
            </v:group>
            <v:group style="position:absolute;left:3041;top:1332;width:17;height:2" coordorigin="3041,1332" coordsize="17,2">
              <v:shape style="position:absolute;left:3041;top:1332;width:17;height:2" coordorigin="3041,1332" coordsize="17,0" path="m3041,1332l3058,1332e" filled="false" stroked="true" strokeweight=".72pt" strokecolor="#484848">
                <v:path arrowok="t"/>
              </v:shape>
            </v:group>
            <v:group style="position:absolute;left:3696;top:1332;width:17;height:2" coordorigin="3696,1332" coordsize="17,2">
              <v:shape style="position:absolute;left:3696;top:1332;width:17;height:2" coordorigin="3696,1332" coordsize="17,0" path="m3696,1332l3713,1332e" filled="false" stroked="true" strokeweight=".72pt" strokecolor="#363636">
                <v:path arrowok="t"/>
              </v:shape>
            </v:group>
            <v:group style="position:absolute;left:3041;top:1346;width:17;height:2" coordorigin="3041,1346" coordsize="17,2">
              <v:shape style="position:absolute;left:3041;top:1346;width:17;height:2" coordorigin="3041,1346" coordsize="17,0" path="m3041,1346l3058,1346e" filled="false" stroked="true" strokeweight=".72pt" strokecolor="#484848">
                <v:path arrowok="t"/>
              </v:shape>
            </v:group>
            <v:group style="position:absolute;left:3696;top:1346;width:17;height:2" coordorigin="3696,1346" coordsize="17,2">
              <v:shape style="position:absolute;left:3696;top:1346;width:17;height:2" coordorigin="3696,1346" coordsize="17,0" path="m3696,1346l3713,1346e" filled="false" stroked="true" strokeweight=".72pt" strokecolor="#363636">
                <v:path arrowok="t"/>
              </v:shape>
            </v:group>
            <v:group style="position:absolute;left:3041;top:1361;width:17;height:2" coordorigin="3041,1361" coordsize="17,2">
              <v:shape style="position:absolute;left:3041;top:1361;width:17;height:2" coordorigin="3041,1361" coordsize="17,0" path="m3041,1361l3058,1361e" filled="false" stroked="true" strokeweight=".72pt" strokecolor="#484848">
                <v:path arrowok="t"/>
              </v:shape>
            </v:group>
            <v:group style="position:absolute;left:3696;top:1361;width:17;height:2" coordorigin="3696,1361" coordsize="17,2">
              <v:shape style="position:absolute;left:3696;top:1361;width:17;height:2" coordorigin="3696,1361" coordsize="17,0" path="m3696,1361l3713,1361e" filled="false" stroked="true" strokeweight=".72pt" strokecolor="#363636">
                <v:path arrowok="t"/>
              </v:shape>
            </v:group>
            <v:group style="position:absolute;left:3041;top:1375;width:17;height:2" coordorigin="3041,1375" coordsize="17,2">
              <v:shape style="position:absolute;left:3041;top:1375;width:17;height:2" coordorigin="3041,1375" coordsize="17,0" path="m3041,1375l3058,1375e" filled="false" stroked="true" strokeweight=".72pt" strokecolor="#484848">
                <v:path arrowok="t"/>
              </v:shape>
            </v:group>
            <v:group style="position:absolute;left:3696;top:1375;width:17;height:2" coordorigin="3696,1375" coordsize="17,2">
              <v:shape style="position:absolute;left:3696;top:1375;width:17;height:2" coordorigin="3696,1375" coordsize="17,0" path="m3696,1375l3713,1375e" filled="false" stroked="true" strokeweight=".72pt" strokecolor="#363636">
                <v:path arrowok="t"/>
              </v:shape>
            </v:group>
            <v:group style="position:absolute;left:3041;top:1390;width:17;height:2" coordorigin="3041,1390" coordsize="17,2">
              <v:shape style="position:absolute;left:3041;top:1390;width:17;height:2" coordorigin="3041,1390" coordsize="17,0" path="m3041,1390l3058,1390e" filled="false" stroked="true" strokeweight=".72pt" strokecolor="#484848">
                <v:path arrowok="t"/>
              </v:shape>
            </v:group>
            <v:group style="position:absolute;left:3696;top:1390;width:17;height:2" coordorigin="3696,1390" coordsize="17,2">
              <v:shape style="position:absolute;left:3696;top:1390;width:17;height:2" coordorigin="3696,1390" coordsize="17,0" path="m3696,1390l3713,1390e" filled="false" stroked="true" strokeweight=".72pt" strokecolor="#363636">
                <v:path arrowok="t"/>
              </v:shape>
            </v:group>
            <v:group style="position:absolute;left:3041;top:1404;width:17;height:2" coordorigin="3041,1404" coordsize="17,2">
              <v:shape style="position:absolute;left:3041;top:1404;width:17;height:2" coordorigin="3041,1404" coordsize="17,0" path="m3041,1404l3058,1404e" filled="false" stroked="true" strokeweight=".72pt" strokecolor="#484848">
                <v:path arrowok="t"/>
              </v:shape>
            </v:group>
            <v:group style="position:absolute;left:3696;top:1404;width:17;height:2" coordorigin="3696,1404" coordsize="17,2">
              <v:shape style="position:absolute;left:3696;top:1404;width:17;height:2" coordorigin="3696,1404" coordsize="17,0" path="m3696,1404l3713,1404e" filled="false" stroked="true" strokeweight=".72pt" strokecolor="#363636">
                <v:path arrowok="t"/>
              </v:shape>
            </v:group>
            <v:group style="position:absolute;left:3041;top:1418;width:17;height:2" coordorigin="3041,1418" coordsize="17,2">
              <v:shape style="position:absolute;left:3041;top:1418;width:17;height:2" coordorigin="3041,1418" coordsize="17,0" path="m3041,1418l3058,1418e" filled="false" stroked="true" strokeweight=".72pt" strokecolor="#484848">
                <v:path arrowok="t"/>
              </v:shape>
            </v:group>
            <v:group style="position:absolute;left:3696;top:1418;width:17;height:2" coordorigin="3696,1418" coordsize="17,2">
              <v:shape style="position:absolute;left:3696;top:1418;width:17;height:2" coordorigin="3696,1418" coordsize="17,0" path="m3696,1418l3713,1418e" filled="false" stroked="true" strokeweight=".72pt" strokecolor="#363636">
                <v:path arrowok="t"/>
              </v:shape>
            </v:group>
            <v:group style="position:absolute;left:3041;top:1433;width:17;height:2" coordorigin="3041,1433" coordsize="17,2">
              <v:shape style="position:absolute;left:3041;top:1433;width:17;height:2" coordorigin="3041,1433" coordsize="17,0" path="m3041,1433l3058,1433e" filled="false" stroked="true" strokeweight=".72pt" strokecolor="#484848">
                <v:path arrowok="t"/>
              </v:shape>
            </v:group>
            <v:group style="position:absolute;left:3696;top:1433;width:17;height:2" coordorigin="3696,1433" coordsize="17,2">
              <v:shape style="position:absolute;left:3696;top:1433;width:17;height:2" coordorigin="3696,1433" coordsize="17,0" path="m3696,1433l3713,1433e" filled="false" stroked="true" strokeweight=".72pt" strokecolor="#363636">
                <v:path arrowok="t"/>
              </v:shape>
            </v:group>
            <v:group style="position:absolute;left:3041;top:1447;width:17;height:2" coordorigin="3041,1447" coordsize="17,2">
              <v:shape style="position:absolute;left:3041;top:1447;width:17;height:2" coordorigin="3041,1447" coordsize="17,0" path="m3041,1447l3058,1447e" filled="false" stroked="true" strokeweight=".72pt" strokecolor="#484848">
                <v:path arrowok="t"/>
              </v:shape>
            </v:group>
            <v:group style="position:absolute;left:3696;top:1447;width:17;height:2" coordorigin="3696,1447" coordsize="17,2">
              <v:shape style="position:absolute;left:3696;top:1447;width:17;height:2" coordorigin="3696,1447" coordsize="17,0" path="m3696,1447l3713,1447e" filled="false" stroked="true" strokeweight=".72pt" strokecolor="#363636">
                <v:path arrowok="t"/>
              </v:shape>
            </v:group>
            <v:group style="position:absolute;left:3041;top:1462;width:17;height:2" coordorigin="3041,1462" coordsize="17,2">
              <v:shape style="position:absolute;left:3041;top:1462;width:17;height:2" coordorigin="3041,1462" coordsize="17,0" path="m3041,1462l3058,1462e" filled="false" stroked="true" strokeweight=".72pt" strokecolor="#484848">
                <v:path arrowok="t"/>
              </v:shape>
            </v:group>
            <v:group style="position:absolute;left:3696;top:1462;width:17;height:2" coordorigin="3696,1462" coordsize="17,2">
              <v:shape style="position:absolute;left:3696;top:1462;width:17;height:2" coordorigin="3696,1462" coordsize="17,0" path="m3696,1462l3713,1462e" filled="false" stroked="true" strokeweight=".72pt" strokecolor="#363636">
                <v:path arrowok="t"/>
              </v:shape>
            </v:group>
            <v:group style="position:absolute;left:3041;top:1476;width:17;height:2" coordorigin="3041,1476" coordsize="17,2">
              <v:shape style="position:absolute;left:3041;top:1476;width:17;height:2" coordorigin="3041,1476" coordsize="17,0" path="m3041,1476l3058,1476e" filled="false" stroked="true" strokeweight=".72pt" strokecolor="#484848">
                <v:path arrowok="t"/>
              </v:shape>
            </v:group>
            <v:group style="position:absolute;left:3696;top:1476;width:17;height:2" coordorigin="3696,1476" coordsize="17,2">
              <v:shape style="position:absolute;left:3696;top:1476;width:17;height:2" coordorigin="3696,1476" coordsize="17,0" path="m3696,1476l3713,1476e" filled="false" stroked="true" strokeweight=".72pt" strokecolor="#363636">
                <v:path arrowok="t"/>
              </v:shape>
            </v:group>
            <v:group style="position:absolute;left:3041;top:1490;width:17;height:2" coordorigin="3041,1490" coordsize="17,2">
              <v:shape style="position:absolute;left:3041;top:1490;width:17;height:2" coordorigin="3041,1490" coordsize="17,0" path="m3041,1490l3058,1490e" filled="false" stroked="true" strokeweight=".72pt" strokecolor="#484848">
                <v:path arrowok="t"/>
              </v:shape>
            </v:group>
            <v:group style="position:absolute;left:3696;top:1490;width:17;height:2" coordorigin="3696,1490" coordsize="17,2">
              <v:shape style="position:absolute;left:3696;top:1490;width:17;height:2" coordorigin="3696,1490" coordsize="17,0" path="m3696,1490l3713,1490e" filled="false" stroked="true" strokeweight=".72pt" strokecolor="#363636">
                <v:path arrowok="t"/>
              </v:shape>
            </v:group>
            <v:group style="position:absolute;left:3041;top:1505;width:17;height:2" coordorigin="3041,1505" coordsize="17,2">
              <v:shape style="position:absolute;left:3041;top:1505;width:17;height:2" coordorigin="3041,1505" coordsize="17,0" path="m3041,1505l3058,1505e" filled="false" stroked="true" strokeweight=".72pt" strokecolor="#484848">
                <v:path arrowok="t"/>
              </v:shape>
            </v:group>
            <v:group style="position:absolute;left:3696;top:1505;width:17;height:2" coordorigin="3696,1505" coordsize="17,2">
              <v:shape style="position:absolute;left:3696;top:1505;width:17;height:2" coordorigin="3696,1505" coordsize="17,0" path="m3696,1505l3713,1505e" filled="false" stroked="true" strokeweight=".72pt" strokecolor="#363636">
                <v:path arrowok="t"/>
              </v:shape>
            </v:group>
            <v:group style="position:absolute;left:3041;top:1519;width:17;height:2" coordorigin="3041,1519" coordsize="17,2">
              <v:shape style="position:absolute;left:3041;top:1519;width:17;height:2" coordorigin="3041,1519" coordsize="17,0" path="m3041,1519l3058,1519e" filled="false" stroked="true" strokeweight=".72pt" strokecolor="#484848">
                <v:path arrowok="t"/>
              </v:shape>
            </v:group>
            <v:group style="position:absolute;left:3696;top:1519;width:17;height:2" coordorigin="3696,1519" coordsize="17,2">
              <v:shape style="position:absolute;left:3696;top:1519;width:17;height:2" coordorigin="3696,1519" coordsize="17,0" path="m3696,1519l3713,1519e" filled="false" stroked="true" strokeweight=".72pt" strokecolor="#363636">
                <v:path arrowok="t"/>
              </v:shape>
            </v:group>
            <v:group style="position:absolute;left:3041;top:1534;width:17;height:2" coordorigin="3041,1534" coordsize="17,2">
              <v:shape style="position:absolute;left:3041;top:1534;width:17;height:2" coordorigin="3041,1534" coordsize="17,0" path="m3041,1534l3058,1534e" filled="false" stroked="true" strokeweight=".72pt" strokecolor="#484848">
                <v:path arrowok="t"/>
              </v:shape>
            </v:group>
            <v:group style="position:absolute;left:3696;top:1534;width:17;height:2" coordorigin="3696,1534" coordsize="17,2">
              <v:shape style="position:absolute;left:3696;top:1534;width:17;height:2" coordorigin="3696,1534" coordsize="17,0" path="m3696,1534l3713,1534e" filled="false" stroked="true" strokeweight=".72pt" strokecolor="#363636">
                <v:path arrowok="t"/>
              </v:shape>
            </v:group>
            <v:group style="position:absolute;left:3041;top:1548;width:17;height:2" coordorigin="3041,1548" coordsize="17,2">
              <v:shape style="position:absolute;left:3041;top:1548;width:17;height:2" coordorigin="3041,1548" coordsize="17,0" path="m3041,1548l3058,1548e" filled="false" stroked="true" strokeweight=".72pt" strokecolor="#484848">
                <v:path arrowok="t"/>
              </v:shape>
            </v:group>
            <v:group style="position:absolute;left:3696;top:1548;width:17;height:2" coordorigin="3696,1548" coordsize="17,2">
              <v:shape style="position:absolute;left:3696;top:1548;width:17;height:2" coordorigin="3696,1548" coordsize="17,0" path="m3696,1548l3713,1548e" filled="false" stroked="true" strokeweight=".72pt" strokecolor="#363636">
                <v:path arrowok="t"/>
              </v:shape>
            </v:group>
            <v:group style="position:absolute;left:3041;top:1562;width:17;height:2" coordorigin="3041,1562" coordsize="17,2">
              <v:shape style="position:absolute;left:3041;top:1562;width:17;height:2" coordorigin="3041,1562" coordsize="17,0" path="m3041,1562l3058,1562e" filled="false" stroked="true" strokeweight=".72pt" strokecolor="#4d4d4d">
                <v:path arrowok="t"/>
              </v:shape>
            </v:group>
            <v:group style="position:absolute;left:3696;top:1562;width:17;height:2" coordorigin="3696,1562" coordsize="17,2">
              <v:shape style="position:absolute;left:3696;top:1562;width:17;height:2" coordorigin="3696,1562" coordsize="17,0" path="m3696,1562l3713,1562e" filled="false" stroked="true" strokeweight=".72pt" strokecolor="#3a3a3a">
                <v:path arrowok="t"/>
              </v:shape>
              <v:shape style="position:absolute;left:5645;top:0;width:1310;height:619" type="#_x0000_t75" stroked="false">
                <v:imagedata r:id="rId19" o:title=""/>
              </v:shape>
            </v:group>
            <v:group style="position:absolute;left:6300;top:626;width:17;height:2" coordorigin="6300,626" coordsize="17,2">
              <v:shape style="position:absolute;left:6300;top:626;width:17;height:2" coordorigin="6300,626" coordsize="17,0" path="m6300,626l6317,626e" filled="false" stroked="true" strokeweight=".72pt" strokecolor="#454545">
                <v:path arrowok="t"/>
              </v:shape>
            </v:group>
            <v:group style="position:absolute;left:6300;top:641;width:17;height:2" coordorigin="6300,641" coordsize="17,2">
              <v:shape style="position:absolute;left:6300;top:641;width:17;height:2" coordorigin="6300,641" coordsize="17,0" path="m6300,641l6317,641e" filled="false" stroked="true" strokeweight=".72pt" strokecolor="#404040">
                <v:path arrowok="t"/>
              </v:shape>
            </v:group>
            <v:group style="position:absolute;left:6300;top:655;width:17;height:2" coordorigin="6300,655" coordsize="17,2">
              <v:shape style="position:absolute;left:6300;top:655;width:17;height:2" coordorigin="6300,655" coordsize="17,0" path="m6300,655l6317,655e" filled="false" stroked="true" strokeweight=".72pt" strokecolor="#404040">
                <v:path arrowok="t"/>
              </v:shape>
            </v:group>
            <v:group style="position:absolute;left:6300;top:670;width:17;height:2" coordorigin="6300,670" coordsize="17,2">
              <v:shape style="position:absolute;left:6300;top:670;width:17;height:2" coordorigin="6300,670" coordsize="17,0" path="m6300,670l6317,670e" filled="false" stroked="true" strokeweight=".72pt" strokecolor="#404040">
                <v:path arrowok="t"/>
              </v:shape>
            </v:group>
            <v:group style="position:absolute;left:6300;top:684;width:17;height:2" coordorigin="6300,684" coordsize="17,2">
              <v:shape style="position:absolute;left:6300;top:684;width:17;height:2" coordorigin="6300,684" coordsize="17,0" path="m6300,684l6317,684e" filled="false" stroked="true" strokeweight=".72pt" strokecolor="#404040">
                <v:path arrowok="t"/>
              </v:shape>
            </v:group>
            <v:group style="position:absolute;left:6300;top:698;width:17;height:2" coordorigin="6300,698" coordsize="17,2">
              <v:shape style="position:absolute;left:6300;top:698;width:17;height:2" coordorigin="6300,698" coordsize="17,0" path="m6300,698l6317,698e" filled="false" stroked="true" strokeweight=".72pt" strokecolor="#404040">
                <v:path arrowok="t"/>
              </v:shape>
            </v:group>
            <v:group style="position:absolute;left:6300;top:713;width:17;height:2" coordorigin="6300,713" coordsize="17,2">
              <v:shape style="position:absolute;left:6300;top:713;width:17;height:2" coordorigin="6300,713" coordsize="17,0" path="m6300,713l6317,713e" filled="false" stroked="true" strokeweight=".72pt" strokecolor="#404040">
                <v:path arrowok="t"/>
              </v:shape>
            </v:group>
            <v:group style="position:absolute;left:6300;top:727;width:17;height:2" coordorigin="6300,727" coordsize="17,2">
              <v:shape style="position:absolute;left:6300;top:727;width:17;height:2" coordorigin="6300,727" coordsize="17,0" path="m6300,727l6317,727e" filled="false" stroked="true" strokeweight=".72pt" strokecolor="#404040">
                <v:path arrowok="t"/>
              </v:shape>
            </v:group>
            <v:group style="position:absolute;left:6300;top:742;width:17;height:2" coordorigin="6300,742" coordsize="17,2">
              <v:shape style="position:absolute;left:6300;top:742;width:17;height:2" coordorigin="6300,742" coordsize="17,0" path="m6300,742l6317,742e" filled="false" stroked="true" strokeweight=".72pt" strokecolor="#404040">
                <v:path arrowok="t"/>
              </v:shape>
            </v:group>
            <v:group style="position:absolute;left:6300;top:756;width:17;height:2" coordorigin="6300,756" coordsize="17,2">
              <v:shape style="position:absolute;left:6300;top:756;width:17;height:2" coordorigin="6300,756" coordsize="17,0" path="m6300,756l6317,756e" filled="false" stroked="true" strokeweight=".72pt" strokecolor="#404040">
                <v:path arrowok="t"/>
              </v:shape>
            </v:group>
            <v:group style="position:absolute;left:6300;top:770;width:17;height:2" coordorigin="6300,770" coordsize="17,2">
              <v:shape style="position:absolute;left:6300;top:770;width:17;height:2" coordorigin="6300,770" coordsize="17,0" path="m6300,770l6317,770e" filled="false" stroked="true" strokeweight=".72pt" strokecolor="#404040">
                <v:path arrowok="t"/>
              </v:shape>
            </v:group>
            <v:group style="position:absolute;left:6300;top:785;width:17;height:2" coordorigin="6300,785" coordsize="17,2">
              <v:shape style="position:absolute;left:6300;top:785;width:17;height:2" coordorigin="6300,785" coordsize="17,0" path="m6300,785l6317,785e" filled="false" stroked="true" strokeweight=".72pt" strokecolor="#404040">
                <v:path arrowok="t"/>
              </v:shape>
            </v:group>
            <v:group style="position:absolute;left:6300;top:799;width:17;height:2" coordorigin="6300,799" coordsize="17,2">
              <v:shape style="position:absolute;left:6300;top:799;width:17;height:2" coordorigin="6300,799" coordsize="17,0" path="m6300,799l6317,799e" filled="false" stroked="true" strokeweight=".72pt" strokecolor="#404040">
                <v:path arrowok="t"/>
              </v:shape>
            </v:group>
            <v:group style="position:absolute;left:6300;top:814;width:17;height:2" coordorigin="6300,814" coordsize="17,2">
              <v:shape style="position:absolute;left:6300;top:814;width:17;height:2" coordorigin="6300,814" coordsize="17,0" path="m6300,814l6317,814e" filled="false" stroked="true" strokeweight=".72pt" strokecolor="#404040">
                <v:path arrowok="t"/>
              </v:shape>
            </v:group>
            <v:group style="position:absolute;left:6300;top:828;width:17;height:2" coordorigin="6300,828" coordsize="17,2">
              <v:shape style="position:absolute;left:6300;top:828;width:17;height:2" coordorigin="6300,828" coordsize="17,0" path="m6300,828l6317,828e" filled="false" stroked="true" strokeweight=".72pt" strokecolor="#404040">
                <v:path arrowok="t"/>
              </v:shape>
            </v:group>
            <v:group style="position:absolute;left:6300;top:842;width:17;height:2" coordorigin="6300,842" coordsize="17,2">
              <v:shape style="position:absolute;left:6300;top:842;width:17;height:2" coordorigin="6300,842" coordsize="17,0" path="m6300,842l6317,842e" filled="false" stroked="true" strokeweight=".72pt" strokecolor="#404040">
                <v:path arrowok="t"/>
              </v:shape>
            </v:group>
            <v:group style="position:absolute;left:6300;top:857;width:17;height:2" coordorigin="6300,857" coordsize="17,2">
              <v:shape style="position:absolute;left:6300;top:857;width:17;height:2" coordorigin="6300,857" coordsize="17,0" path="m6300,857l6317,857e" filled="false" stroked="true" strokeweight=".72pt" strokecolor="#404040">
                <v:path arrowok="t"/>
              </v:shape>
            </v:group>
            <v:group style="position:absolute;left:6300;top:871;width:17;height:2" coordorigin="6300,871" coordsize="17,2">
              <v:shape style="position:absolute;left:6300;top:871;width:17;height:2" coordorigin="6300,871" coordsize="17,0" path="m6300,871l6317,871e" filled="false" stroked="true" strokeweight=".72pt" strokecolor="#404040">
                <v:path arrowok="t"/>
              </v:shape>
            </v:group>
            <v:group style="position:absolute;left:6300;top:886;width:17;height:2" coordorigin="6300,886" coordsize="17,2">
              <v:shape style="position:absolute;left:6300;top:886;width:17;height:2" coordorigin="6300,886" coordsize="17,0" path="m6300,886l6317,886e" filled="false" stroked="true" strokeweight=".72pt" strokecolor="#404040">
                <v:path arrowok="t"/>
              </v:shape>
            </v:group>
            <v:group style="position:absolute;left:6300;top:900;width:17;height:2" coordorigin="6300,900" coordsize="17,2">
              <v:shape style="position:absolute;left:6300;top:900;width:17;height:2" coordorigin="6300,900" coordsize="17,0" path="m6300,900l6317,900e" filled="false" stroked="true" strokeweight=".72pt" strokecolor="#404040">
                <v:path arrowok="t"/>
              </v:shape>
            </v:group>
            <v:group style="position:absolute;left:6300;top:914;width:17;height:2" coordorigin="6300,914" coordsize="17,2">
              <v:shape style="position:absolute;left:6300;top:914;width:17;height:2" coordorigin="6300,914" coordsize="17,0" path="m6300,914l6317,914e" filled="false" stroked="true" strokeweight=".72pt" strokecolor="#404040">
                <v:path arrowok="t"/>
              </v:shape>
            </v:group>
            <v:group style="position:absolute;left:6300;top:929;width:17;height:2" coordorigin="6300,929" coordsize="17,2">
              <v:shape style="position:absolute;left:6300;top:929;width:17;height:2" coordorigin="6300,929" coordsize="17,0" path="m6300,929l6317,929e" filled="false" stroked="true" strokeweight=".72pt" strokecolor="#404040">
                <v:path arrowok="t"/>
              </v:shape>
            </v:group>
            <v:group style="position:absolute;left:6300;top:943;width:17;height:2" coordorigin="6300,943" coordsize="17,2">
              <v:shape style="position:absolute;left:6300;top:943;width:17;height:2" coordorigin="6300,943" coordsize="17,0" path="m6300,943l6317,943e" filled="false" stroked="true" strokeweight=".72pt" strokecolor="#404040">
                <v:path arrowok="t"/>
              </v:shape>
            </v:group>
            <v:group style="position:absolute;left:6300;top:958;width:17;height:2" coordorigin="6300,958" coordsize="17,2">
              <v:shape style="position:absolute;left:6300;top:958;width:17;height:2" coordorigin="6300,958" coordsize="17,0" path="m6300,958l6317,958e" filled="false" stroked="true" strokeweight=".72pt" strokecolor="#414141">
                <v:path arrowok="t"/>
              </v:shape>
            </v:group>
            <v:group style="position:absolute;left:6300;top:972;width:17;height:2" coordorigin="6300,972" coordsize="17,2">
              <v:shape style="position:absolute;left:6300;top:972;width:17;height:2" coordorigin="6300,972" coordsize="17,0" path="m6300,972l6317,972e" filled="false" stroked="true" strokeweight=".72pt" strokecolor="#414141">
                <v:path arrowok="t"/>
              </v:shape>
            </v:group>
            <v:group style="position:absolute;left:6300;top:986;width:17;height:2" coordorigin="6300,986" coordsize="17,2">
              <v:shape style="position:absolute;left:6300;top:986;width:17;height:2" coordorigin="6300,986" coordsize="17,0" path="m6300,986l6317,986e" filled="false" stroked="true" strokeweight=".72pt" strokecolor="#414141">
                <v:path arrowok="t"/>
              </v:shape>
            </v:group>
            <v:group style="position:absolute;left:6300;top:1001;width:17;height:2" coordorigin="6300,1001" coordsize="17,2">
              <v:shape style="position:absolute;left:6300;top:1001;width:17;height:2" coordorigin="6300,1001" coordsize="17,0" path="m6300,1001l6317,1001e" filled="false" stroked="true" strokeweight=".72pt" strokecolor="#414141">
                <v:path arrowok="t"/>
              </v:shape>
              <v:shape style="position:absolute;left:5729;top:878;width:554;height:144" type="#_x0000_t75" stroked="false">
                <v:imagedata r:id="rId20" o:title=""/>
              </v:shape>
            </v:group>
            <v:group style="position:absolute;left:6300;top:1015;width:17;height:2" coordorigin="6300,1015" coordsize="17,2">
              <v:shape style="position:absolute;left:6300;top:1015;width:17;height:2" coordorigin="6300,1015" coordsize="17,0" path="m6300,1015l6317,1015e" filled="false" stroked="true" strokeweight=".72pt" strokecolor="#404040">
                <v:path arrowok="t"/>
              </v:shape>
            </v:group>
            <v:group style="position:absolute;left:6300;top:1030;width:17;height:2" coordorigin="6300,1030" coordsize="17,2">
              <v:shape style="position:absolute;left:6300;top:1030;width:17;height:2" coordorigin="6300,1030" coordsize="17,0" path="m6300,1030l6317,1030e" filled="false" stroked="true" strokeweight=".72pt" strokecolor="#404040">
                <v:path arrowok="t"/>
              </v:shape>
            </v:group>
            <v:group style="position:absolute;left:6300;top:1044;width:17;height:2" coordorigin="6300,1044" coordsize="17,2">
              <v:shape style="position:absolute;left:6300;top:1044;width:17;height:2" coordorigin="6300,1044" coordsize="17,0" path="m6300,1044l6317,1044e" filled="false" stroked="true" strokeweight=".72pt" strokecolor="#404040">
                <v:path arrowok="t"/>
              </v:shape>
            </v:group>
            <v:group style="position:absolute;left:6300;top:1058;width:17;height:2" coordorigin="6300,1058" coordsize="17,2">
              <v:shape style="position:absolute;left:6300;top:1058;width:17;height:2" coordorigin="6300,1058" coordsize="17,0" path="m6300,1058l6317,1058e" filled="false" stroked="true" strokeweight=".72pt" strokecolor="#404040">
                <v:path arrowok="t"/>
              </v:shape>
            </v:group>
            <v:group style="position:absolute;left:6300;top:1073;width:17;height:2" coordorigin="6300,1073" coordsize="17,2">
              <v:shape style="position:absolute;left:6300;top:1073;width:17;height:2" coordorigin="6300,1073" coordsize="17,0" path="m6300,1073l6317,1073e" filled="false" stroked="true" strokeweight=".72pt" strokecolor="#404040">
                <v:path arrowok="t"/>
              </v:shape>
            </v:group>
            <v:group style="position:absolute;left:6300;top:1087;width:17;height:2" coordorigin="6300,1087" coordsize="17,2">
              <v:shape style="position:absolute;left:6300;top:1087;width:17;height:2" coordorigin="6300,1087" coordsize="17,0" path="m6300,1087l6317,1087e" filled="false" stroked="true" strokeweight=".72pt" strokecolor="#404040">
                <v:path arrowok="t"/>
              </v:shape>
            </v:group>
            <v:group style="position:absolute;left:6300;top:1102;width:17;height:2" coordorigin="6300,1102" coordsize="17,2">
              <v:shape style="position:absolute;left:6300;top:1102;width:17;height:2" coordorigin="6300,1102" coordsize="17,0" path="m6300,1102l6317,1102e" filled="false" stroked="true" strokeweight=".72pt" strokecolor="#404040">
                <v:path arrowok="t"/>
              </v:shape>
            </v:group>
            <v:group style="position:absolute;left:6300;top:1116;width:17;height:2" coordorigin="6300,1116" coordsize="17,2">
              <v:shape style="position:absolute;left:6300;top:1116;width:17;height:2" coordorigin="6300,1116" coordsize="17,0" path="m6300,1116l6317,1116e" filled="false" stroked="true" strokeweight=".72pt" strokecolor="#404040">
                <v:path arrowok="t"/>
              </v:shape>
            </v:group>
            <v:group style="position:absolute;left:6300;top:1130;width:17;height:2" coordorigin="6300,1130" coordsize="17,2">
              <v:shape style="position:absolute;left:6300;top:1130;width:17;height:2" coordorigin="6300,1130" coordsize="17,0" path="m6300,1130l6317,1130e" filled="false" stroked="true" strokeweight=".72pt" strokecolor="#404040">
                <v:path arrowok="t"/>
              </v:shape>
            </v:group>
            <v:group style="position:absolute;left:6300;top:1145;width:17;height:2" coordorigin="6300,1145" coordsize="17,2">
              <v:shape style="position:absolute;left:6300;top:1145;width:17;height:2" coordorigin="6300,1145" coordsize="17,0" path="m6300,1145l6317,1145e" filled="false" stroked="true" strokeweight=".72pt" strokecolor="#404040">
                <v:path arrowok="t"/>
              </v:shape>
            </v:group>
            <v:group style="position:absolute;left:6300;top:1159;width:17;height:2" coordorigin="6300,1159" coordsize="17,2">
              <v:shape style="position:absolute;left:6300;top:1159;width:17;height:2" coordorigin="6300,1159" coordsize="17,0" path="m6300,1159l6317,1159e" filled="false" stroked="true" strokeweight=".72pt" strokecolor="#404040">
                <v:path arrowok="t"/>
              </v:shape>
            </v:group>
            <v:group style="position:absolute;left:6300;top:1174;width:17;height:2" coordorigin="6300,1174" coordsize="17,2">
              <v:shape style="position:absolute;left:6300;top:1174;width:17;height:2" coordorigin="6300,1174" coordsize="17,0" path="m6300,1174l6317,1174e" filled="false" stroked="true" strokeweight=".72pt" strokecolor="#404040">
                <v:path arrowok="t"/>
              </v:shape>
            </v:group>
            <v:group style="position:absolute;left:6300;top:1188;width:17;height:2" coordorigin="6300,1188" coordsize="17,2">
              <v:shape style="position:absolute;left:6300;top:1188;width:17;height:2" coordorigin="6300,1188" coordsize="17,0" path="m6300,1188l6317,1188e" filled="false" stroked="true" strokeweight=".72pt" strokecolor="#404040">
                <v:path arrowok="t"/>
              </v:shape>
            </v:group>
            <v:group style="position:absolute;left:6300;top:1202;width:17;height:2" coordorigin="6300,1202" coordsize="17,2">
              <v:shape style="position:absolute;left:6300;top:1202;width:17;height:2" coordorigin="6300,1202" coordsize="17,0" path="m6300,1202l6317,1202e" filled="false" stroked="true" strokeweight=".72pt" strokecolor="#404040">
                <v:path arrowok="t"/>
              </v:shape>
            </v:group>
            <v:group style="position:absolute;left:6300;top:1217;width:17;height:2" coordorigin="6300,1217" coordsize="17,2">
              <v:shape style="position:absolute;left:6300;top:1217;width:17;height:2" coordorigin="6300,1217" coordsize="17,0" path="m6300,1217l6317,1217e" filled="false" stroked="true" strokeweight=".72pt" strokecolor="#404040">
                <v:path arrowok="t"/>
              </v:shape>
            </v:group>
            <v:group style="position:absolute;left:6300;top:1231;width:17;height:2" coordorigin="6300,1231" coordsize="17,2">
              <v:shape style="position:absolute;left:6300;top:1231;width:17;height:2" coordorigin="6300,1231" coordsize="17,0" path="m6300,1231l6317,1231e" filled="false" stroked="true" strokeweight=".72pt" strokecolor="#404040">
                <v:path arrowok="t"/>
              </v:shape>
            </v:group>
            <v:group style="position:absolute;left:6300;top:1246;width:17;height:2" coordorigin="6300,1246" coordsize="17,2">
              <v:shape style="position:absolute;left:6300;top:1246;width:17;height:2" coordorigin="6300,1246" coordsize="17,0" path="m6300,1246l6317,1246e" filled="false" stroked="true" strokeweight=".72pt" strokecolor="#404040">
                <v:path arrowok="t"/>
              </v:shape>
            </v:group>
            <v:group style="position:absolute;left:6300;top:1260;width:17;height:2" coordorigin="6300,1260" coordsize="17,2">
              <v:shape style="position:absolute;left:6300;top:1260;width:17;height:2" coordorigin="6300,1260" coordsize="17,0" path="m6300,1260l6317,1260e" filled="false" stroked="true" strokeweight=".72pt" strokecolor="#404040">
                <v:path arrowok="t"/>
              </v:shape>
            </v:group>
            <v:group style="position:absolute;left:6300;top:1274;width:17;height:2" coordorigin="6300,1274" coordsize="17,2">
              <v:shape style="position:absolute;left:6300;top:1274;width:17;height:2" coordorigin="6300,1274" coordsize="17,0" path="m6300,1274l6317,1274e" filled="false" stroked="true" strokeweight=".72pt" strokecolor="#404040">
                <v:path arrowok="t"/>
              </v:shape>
            </v:group>
            <v:group style="position:absolute;left:6300;top:1289;width:17;height:2" coordorigin="6300,1289" coordsize="17,2">
              <v:shape style="position:absolute;left:6300;top:1289;width:17;height:2" coordorigin="6300,1289" coordsize="17,0" path="m6300,1289l6317,1289e" filled="false" stroked="true" strokeweight=".72pt" strokecolor="#404040">
                <v:path arrowok="t"/>
              </v:shape>
            </v:group>
            <v:group style="position:absolute;left:6300;top:1303;width:17;height:2" coordorigin="6300,1303" coordsize="17,2">
              <v:shape style="position:absolute;left:6300;top:1303;width:17;height:2" coordorigin="6300,1303" coordsize="17,0" path="m6300,1303l6317,1303e" filled="false" stroked="true" strokeweight=".72pt" strokecolor="#404040">
                <v:path arrowok="t"/>
              </v:shape>
            </v:group>
            <v:group style="position:absolute;left:6300;top:1318;width:17;height:2" coordorigin="6300,1318" coordsize="17,2">
              <v:shape style="position:absolute;left:6300;top:1318;width:17;height:2" coordorigin="6300,1318" coordsize="17,0" path="m6300,1318l6317,1318e" filled="false" stroked="true" strokeweight=".72pt" strokecolor="#404040">
                <v:path arrowok="t"/>
              </v:shape>
            </v:group>
            <v:group style="position:absolute;left:6300;top:1332;width:17;height:2" coordorigin="6300,1332" coordsize="17,2">
              <v:shape style="position:absolute;left:6300;top:1332;width:17;height:2" coordorigin="6300,1332" coordsize="17,0" path="m6300,1332l6317,1332e" filled="false" stroked="true" strokeweight=".72pt" strokecolor="#404040">
                <v:path arrowok="t"/>
              </v:shape>
            </v:group>
            <v:group style="position:absolute;left:6300;top:1346;width:17;height:2" coordorigin="6300,1346" coordsize="17,2">
              <v:shape style="position:absolute;left:6300;top:1346;width:17;height:2" coordorigin="6300,1346" coordsize="17,0" path="m6300,1346l6317,1346e" filled="false" stroked="true" strokeweight=".72pt" strokecolor="#404040">
                <v:path arrowok="t"/>
              </v:shape>
            </v:group>
            <v:group style="position:absolute;left:6300;top:1361;width:17;height:2" coordorigin="6300,1361" coordsize="17,2">
              <v:shape style="position:absolute;left:6300;top:1361;width:17;height:2" coordorigin="6300,1361" coordsize="17,0" path="m6300,1361l6317,1361e" filled="false" stroked="true" strokeweight=".72pt" strokecolor="#404040">
                <v:path arrowok="t"/>
              </v:shape>
            </v:group>
            <v:group style="position:absolute;left:6300;top:1375;width:17;height:2" coordorigin="6300,1375" coordsize="17,2">
              <v:shape style="position:absolute;left:6300;top:1375;width:17;height:2" coordorigin="6300,1375" coordsize="17,0" path="m6300,1375l6317,1375e" filled="false" stroked="true" strokeweight=".72pt" strokecolor="#404040">
                <v:path arrowok="t"/>
              </v:shape>
            </v:group>
            <v:group style="position:absolute;left:6300;top:1390;width:17;height:2" coordorigin="6300,1390" coordsize="17,2">
              <v:shape style="position:absolute;left:6300;top:1390;width:17;height:2" coordorigin="6300,1390" coordsize="17,0" path="m6300,1390l6317,1390e" filled="false" stroked="true" strokeweight=".72pt" strokecolor="#404040">
                <v:path arrowok="t"/>
              </v:shape>
            </v:group>
            <v:group style="position:absolute;left:6300;top:1404;width:17;height:2" coordorigin="6300,1404" coordsize="17,2">
              <v:shape style="position:absolute;left:6300;top:1404;width:17;height:2" coordorigin="6300,1404" coordsize="17,0" path="m6300,1404l6317,1404e" filled="false" stroked="true" strokeweight=".72pt" strokecolor="#404040">
                <v:path arrowok="t"/>
              </v:shape>
            </v:group>
            <v:group style="position:absolute;left:6300;top:1418;width:17;height:2" coordorigin="6300,1418" coordsize="17,2">
              <v:shape style="position:absolute;left:6300;top:1418;width:17;height:2" coordorigin="6300,1418" coordsize="17,0" path="m6300,1418l6317,1418e" filled="false" stroked="true" strokeweight=".72pt" strokecolor="#404040">
                <v:path arrowok="t"/>
              </v:shape>
            </v:group>
            <v:group style="position:absolute;left:6300;top:1433;width:17;height:2" coordorigin="6300,1433" coordsize="17,2">
              <v:shape style="position:absolute;left:6300;top:1433;width:17;height:2" coordorigin="6300,1433" coordsize="17,0" path="m6300,1433l6317,1433e" filled="false" stroked="true" strokeweight=".72pt" strokecolor="#404040">
                <v:path arrowok="t"/>
              </v:shape>
            </v:group>
            <v:group style="position:absolute;left:6300;top:1447;width:17;height:2" coordorigin="6300,1447" coordsize="17,2">
              <v:shape style="position:absolute;left:6300;top:1447;width:17;height:2" coordorigin="6300,1447" coordsize="17,0" path="m6300,1447l6317,1447e" filled="false" stroked="true" strokeweight=".72pt" strokecolor="#424242">
                <v:path arrowok="t"/>
              </v:shape>
            </v:group>
            <v:group style="position:absolute;left:6300;top:1462;width:17;height:2" coordorigin="6300,1462" coordsize="17,2">
              <v:shape style="position:absolute;left:6300;top:1462;width:17;height:2" coordorigin="6300,1462" coordsize="17,0" path="m6300,1462l6317,1462e" filled="false" stroked="true" strokeweight=".72pt" strokecolor="#393939">
                <v:path arrowok="t"/>
              </v:shape>
              <v:shape style="position:absolute;left:588;top:0;width:5779;height:1598" type="#_x0000_t75" stroked="false">
                <v:imagedata r:id="rId21" o:title=""/>
              </v:shape>
            </v:group>
            <v:group style="position:absolute;left:3041;top:1606;width:17;height:2" coordorigin="3041,1606" coordsize="17,2">
              <v:shape style="position:absolute;left:3041;top:1606;width:17;height:2" coordorigin="3041,1606" coordsize="17,0" path="m3041,1606l3058,1606e" filled="false" stroked="true" strokeweight=".72pt" strokecolor="#4d4d4d">
                <v:path arrowok="t"/>
              </v:shape>
            </v:group>
            <v:group style="position:absolute;left:3696;top:1606;width:17;height:2" coordorigin="3696,1606" coordsize="17,2">
              <v:shape style="position:absolute;left:3696;top:1606;width:17;height:2" coordorigin="3696,1606" coordsize="17,0" path="m3696,1606l3713,1606e" filled="false" stroked="true" strokeweight=".72pt" strokecolor="#3a3a3a">
                <v:path arrowok="t"/>
              </v:shape>
            </v:group>
            <v:group style="position:absolute;left:3041;top:1620;width:17;height:2" coordorigin="3041,1620" coordsize="17,2">
              <v:shape style="position:absolute;left:3041;top:1620;width:17;height:2" coordorigin="3041,1620" coordsize="17,0" path="m3041,1620l3058,1620e" filled="false" stroked="true" strokeweight=".72pt" strokecolor="#484848">
                <v:path arrowok="t"/>
              </v:shape>
            </v:group>
            <v:group style="position:absolute;left:3696;top:1620;width:17;height:2" coordorigin="3696,1620" coordsize="17,2">
              <v:shape style="position:absolute;left:3696;top:1620;width:17;height:2" coordorigin="3696,1620" coordsize="17,0" path="m3696,1620l3713,1620e" filled="false" stroked="true" strokeweight=".72pt" strokecolor="#363636">
                <v:path arrowok="t"/>
              </v:shape>
            </v:group>
            <v:group style="position:absolute;left:3041;top:1634;width:17;height:2" coordorigin="3041,1634" coordsize="17,2">
              <v:shape style="position:absolute;left:3041;top:1634;width:17;height:2" coordorigin="3041,1634" coordsize="17,0" path="m3041,1634l3058,1634e" filled="false" stroked="true" strokeweight=".72pt" strokecolor="#484848">
                <v:path arrowok="t"/>
              </v:shape>
            </v:group>
            <v:group style="position:absolute;left:3696;top:1634;width:17;height:2" coordorigin="3696,1634" coordsize="17,2">
              <v:shape style="position:absolute;left:3696;top:1634;width:17;height:2" coordorigin="3696,1634" coordsize="17,0" path="m3696,1634l3713,1634e" filled="false" stroked="true" strokeweight=".72pt" strokecolor="#363636">
                <v:path arrowok="t"/>
              </v:shape>
            </v:group>
            <v:group style="position:absolute;left:3041;top:1649;width:17;height:2" coordorigin="3041,1649" coordsize="17,2">
              <v:shape style="position:absolute;left:3041;top:1649;width:17;height:2" coordorigin="3041,1649" coordsize="17,0" path="m3041,1649l3058,1649e" filled="false" stroked="true" strokeweight=".72pt" strokecolor="#484848">
                <v:path arrowok="t"/>
              </v:shape>
            </v:group>
            <v:group style="position:absolute;left:3696;top:1649;width:17;height:2" coordorigin="3696,1649" coordsize="17,2">
              <v:shape style="position:absolute;left:3696;top:1649;width:17;height:2" coordorigin="3696,1649" coordsize="17,0" path="m3696,1649l3713,1649e" filled="false" stroked="true" strokeweight=".72pt" strokecolor="#363636">
                <v:path arrowok="t"/>
              </v:shape>
            </v:group>
            <v:group style="position:absolute;left:3041;top:1663;width:17;height:2" coordorigin="3041,1663" coordsize="17,2">
              <v:shape style="position:absolute;left:3041;top:1663;width:17;height:2" coordorigin="3041,1663" coordsize="17,0" path="m3041,1663l3058,1663e" filled="false" stroked="true" strokeweight=".72pt" strokecolor="#484848">
                <v:path arrowok="t"/>
              </v:shape>
            </v:group>
            <v:group style="position:absolute;left:3696;top:1663;width:17;height:2" coordorigin="3696,1663" coordsize="17,2">
              <v:shape style="position:absolute;left:3696;top:1663;width:17;height:2" coordorigin="3696,1663" coordsize="17,0" path="m3696,1663l3713,1663e" filled="false" stroked="true" strokeweight=".72pt" strokecolor="#363636">
                <v:path arrowok="t"/>
              </v:shape>
            </v:group>
            <v:group style="position:absolute;left:3041;top:1678;width:17;height:2" coordorigin="3041,1678" coordsize="17,2">
              <v:shape style="position:absolute;left:3041;top:1678;width:17;height:2" coordorigin="3041,1678" coordsize="17,0" path="m3041,1678l3058,1678e" filled="false" stroked="true" strokeweight=".72pt" strokecolor="#484848">
                <v:path arrowok="t"/>
              </v:shape>
            </v:group>
            <v:group style="position:absolute;left:3696;top:1678;width:17;height:2" coordorigin="3696,1678" coordsize="17,2">
              <v:shape style="position:absolute;left:3696;top:1678;width:17;height:2" coordorigin="3696,1678" coordsize="17,0" path="m3696,1678l3713,1678e" filled="false" stroked="true" strokeweight=".72pt" strokecolor="#363636">
                <v:path arrowok="t"/>
              </v:shape>
            </v:group>
            <v:group style="position:absolute;left:3041;top:1692;width:17;height:2" coordorigin="3041,1692" coordsize="17,2">
              <v:shape style="position:absolute;left:3041;top:1692;width:17;height:2" coordorigin="3041,1692" coordsize="17,0" path="m3041,1692l3058,1692e" filled="false" stroked="true" strokeweight=".72pt" strokecolor="#484848">
                <v:path arrowok="t"/>
              </v:shape>
            </v:group>
            <v:group style="position:absolute;left:3696;top:1692;width:17;height:2" coordorigin="3696,1692" coordsize="17,2">
              <v:shape style="position:absolute;left:3696;top:1692;width:17;height:2" coordorigin="3696,1692" coordsize="17,0" path="m3696,1692l3713,1692e" filled="false" stroked="true" strokeweight=".72pt" strokecolor="#363636">
                <v:path arrowok="t"/>
              </v:shape>
            </v:group>
            <v:group style="position:absolute;left:3041;top:1706;width:17;height:2" coordorigin="3041,1706" coordsize="17,2">
              <v:shape style="position:absolute;left:3041;top:1706;width:17;height:2" coordorigin="3041,1706" coordsize="17,0" path="m3041,1706l3058,1706e" filled="false" stroked="true" strokeweight=".72pt" strokecolor="#484848">
                <v:path arrowok="t"/>
              </v:shape>
            </v:group>
            <v:group style="position:absolute;left:3696;top:1706;width:17;height:2" coordorigin="3696,1706" coordsize="17,2">
              <v:shape style="position:absolute;left:3696;top:1706;width:17;height:2" coordorigin="3696,1706" coordsize="17,0" path="m3696,1706l3713,1706e" filled="false" stroked="true" strokeweight=".72pt" strokecolor="#363636">
                <v:path arrowok="t"/>
              </v:shape>
            </v:group>
            <v:group style="position:absolute;left:3041;top:1721;width:17;height:2" coordorigin="3041,1721" coordsize="17,2">
              <v:shape style="position:absolute;left:3041;top:1721;width:17;height:2" coordorigin="3041,1721" coordsize="17,0" path="m3041,1721l3058,1721e" filled="false" stroked="true" strokeweight=".72pt" strokecolor="#484848">
                <v:path arrowok="t"/>
              </v:shape>
            </v:group>
            <v:group style="position:absolute;left:3696;top:1721;width:17;height:2" coordorigin="3696,1721" coordsize="17,2">
              <v:shape style="position:absolute;left:3696;top:1721;width:17;height:2" coordorigin="3696,1721" coordsize="17,0" path="m3696,1721l3713,1721e" filled="false" stroked="true" strokeweight=".72pt" strokecolor="#363636">
                <v:path arrowok="t"/>
              </v:shape>
            </v:group>
            <v:group style="position:absolute;left:3041;top:1735;width:17;height:2" coordorigin="3041,1735" coordsize="17,2">
              <v:shape style="position:absolute;left:3041;top:1735;width:17;height:2" coordorigin="3041,1735" coordsize="17,0" path="m3041,1735l3058,1735e" filled="false" stroked="true" strokeweight=".72pt" strokecolor="#484848">
                <v:path arrowok="t"/>
              </v:shape>
            </v:group>
            <v:group style="position:absolute;left:3696;top:1735;width:17;height:2" coordorigin="3696,1735" coordsize="17,2">
              <v:shape style="position:absolute;left:3696;top:1735;width:17;height:2" coordorigin="3696,1735" coordsize="17,0" path="m3696,1735l3713,1735e" filled="false" stroked="true" strokeweight=".72pt" strokecolor="#363636">
                <v:path arrowok="t"/>
              </v:shape>
            </v:group>
            <v:group style="position:absolute;left:3041;top:1750;width:17;height:2" coordorigin="3041,1750" coordsize="17,2">
              <v:shape style="position:absolute;left:3041;top:1750;width:17;height:2" coordorigin="3041,1750" coordsize="17,0" path="m3041,1750l3058,1750e" filled="false" stroked="true" strokeweight=".72pt" strokecolor="#484848">
                <v:path arrowok="t"/>
              </v:shape>
            </v:group>
            <v:group style="position:absolute;left:3696;top:1750;width:17;height:2" coordorigin="3696,1750" coordsize="17,2">
              <v:shape style="position:absolute;left:3696;top:1750;width:17;height:2" coordorigin="3696,1750" coordsize="17,0" path="m3696,1750l3713,1750e" filled="false" stroked="true" strokeweight=".72pt" strokecolor="#363636">
                <v:path arrowok="t"/>
              </v:shape>
            </v:group>
            <v:group style="position:absolute;left:3041;top:1764;width:17;height:2" coordorigin="3041,1764" coordsize="17,2">
              <v:shape style="position:absolute;left:3041;top:1764;width:17;height:2" coordorigin="3041,1764" coordsize="17,0" path="m3041,1764l3058,1764e" filled="false" stroked="true" strokeweight=".72pt" strokecolor="#484848">
                <v:path arrowok="t"/>
              </v:shape>
            </v:group>
            <v:group style="position:absolute;left:3696;top:1764;width:17;height:2" coordorigin="3696,1764" coordsize="17,2">
              <v:shape style="position:absolute;left:3696;top:1764;width:17;height:2" coordorigin="3696,1764" coordsize="17,0" path="m3696,1764l3713,1764e" filled="false" stroked="true" strokeweight=".72pt" strokecolor="#363636">
                <v:path arrowok="t"/>
              </v:shape>
            </v:group>
            <v:group style="position:absolute;left:3041;top:1778;width:17;height:2" coordorigin="3041,1778" coordsize="17,2">
              <v:shape style="position:absolute;left:3041;top:1778;width:17;height:2" coordorigin="3041,1778" coordsize="17,0" path="m3041,1778l3058,1778e" filled="false" stroked="true" strokeweight=".72pt" strokecolor="#484848">
                <v:path arrowok="t"/>
              </v:shape>
            </v:group>
            <v:group style="position:absolute;left:3696;top:1778;width:17;height:2" coordorigin="3696,1778" coordsize="17,2">
              <v:shape style="position:absolute;left:3696;top:1778;width:17;height:2" coordorigin="3696,1778" coordsize="17,0" path="m3696,1778l3713,1778e" filled="false" stroked="true" strokeweight=".72pt" strokecolor="#363636">
                <v:path arrowok="t"/>
              </v:shape>
            </v:group>
            <v:group style="position:absolute;left:3041;top:1793;width:17;height:2" coordorigin="3041,1793" coordsize="17,2">
              <v:shape style="position:absolute;left:3041;top:1793;width:17;height:2" coordorigin="3041,1793" coordsize="17,0" path="m3041,1793l3058,1793e" filled="false" stroked="true" strokeweight=".72pt" strokecolor="#484848">
                <v:path arrowok="t"/>
              </v:shape>
            </v:group>
            <v:group style="position:absolute;left:3696;top:1793;width:17;height:2" coordorigin="3696,1793" coordsize="17,2">
              <v:shape style="position:absolute;left:3696;top:1793;width:17;height:2" coordorigin="3696,1793" coordsize="17,0" path="m3696,1793l3713,1793e" filled="false" stroked="true" strokeweight=".72pt" strokecolor="#363636">
                <v:path arrowok="t"/>
              </v:shape>
            </v:group>
            <v:group style="position:absolute;left:3041;top:1807;width:17;height:2" coordorigin="3041,1807" coordsize="17,2">
              <v:shape style="position:absolute;left:3041;top:1807;width:17;height:2" coordorigin="3041,1807" coordsize="17,0" path="m3041,1807l3058,1807e" filled="false" stroked="true" strokeweight=".72pt" strokecolor="#484848">
                <v:path arrowok="t"/>
              </v:shape>
            </v:group>
            <v:group style="position:absolute;left:3696;top:1807;width:17;height:2" coordorigin="3696,1807" coordsize="17,2">
              <v:shape style="position:absolute;left:3696;top:1807;width:17;height:2" coordorigin="3696,1807" coordsize="17,0" path="m3696,1807l3713,1807e" filled="false" stroked="true" strokeweight=".72pt" strokecolor="#363636">
                <v:path arrowok="t"/>
              </v:shape>
            </v:group>
            <v:group style="position:absolute;left:3041;top:1822;width:17;height:2" coordorigin="3041,1822" coordsize="17,2">
              <v:shape style="position:absolute;left:3041;top:1822;width:17;height:2" coordorigin="3041,1822" coordsize="17,0" path="m3041,1822l3058,1822e" filled="false" stroked="true" strokeweight=".72pt" strokecolor="#484848">
                <v:path arrowok="t"/>
              </v:shape>
            </v:group>
            <v:group style="position:absolute;left:3696;top:1822;width:17;height:2" coordorigin="3696,1822" coordsize="17,2">
              <v:shape style="position:absolute;left:3696;top:1822;width:17;height:2" coordorigin="3696,1822" coordsize="17,0" path="m3696,1822l3713,1822e" filled="false" stroked="true" strokeweight=".72pt" strokecolor="#363636">
                <v:path arrowok="t"/>
              </v:shape>
            </v:group>
            <v:group style="position:absolute;left:3041;top:1836;width:17;height:2" coordorigin="3041,1836" coordsize="17,2">
              <v:shape style="position:absolute;left:3041;top:1836;width:17;height:2" coordorigin="3041,1836" coordsize="17,0" path="m3041,1836l3058,1836e" filled="false" stroked="true" strokeweight=".72pt" strokecolor="#484848">
                <v:path arrowok="t"/>
              </v:shape>
            </v:group>
            <v:group style="position:absolute;left:3696;top:1836;width:17;height:2" coordorigin="3696,1836" coordsize="17,2">
              <v:shape style="position:absolute;left:3696;top:1836;width:17;height:2" coordorigin="3696,1836" coordsize="17,0" path="m3696,1836l3713,1836e" filled="false" stroked="true" strokeweight=".72pt" strokecolor="#363636">
                <v:path arrowok="t"/>
              </v:shape>
            </v:group>
            <v:group style="position:absolute;left:3041;top:1850;width:17;height:2" coordorigin="3041,1850" coordsize="17,2">
              <v:shape style="position:absolute;left:3041;top:1850;width:17;height:2" coordorigin="3041,1850" coordsize="17,0" path="m3041,1850l3058,1850e" filled="false" stroked="true" strokeweight=".72pt" strokecolor="#484848">
                <v:path arrowok="t"/>
              </v:shape>
            </v:group>
            <v:group style="position:absolute;left:3696;top:1850;width:17;height:2" coordorigin="3696,1850" coordsize="17,2">
              <v:shape style="position:absolute;left:3696;top:1850;width:17;height:2" coordorigin="3696,1850" coordsize="17,0" path="m3696,1850l3713,1850e" filled="false" stroked="true" strokeweight=".72pt" strokecolor="#363636">
                <v:path arrowok="t"/>
              </v:shape>
            </v:group>
            <v:group style="position:absolute;left:3041;top:1865;width:17;height:2" coordorigin="3041,1865" coordsize="17,2">
              <v:shape style="position:absolute;left:3041;top:1865;width:17;height:2" coordorigin="3041,1865" coordsize="17,0" path="m3041,1865l3058,1865e" filled="false" stroked="true" strokeweight=".72pt" strokecolor="#484848">
                <v:path arrowok="t"/>
              </v:shape>
            </v:group>
            <v:group style="position:absolute;left:3696;top:1865;width:17;height:2" coordorigin="3696,1865" coordsize="17,2">
              <v:shape style="position:absolute;left:3696;top:1865;width:17;height:2" coordorigin="3696,1865" coordsize="17,0" path="m3696,1865l3713,1865e" filled="false" stroked="true" strokeweight=".72pt" strokecolor="#363636">
                <v:path arrowok="t"/>
              </v:shape>
            </v:group>
            <v:group style="position:absolute;left:3041;top:1879;width:17;height:2" coordorigin="3041,1879" coordsize="17,2">
              <v:shape style="position:absolute;left:3041;top:1879;width:17;height:2" coordorigin="3041,1879" coordsize="17,0" path="m3041,1879l3058,1879e" filled="false" stroked="true" strokeweight=".72pt" strokecolor="#484848">
                <v:path arrowok="t"/>
              </v:shape>
            </v:group>
            <v:group style="position:absolute;left:3696;top:1879;width:17;height:2" coordorigin="3696,1879" coordsize="17,2">
              <v:shape style="position:absolute;left:3696;top:1879;width:17;height:2" coordorigin="3696,1879" coordsize="17,0" path="m3696,1879l3713,1879e" filled="false" stroked="true" strokeweight=".72pt" strokecolor="#363636">
                <v:path arrowok="t"/>
              </v:shape>
            </v:group>
            <v:group style="position:absolute;left:3041;top:1894;width:17;height:2" coordorigin="3041,1894" coordsize="17,2">
              <v:shape style="position:absolute;left:3041;top:1894;width:17;height:2" coordorigin="3041,1894" coordsize="17,0" path="m3041,1894l3058,1894e" filled="false" stroked="true" strokeweight=".72pt" strokecolor="#484848">
                <v:path arrowok="t"/>
              </v:shape>
            </v:group>
            <v:group style="position:absolute;left:3696;top:1894;width:17;height:2" coordorigin="3696,1894" coordsize="17,2">
              <v:shape style="position:absolute;left:3696;top:1894;width:17;height:2" coordorigin="3696,1894" coordsize="17,0" path="m3696,1894l3713,1894e" filled="false" stroked="true" strokeweight=".72pt" strokecolor="#363636">
                <v:path arrowok="t"/>
              </v:shape>
            </v:group>
            <v:group style="position:absolute;left:3041;top:1908;width:17;height:2" coordorigin="3041,1908" coordsize="17,2">
              <v:shape style="position:absolute;left:3041;top:1908;width:17;height:2" coordorigin="3041,1908" coordsize="17,0" path="m3041,1908l3058,1908e" filled="false" stroked="true" strokeweight=".72pt" strokecolor="#484848">
                <v:path arrowok="t"/>
              </v:shape>
            </v:group>
            <v:group style="position:absolute;left:3696;top:1908;width:17;height:2" coordorigin="3696,1908" coordsize="17,2">
              <v:shape style="position:absolute;left:3696;top:1908;width:17;height:2" coordorigin="3696,1908" coordsize="17,0" path="m3696,1908l3713,1908e" filled="false" stroked="true" strokeweight=".72pt" strokecolor="#363636">
                <v:path arrowok="t"/>
              </v:shape>
            </v:group>
            <v:group style="position:absolute;left:3041;top:1922;width:17;height:2" coordorigin="3041,1922" coordsize="17,2">
              <v:shape style="position:absolute;left:3041;top:1922;width:17;height:2" coordorigin="3041,1922" coordsize="17,0" path="m3041,1922l3058,1922e" filled="false" stroked="true" strokeweight=".72pt" strokecolor="#484848">
                <v:path arrowok="t"/>
              </v:shape>
            </v:group>
            <v:group style="position:absolute;left:3696;top:1922;width:17;height:2" coordorigin="3696,1922" coordsize="17,2">
              <v:shape style="position:absolute;left:3696;top:1922;width:17;height:2" coordorigin="3696,1922" coordsize="17,0" path="m3696,1922l3713,1922e" filled="false" stroked="true" strokeweight=".72pt" strokecolor="#363636">
                <v:path arrowok="t"/>
              </v:shape>
            </v:group>
            <v:group style="position:absolute;left:3041;top:1937;width:17;height:2" coordorigin="3041,1937" coordsize="17,2">
              <v:shape style="position:absolute;left:3041;top:1937;width:17;height:2" coordorigin="3041,1937" coordsize="17,0" path="m3041,1937l3058,1937e" filled="false" stroked="true" strokeweight=".72pt" strokecolor="#484848">
                <v:path arrowok="t"/>
              </v:shape>
            </v:group>
            <v:group style="position:absolute;left:3696;top:1937;width:17;height:2" coordorigin="3696,1937" coordsize="17,2">
              <v:shape style="position:absolute;left:3696;top:1937;width:17;height:2" coordorigin="3696,1937" coordsize="17,0" path="m3696,1937l3713,1937e" filled="false" stroked="true" strokeweight=".72pt" strokecolor="#363636">
                <v:path arrowok="t"/>
              </v:shape>
            </v:group>
            <v:group style="position:absolute;left:3041;top:1951;width:17;height:2" coordorigin="3041,1951" coordsize="17,2">
              <v:shape style="position:absolute;left:3041;top:1951;width:17;height:2" coordorigin="3041,1951" coordsize="17,0" path="m3041,1951l3058,1951e" filled="false" stroked="true" strokeweight=".72pt" strokecolor="#484848">
                <v:path arrowok="t"/>
              </v:shape>
            </v:group>
            <v:group style="position:absolute;left:3696;top:1951;width:17;height:2" coordorigin="3696,1951" coordsize="17,2">
              <v:shape style="position:absolute;left:3696;top:1951;width:17;height:2" coordorigin="3696,1951" coordsize="17,0" path="m3696,1951l3713,1951e" filled="false" stroked="true" strokeweight=".72pt" strokecolor="#363636">
                <v:path arrowok="t"/>
              </v:shape>
            </v:group>
            <v:group style="position:absolute;left:3041;top:1966;width:17;height:2" coordorigin="3041,1966" coordsize="17,2">
              <v:shape style="position:absolute;left:3041;top:1966;width:17;height:2" coordorigin="3041,1966" coordsize="17,0" path="m3041,1966l3058,1966e" filled="false" stroked="true" strokeweight=".72pt" strokecolor="#484848">
                <v:path arrowok="t"/>
              </v:shape>
            </v:group>
            <v:group style="position:absolute;left:3696;top:1966;width:17;height:2" coordorigin="3696,1966" coordsize="17,2">
              <v:shape style="position:absolute;left:3696;top:1966;width:17;height:2" coordorigin="3696,1966" coordsize="17,0" path="m3696,1966l3713,1966e" filled="false" stroked="true" strokeweight=".72pt" strokecolor="#363636">
                <v:path arrowok="t"/>
              </v:shape>
            </v:group>
            <v:group style="position:absolute;left:3041;top:1980;width:17;height:2" coordorigin="3041,1980" coordsize="17,2">
              <v:shape style="position:absolute;left:3041;top:1980;width:17;height:2" coordorigin="3041,1980" coordsize="17,0" path="m3041,1980l3058,1980e" filled="false" stroked="true" strokeweight=".72pt" strokecolor="#484848">
                <v:path arrowok="t"/>
              </v:shape>
            </v:group>
            <v:group style="position:absolute;left:3696;top:1980;width:17;height:2" coordorigin="3696,1980" coordsize="17,2">
              <v:shape style="position:absolute;left:3696;top:1980;width:17;height:2" coordorigin="3696,1980" coordsize="17,0" path="m3696,1980l3713,1980e" filled="false" stroked="true" strokeweight=".72pt" strokecolor="#363636">
                <v:path arrowok="t"/>
              </v:shape>
              <v:shape style="position:absolute;left:1882;top:1858;width:1142;height:144" type="#_x0000_t75" stroked="false">
                <v:imagedata r:id="rId22" o:title=""/>
              </v:shape>
            </v:group>
            <v:group style="position:absolute;left:3041;top:1994;width:17;height:2" coordorigin="3041,1994" coordsize="17,2">
              <v:shape style="position:absolute;left:3041;top:1994;width:17;height:2" coordorigin="3041,1994" coordsize="17,0" path="m3041,1994l3058,1994e" filled="false" stroked="true" strokeweight=".72pt" strokecolor="#484848">
                <v:path arrowok="t"/>
              </v:shape>
            </v:group>
            <v:group style="position:absolute;left:3696;top:1994;width:17;height:2" coordorigin="3696,1994" coordsize="17,2">
              <v:shape style="position:absolute;left:3696;top:1994;width:17;height:2" coordorigin="3696,1994" coordsize="17,0" path="m3696,1994l3713,1994e" filled="false" stroked="true" strokeweight=".72pt" strokecolor="#363636">
                <v:path arrowok="t"/>
              </v:shape>
            </v:group>
            <v:group style="position:absolute;left:3041;top:2009;width:17;height:2" coordorigin="3041,2009" coordsize="17,2">
              <v:shape style="position:absolute;left:3041;top:2009;width:17;height:2" coordorigin="3041,2009" coordsize="17,0" path="m3041,2009l3058,2009e" filled="false" stroked="true" strokeweight=".72pt" strokecolor="#484848">
                <v:path arrowok="t"/>
              </v:shape>
            </v:group>
            <v:group style="position:absolute;left:3696;top:2009;width:17;height:2" coordorigin="3696,2009" coordsize="17,2">
              <v:shape style="position:absolute;left:3696;top:2009;width:17;height:2" coordorigin="3696,2009" coordsize="17,0" path="m3696,2009l3713,2009e" filled="false" stroked="true" strokeweight=".72pt" strokecolor="#363636">
                <v:path arrowok="t"/>
              </v:shape>
            </v:group>
            <v:group style="position:absolute;left:3041;top:2023;width:17;height:2" coordorigin="3041,2023" coordsize="17,2">
              <v:shape style="position:absolute;left:3041;top:2023;width:17;height:2" coordorigin="3041,2023" coordsize="17,0" path="m3041,2023l3058,2023e" filled="false" stroked="true" strokeweight=".72pt" strokecolor="#484848">
                <v:path arrowok="t"/>
              </v:shape>
            </v:group>
            <v:group style="position:absolute;left:3696;top:2023;width:17;height:2" coordorigin="3696,2023" coordsize="17,2">
              <v:shape style="position:absolute;left:3696;top:2023;width:17;height:2" coordorigin="3696,2023" coordsize="17,0" path="m3696,2023l3713,2023e" filled="false" stroked="true" strokeweight=".72pt" strokecolor="#363636">
                <v:path arrowok="t"/>
              </v:shape>
            </v:group>
            <v:group style="position:absolute;left:3041;top:2038;width:17;height:2" coordorigin="3041,2038" coordsize="17,2">
              <v:shape style="position:absolute;left:3041;top:2038;width:17;height:2" coordorigin="3041,2038" coordsize="17,0" path="m3041,2038l3058,2038e" filled="false" stroked="true" strokeweight=".72pt" strokecolor="#484848">
                <v:path arrowok="t"/>
              </v:shape>
            </v:group>
            <v:group style="position:absolute;left:3696;top:2038;width:17;height:2" coordorigin="3696,2038" coordsize="17,2">
              <v:shape style="position:absolute;left:3696;top:2038;width:17;height:2" coordorigin="3696,2038" coordsize="17,0" path="m3696,2038l3713,2038e" filled="false" stroked="true" strokeweight=".72pt" strokecolor="#363636">
                <v:path arrowok="t"/>
              </v:shape>
            </v:group>
            <v:group style="position:absolute;left:3041;top:2052;width:17;height:2" coordorigin="3041,2052" coordsize="17,2">
              <v:shape style="position:absolute;left:3041;top:2052;width:17;height:2" coordorigin="3041,2052" coordsize="17,0" path="m3041,2052l3058,2052e" filled="false" stroked="true" strokeweight=".72pt" strokecolor="#484848">
                <v:path arrowok="t"/>
              </v:shape>
            </v:group>
            <v:group style="position:absolute;left:3696;top:2052;width:17;height:2" coordorigin="3696,2052" coordsize="17,2">
              <v:shape style="position:absolute;left:3696;top:2052;width:17;height:2" coordorigin="3696,2052" coordsize="17,0" path="m3696,2052l3713,2052e" filled="false" stroked="true" strokeweight=".72pt" strokecolor="#363636">
                <v:path arrowok="t"/>
              </v:shape>
            </v:group>
            <v:group style="position:absolute;left:3041;top:2066;width:17;height:2" coordorigin="3041,2066" coordsize="17,2">
              <v:shape style="position:absolute;left:3041;top:2066;width:17;height:2" coordorigin="3041,2066" coordsize="17,0" path="m3041,2066l3058,2066e" filled="false" stroked="true" strokeweight=".72pt" strokecolor="#484848">
                <v:path arrowok="t"/>
              </v:shape>
            </v:group>
            <v:group style="position:absolute;left:3696;top:2066;width:17;height:2" coordorigin="3696,2066" coordsize="17,2">
              <v:shape style="position:absolute;left:3696;top:2066;width:17;height:2" coordorigin="3696,2066" coordsize="17,0" path="m3696,2066l3713,2066e" filled="false" stroked="true" strokeweight=".72pt" strokecolor="#363636">
                <v:path arrowok="t"/>
              </v:shape>
            </v:group>
            <v:group style="position:absolute;left:3041;top:2081;width:17;height:2" coordorigin="3041,2081" coordsize="17,2">
              <v:shape style="position:absolute;left:3041;top:2081;width:17;height:2" coordorigin="3041,2081" coordsize="17,0" path="m3041,2081l3058,2081e" filled="false" stroked="true" strokeweight=".72pt" strokecolor="#484848">
                <v:path arrowok="t"/>
              </v:shape>
            </v:group>
            <v:group style="position:absolute;left:3696;top:2081;width:17;height:2" coordorigin="3696,2081" coordsize="17,2">
              <v:shape style="position:absolute;left:3696;top:2081;width:17;height:2" coordorigin="3696,2081" coordsize="17,0" path="m3696,2081l3713,2081e" filled="false" stroked="true" strokeweight=".72pt" strokecolor="#363636">
                <v:path arrowok="t"/>
              </v:shape>
            </v:group>
            <v:group style="position:absolute;left:3041;top:2095;width:17;height:2" coordorigin="3041,2095" coordsize="17,2">
              <v:shape style="position:absolute;left:3041;top:2095;width:17;height:2" coordorigin="3041,2095" coordsize="17,0" path="m3041,2095l3058,2095e" filled="false" stroked="true" strokeweight=".72pt" strokecolor="#484848">
                <v:path arrowok="t"/>
              </v:shape>
            </v:group>
            <v:group style="position:absolute;left:3696;top:2095;width:17;height:2" coordorigin="3696,2095" coordsize="17,2">
              <v:shape style="position:absolute;left:3696;top:2095;width:17;height:2" coordorigin="3696,2095" coordsize="17,0" path="m3696,2095l3713,2095e" filled="false" stroked="true" strokeweight=".72pt" strokecolor="#363636">
                <v:path arrowok="t"/>
              </v:shape>
            </v:group>
            <v:group style="position:absolute;left:3041;top:2110;width:17;height:2" coordorigin="3041,2110" coordsize="17,2">
              <v:shape style="position:absolute;left:3041;top:2110;width:17;height:2" coordorigin="3041,2110" coordsize="17,0" path="m3041,2110l3058,2110e" filled="false" stroked="true" strokeweight=".72pt" strokecolor="#484848">
                <v:path arrowok="t"/>
              </v:shape>
            </v:group>
            <v:group style="position:absolute;left:3696;top:2110;width:17;height:2" coordorigin="3696,2110" coordsize="17,2">
              <v:shape style="position:absolute;left:3696;top:2110;width:17;height:2" coordorigin="3696,2110" coordsize="17,0" path="m3696,2110l3713,2110e" filled="false" stroked="true" strokeweight=".72pt" strokecolor="#363636">
                <v:path arrowok="t"/>
              </v:shape>
            </v:group>
            <v:group style="position:absolute;left:3041;top:2124;width:17;height:2" coordorigin="3041,2124" coordsize="17,2">
              <v:shape style="position:absolute;left:3041;top:2124;width:17;height:2" coordorigin="3041,2124" coordsize="17,0" path="m3041,2124l3058,2124e" filled="false" stroked="true" strokeweight=".72pt" strokecolor="#484848">
                <v:path arrowok="t"/>
              </v:shape>
            </v:group>
            <v:group style="position:absolute;left:3696;top:2124;width:17;height:2" coordorigin="3696,2124" coordsize="17,2">
              <v:shape style="position:absolute;left:3696;top:2124;width:17;height:2" coordorigin="3696,2124" coordsize="17,0" path="m3696,2124l3713,2124e" filled="false" stroked="true" strokeweight=".72pt" strokecolor="#363636">
                <v:path arrowok="t"/>
              </v:shape>
            </v:group>
            <v:group style="position:absolute;left:3041;top:2138;width:17;height:2" coordorigin="3041,2138" coordsize="17,2">
              <v:shape style="position:absolute;left:3041;top:2138;width:17;height:2" coordorigin="3041,2138" coordsize="17,0" path="m3041,2138l3058,2138e" filled="false" stroked="true" strokeweight=".72pt" strokecolor="#484848">
                <v:path arrowok="t"/>
              </v:shape>
            </v:group>
            <v:group style="position:absolute;left:3696;top:2138;width:17;height:2" coordorigin="3696,2138" coordsize="17,2">
              <v:shape style="position:absolute;left:3696;top:2138;width:17;height:2" coordorigin="3696,2138" coordsize="17,0" path="m3696,2138l3713,2138e" filled="false" stroked="true" strokeweight=".72pt" strokecolor="#363636">
                <v:path arrowok="t"/>
              </v:shape>
            </v:group>
            <v:group style="position:absolute;left:3041;top:2153;width:17;height:2" coordorigin="3041,2153" coordsize="17,2">
              <v:shape style="position:absolute;left:3041;top:2153;width:17;height:2" coordorigin="3041,2153" coordsize="17,0" path="m3041,2153l3058,2153e" filled="false" stroked="true" strokeweight=".72pt" strokecolor="#474747">
                <v:path arrowok="t"/>
              </v:shape>
            </v:group>
            <v:group style="position:absolute;left:3696;top:2153;width:17;height:2" coordorigin="3696,2153" coordsize="17,2">
              <v:shape style="position:absolute;left:3696;top:2153;width:17;height:2" coordorigin="3696,2153" coordsize="17,0" path="m3696,2153l3713,2153e" filled="false" stroked="true" strokeweight=".72pt" strokecolor="#363636">
                <v:path arrowok="t"/>
              </v:shape>
            </v:group>
            <v:group style="position:absolute;left:3696;top:2167;width:17;height:2" coordorigin="3696,2167" coordsize="17,2">
              <v:shape style="position:absolute;left:3696;top:2167;width:17;height:2" coordorigin="3696,2167" coordsize="17,0" path="m3696,2167l3713,2167e" filled="false" stroked="true" strokeweight=".72pt" strokecolor="#363636">
                <v:path arrowok="t"/>
              </v:shape>
            </v:group>
            <v:group style="position:absolute;left:3696;top:2182;width:17;height:2" coordorigin="3696,2182" coordsize="17,2">
              <v:shape style="position:absolute;left:3696;top:2182;width:17;height:2" coordorigin="3696,2182" coordsize="17,0" path="m3696,2182l3713,2182e" filled="false" stroked="true" strokeweight=".72pt" strokecolor="#363636">
                <v:path arrowok="t"/>
              </v:shape>
            </v:group>
            <v:group style="position:absolute;left:3696;top:2196;width:17;height:2" coordorigin="3696,2196" coordsize="17,2">
              <v:shape style="position:absolute;left:3696;top:2196;width:17;height:2" coordorigin="3696,2196" coordsize="17,0" path="m3696,2196l3713,2196e" filled="false" stroked="true" strokeweight=".72pt" strokecolor="#363636">
                <v:path arrowok="t"/>
              </v:shape>
            </v:group>
            <v:group style="position:absolute;left:3696;top:2210;width:17;height:2" coordorigin="3696,2210" coordsize="17,2">
              <v:shape style="position:absolute;left:3696;top:2210;width:17;height:2" coordorigin="3696,2210" coordsize="17,0" path="m3696,2210l3713,2210e" filled="false" stroked="true" strokeweight=".72pt" strokecolor="#363636">
                <v:path arrowok="t"/>
              </v:shape>
            </v:group>
            <v:group style="position:absolute;left:3696;top:2225;width:17;height:2" coordorigin="3696,2225" coordsize="17,2">
              <v:shape style="position:absolute;left:3696;top:2225;width:17;height:2" coordorigin="3696,2225" coordsize="17,0" path="m3696,2225l3713,2225e" filled="false" stroked="true" strokeweight=".72pt" strokecolor="#363636">
                <v:path arrowok="t"/>
              </v:shape>
            </v:group>
            <v:group style="position:absolute;left:3696;top:2239;width:17;height:2" coordorigin="3696,2239" coordsize="17,2">
              <v:shape style="position:absolute;left:3696;top:2239;width:17;height:2" coordorigin="3696,2239" coordsize="17,0" path="m3696,2239l3713,2239e" filled="false" stroked="true" strokeweight=".72pt" strokecolor="#363636">
                <v:path arrowok="t"/>
              </v:shape>
            </v:group>
            <v:group style="position:absolute;left:3696;top:2254;width:17;height:2" coordorigin="3696,2254" coordsize="17,2">
              <v:shape style="position:absolute;left:3696;top:2254;width:17;height:2" coordorigin="3696,2254" coordsize="17,0" path="m3696,2254l3713,2254e" filled="false" stroked="true" strokeweight=".72pt" strokecolor="#373737">
                <v:path arrowok="t"/>
              </v:shape>
              <v:shape style="position:absolute;left:3646;top:2261;width:118;height:101" type="#_x0000_t75" stroked="false">
                <v:imagedata r:id="rId23" o:title=""/>
              </v:shape>
              <v:shape style="position:absolute;left:0;top:1786;width:3058;height:590" type="#_x0000_t75" stroked="false">
                <v:imagedata r:id="rId24" o:title=""/>
              </v:shape>
              <v:shape style="position:absolute;left:3041;top:2362;width:1529;height:619" type="#_x0000_t75" stroked="false">
                <v:imagedata r:id="rId25" o:title=""/>
              </v:shape>
            </v:group>
          </v:group>
        </w:pict>
      </w:r>
      <w:r>
        <w:rPr>
          <w:rFonts w:ascii="宋体" w:hAnsi="宋体" w:cs="宋体" w:eastAsia="宋体" w:hint="default"/>
          <w:position w:val="-59"/>
          <w:sz w:val="20"/>
          <w:szCs w:val="20"/>
        </w:rPr>
      </w:r>
    </w:p>
    <w:p>
      <w:pPr>
        <w:spacing w:after="0" w:line="2980" w:lineRule="exact"/>
        <w:rPr>
          <w:rFonts w:ascii="宋体" w:hAnsi="宋体" w:cs="宋体" w:eastAsia="宋体" w:hint="default"/>
          <w:sz w:val="20"/>
          <w:szCs w:val="20"/>
        </w:rPr>
        <w:sectPr>
          <w:pgSz w:w="11900" w:h="16840"/>
          <w:pgMar w:header="851" w:footer="982" w:top="1320" w:bottom="1180" w:left="720" w:right="480"/>
        </w:sectPr>
      </w:pPr>
    </w:p>
    <w:p>
      <w:pPr>
        <w:pStyle w:val="BodyText"/>
        <w:spacing w:line="240" w:lineRule="auto" w:before="28"/>
        <w:ind w:left="570" w:right="-20"/>
        <w:jc w:val="left"/>
      </w:pPr>
      <w:r>
        <w:rPr/>
        <w:pict>
          <v:group style="position:absolute;margin-left:41.040001pt;margin-top:2.744012pt;width:518.35pt;height:.1pt;mso-position-horizontal-relative:page;mso-position-vertical-relative:paragraph;z-index:-636232" coordorigin="821,55" coordsize="10367,2">
            <v:shape style="position:absolute;left:821;top:55;width:10367;height:2" coordorigin="821,55" coordsize="10367,0" path="m821,55l11188,55e" filled="false" stroked="true" strokeweight=".71997pt" strokecolor="#000000">
              <v:path arrowok="t"/>
            </v:shape>
            <w10:wrap type="none"/>
          </v:group>
        </w:pict>
      </w:r>
      <w:r>
        <w:rPr/>
        <w:t>（三）有限售条件股份情况</w:t>
      </w:r>
    </w:p>
    <w:p>
      <w:pPr>
        <w:pStyle w:val="BodyText"/>
        <w:spacing w:line="240" w:lineRule="auto" w:before="133"/>
        <w:ind w:left="1200" w:right="-20"/>
        <w:jc w:val="left"/>
      </w:pPr>
      <w:r>
        <w:rPr>
          <w:rFonts w:ascii="Times New Roman" w:hAnsi="Times New Roman" w:cs="Times New Roman" w:eastAsia="Times New Roman" w:hint="default"/>
        </w:rPr>
        <w:t>1</w:t>
      </w:r>
      <w:r>
        <w:rPr/>
        <w:t>、有限售条件股份可上市交易时间</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570" w:right="0"/>
        <w:jc w:val="left"/>
      </w:pPr>
      <w:r>
        <w:rPr/>
        <w:t>单位：股</w:t>
      </w:r>
    </w:p>
    <w:p>
      <w:pPr>
        <w:spacing w:after="0" w:line="240" w:lineRule="auto"/>
        <w:jc w:val="left"/>
        <w:sectPr>
          <w:pgSz w:w="11900" w:h="16840"/>
          <w:pgMar w:header="851" w:footer="982" w:top="1320" w:bottom="1180" w:left="700" w:right="480"/>
          <w:cols w:num="2" w:equalWidth="0">
            <w:col w:w="4456" w:space="4587"/>
            <w:col w:w="1677"/>
          </w:cols>
        </w:sectPr>
      </w:pPr>
    </w:p>
    <w:p>
      <w:pPr>
        <w:spacing w:line="240" w:lineRule="auto" w:before="6"/>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649"/>
        <w:gridCol w:w="1440"/>
        <w:gridCol w:w="1116"/>
        <w:gridCol w:w="1404"/>
        <w:gridCol w:w="4860"/>
      </w:tblGrid>
      <w:tr>
        <w:trPr>
          <w:trHeight w:val="478" w:hRule="exact"/>
        </w:trPr>
        <w:tc>
          <w:tcPr>
            <w:tcW w:w="1649"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86"/>
              <w:ind w:left="109" w:right="0"/>
              <w:jc w:val="center"/>
              <w:rPr>
                <w:rFonts w:ascii="宋体" w:hAnsi="宋体" w:cs="宋体" w:eastAsia="宋体" w:hint="default"/>
                <w:sz w:val="18"/>
                <w:szCs w:val="18"/>
              </w:rPr>
            </w:pPr>
            <w:r>
              <w:rPr>
                <w:rFonts w:ascii="宋体" w:hAnsi="宋体" w:cs="宋体" w:eastAsia="宋体" w:hint="default"/>
                <w:sz w:val="18"/>
                <w:szCs w:val="18"/>
              </w:rPr>
              <w:t>时间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限售期满新增</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交易股份数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限售股份数</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量余额 </w:t>
            </w:r>
          </w:p>
        </w:tc>
        <w:tc>
          <w:tcPr>
            <w:tcW w:w="1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47" w:right="0" w:hanging="90"/>
              <w:jc w:val="left"/>
              <w:rPr>
                <w:rFonts w:ascii="宋体" w:hAnsi="宋体" w:cs="宋体" w:eastAsia="宋体" w:hint="default"/>
                <w:sz w:val="18"/>
                <w:szCs w:val="18"/>
              </w:rPr>
            </w:pPr>
            <w:r>
              <w:rPr>
                <w:rFonts w:ascii="宋体" w:hAnsi="宋体" w:cs="宋体" w:eastAsia="宋体" w:hint="default"/>
                <w:sz w:val="18"/>
                <w:szCs w:val="18"/>
              </w:rPr>
              <w:t>无限售条件股</w:t>
            </w:r>
          </w:p>
          <w:p>
            <w:pPr>
              <w:pStyle w:val="TableParagraph"/>
              <w:spacing w:line="235" w:lineRule="exact"/>
              <w:ind w:left="247" w:right="0"/>
              <w:jc w:val="left"/>
              <w:rPr>
                <w:rFonts w:ascii="宋体" w:hAnsi="宋体" w:cs="宋体" w:eastAsia="宋体" w:hint="default"/>
                <w:sz w:val="18"/>
                <w:szCs w:val="18"/>
              </w:rPr>
            </w:pPr>
            <w:r>
              <w:rPr>
                <w:rFonts w:ascii="宋体" w:hAnsi="宋体" w:cs="宋体" w:eastAsia="宋体" w:hint="default"/>
                <w:sz w:val="18"/>
                <w:szCs w:val="18"/>
              </w:rPr>
              <w:t>份数量余额 </w:t>
            </w:r>
          </w:p>
        </w:tc>
        <w:tc>
          <w:tcPr>
            <w:tcW w:w="486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86"/>
              <w:ind w:left="85" w:right="0"/>
              <w:jc w:val="center"/>
              <w:rPr>
                <w:rFonts w:ascii="宋体" w:hAnsi="宋体" w:cs="宋体" w:eastAsia="宋体" w:hint="default"/>
                <w:sz w:val="18"/>
                <w:szCs w:val="18"/>
              </w:rPr>
            </w:pPr>
            <w:r>
              <w:rPr>
                <w:rFonts w:ascii="宋体" w:hAnsi="宋体" w:cs="宋体" w:eastAsia="宋体" w:hint="default"/>
                <w:sz w:val="18"/>
                <w:szCs w:val="18"/>
              </w:rPr>
              <w:t>说明 </w:t>
            </w:r>
          </w:p>
        </w:tc>
      </w:tr>
      <w:tr>
        <w:trPr>
          <w:trHeight w:val="237" w:hRule="exact"/>
        </w:trPr>
        <w:tc>
          <w:tcPr>
            <w:tcW w:w="1649" w:type="dxa"/>
            <w:tcBorders>
              <w:top w:val="single" w:sz="4" w:space="0" w:color="000000"/>
              <w:left w:val="nil" w:sz="6" w:space="0" w:color="auto"/>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在一年后解除限售的法人和部分自然人所持股份。</w:t>
            </w:r>
          </w:p>
        </w:tc>
      </w:tr>
      <w:tr>
        <w:trPr>
          <w:trHeight w:val="233" w:hRule="exact"/>
        </w:trPr>
        <w:tc>
          <w:tcPr>
            <w:tcW w:w="1649"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自股票上市之日起十二个月内，李殿坤不转让或者委托他人</w:t>
            </w:r>
          </w:p>
        </w:tc>
      </w:tr>
      <w:tr>
        <w:trPr>
          <w:trHeight w:val="467" w:hRule="exact"/>
        </w:trPr>
        <w:tc>
          <w:tcPr>
            <w:tcW w:w="1649"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9"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 </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88" w:right="0"/>
              <w:jc w:val="center"/>
              <w:rPr>
                <w:rFonts w:ascii="宋体" w:hAnsi="宋体" w:cs="宋体" w:eastAsia="宋体" w:hint="default"/>
                <w:sz w:val="18"/>
                <w:szCs w:val="18"/>
              </w:rPr>
            </w:pPr>
            <w:r>
              <w:rPr>
                <w:rFonts w:ascii="宋体"/>
                <w:sz w:val="18"/>
              </w:rPr>
              <w:t>3,864,000 </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sz w:val="18"/>
              </w:rPr>
              <w:t>38,136,000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55"/>
              <w:jc w:val="right"/>
              <w:rPr>
                <w:rFonts w:ascii="宋体" w:hAnsi="宋体" w:cs="宋体" w:eastAsia="宋体" w:hint="default"/>
                <w:sz w:val="18"/>
                <w:szCs w:val="18"/>
              </w:rPr>
            </w:pPr>
            <w:r>
              <w:rPr>
                <w:rFonts w:ascii="宋体"/>
                <w:sz w:val="18"/>
              </w:rPr>
              <w:t>17,864,000 </w:t>
            </w:r>
          </w:p>
        </w:tc>
        <w:tc>
          <w:tcPr>
            <w:tcW w:w="4860"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管理其本次发行前已持有的本公司股份，也不由本公司收购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该部分股份。承诺在本公司任职期间每年转让的股份不超过</w:t>
            </w:r>
          </w:p>
        </w:tc>
      </w:tr>
      <w:tr>
        <w:trPr>
          <w:trHeight w:val="234" w:hRule="exact"/>
        </w:trPr>
        <w:tc>
          <w:tcPr>
            <w:tcW w:w="1649"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其所持有本公司股份总数的</w:t>
            </w:r>
            <w:r>
              <w:rPr>
                <w:rFonts w:ascii="宋体" w:hAnsi="宋体" w:cs="宋体" w:eastAsia="宋体" w:hint="default"/>
                <w:spacing w:val="-36"/>
                <w:sz w:val="18"/>
                <w:szCs w:val="18"/>
              </w:rPr>
              <w:t> </w:t>
            </w:r>
            <w:r>
              <w:rPr>
                <w:rFonts w:ascii="宋体" w:hAnsi="宋体" w:cs="宋体" w:eastAsia="宋体" w:hint="default"/>
                <w:sz w:val="18"/>
                <w:szCs w:val="18"/>
              </w:rPr>
              <w:t>25%；离职后半年内不转让其所</w:t>
            </w:r>
          </w:p>
        </w:tc>
      </w:tr>
      <w:tr>
        <w:trPr>
          <w:trHeight w:val="239" w:hRule="exact"/>
        </w:trPr>
        <w:tc>
          <w:tcPr>
            <w:tcW w:w="1649" w:type="dxa"/>
            <w:tcBorders>
              <w:top w:val="nil" w:sz="6" w:space="0" w:color="auto"/>
              <w:left w:val="nil" w:sz="6" w:space="0" w:color="auto"/>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持有的本公司股份。 </w:t>
            </w:r>
          </w:p>
        </w:tc>
      </w:tr>
      <w:tr>
        <w:trPr>
          <w:trHeight w:val="471" w:hRule="exact"/>
        </w:trPr>
        <w:tc>
          <w:tcPr>
            <w:tcW w:w="1649" w:type="dxa"/>
            <w:tcBorders>
              <w:top w:val="single" w:sz="4" w:space="0" w:color="000000"/>
              <w:left w:val="nil" w:sz="6" w:space="0" w:color="auto"/>
              <w:bottom w:val="nil" w:sz="6" w:space="0" w:color="auto"/>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 </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168,000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37,968,000</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55"/>
              <w:jc w:val="right"/>
              <w:rPr>
                <w:rFonts w:ascii="宋体" w:hAnsi="宋体" w:cs="宋体" w:eastAsia="宋体" w:hint="default"/>
                <w:sz w:val="18"/>
                <w:szCs w:val="18"/>
              </w:rPr>
            </w:pPr>
            <w:r>
              <w:rPr>
                <w:rFonts w:ascii="宋体"/>
                <w:sz w:val="18"/>
              </w:rPr>
              <w:t>18,032,000 </w:t>
            </w:r>
          </w:p>
        </w:tc>
        <w:tc>
          <w:tcPr>
            <w:tcW w:w="4860"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李殿坤承诺在本公司任职期间每年转让的股份不超过其所</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持有本公司股份总数的</w:t>
            </w:r>
            <w:r>
              <w:rPr>
                <w:rFonts w:ascii="宋体" w:hAnsi="宋体" w:cs="宋体" w:eastAsia="宋体" w:hint="default"/>
                <w:spacing w:val="-36"/>
                <w:sz w:val="18"/>
                <w:szCs w:val="18"/>
              </w:rPr>
              <w:t> </w:t>
            </w:r>
            <w:r>
              <w:rPr>
                <w:rFonts w:ascii="宋体" w:hAnsi="宋体" w:cs="宋体" w:eastAsia="宋体" w:hint="default"/>
                <w:sz w:val="18"/>
                <w:szCs w:val="18"/>
              </w:rPr>
              <w:t>25%；离职后半年内不转让其所持有</w:t>
            </w:r>
          </w:p>
        </w:tc>
      </w:tr>
      <w:tr>
        <w:trPr>
          <w:trHeight w:val="240" w:hRule="exact"/>
        </w:trPr>
        <w:tc>
          <w:tcPr>
            <w:tcW w:w="1649" w:type="dxa"/>
            <w:tcBorders>
              <w:top w:val="nil" w:sz="6" w:space="0" w:color="auto"/>
              <w:left w:val="nil" w:sz="6" w:space="0" w:color="auto"/>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的本公司股份。 </w:t>
            </w:r>
          </w:p>
        </w:tc>
      </w:tr>
      <w:tr>
        <w:trPr>
          <w:trHeight w:val="237" w:hRule="exact"/>
        </w:trPr>
        <w:tc>
          <w:tcPr>
            <w:tcW w:w="1649" w:type="dxa"/>
            <w:tcBorders>
              <w:top w:val="single" w:sz="4" w:space="0" w:color="000000"/>
              <w:left w:val="nil" w:sz="6" w:space="0" w:color="auto"/>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本公司控股股东、实际控制人李仲初和自然人股东焦梅荣所</w:t>
            </w:r>
          </w:p>
        </w:tc>
      </w:tr>
      <w:tr>
        <w:trPr>
          <w:trHeight w:val="467" w:hRule="exact"/>
        </w:trPr>
        <w:tc>
          <w:tcPr>
            <w:tcW w:w="1649"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9"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 </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90" w:right="0"/>
              <w:jc w:val="center"/>
              <w:rPr>
                <w:rFonts w:ascii="宋体" w:hAnsi="宋体" w:cs="宋体" w:eastAsia="宋体" w:hint="default"/>
                <w:sz w:val="18"/>
                <w:szCs w:val="18"/>
              </w:rPr>
            </w:pPr>
            <w:r>
              <w:rPr>
                <w:rFonts w:ascii="宋体"/>
                <w:sz w:val="18"/>
              </w:rPr>
              <w:t>11,340,000 </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26,628,000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55"/>
              <w:jc w:val="right"/>
              <w:rPr>
                <w:rFonts w:ascii="宋体" w:hAnsi="宋体" w:cs="宋体" w:eastAsia="宋体" w:hint="default"/>
                <w:sz w:val="18"/>
                <w:szCs w:val="18"/>
              </w:rPr>
            </w:pPr>
            <w:r>
              <w:rPr>
                <w:rFonts w:ascii="宋体"/>
                <w:sz w:val="18"/>
              </w:rPr>
              <w:t>29,372,000 </w:t>
            </w:r>
          </w:p>
        </w:tc>
        <w:tc>
          <w:tcPr>
            <w:tcW w:w="4860"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持股份在三年后解除限售。其中李仲初及李殿坤承诺在本公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司任职期间每年转让的股份不超过其持有本公司股份总数</w:t>
            </w:r>
            <w:r>
              <w:rPr>
                <w:rFonts w:ascii="宋体" w:hAnsi="宋体" w:cs="宋体" w:eastAsia="宋体" w:hint="default"/>
                <w:sz w:val="18"/>
                <w:szCs w:val="18"/>
              </w:rPr>
            </w:r>
          </w:p>
        </w:tc>
      </w:tr>
      <w:tr>
        <w:trPr>
          <w:trHeight w:val="240" w:hRule="exact"/>
        </w:trPr>
        <w:tc>
          <w:tcPr>
            <w:tcW w:w="1649" w:type="dxa"/>
            <w:tcBorders>
              <w:top w:val="nil" w:sz="6" w:space="0" w:color="auto"/>
              <w:left w:val="nil" w:sz="6" w:space="0" w:color="auto"/>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25%；离职后半年内不转让其所持有的本公司股份。</w:t>
            </w:r>
          </w:p>
        </w:tc>
      </w:tr>
      <w:tr>
        <w:trPr>
          <w:trHeight w:val="470" w:hRule="exact"/>
        </w:trPr>
        <w:tc>
          <w:tcPr>
            <w:tcW w:w="1649" w:type="dxa"/>
            <w:tcBorders>
              <w:top w:val="single" w:sz="4" w:space="0" w:color="000000"/>
              <w:left w:val="nil" w:sz="6" w:space="0" w:color="auto"/>
              <w:bottom w:val="nil" w:sz="6" w:space="0" w:color="auto"/>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 </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8,988,000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17,640,000</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55"/>
              <w:jc w:val="right"/>
              <w:rPr>
                <w:rFonts w:ascii="宋体" w:hAnsi="宋体" w:cs="宋体" w:eastAsia="宋体" w:hint="default"/>
                <w:sz w:val="18"/>
                <w:szCs w:val="18"/>
              </w:rPr>
            </w:pPr>
            <w:r>
              <w:rPr>
                <w:rFonts w:ascii="宋体"/>
                <w:sz w:val="18"/>
              </w:rPr>
              <w:t>38,360,000 </w:t>
            </w:r>
          </w:p>
        </w:tc>
        <w:tc>
          <w:tcPr>
            <w:tcW w:w="4860"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李仲初及李殿坤承诺在本公司任职期间每年转让的股份不</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超过其持有本公司股份总数的</w:t>
            </w:r>
            <w:r>
              <w:rPr>
                <w:rFonts w:ascii="宋体" w:hAnsi="宋体" w:cs="宋体" w:eastAsia="宋体" w:hint="default"/>
                <w:spacing w:val="-36"/>
                <w:sz w:val="18"/>
                <w:szCs w:val="18"/>
              </w:rPr>
              <w:t> </w:t>
            </w:r>
            <w:r>
              <w:rPr>
                <w:rFonts w:ascii="宋体" w:hAnsi="宋体" w:cs="宋体" w:eastAsia="宋体" w:hint="default"/>
                <w:sz w:val="18"/>
                <w:szCs w:val="18"/>
              </w:rPr>
              <w:t>25%；离职后半年内不转让其</w:t>
            </w:r>
          </w:p>
        </w:tc>
      </w:tr>
      <w:tr>
        <w:trPr>
          <w:trHeight w:val="240" w:hRule="exact"/>
        </w:trPr>
        <w:tc>
          <w:tcPr>
            <w:tcW w:w="1649" w:type="dxa"/>
            <w:tcBorders>
              <w:top w:val="nil" w:sz="6" w:space="0" w:color="auto"/>
              <w:left w:val="nil" w:sz="6" w:space="0" w:color="auto"/>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所持有的本公司股份。</w:t>
            </w:r>
          </w:p>
        </w:tc>
      </w:tr>
      <w:tr>
        <w:trPr>
          <w:trHeight w:val="470" w:hRule="exact"/>
        </w:trPr>
        <w:tc>
          <w:tcPr>
            <w:tcW w:w="1649" w:type="dxa"/>
            <w:tcBorders>
              <w:top w:val="single" w:sz="4" w:space="0" w:color="000000"/>
              <w:left w:val="nil" w:sz="6" w:space="0" w:color="auto"/>
              <w:bottom w:val="nil" w:sz="6" w:space="0" w:color="auto"/>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 </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8,820,000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8,820,000 </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55"/>
              <w:jc w:val="right"/>
              <w:rPr>
                <w:rFonts w:ascii="宋体" w:hAnsi="宋体" w:cs="宋体" w:eastAsia="宋体" w:hint="default"/>
                <w:sz w:val="18"/>
                <w:szCs w:val="18"/>
              </w:rPr>
            </w:pPr>
            <w:r>
              <w:rPr>
                <w:rFonts w:ascii="宋体"/>
                <w:sz w:val="18"/>
              </w:rPr>
              <w:t>47,180,000 </w:t>
            </w:r>
          </w:p>
        </w:tc>
        <w:tc>
          <w:tcPr>
            <w:tcW w:w="4860"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李仲初承诺在本公司任职期间每年转让的股份不超过其持</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有本公司股份总数的</w:t>
            </w:r>
            <w:r>
              <w:rPr>
                <w:rFonts w:ascii="宋体" w:hAnsi="宋体" w:cs="宋体" w:eastAsia="宋体" w:hint="default"/>
                <w:spacing w:val="-36"/>
                <w:sz w:val="18"/>
                <w:szCs w:val="18"/>
              </w:rPr>
              <w:t> </w:t>
            </w:r>
            <w:r>
              <w:rPr>
                <w:rFonts w:ascii="宋体" w:hAnsi="宋体" w:cs="宋体" w:eastAsia="宋体" w:hint="default"/>
                <w:sz w:val="18"/>
                <w:szCs w:val="18"/>
              </w:rPr>
              <w:t>25%；离职后半年内不转让其所持有的</w:t>
            </w:r>
          </w:p>
        </w:tc>
      </w:tr>
      <w:tr>
        <w:trPr>
          <w:trHeight w:val="240" w:hRule="exact"/>
        </w:trPr>
        <w:tc>
          <w:tcPr>
            <w:tcW w:w="1649" w:type="dxa"/>
            <w:tcBorders>
              <w:top w:val="nil" w:sz="6" w:space="0" w:color="auto"/>
              <w:left w:val="nil" w:sz="6" w:space="0" w:color="auto"/>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本公司股份。</w:t>
            </w:r>
          </w:p>
        </w:tc>
      </w:tr>
      <w:tr>
        <w:trPr>
          <w:trHeight w:val="470" w:hRule="exact"/>
        </w:trPr>
        <w:tc>
          <w:tcPr>
            <w:tcW w:w="1649" w:type="dxa"/>
            <w:tcBorders>
              <w:top w:val="single" w:sz="4" w:space="0" w:color="000000"/>
              <w:left w:val="nil" w:sz="6" w:space="0" w:color="auto"/>
              <w:bottom w:val="nil" w:sz="6" w:space="0" w:color="auto"/>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 </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8,820,000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left="89" w:right="0"/>
              <w:jc w:val="center"/>
              <w:rPr>
                <w:rFonts w:ascii="宋体" w:hAnsi="宋体" w:cs="宋体" w:eastAsia="宋体" w:hint="default"/>
                <w:sz w:val="18"/>
                <w:szCs w:val="18"/>
              </w:rPr>
            </w:pPr>
            <w:r>
              <w:rPr>
                <w:rFonts w:ascii="宋体"/>
                <w:sz w:val="18"/>
              </w:rPr>
              <w:t> </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55"/>
              <w:jc w:val="right"/>
              <w:rPr>
                <w:rFonts w:ascii="宋体" w:hAnsi="宋体" w:cs="宋体" w:eastAsia="宋体" w:hint="default"/>
                <w:sz w:val="18"/>
                <w:szCs w:val="18"/>
              </w:rPr>
            </w:pPr>
            <w:r>
              <w:rPr>
                <w:rFonts w:ascii="宋体"/>
                <w:sz w:val="18"/>
              </w:rPr>
              <w:t>56,000,000 </w:t>
            </w:r>
          </w:p>
        </w:tc>
        <w:tc>
          <w:tcPr>
            <w:tcW w:w="4860"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李仲初承诺在本公司任职期间每年转让的股份不超过其持</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有本公司股份总数的</w:t>
            </w:r>
            <w:r>
              <w:rPr>
                <w:rFonts w:ascii="宋体" w:hAnsi="宋体" w:cs="宋体" w:eastAsia="宋体" w:hint="default"/>
                <w:spacing w:val="-36"/>
                <w:sz w:val="18"/>
                <w:szCs w:val="18"/>
              </w:rPr>
              <w:t> </w:t>
            </w:r>
            <w:r>
              <w:rPr>
                <w:rFonts w:ascii="宋体" w:hAnsi="宋体" w:cs="宋体" w:eastAsia="宋体" w:hint="default"/>
                <w:sz w:val="18"/>
                <w:szCs w:val="18"/>
              </w:rPr>
              <w:t>25%；离职后半年内不转让其所持有的</w:t>
            </w:r>
          </w:p>
        </w:tc>
      </w:tr>
      <w:tr>
        <w:trPr>
          <w:trHeight w:val="240" w:hRule="exact"/>
        </w:trPr>
        <w:tc>
          <w:tcPr>
            <w:tcW w:w="1649" w:type="dxa"/>
            <w:tcBorders>
              <w:top w:val="nil" w:sz="6" w:space="0" w:color="auto"/>
              <w:left w:val="nil" w:sz="6" w:space="0" w:color="auto"/>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本公司股份。</w:t>
            </w:r>
          </w:p>
        </w:tc>
      </w:tr>
    </w:tbl>
    <w:p>
      <w:pPr>
        <w:spacing w:line="240" w:lineRule="auto" w:before="4"/>
        <w:rPr>
          <w:rFonts w:ascii="宋体" w:hAnsi="宋体" w:cs="宋体" w:eastAsia="宋体" w:hint="default"/>
          <w:sz w:val="22"/>
          <w:szCs w:val="22"/>
        </w:rPr>
      </w:pPr>
    </w:p>
    <w:p>
      <w:pPr>
        <w:pStyle w:val="BodyText"/>
        <w:spacing w:line="274" w:lineRule="exact" w:before="35"/>
        <w:ind w:left="570" w:right="0"/>
        <w:jc w:val="left"/>
      </w:pPr>
      <w:r>
        <w:rPr/>
        <w:t>（四）有限售条件股东持股数量及限售条件</w:t>
      </w:r>
    </w:p>
    <w:p>
      <w:pPr>
        <w:pStyle w:val="BodyText"/>
        <w:spacing w:line="274" w:lineRule="exact"/>
        <w:ind w:left="0" w:right="463"/>
        <w:jc w:val="right"/>
      </w:pPr>
      <w:r>
        <w:rPr/>
        <w:t>单位：股</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69"/>
        <w:gridCol w:w="1116"/>
        <w:gridCol w:w="1044"/>
        <w:gridCol w:w="1116"/>
        <w:gridCol w:w="5724"/>
      </w:tblGrid>
      <w:tr>
        <w:trPr>
          <w:trHeight w:val="710" w:hRule="exact"/>
        </w:trPr>
        <w:tc>
          <w:tcPr>
            <w:tcW w:w="1469"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05" w:lineRule="exact"/>
              <w:ind w:left="109" w:right="0"/>
              <w:jc w:val="center"/>
              <w:rPr>
                <w:rFonts w:ascii="宋体" w:hAnsi="宋体" w:cs="宋体" w:eastAsia="宋体" w:hint="default"/>
                <w:sz w:val="18"/>
                <w:szCs w:val="18"/>
              </w:rPr>
            </w:pPr>
            <w:r>
              <w:rPr>
                <w:rFonts w:ascii="宋体" w:hAnsi="宋体" w:cs="宋体" w:eastAsia="宋体" w:hint="default"/>
                <w:sz w:val="18"/>
                <w:szCs w:val="18"/>
              </w:rPr>
              <w:t>有限售条件的 </w:t>
            </w:r>
          </w:p>
          <w:p>
            <w:pPr>
              <w:pStyle w:val="TableParagraph"/>
              <w:spacing w:line="240" w:lineRule="auto" w:before="113"/>
              <w:ind w:left="108" w:right="0"/>
              <w:jc w:val="center"/>
              <w:rPr>
                <w:rFonts w:ascii="宋体" w:hAnsi="宋体" w:cs="宋体" w:eastAsia="宋体" w:hint="default"/>
                <w:sz w:val="18"/>
                <w:szCs w:val="18"/>
              </w:rPr>
            </w:pPr>
            <w:r>
              <w:rPr>
                <w:rFonts w:ascii="宋体" w:hAnsi="宋体" w:cs="宋体" w:eastAsia="宋体" w:hint="default"/>
                <w:sz w:val="18"/>
                <w:szCs w:val="18"/>
              </w:rPr>
              <w:t> 股东名称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限售股份数</w:t>
            </w:r>
          </w:p>
          <w:p>
            <w:pPr>
              <w:pStyle w:val="TableParagraph"/>
              <w:spacing w:line="240" w:lineRule="auto" w:before="113"/>
              <w:ind w:left="90" w:right="0"/>
              <w:jc w:val="center"/>
              <w:rPr>
                <w:rFonts w:ascii="宋体" w:hAnsi="宋体" w:cs="宋体" w:eastAsia="宋体" w:hint="default"/>
                <w:sz w:val="18"/>
                <w:szCs w:val="18"/>
              </w:rPr>
            </w:pPr>
            <w:r>
              <w:rPr>
                <w:rFonts w:ascii="宋体" w:hAnsi="宋体" w:cs="宋体" w:eastAsia="宋体" w:hint="default"/>
                <w:sz w:val="18"/>
                <w:szCs w:val="18"/>
              </w:rPr>
              <w:t>量 </w:t>
            </w:r>
          </w:p>
        </w:tc>
        <w:tc>
          <w:tcPr>
            <w:tcW w:w="10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47" w:right="0" w:hanging="90"/>
              <w:jc w:val="left"/>
              <w:rPr>
                <w:rFonts w:ascii="宋体" w:hAnsi="宋体" w:cs="宋体" w:eastAsia="宋体" w:hint="default"/>
                <w:sz w:val="18"/>
                <w:szCs w:val="18"/>
              </w:rPr>
            </w:pPr>
            <w:r>
              <w:rPr>
                <w:rFonts w:ascii="宋体" w:hAnsi="宋体" w:cs="宋体" w:eastAsia="宋体" w:hint="default"/>
                <w:sz w:val="18"/>
                <w:szCs w:val="18"/>
              </w:rPr>
              <w:t>可上市交</w:t>
            </w:r>
          </w:p>
          <w:p>
            <w:pPr>
              <w:pStyle w:val="TableParagraph"/>
              <w:spacing w:line="240" w:lineRule="auto" w:before="113"/>
              <w:ind w:left="247" w:right="0"/>
              <w:jc w:val="left"/>
              <w:rPr>
                <w:rFonts w:ascii="宋体" w:hAnsi="宋体" w:cs="宋体" w:eastAsia="宋体" w:hint="default"/>
                <w:sz w:val="18"/>
                <w:szCs w:val="18"/>
              </w:rPr>
            </w:pPr>
            <w:r>
              <w:rPr>
                <w:rFonts w:ascii="宋体" w:hAnsi="宋体" w:cs="宋体" w:eastAsia="宋体" w:hint="default"/>
                <w:sz w:val="18"/>
                <w:szCs w:val="18"/>
              </w:rPr>
              <w:t>易时间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93" w:right="0" w:hanging="90"/>
              <w:jc w:val="left"/>
              <w:rPr>
                <w:rFonts w:ascii="宋体" w:hAnsi="宋体" w:cs="宋体" w:eastAsia="宋体" w:hint="default"/>
                <w:sz w:val="18"/>
                <w:szCs w:val="18"/>
              </w:rPr>
            </w:pPr>
            <w:r>
              <w:rPr>
                <w:rFonts w:ascii="宋体" w:hAnsi="宋体" w:cs="宋体" w:eastAsia="宋体" w:hint="default"/>
                <w:sz w:val="18"/>
                <w:szCs w:val="18"/>
              </w:rPr>
              <w:t>新增上市交</w:t>
            </w:r>
          </w:p>
          <w:p>
            <w:pPr>
              <w:pStyle w:val="TableParagraph"/>
              <w:spacing w:line="240" w:lineRule="auto" w:before="113"/>
              <w:ind w:left="193" w:right="0"/>
              <w:jc w:val="left"/>
              <w:rPr>
                <w:rFonts w:ascii="宋体" w:hAnsi="宋体" w:cs="宋体" w:eastAsia="宋体" w:hint="default"/>
                <w:sz w:val="18"/>
                <w:szCs w:val="18"/>
              </w:rPr>
            </w:pPr>
            <w:r>
              <w:rPr>
                <w:rFonts w:ascii="宋体" w:hAnsi="宋体" w:cs="宋体" w:eastAsia="宋体" w:hint="default"/>
                <w:sz w:val="18"/>
                <w:szCs w:val="18"/>
              </w:rPr>
              <w:t>易股份数 </w:t>
            </w:r>
          </w:p>
        </w:tc>
        <w:tc>
          <w:tcPr>
            <w:tcW w:w="5724"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145"/>
              <w:ind w:left="85" w:right="0"/>
              <w:jc w:val="center"/>
              <w:rPr>
                <w:rFonts w:ascii="宋体" w:hAnsi="宋体" w:cs="宋体" w:eastAsia="宋体" w:hint="default"/>
                <w:sz w:val="18"/>
                <w:szCs w:val="18"/>
              </w:rPr>
            </w:pPr>
            <w:r>
              <w:rPr>
                <w:rFonts w:ascii="宋体" w:hAnsi="宋体" w:cs="宋体" w:eastAsia="宋体" w:hint="default"/>
                <w:sz w:val="18"/>
                <w:szCs w:val="18"/>
              </w:rPr>
              <w:t>限售条件 </w:t>
            </w:r>
          </w:p>
        </w:tc>
      </w:tr>
      <w:tr>
        <w:trPr>
          <w:trHeight w:val="703" w:hRule="exact"/>
        </w:trPr>
        <w:tc>
          <w:tcPr>
            <w:tcW w:w="1469" w:type="dxa"/>
            <w:tcBorders>
              <w:top w:val="single" w:sz="4" w:space="0" w:color="000000"/>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李仲初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sz w:val="18"/>
              </w:rPr>
              <w:t>35,280,000 </w:t>
            </w: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5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113"/>
              <w:ind w:left="2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35,280,000</w:t>
            </w:r>
          </w:p>
        </w:tc>
        <w:tc>
          <w:tcPr>
            <w:tcW w:w="5724"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股票上市之日起三十六个月内，不转让或者委托他人管理其本次发行前</w:t>
            </w: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pacing w:val="-3"/>
                <w:sz w:val="18"/>
                <w:szCs w:val="18"/>
              </w:rPr>
              <w:t>已持有的本公司股份，也不由本公司收购该部分股份。承诺在本公司任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职期间每年转让的股份不超过其持有本公司股份总数的</w:t>
            </w:r>
            <w:r>
              <w:rPr>
                <w:rFonts w:ascii="宋体" w:hAnsi="宋体" w:cs="宋体" w:eastAsia="宋体" w:hint="default"/>
                <w:spacing w:val="-42"/>
                <w:sz w:val="18"/>
                <w:szCs w:val="18"/>
              </w:rPr>
              <w:t> </w:t>
            </w:r>
            <w:r>
              <w:rPr>
                <w:rFonts w:ascii="宋体" w:hAnsi="宋体" w:cs="宋体" w:eastAsia="宋体" w:hint="default"/>
                <w:spacing w:val="-4"/>
                <w:sz w:val="18"/>
                <w:szCs w:val="18"/>
              </w:rPr>
              <w:t>25%；离职后半</w:t>
            </w:r>
          </w:p>
        </w:tc>
      </w:tr>
      <w:tr>
        <w:trPr>
          <w:trHeight w:val="240" w:hRule="exact"/>
        </w:trPr>
        <w:tc>
          <w:tcPr>
            <w:tcW w:w="1469" w:type="dxa"/>
            <w:tcBorders>
              <w:top w:val="nil" w:sz="6" w:space="0" w:color="auto"/>
              <w:left w:val="nil" w:sz="6" w:space="0" w:color="auto"/>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5724"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年内不转让其所持有的本公司股份。 </w:t>
            </w:r>
          </w:p>
        </w:tc>
      </w:tr>
      <w:tr>
        <w:trPr>
          <w:trHeight w:val="710"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hAnsi="宋体" w:cs="宋体" w:eastAsia="宋体" w:hint="default"/>
                <w:sz w:val="18"/>
                <w:szCs w:val="18"/>
              </w:rPr>
              <w:t>业勤投资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2,688,000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115"/>
              <w:ind w:left="2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6"/>
              <w:jc w:val="right"/>
              <w:rPr>
                <w:rFonts w:ascii="宋体" w:hAnsi="宋体" w:cs="宋体" w:eastAsia="宋体" w:hint="default"/>
                <w:sz w:val="18"/>
                <w:szCs w:val="18"/>
              </w:rPr>
            </w:pPr>
            <w:r>
              <w:rPr>
                <w:rFonts w:ascii="宋体"/>
                <w:sz w:val="18"/>
              </w:rPr>
              <w:t>2,688,000</w:t>
            </w:r>
          </w:p>
        </w:tc>
        <w:tc>
          <w:tcPr>
            <w:tcW w:w="572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承诺所持本公司股票自上市之日起十二个月内，不转让或委托他人管理</w:t>
            </w:r>
          </w:p>
          <w:p>
            <w:pPr>
              <w:pStyle w:val="TableParagraph"/>
              <w:spacing w:line="232" w:lineRule="exact" w:before="24"/>
              <w:ind w:left="103" w:right="106"/>
              <w:jc w:val="left"/>
              <w:rPr>
                <w:rFonts w:ascii="宋体" w:hAnsi="宋体" w:cs="宋体" w:eastAsia="宋体" w:hint="default"/>
                <w:sz w:val="18"/>
                <w:szCs w:val="18"/>
              </w:rPr>
            </w:pPr>
            <w:r>
              <w:rPr>
                <w:rFonts w:ascii="宋体" w:hAnsi="宋体" w:cs="宋体" w:eastAsia="宋体" w:hint="default"/>
                <w:spacing w:val="-3"/>
                <w:sz w:val="18"/>
                <w:szCs w:val="18"/>
              </w:rPr>
              <w:t>其本次发行前已持有的本公司股份，也不由本公司收购该部分股份；按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照《中小企业板上市公司限售股份上市流通实施细则》的规定执行。 </w:t>
            </w:r>
          </w:p>
        </w:tc>
      </w:tr>
      <w:tr>
        <w:trPr>
          <w:trHeight w:val="710"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hAnsi="宋体" w:cs="宋体" w:eastAsia="宋体" w:hint="default"/>
                <w:sz w:val="18"/>
                <w:szCs w:val="18"/>
              </w:rPr>
              <w:t>焦梅荣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2,352,000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115"/>
              <w:ind w:left="2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6"/>
              <w:jc w:val="right"/>
              <w:rPr>
                <w:rFonts w:ascii="宋体" w:hAnsi="宋体" w:cs="宋体" w:eastAsia="宋体" w:hint="default"/>
                <w:sz w:val="18"/>
                <w:szCs w:val="18"/>
              </w:rPr>
            </w:pPr>
            <w:r>
              <w:rPr>
                <w:rFonts w:ascii="宋体"/>
                <w:sz w:val="18"/>
              </w:rPr>
              <w:t>2,352,000</w:t>
            </w:r>
          </w:p>
        </w:tc>
        <w:tc>
          <w:tcPr>
            <w:tcW w:w="572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承诺所持本公司股票自上市之日起三十六个月内，不转让或委托他人管</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3"/>
                <w:sz w:val="18"/>
                <w:szCs w:val="18"/>
              </w:rPr>
              <w:t>理本次发行前已持有的本公司股份，也不由本公司收购该部分股份；按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照《中小企业板上市公司限售股份上市流通实施细则》规定执行。 </w:t>
            </w:r>
          </w:p>
        </w:tc>
      </w:tr>
      <w:tr>
        <w:trPr>
          <w:trHeight w:val="710"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hAnsi="宋体" w:cs="宋体" w:eastAsia="宋体" w:hint="default"/>
                <w:sz w:val="18"/>
                <w:szCs w:val="18"/>
              </w:rPr>
              <w:t>陈国强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sz w:val="18"/>
              </w:rPr>
              <w:t>1,008,000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115"/>
              <w:ind w:left="2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6"/>
              <w:jc w:val="right"/>
              <w:rPr>
                <w:rFonts w:ascii="宋体" w:hAnsi="宋体" w:cs="宋体" w:eastAsia="宋体" w:hint="default"/>
                <w:sz w:val="18"/>
                <w:szCs w:val="18"/>
              </w:rPr>
            </w:pPr>
            <w:r>
              <w:rPr>
                <w:rFonts w:ascii="宋体"/>
                <w:sz w:val="18"/>
              </w:rPr>
              <w:t>1,008,000</w:t>
            </w:r>
          </w:p>
        </w:tc>
        <w:tc>
          <w:tcPr>
            <w:tcW w:w="572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承诺所持本公司股票自上市之日起十二个月内，不转让或委托他人管理</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本次发行前已持有的本公司股份，也不由本公司收购该部分股份；按照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《中小企业板上市公司限售股份上市流通实施细则》规定执行。 </w:t>
            </w:r>
          </w:p>
        </w:tc>
      </w:tr>
      <w:tr>
        <w:trPr>
          <w:trHeight w:val="703" w:hRule="exact"/>
        </w:trPr>
        <w:tc>
          <w:tcPr>
            <w:tcW w:w="1469" w:type="dxa"/>
            <w:tcBorders>
              <w:top w:val="single" w:sz="4" w:space="0" w:color="000000"/>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李殿坤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sz w:val="18"/>
              </w:rPr>
              <w:t>672,000 </w:t>
            </w: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5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115"/>
              <w:ind w:left="2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6"/>
              <w:jc w:val="right"/>
              <w:rPr>
                <w:rFonts w:ascii="宋体" w:hAnsi="宋体" w:cs="宋体" w:eastAsia="宋体" w:hint="default"/>
                <w:sz w:val="18"/>
                <w:szCs w:val="18"/>
              </w:rPr>
            </w:pPr>
            <w:r>
              <w:rPr>
                <w:rFonts w:ascii="宋体"/>
                <w:sz w:val="18"/>
              </w:rPr>
              <w:t>672,000 </w:t>
            </w:r>
          </w:p>
        </w:tc>
        <w:tc>
          <w:tcPr>
            <w:tcW w:w="5724"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自股票上市之日起十二个月内，不转让或者委托他人管理其本次发行前</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3"/>
                <w:sz w:val="18"/>
                <w:szCs w:val="18"/>
              </w:rPr>
              <w:t>已持有的本公司股份，也不由本公司收购该部分股份。承诺在本公司任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职期间每年转让的股份不超过其所持有本公司股份总数的</w:t>
            </w:r>
            <w:r>
              <w:rPr>
                <w:rFonts w:ascii="宋体" w:hAnsi="宋体" w:cs="宋体" w:eastAsia="宋体" w:hint="default"/>
                <w:spacing w:val="-46"/>
                <w:sz w:val="18"/>
                <w:szCs w:val="18"/>
              </w:rPr>
              <w:t> </w:t>
            </w:r>
            <w:r>
              <w:rPr>
                <w:rFonts w:ascii="宋体" w:hAnsi="宋体" w:cs="宋体" w:eastAsia="宋体" w:hint="default"/>
                <w:spacing w:val="-4"/>
                <w:sz w:val="18"/>
                <w:szCs w:val="18"/>
              </w:rPr>
              <w:t>25%；离职后</w:t>
            </w:r>
          </w:p>
        </w:tc>
      </w:tr>
      <w:tr>
        <w:trPr>
          <w:trHeight w:val="241" w:hRule="exact"/>
        </w:trPr>
        <w:tc>
          <w:tcPr>
            <w:tcW w:w="1469" w:type="dxa"/>
            <w:tcBorders>
              <w:top w:val="nil" w:sz="6" w:space="0" w:color="auto"/>
              <w:left w:val="nil" w:sz="6" w:space="0" w:color="auto"/>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5724"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半年内不转让其所持有的本公司股份。 </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tabs>
          <w:tab w:pos="570" w:val="left" w:leader="none"/>
        </w:tabs>
        <w:spacing w:line="240" w:lineRule="auto" w:before="35"/>
        <w:ind w:right="0"/>
        <w:jc w:val="left"/>
      </w:pPr>
      <w:r>
        <w:rPr/>
        <w:t> </w:t>
        <w:tab/>
        <w:t>（五）其他持股在10%以上（含10%）的法人股股东情况介绍： </w:t>
      </w:r>
    </w:p>
    <w:p>
      <w:pPr>
        <w:spacing w:line="240" w:lineRule="auto" w:before="4"/>
        <w:rPr>
          <w:rFonts w:ascii="宋体" w:hAnsi="宋体" w:cs="宋体" w:eastAsia="宋体" w:hint="default"/>
          <w:sz w:val="21"/>
          <w:szCs w:val="21"/>
        </w:rPr>
      </w:pPr>
    </w:p>
    <w:p>
      <w:pPr>
        <w:pStyle w:val="BodyText"/>
        <w:spacing w:line="240" w:lineRule="auto"/>
        <w:ind w:right="0"/>
        <w:jc w:val="left"/>
      </w:pPr>
      <w:r>
        <w:rPr>
          <w:spacing w:val="-1"/>
        </w:rPr>
        <w:t>          </w:t>
      </w:r>
      <w:r>
        <w:rPr/>
        <w:t>报告期内，本公司无其他持股在</w:t>
      </w:r>
      <w:r>
        <w:rPr>
          <w:spacing w:val="-68"/>
        </w:rPr>
        <w:t> </w:t>
      </w:r>
      <w:r>
        <w:rPr/>
        <w:t>10%以上（含</w:t>
      </w:r>
      <w:r>
        <w:rPr>
          <w:spacing w:val="-68"/>
        </w:rPr>
        <w:t> </w:t>
      </w:r>
      <w:r>
        <w:rPr/>
        <w:t>10%）的法人股股东。 </w:t>
      </w:r>
    </w:p>
    <w:p>
      <w:pPr>
        <w:spacing w:after="0" w:line="240" w:lineRule="auto"/>
        <w:jc w:val="left"/>
        <w:sectPr>
          <w:type w:val="continuous"/>
          <w:pgSz w:w="11900" w:h="16840"/>
          <w:pgMar w:top="1320" w:bottom="1180" w:left="700" w:right="48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pStyle w:val="Heading4"/>
        <w:spacing w:line="240" w:lineRule="auto"/>
        <w:ind w:left="2488" w:right="186"/>
        <w:jc w:val="left"/>
      </w:pPr>
      <w:r>
        <w:rPr/>
        <w:t>第四节</w:t>
      </w:r>
      <w:r>
        <w:rPr>
          <w:spacing w:val="12"/>
        </w:rPr>
        <w:t> </w:t>
      </w:r>
      <w:r>
        <w:rPr/>
        <w:t>董事、监事和高级管理人员和员工情况</w:t>
      </w:r>
    </w:p>
    <w:p>
      <w:pPr>
        <w:spacing w:line="240" w:lineRule="auto" w:before="0"/>
        <w:rPr>
          <w:rFonts w:ascii="宋体" w:hAnsi="宋体" w:cs="宋体" w:eastAsia="宋体" w:hint="default"/>
          <w:sz w:val="28"/>
          <w:szCs w:val="28"/>
        </w:rPr>
      </w:pPr>
    </w:p>
    <w:p>
      <w:pPr>
        <w:pStyle w:val="BodyText"/>
        <w:spacing w:line="240" w:lineRule="auto" w:before="186"/>
        <w:ind w:right="186"/>
        <w:jc w:val="left"/>
      </w:pPr>
      <w:r>
        <w:rPr/>
        <w:t>一、公司董事、监事、高级管理人员情况</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914"/>
        <w:gridCol w:w="1800"/>
        <w:gridCol w:w="388"/>
        <w:gridCol w:w="540"/>
        <w:gridCol w:w="1980"/>
        <w:gridCol w:w="1800"/>
        <w:gridCol w:w="1080"/>
        <w:gridCol w:w="1080"/>
        <w:gridCol w:w="706"/>
      </w:tblGrid>
      <w:tr>
        <w:trPr>
          <w:trHeight w:val="554" w:hRule="exact"/>
        </w:trPr>
        <w:tc>
          <w:tcPr>
            <w:tcW w:w="91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00"/>
              <w:ind w:left="25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3" w:right="0"/>
              <w:jc w:val="left"/>
              <w:rPr>
                <w:rFonts w:ascii="宋体" w:hAnsi="宋体" w:cs="宋体" w:eastAsia="宋体" w:hint="default"/>
                <w:sz w:val="21"/>
                <w:szCs w:val="21"/>
              </w:rPr>
            </w:pPr>
            <w:r>
              <w:rPr>
                <w:rFonts w:ascii="宋体" w:hAnsi="宋体" w:cs="宋体" w:eastAsia="宋体" w:hint="default"/>
                <w:sz w:val="21"/>
                <w:szCs w:val="21"/>
              </w:rPr>
              <w:t>性</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年初持股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年末持股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70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38" w:lineRule="exact"/>
              <w:ind w:left="8" w:right="0"/>
              <w:jc w:val="center"/>
              <w:rPr>
                <w:rFonts w:ascii="宋体" w:hAnsi="宋体" w:cs="宋体" w:eastAsia="宋体" w:hint="default"/>
                <w:sz w:val="21"/>
                <w:szCs w:val="21"/>
              </w:rPr>
            </w:pPr>
            <w:r>
              <w:rPr>
                <w:rFonts w:ascii="宋体" w:hAnsi="宋体" w:cs="宋体" w:eastAsia="宋体" w:hint="default"/>
                <w:sz w:val="21"/>
                <w:szCs w:val="21"/>
              </w:rPr>
              <w:t>变动原</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因</w:t>
            </w: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李仲初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pacing w:val="-1"/>
                <w:sz w:val="21"/>
              </w:rPr>
              <w:t>35,280,000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pacing w:val="-1"/>
                <w:sz w:val="21"/>
              </w:rPr>
              <w:t>35,280,000</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李殿坤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副董事长、董事</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pacing w:val="-1"/>
                <w:sz w:val="21"/>
              </w:rPr>
              <w:t>672,000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pacing w:val="-1"/>
                <w:sz w:val="21"/>
              </w:rPr>
              <w:t>672,000</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赖德源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郭明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董事、董事会秘书</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邹小杰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毕强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李天达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卢波</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王淑杰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王家良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罗志明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田翔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0</w:t>
            </w:r>
          </w:p>
        </w:tc>
        <w:tc>
          <w:tcPr>
            <w:tcW w:w="7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5"/>
        <w:ind w:right="186"/>
        <w:jc w:val="left"/>
      </w:pPr>
      <w:r>
        <w:rPr/>
        <w:t>二、现任董事、监事、高级管理人员最近五年的主要工作经历</w:t>
      </w:r>
    </w:p>
    <w:p>
      <w:pPr>
        <w:spacing w:line="240" w:lineRule="auto" w:before="4"/>
        <w:rPr>
          <w:rFonts w:ascii="宋体" w:hAnsi="宋体" w:cs="宋体" w:eastAsia="宋体" w:hint="default"/>
          <w:sz w:val="23"/>
          <w:szCs w:val="23"/>
        </w:rPr>
      </w:pPr>
    </w:p>
    <w:p>
      <w:pPr>
        <w:pStyle w:val="BodyText"/>
        <w:spacing w:line="272" w:lineRule="exact"/>
        <w:ind w:right="186" w:firstLine="420"/>
        <w:jc w:val="left"/>
      </w:pPr>
      <w:r>
        <w:rPr>
          <w:spacing w:val="-9"/>
        </w:rPr>
        <w:t>李仲初：自</w:t>
      </w:r>
      <w:r>
        <w:rPr>
          <w:spacing w:val="-7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3"/>
        </w:rPr>
        <w:t> </w:t>
      </w:r>
      <w:r>
        <w:rPr/>
        <w:t>年至今一直担任北京中长石基信息技术股份有限公司董事长兼总经理、上海石基信息技术有 限公司董事长。同时担任本公司控股子公司西软科技董事长。石基信息技术香港有限公司执行董事。</w:t>
      </w:r>
    </w:p>
    <w:p>
      <w:pPr>
        <w:spacing w:line="240" w:lineRule="auto" w:before="6"/>
        <w:rPr>
          <w:rFonts w:ascii="宋体" w:hAnsi="宋体" w:cs="宋体" w:eastAsia="宋体" w:hint="default"/>
          <w:sz w:val="21"/>
          <w:szCs w:val="21"/>
        </w:rPr>
      </w:pPr>
    </w:p>
    <w:p>
      <w:pPr>
        <w:pStyle w:val="BodyText"/>
        <w:spacing w:line="272" w:lineRule="exact"/>
        <w:ind w:right="215" w:firstLine="420"/>
        <w:jc w:val="left"/>
      </w:pPr>
      <w:r>
        <w:rPr>
          <w:spacing w:val="-2"/>
        </w:rPr>
        <w:t>李殿坤：</w:t>
      </w:r>
      <w:r>
        <w:rPr>
          <w:rFonts w:ascii="Times New Roman" w:hAnsi="Times New Roman" w:cs="Times New Roman" w:eastAsia="Times New Roman" w:hint="default"/>
          <w:spacing w:val="-2"/>
        </w:rPr>
        <w:t>2003</w:t>
      </w:r>
      <w:r>
        <w:rPr>
          <w:rFonts w:ascii="Times New Roman" w:hAnsi="Times New Roman" w:cs="Times New Roman" w:eastAsia="Times New Roman" w:hint="default"/>
          <w:spacing w:val="30"/>
        </w:rPr>
        <w:t> </w:t>
      </w:r>
      <w:r>
        <w:rPr>
          <w:spacing w:val="-2"/>
        </w:rPr>
        <w:t>年起历任本公司董事、东莞证券有限责任公司总裁助理。现任本公司副董事长、本公司控股子</w:t>
      </w:r>
      <w:r>
        <w:rPr/>
        <w:t> 公司杭州西软科技有限公司董事。</w:t>
      </w:r>
    </w:p>
    <w:p>
      <w:pPr>
        <w:spacing w:line="240" w:lineRule="auto" w:before="6"/>
        <w:rPr>
          <w:rFonts w:ascii="宋体" w:hAnsi="宋体" w:cs="宋体" w:eastAsia="宋体" w:hint="default"/>
          <w:sz w:val="21"/>
          <w:szCs w:val="21"/>
        </w:rPr>
      </w:pPr>
    </w:p>
    <w:p>
      <w:pPr>
        <w:pStyle w:val="BodyText"/>
        <w:spacing w:line="272" w:lineRule="exact"/>
        <w:ind w:right="186" w:firstLine="420"/>
        <w:jc w:val="left"/>
      </w:pPr>
      <w:r>
        <w:rPr/>
        <w:t>赖德源：</w:t>
      </w:r>
      <w:r>
        <w:rPr>
          <w:rFonts w:ascii="Times New Roman" w:hAnsi="Times New Roman" w:cs="Times New Roman" w:eastAsia="Times New Roman" w:hint="default"/>
        </w:rPr>
        <w:t>2003</w:t>
      </w:r>
      <w:r>
        <w:rPr>
          <w:rFonts w:ascii="Times New Roman" w:hAnsi="Times New Roman" w:cs="Times New Roman" w:eastAsia="Times New Roman" w:hint="default"/>
          <w:spacing w:val="15"/>
        </w:rPr>
        <w:t> </w:t>
      </w:r>
      <w:r>
        <w:rPr/>
        <w:t>年起历任本公司董事、副总经理、财务总监，现任本公司董事、副总经理及本公司控股子公 司杭州西软科技有限公司董事职务。</w:t>
      </w:r>
    </w:p>
    <w:p>
      <w:pPr>
        <w:spacing w:line="240" w:lineRule="auto" w:before="6"/>
        <w:rPr>
          <w:rFonts w:ascii="宋体" w:hAnsi="宋体" w:cs="宋体" w:eastAsia="宋体" w:hint="default"/>
          <w:sz w:val="21"/>
          <w:szCs w:val="21"/>
        </w:rPr>
      </w:pPr>
    </w:p>
    <w:p>
      <w:pPr>
        <w:pStyle w:val="BodyText"/>
        <w:tabs>
          <w:tab w:pos="991" w:val="left" w:leader="none"/>
        </w:tabs>
        <w:spacing w:line="272" w:lineRule="exact"/>
        <w:ind w:right="116" w:firstLine="420"/>
        <w:jc w:val="left"/>
      </w:pPr>
      <w:r>
        <w:rPr/>
        <w:t>郭</w:t>
        <w:tab/>
      </w:r>
      <w:r>
        <w:rPr>
          <w:spacing w:val="-8"/>
        </w:rPr>
        <w:t>明：</w:t>
      </w:r>
      <w:r>
        <w:rPr>
          <w:rFonts w:ascii="Times New Roman" w:hAnsi="Times New Roman" w:cs="Times New Roman" w:eastAsia="Times New Roman" w:hint="default"/>
          <w:spacing w:val="-8"/>
        </w:rPr>
        <w:t>2003</w:t>
      </w:r>
      <w:r>
        <w:rPr>
          <w:rFonts w:ascii="Times New Roman" w:hAnsi="Times New Roman" w:cs="Times New Roman" w:eastAsia="Times New Roman" w:hint="default"/>
          <w:spacing w:val="7"/>
        </w:rPr>
        <w:t> </w:t>
      </w:r>
      <w:r>
        <w:rPr>
          <w:spacing w:val="-3"/>
        </w:rPr>
        <w:t>年起历任本公司董事、董事会秘书、副总经理及长春燃气股份有限公司董事，现任本公司董事、</w:t>
      </w:r>
      <w:r>
        <w:rPr/>
        <w:t> 董事会秘书。</w:t>
      </w:r>
    </w:p>
    <w:p>
      <w:pPr>
        <w:spacing w:line="240" w:lineRule="auto" w:before="6"/>
        <w:rPr>
          <w:rFonts w:ascii="宋体" w:hAnsi="宋体" w:cs="宋体" w:eastAsia="宋体" w:hint="default"/>
          <w:sz w:val="21"/>
          <w:szCs w:val="21"/>
        </w:rPr>
      </w:pPr>
    </w:p>
    <w:p>
      <w:pPr>
        <w:pStyle w:val="BodyText"/>
        <w:spacing w:line="272" w:lineRule="exact"/>
        <w:ind w:right="185" w:firstLine="420"/>
        <w:jc w:val="left"/>
      </w:pPr>
      <w:r>
        <w:rPr>
          <w:spacing w:val="-3"/>
        </w:rPr>
        <w:t>邹小杰：</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14"/>
        </w:rPr>
        <w:t> </w:t>
      </w:r>
      <w:r>
        <w:rPr/>
        <w:t>年起在中国科学器材进出口总公司从事技术贸易和经营管理工作，现任北京广学文化教育中心 主任，本公司独立董事。</w:t>
      </w:r>
    </w:p>
    <w:p>
      <w:pPr>
        <w:spacing w:line="240" w:lineRule="auto" w:before="5"/>
        <w:rPr>
          <w:rFonts w:ascii="宋体" w:hAnsi="宋体" w:cs="宋体" w:eastAsia="宋体" w:hint="default"/>
          <w:sz w:val="19"/>
          <w:szCs w:val="19"/>
        </w:rPr>
      </w:pPr>
    </w:p>
    <w:p>
      <w:pPr>
        <w:pStyle w:val="BodyText"/>
        <w:tabs>
          <w:tab w:pos="991" w:val="left" w:leader="none"/>
        </w:tabs>
        <w:spacing w:line="456" w:lineRule="auto"/>
        <w:ind w:left="570" w:right="3105"/>
        <w:jc w:val="left"/>
      </w:pPr>
      <w:r>
        <w:rPr/>
        <w:t>毕</w:t>
        <w:tab/>
        <w:t>强：</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年至今就职于中和正信会计师事务所，任本公司独立董事。 李天达：</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年任本公司会计主管，现任本公司内审部部长、监事会主席。</w:t>
      </w:r>
    </w:p>
    <w:p>
      <w:pPr>
        <w:spacing w:after="0" w:line="456" w:lineRule="auto"/>
        <w:jc w:val="left"/>
        <w:sectPr>
          <w:pgSz w:w="11900" w:h="16840"/>
          <w:pgMar w:header="851" w:footer="982" w:top="1320" w:bottom="1180" w:left="700" w:right="540"/>
        </w:sectPr>
      </w:pPr>
    </w:p>
    <w:p>
      <w:pPr>
        <w:pStyle w:val="BodyText"/>
        <w:tabs>
          <w:tab w:pos="1071" w:val="left" w:leader="none"/>
        </w:tabs>
        <w:spacing w:line="456" w:lineRule="auto" w:before="28"/>
        <w:ind w:left="650" w:right="3465"/>
        <w:jc w:val="left"/>
      </w:pPr>
      <w:r>
        <w:rPr/>
        <w:pict>
          <v:group style="position:absolute;margin-left:41.040001pt;margin-top:2.744012pt;width:518.35pt;height:.1pt;mso-position-horizontal-relative:page;mso-position-vertical-relative:paragraph;z-index:-636184" coordorigin="821,55" coordsize="10367,2">
            <v:shape style="position:absolute;left:821;top:55;width:10367;height:2" coordorigin="821,55" coordsize="10367,0" path="m821,55l11188,55e" filled="false" stroked="true" strokeweight=".71997pt" strokecolor="#000000">
              <v:path arrowok="t"/>
            </v:shape>
            <w10:wrap type="none"/>
          </v:group>
        </w:pict>
      </w:r>
      <w:r>
        <w:rPr/>
        <w:t>卢</w:t>
        <w:tab/>
        <w:t>波：</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年至今在本公司担任软件开发部经理，现任本公司监事。 王淑杰：</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年至今就职于本公司销售部。现任本公司监事。</w:t>
      </w:r>
    </w:p>
    <w:p>
      <w:pPr>
        <w:pStyle w:val="BodyText"/>
        <w:spacing w:line="272" w:lineRule="exact" w:before="79"/>
        <w:ind w:left="230" w:right="143" w:firstLine="420"/>
        <w:jc w:val="both"/>
      </w:pPr>
      <w:r>
        <w:rPr/>
        <w:t>王家良：2003</w:t>
      </w:r>
      <w:r>
        <w:rPr>
          <w:spacing w:val="-58"/>
        </w:rPr>
        <w:t> </w:t>
      </w:r>
      <w:r>
        <w:rPr/>
        <w:t>年至</w:t>
      </w:r>
      <w:r>
        <w:rPr>
          <w:spacing w:val="-59"/>
        </w:rPr>
        <w:t> </w:t>
      </w:r>
      <w:r>
        <w:rPr/>
        <w:t>2005</w:t>
      </w:r>
      <w:r>
        <w:rPr>
          <w:spacing w:val="-60"/>
        </w:rPr>
        <w:t> </w:t>
      </w:r>
      <w:r>
        <w:rPr/>
        <w:t>年担任上海石基信息技术有限公司总经理；2005</w:t>
      </w:r>
      <w:r>
        <w:rPr>
          <w:spacing w:val="-58"/>
        </w:rPr>
        <w:t> </w:t>
      </w:r>
      <w:r>
        <w:rPr/>
        <w:t>年至今担任北京中长石基信息技术</w:t>
      </w:r>
      <w:r>
        <w:rPr>
          <w:spacing w:val="-1"/>
        </w:rPr>
        <w:t> </w:t>
      </w:r>
      <w:r>
        <w:rPr/>
        <w:t>股份有限公司运营及技术支持总监，现任本公司副总经理。 </w:t>
      </w:r>
    </w:p>
    <w:p>
      <w:pPr>
        <w:spacing w:line="240" w:lineRule="auto" w:before="6"/>
        <w:rPr>
          <w:rFonts w:ascii="宋体" w:hAnsi="宋体" w:cs="宋体" w:eastAsia="宋体" w:hint="default"/>
          <w:sz w:val="21"/>
          <w:szCs w:val="21"/>
        </w:rPr>
      </w:pPr>
    </w:p>
    <w:p>
      <w:pPr>
        <w:pStyle w:val="BodyText"/>
        <w:spacing w:line="272" w:lineRule="exact"/>
        <w:ind w:left="230" w:right="140" w:firstLine="420"/>
        <w:jc w:val="both"/>
      </w:pPr>
      <w:r>
        <w:rPr/>
        <w:t>罗志明：2003</w:t>
      </w:r>
      <w:r>
        <w:rPr>
          <w:spacing w:val="-87"/>
        </w:rPr>
        <w:t> </w:t>
      </w:r>
      <w:r>
        <w:rPr/>
        <w:t>年至今任本公司负责市场销售的副总经理，现任本公司副总经理、本公司控股子公司杭州西软</w:t>
      </w:r>
      <w:r>
        <w:rPr/>
        <w:t> 科技有限公司董事。 </w:t>
      </w:r>
    </w:p>
    <w:p>
      <w:pPr>
        <w:spacing w:line="240" w:lineRule="auto" w:before="5"/>
        <w:rPr>
          <w:rFonts w:ascii="宋体" w:hAnsi="宋体" w:cs="宋体" w:eastAsia="宋体" w:hint="default"/>
          <w:sz w:val="19"/>
          <w:szCs w:val="19"/>
        </w:rPr>
      </w:pPr>
    </w:p>
    <w:p>
      <w:pPr>
        <w:pStyle w:val="BodyText"/>
        <w:spacing w:line="273" w:lineRule="exact"/>
        <w:ind w:left="650" w:right="140"/>
        <w:jc w:val="left"/>
      </w:pPr>
      <w:r>
        <w:rPr/>
        <w:t>田</w:t>
      </w:r>
      <w:r>
        <w:rPr>
          <w:spacing w:val="96"/>
        </w:rPr>
        <w:t> </w:t>
      </w:r>
      <w:r>
        <w:rPr/>
        <w:t>翔：</w:t>
      </w:r>
      <w:r>
        <w:rPr>
          <w:spacing w:val="-4"/>
        </w:rPr>
        <w:t> </w:t>
      </w:r>
      <w:r>
        <w:rPr/>
        <w:t>2002</w:t>
      </w:r>
      <w:r>
        <w:rPr>
          <w:spacing w:val="-54"/>
        </w:rPr>
        <w:t> </w:t>
      </w:r>
      <w:r>
        <w:rPr/>
        <w:t>年</w:t>
      </w:r>
      <w:r>
        <w:rPr>
          <w:spacing w:val="-55"/>
        </w:rPr>
        <w:t> </w:t>
      </w:r>
      <w:r>
        <w:rPr/>
        <w:t>6</w:t>
      </w:r>
      <w:r>
        <w:rPr>
          <w:spacing w:val="-53"/>
        </w:rPr>
        <w:t> </w:t>
      </w:r>
      <w:r>
        <w:rPr/>
        <w:t>月至</w:t>
      </w:r>
      <w:r>
        <w:rPr>
          <w:spacing w:val="-55"/>
        </w:rPr>
        <w:t> </w:t>
      </w:r>
      <w:r>
        <w:rPr/>
        <w:t>2003</w:t>
      </w:r>
      <w:r>
        <w:rPr>
          <w:spacing w:val="-54"/>
        </w:rPr>
        <w:t> </w:t>
      </w:r>
      <w:r>
        <w:rPr/>
        <w:t>年</w:t>
      </w:r>
      <w:r>
        <w:rPr>
          <w:spacing w:val="-55"/>
        </w:rPr>
        <w:t> </w:t>
      </w:r>
      <w:r>
        <w:rPr/>
        <w:t>7</w:t>
      </w:r>
      <w:r>
        <w:rPr>
          <w:spacing w:val="-53"/>
        </w:rPr>
        <w:t> </w:t>
      </w:r>
      <w:r>
        <w:rPr/>
        <w:t>月任职大亚湾假日酒店，2003</w:t>
      </w:r>
      <w:r>
        <w:rPr>
          <w:spacing w:val="-53"/>
        </w:rPr>
        <w:t> </w:t>
      </w:r>
      <w:r>
        <w:rPr/>
        <w:t>年</w:t>
      </w:r>
      <w:r>
        <w:rPr>
          <w:spacing w:val="-55"/>
        </w:rPr>
        <w:t> </w:t>
      </w:r>
      <w:r>
        <w:rPr/>
        <w:t>7</w:t>
      </w:r>
      <w:r>
        <w:rPr>
          <w:spacing w:val="-53"/>
        </w:rPr>
        <w:t> </w:t>
      </w:r>
      <w:r>
        <w:rPr/>
        <w:t>月至</w:t>
      </w:r>
      <w:r>
        <w:rPr>
          <w:spacing w:val="-53"/>
        </w:rPr>
        <w:t> </w:t>
      </w:r>
      <w:r>
        <w:rPr/>
        <w:t>2005</w:t>
      </w:r>
      <w:r>
        <w:rPr>
          <w:spacing w:val="-53"/>
        </w:rPr>
        <w:t> </w:t>
      </w:r>
      <w:r>
        <w:rPr/>
        <w:t>年</w:t>
      </w:r>
      <w:r>
        <w:rPr>
          <w:spacing w:val="-55"/>
        </w:rPr>
        <w:t> </w:t>
      </w:r>
      <w:r>
        <w:rPr/>
        <w:t>11</w:t>
      </w:r>
      <w:r>
        <w:rPr>
          <w:spacing w:val="-53"/>
        </w:rPr>
        <w:t> </w:t>
      </w:r>
      <w:r>
        <w:rPr/>
        <w:t>月在英国学习</w:t>
      </w:r>
      <w:r>
        <w:rPr>
          <w:spacing w:val="-53"/>
        </w:rPr>
        <w:t> </w:t>
      </w:r>
      <w:r>
        <w:rPr/>
        <w:t>ACCA</w:t>
      </w:r>
      <w:r>
        <w:rPr>
          <w:spacing w:val="-52"/>
        </w:rPr>
        <w:t> </w:t>
      </w:r>
      <w:r>
        <w:rPr/>
        <w:t>课</w:t>
      </w:r>
    </w:p>
    <w:p>
      <w:pPr>
        <w:pStyle w:val="BodyText"/>
        <w:spacing w:line="272" w:lineRule="exact" w:before="26"/>
        <w:ind w:left="230" w:right="140"/>
        <w:jc w:val="left"/>
      </w:pPr>
      <w:r>
        <w:rPr/>
        <w:t>程，2006</w:t>
      </w:r>
      <w:r>
        <w:rPr>
          <w:spacing w:val="-52"/>
        </w:rPr>
        <w:t> </w:t>
      </w:r>
      <w:r>
        <w:rPr/>
        <w:t>年</w:t>
      </w:r>
      <w:r>
        <w:rPr>
          <w:spacing w:val="-54"/>
        </w:rPr>
        <w:t> </w:t>
      </w:r>
      <w:r>
        <w:rPr/>
        <w:t>5</w:t>
      </w:r>
      <w:r>
        <w:rPr>
          <w:spacing w:val="-52"/>
        </w:rPr>
        <w:t> </w:t>
      </w:r>
      <w:r>
        <w:rPr/>
        <w:t>月至</w:t>
      </w:r>
      <w:r>
        <w:rPr>
          <w:spacing w:val="-52"/>
        </w:rPr>
        <w:t> </w:t>
      </w:r>
      <w:r>
        <w:rPr/>
        <w:t>2007</w:t>
      </w:r>
      <w:r>
        <w:rPr>
          <w:spacing w:val="-53"/>
        </w:rPr>
        <w:t> </w:t>
      </w:r>
      <w:r>
        <w:rPr/>
        <w:t>年</w:t>
      </w:r>
      <w:r>
        <w:rPr>
          <w:spacing w:val="-52"/>
        </w:rPr>
        <w:t> </w:t>
      </w:r>
      <w:r>
        <w:rPr/>
        <w:t>8</w:t>
      </w:r>
      <w:r>
        <w:rPr>
          <w:spacing w:val="-52"/>
        </w:rPr>
        <w:t> </w:t>
      </w:r>
      <w:r>
        <w:rPr/>
        <w:t>月任职上海锦江国际酒店股份有限公司，2007</w:t>
      </w:r>
      <w:r>
        <w:rPr>
          <w:spacing w:val="-52"/>
        </w:rPr>
        <w:t> </w:t>
      </w:r>
      <w:r>
        <w:rPr/>
        <w:t>年</w:t>
      </w:r>
      <w:r>
        <w:rPr>
          <w:spacing w:val="-54"/>
        </w:rPr>
        <w:t> </w:t>
      </w:r>
      <w:r>
        <w:rPr/>
        <w:t>8</w:t>
      </w:r>
      <w:r>
        <w:rPr>
          <w:spacing w:val="-52"/>
        </w:rPr>
        <w:t> </w:t>
      </w:r>
      <w:r>
        <w:rPr/>
        <w:t>月至今任职于本公司曾任财务总</w:t>
      </w:r>
      <w:r>
        <w:rPr/>
        <w:t> 监助理，现任本公司财务总监。  </w:t>
      </w:r>
    </w:p>
    <w:p>
      <w:pPr>
        <w:spacing w:line="240" w:lineRule="auto" w:before="5"/>
        <w:rPr>
          <w:rFonts w:ascii="宋体" w:hAnsi="宋体" w:cs="宋体" w:eastAsia="宋体" w:hint="default"/>
          <w:sz w:val="19"/>
          <w:szCs w:val="19"/>
        </w:rPr>
      </w:pPr>
    </w:p>
    <w:p>
      <w:pPr>
        <w:pStyle w:val="BodyText"/>
        <w:spacing w:line="240" w:lineRule="auto"/>
        <w:ind w:left="653" w:right="3465"/>
        <w:jc w:val="left"/>
      </w:pPr>
      <w:r>
        <w:rPr/>
        <w:t>三、现任董事、监事和高级管理人员年度报酬情况</w:t>
      </w:r>
    </w:p>
    <w:p>
      <w:pPr>
        <w:spacing w:line="240" w:lineRule="auto" w:before="4"/>
        <w:rPr>
          <w:rFonts w:ascii="宋体" w:hAnsi="宋体" w:cs="宋体" w:eastAsia="宋体" w:hint="default"/>
          <w:sz w:val="23"/>
          <w:szCs w:val="23"/>
        </w:rPr>
      </w:pPr>
    </w:p>
    <w:p>
      <w:pPr>
        <w:pStyle w:val="BodyText"/>
        <w:spacing w:line="272" w:lineRule="exact"/>
        <w:ind w:left="230" w:right="139" w:firstLine="420"/>
        <w:jc w:val="both"/>
      </w:pPr>
      <w:r>
        <w:rPr/>
        <w:t>（一）报酬的决策程序和报酬确定依据：本公司董事、监事和高级管理人员的报酬根据公司薪酬制度有关规 定按月发放。目前本公司已经设立薪酬与考核委员会，负责对董事、监事和高级管理人员的薪酬管理工作。独立 董事津贴标准由本公司股东大会决议通过，独立董事参加会议发生的差旅费，办公费等履职费用由本公司承担。</w:t>
      </w:r>
    </w:p>
    <w:p>
      <w:pPr>
        <w:spacing w:line="240" w:lineRule="auto" w:before="5"/>
        <w:rPr>
          <w:rFonts w:ascii="宋体" w:hAnsi="宋体" w:cs="宋体" w:eastAsia="宋体" w:hint="default"/>
          <w:sz w:val="19"/>
          <w:szCs w:val="19"/>
        </w:rPr>
      </w:pPr>
    </w:p>
    <w:p>
      <w:pPr>
        <w:pStyle w:val="BodyText"/>
        <w:spacing w:line="240" w:lineRule="auto"/>
        <w:ind w:left="666" w:right="140"/>
        <w:jc w:val="left"/>
      </w:pPr>
      <w:r>
        <w:rPr/>
        <w:t>（二）在本公司领取薪酬的董事、监事和高级管理人员领取薪酬或津贴情况。</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42"/>
        <w:gridCol w:w="3198"/>
        <w:gridCol w:w="2382"/>
        <w:gridCol w:w="3060"/>
      </w:tblGrid>
      <w:tr>
        <w:trPr>
          <w:trHeight w:val="554" w:hRule="exact"/>
        </w:trPr>
        <w:tc>
          <w:tcPr>
            <w:tcW w:w="174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年度薪酬（万元）</w:t>
            </w:r>
          </w:p>
        </w:tc>
        <w:tc>
          <w:tcPr>
            <w:tcW w:w="306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是否在股东单位或其他关联单</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位领取薪酬、津贴</w:t>
            </w:r>
          </w:p>
        </w:tc>
      </w:tr>
      <w:tr>
        <w:trPr>
          <w:trHeight w:val="345" w:hRule="exact"/>
        </w:trPr>
        <w:tc>
          <w:tcPr>
            <w:tcW w:w="1742"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李仲初</w:t>
            </w:r>
          </w:p>
        </w:tc>
        <w:tc>
          <w:tcPr>
            <w:tcW w:w="319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38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6.60</w:t>
            </w:r>
          </w:p>
        </w:tc>
        <w:tc>
          <w:tcPr>
            <w:tcW w:w="3060"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1742"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8" w:right="0"/>
              <w:jc w:val="center"/>
              <w:rPr>
                <w:rFonts w:ascii="宋体" w:hAnsi="宋体" w:cs="宋体" w:eastAsia="宋体" w:hint="default"/>
                <w:sz w:val="21"/>
                <w:szCs w:val="21"/>
              </w:rPr>
            </w:pPr>
            <w:r>
              <w:rPr>
                <w:rFonts w:ascii="宋体" w:hAnsi="宋体" w:cs="宋体" w:eastAsia="宋体" w:hint="default"/>
                <w:sz w:val="21"/>
                <w:szCs w:val="21"/>
              </w:rPr>
              <w:t>李殿坤</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副董事长、董事</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hAnsi="宋体" w:cs="宋体" w:eastAsia="宋体" w:hint="default"/>
                <w:sz w:val="21"/>
                <w:szCs w:val="21"/>
              </w:rPr>
              <w:t>不在公司领取薪酬</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8" w:right="0"/>
              <w:jc w:val="center"/>
              <w:rPr>
                <w:rFonts w:ascii="宋体" w:hAnsi="宋体" w:cs="宋体" w:eastAsia="宋体" w:hint="default"/>
                <w:sz w:val="21"/>
                <w:szCs w:val="21"/>
              </w:rPr>
            </w:pPr>
            <w:r>
              <w:rPr>
                <w:rFonts w:ascii="宋体" w:hAnsi="宋体" w:cs="宋体" w:eastAsia="宋体" w:hint="default"/>
                <w:sz w:val="21"/>
                <w:szCs w:val="21"/>
              </w:rPr>
              <w:t>赖德源</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39.00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tabs>
                <w:tab w:pos="440" w:val="left" w:leader="none"/>
              </w:tabs>
              <w:spacing w:line="240" w:lineRule="auto" w:before="38"/>
              <w:ind w:left="19"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董事、董事会秘书</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12.50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tabs>
                <w:tab w:pos="440" w:val="left" w:leader="none"/>
              </w:tabs>
              <w:spacing w:line="240" w:lineRule="auto" w:before="37"/>
              <w:ind w:left="19"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8" w:right="0"/>
              <w:jc w:val="center"/>
              <w:rPr>
                <w:rFonts w:ascii="宋体" w:hAnsi="宋体" w:cs="宋体" w:eastAsia="宋体" w:hint="default"/>
                <w:sz w:val="21"/>
                <w:szCs w:val="21"/>
              </w:rPr>
            </w:pPr>
            <w:r>
              <w:rPr>
                <w:rFonts w:ascii="宋体" w:hAnsi="宋体" w:cs="宋体" w:eastAsia="宋体" w:hint="default"/>
                <w:sz w:val="21"/>
                <w:szCs w:val="21"/>
              </w:rPr>
              <w:t>邹小杰</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8" w:hRule="exact"/>
        </w:trPr>
        <w:tc>
          <w:tcPr>
            <w:tcW w:w="174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8" w:right="0"/>
              <w:jc w:val="center"/>
              <w:rPr>
                <w:rFonts w:ascii="宋体" w:hAnsi="宋体" w:cs="宋体" w:eastAsia="宋体" w:hint="default"/>
                <w:sz w:val="21"/>
                <w:szCs w:val="21"/>
              </w:rPr>
            </w:pPr>
            <w:r>
              <w:rPr>
                <w:rFonts w:ascii="宋体" w:hAnsi="宋体" w:cs="宋体" w:eastAsia="宋体" w:hint="default"/>
                <w:sz w:val="21"/>
                <w:szCs w:val="21"/>
              </w:rPr>
              <w:t>李天达</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6.85</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8" w:right="0"/>
              <w:jc w:val="center"/>
              <w:rPr>
                <w:rFonts w:ascii="宋体" w:hAnsi="宋体" w:cs="宋体" w:eastAsia="宋体" w:hint="default"/>
                <w:sz w:val="21"/>
                <w:szCs w:val="21"/>
              </w:rPr>
            </w:pPr>
            <w:r>
              <w:rPr>
                <w:rFonts w:ascii="宋体" w:hAnsi="宋体" w:cs="宋体" w:eastAsia="宋体" w:hint="default"/>
                <w:sz w:val="21"/>
                <w:szCs w:val="21"/>
              </w:rPr>
              <w:t>王淑杰</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8.19</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tabs>
                <w:tab w:pos="440" w:val="left" w:leader="none"/>
              </w:tabs>
              <w:spacing w:line="240" w:lineRule="auto" w:before="38"/>
              <w:ind w:left="19" w:right="0"/>
              <w:jc w:val="center"/>
              <w:rPr>
                <w:rFonts w:ascii="宋体" w:hAnsi="宋体" w:cs="宋体" w:eastAsia="宋体" w:hint="default"/>
                <w:sz w:val="21"/>
                <w:szCs w:val="21"/>
              </w:rPr>
            </w:pPr>
            <w:r>
              <w:rPr>
                <w:rFonts w:ascii="宋体" w:hAnsi="宋体" w:cs="宋体" w:eastAsia="宋体" w:hint="default"/>
                <w:sz w:val="21"/>
                <w:szCs w:val="21"/>
              </w:rPr>
              <w:t>卢</w:t>
              <w:tab/>
              <w:t>波</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17.70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8" w:right="0"/>
              <w:jc w:val="center"/>
              <w:rPr>
                <w:rFonts w:ascii="宋体" w:hAnsi="宋体" w:cs="宋体" w:eastAsia="宋体" w:hint="default"/>
                <w:sz w:val="21"/>
                <w:szCs w:val="21"/>
              </w:rPr>
            </w:pPr>
            <w:r>
              <w:rPr>
                <w:rFonts w:ascii="宋体" w:hAnsi="宋体" w:cs="宋体" w:eastAsia="宋体" w:hint="default"/>
                <w:sz w:val="21"/>
                <w:szCs w:val="21"/>
              </w:rPr>
              <w:t>王家良</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副总经理、技术服务及运营总监</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39.00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8" w:right="0"/>
              <w:jc w:val="center"/>
              <w:rPr>
                <w:rFonts w:ascii="宋体" w:hAnsi="宋体" w:cs="宋体" w:eastAsia="宋体" w:hint="default"/>
                <w:sz w:val="21"/>
                <w:szCs w:val="21"/>
              </w:rPr>
            </w:pPr>
            <w:r>
              <w:rPr>
                <w:rFonts w:ascii="宋体" w:hAnsi="宋体" w:cs="宋体" w:eastAsia="宋体" w:hint="default"/>
                <w:sz w:val="21"/>
                <w:szCs w:val="21"/>
              </w:rPr>
              <w:t>罗志明</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32.40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1742" w:type="dxa"/>
            <w:tcBorders>
              <w:top w:val="nil" w:sz="6" w:space="0" w:color="auto"/>
              <w:left w:val="nil" w:sz="6" w:space="0" w:color="auto"/>
              <w:bottom w:val="nil" w:sz="6" w:space="0" w:color="auto"/>
              <w:right w:val="single" w:sz="4" w:space="0" w:color="000000"/>
            </w:tcBorders>
          </w:tcPr>
          <w:p>
            <w:pPr>
              <w:pStyle w:val="TableParagraph"/>
              <w:tabs>
                <w:tab w:pos="440" w:val="left" w:leader="none"/>
              </w:tabs>
              <w:spacing w:line="240" w:lineRule="auto" w:before="37"/>
              <w:ind w:left="19" w:right="0"/>
              <w:jc w:val="center"/>
              <w:rPr>
                <w:rFonts w:ascii="宋体" w:hAnsi="宋体" w:cs="宋体" w:eastAsia="宋体" w:hint="default"/>
                <w:sz w:val="21"/>
                <w:szCs w:val="21"/>
              </w:rPr>
            </w:pPr>
            <w:r>
              <w:rPr>
                <w:rFonts w:ascii="宋体" w:hAnsi="宋体" w:cs="宋体" w:eastAsia="宋体" w:hint="default"/>
                <w:sz w:val="21"/>
                <w:szCs w:val="21"/>
              </w:rPr>
              <w:t>田</w:t>
              <w:tab/>
              <w:t>翔</w:t>
            </w:r>
          </w:p>
        </w:tc>
        <w:tc>
          <w:tcPr>
            <w:tcW w:w="3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18.00</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41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85" w:hRule="exact"/>
        </w:trPr>
        <w:tc>
          <w:tcPr>
            <w:tcW w:w="1742" w:type="dxa"/>
            <w:tcBorders>
              <w:top w:val="nil" w:sz="6" w:space="0" w:color="auto"/>
              <w:left w:val="nil" w:sz="6" w:space="0" w:color="auto"/>
              <w:bottom w:val="single" w:sz="4" w:space="0" w:color="000000"/>
              <w:right w:val="single" w:sz="4" w:space="0" w:color="000000"/>
            </w:tcBorders>
          </w:tcPr>
          <w:p>
            <w:pPr>
              <w:pStyle w:val="TableParagraph"/>
              <w:tabs>
                <w:tab w:pos="440" w:val="left" w:leader="none"/>
              </w:tabs>
              <w:spacing w:line="240" w:lineRule="auto" w:before="38"/>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98" w:type="dxa"/>
            <w:tcBorders>
              <w:top w:val="nil" w:sz="6" w:space="0" w:color="auto"/>
              <w:left w:val="single" w:sz="4" w:space="0" w:color="000000"/>
              <w:bottom w:val="single" w:sz="4" w:space="0" w:color="000000"/>
              <w:right w:val="single" w:sz="4" w:space="0" w:color="000000"/>
            </w:tcBorders>
          </w:tcPr>
          <w:p>
            <w:pPr/>
          </w:p>
        </w:tc>
        <w:tc>
          <w:tcPr>
            <w:tcW w:w="23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186.24</w:t>
            </w:r>
          </w:p>
        </w:tc>
        <w:tc>
          <w:tcPr>
            <w:tcW w:w="3060" w:type="dxa"/>
            <w:tcBorders>
              <w:top w:val="nil" w:sz="6" w:space="0" w:color="auto"/>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230" w:right="3465"/>
        <w:jc w:val="left"/>
      </w:pPr>
      <w:r>
        <w:rPr/>
        <w:t>四、公司董事、监事和高级人员变动情况</w:t>
      </w:r>
    </w:p>
    <w:p>
      <w:pPr>
        <w:pStyle w:val="BodyText"/>
        <w:spacing w:line="272" w:lineRule="exact" w:before="161"/>
        <w:ind w:left="230" w:right="134" w:firstLine="42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日公司三届一次董事会选举李殿坤为公司副董事长，聘任田翔女士为财务总监，聘任罗志明 为副总经理。</w:t>
      </w:r>
    </w:p>
    <w:p>
      <w:pPr>
        <w:spacing w:after="0" w:line="272" w:lineRule="exact"/>
        <w:jc w:val="left"/>
        <w:sectPr>
          <w:pgSz w:w="11900" w:h="16840"/>
          <w:pgMar w:header="851" w:footer="982" w:top="1320" w:bottom="1180" w:left="62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5"/>
        <w:ind w:right="0"/>
        <w:jc w:val="left"/>
      </w:pPr>
      <w:r>
        <w:rPr/>
        <w:t>五、公司员工情况</w:t>
      </w:r>
    </w:p>
    <w:p>
      <w:pPr>
        <w:spacing w:line="240" w:lineRule="auto" w:before="4"/>
        <w:rPr>
          <w:rFonts w:ascii="宋体" w:hAnsi="宋体" w:cs="宋体" w:eastAsia="宋体" w:hint="default"/>
          <w:sz w:val="21"/>
          <w:szCs w:val="21"/>
        </w:rPr>
      </w:pPr>
    </w:p>
    <w:p>
      <w:pPr>
        <w:pStyle w:val="BodyText"/>
        <w:spacing w:line="240" w:lineRule="auto"/>
        <w:ind w:left="582" w:right="0"/>
        <w:jc w:val="left"/>
      </w:pPr>
      <w:r>
        <w:rPr/>
        <w:t>截至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日，本公司在职员工为</w:t>
      </w:r>
      <w:r>
        <w:rPr>
          <w:spacing w:val="-54"/>
        </w:rPr>
        <w:t> </w:t>
      </w:r>
      <w:r>
        <w:rPr>
          <w:rFonts w:ascii="Times New Roman" w:hAnsi="Times New Roman" w:cs="Times New Roman" w:eastAsia="Times New Roman" w:hint="default"/>
        </w:rPr>
        <w:t>328</w:t>
      </w:r>
      <w:r>
        <w:rPr>
          <w:rFonts w:ascii="Times New Roman" w:hAnsi="Times New Roman" w:cs="Times New Roman" w:eastAsia="Times New Roman" w:hint="default"/>
          <w:spacing w:val="-2"/>
        </w:rPr>
        <w:t> </w:t>
      </w:r>
      <w:r>
        <w:rPr/>
        <w:t>人。</w:t>
      </w:r>
    </w:p>
    <w:p>
      <w:pPr>
        <w:spacing w:line="240" w:lineRule="auto" w:before="13"/>
        <w:rPr>
          <w:rFonts w:ascii="宋体" w:hAnsi="宋体" w:cs="宋体" w:eastAsia="宋体" w:hint="default"/>
          <w:sz w:val="19"/>
          <w:szCs w:val="19"/>
        </w:rPr>
      </w:pPr>
    </w:p>
    <w:p>
      <w:pPr>
        <w:pStyle w:val="BodyText"/>
        <w:spacing w:line="240" w:lineRule="auto"/>
        <w:ind w:left="586" w:right="0"/>
        <w:jc w:val="left"/>
      </w:pPr>
      <w:r>
        <w:rPr/>
        <w:t>（一）</w:t>
      </w:r>
      <w:r>
        <w:rPr>
          <w:spacing w:val="-15"/>
        </w:rPr>
        <w:t> </w:t>
      </w:r>
      <w:r>
        <w:rPr/>
        <w:t>按员工专业结构划分</w:t>
      </w:r>
    </w:p>
    <w:p>
      <w:pPr>
        <w:spacing w:line="240" w:lineRule="auto" w:before="6"/>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611"/>
        <w:gridCol w:w="3400"/>
        <w:gridCol w:w="3296"/>
      </w:tblGrid>
      <w:tr>
        <w:trPr>
          <w:trHeight w:val="359" w:hRule="exact"/>
        </w:trPr>
        <w:tc>
          <w:tcPr>
            <w:tcW w:w="3611" w:type="dxa"/>
            <w:tcBorders>
              <w:top w:val="single" w:sz="8" w:space="0" w:color="000000"/>
              <w:left w:val="nil" w:sz="6" w:space="0" w:color="auto"/>
              <w:bottom w:val="single" w:sz="8" w:space="0" w:color="000000"/>
              <w:right w:val="single" w:sz="8" w:space="0" w:color="000000"/>
            </w:tcBorders>
            <w:shd w:val="clear" w:color="auto" w:fill="D9D9D9"/>
          </w:tcPr>
          <w:p>
            <w:pPr>
              <w:pStyle w:val="TableParagraph"/>
              <w:spacing w:line="240" w:lineRule="exact"/>
              <w:ind w:left="22" w:right="0"/>
              <w:jc w:val="center"/>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pacing w:val="53"/>
                <w:sz w:val="21"/>
                <w:szCs w:val="21"/>
              </w:rPr>
              <w:t> </w:t>
            </w:r>
            <w:r>
              <w:rPr>
                <w:rFonts w:ascii="宋体" w:hAnsi="宋体" w:cs="宋体" w:eastAsia="宋体" w:hint="default"/>
                <w:sz w:val="21"/>
                <w:szCs w:val="21"/>
              </w:rPr>
              <w:t>业</w:t>
            </w:r>
          </w:p>
        </w:tc>
        <w:tc>
          <w:tcPr>
            <w:tcW w:w="34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296" w:type="dxa"/>
            <w:tcBorders>
              <w:top w:val="single" w:sz="8" w:space="0" w:color="000000"/>
              <w:left w:val="single" w:sz="8" w:space="0" w:color="000000"/>
              <w:bottom w:val="single" w:sz="8" w:space="0" w:color="000000"/>
              <w:right w:val="nil" w:sz="6" w:space="0" w:color="auto"/>
            </w:tcBorders>
            <w:shd w:val="clear" w:color="auto" w:fill="D9D9D9"/>
          </w:tcPr>
          <w:p>
            <w:pPr>
              <w:pStyle w:val="TableParagraph"/>
              <w:spacing w:line="240" w:lineRule="exact"/>
              <w:ind w:left="799"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61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229</w:t>
            </w:r>
          </w:p>
        </w:tc>
        <w:tc>
          <w:tcPr>
            <w:tcW w:w="3296"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69.82%</w:t>
            </w:r>
          </w:p>
        </w:tc>
      </w:tr>
      <w:tr>
        <w:trPr>
          <w:trHeight w:val="360" w:hRule="exact"/>
        </w:trPr>
        <w:tc>
          <w:tcPr>
            <w:tcW w:w="361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34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sz w:val="21"/>
              </w:rPr>
              <w:t>26</w:t>
            </w:r>
          </w:p>
        </w:tc>
        <w:tc>
          <w:tcPr>
            <w:tcW w:w="3296"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spacing w:val="-1"/>
                <w:sz w:val="21"/>
              </w:rPr>
              <w:t>7.93%</w:t>
            </w:r>
          </w:p>
        </w:tc>
      </w:tr>
      <w:tr>
        <w:trPr>
          <w:trHeight w:val="360" w:hRule="exact"/>
        </w:trPr>
        <w:tc>
          <w:tcPr>
            <w:tcW w:w="361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4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sz w:val="21"/>
              </w:rPr>
              <w:t>13</w:t>
            </w:r>
          </w:p>
        </w:tc>
        <w:tc>
          <w:tcPr>
            <w:tcW w:w="3296"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spacing w:val="-1"/>
                <w:sz w:val="21"/>
              </w:rPr>
              <w:t>3.96%</w:t>
            </w:r>
          </w:p>
        </w:tc>
      </w:tr>
      <w:tr>
        <w:trPr>
          <w:trHeight w:val="360" w:hRule="exact"/>
        </w:trPr>
        <w:tc>
          <w:tcPr>
            <w:tcW w:w="361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管理人员及其他</w:t>
            </w:r>
          </w:p>
        </w:tc>
        <w:tc>
          <w:tcPr>
            <w:tcW w:w="34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sz w:val="21"/>
              </w:rPr>
              <w:t>60</w:t>
            </w:r>
          </w:p>
        </w:tc>
        <w:tc>
          <w:tcPr>
            <w:tcW w:w="3296"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pacing w:val="-1"/>
                <w:sz w:val="21"/>
              </w:rPr>
              <w:t>18.29%</w:t>
            </w:r>
          </w:p>
        </w:tc>
      </w:tr>
      <w:tr>
        <w:trPr>
          <w:trHeight w:val="293" w:hRule="exact"/>
        </w:trPr>
        <w:tc>
          <w:tcPr>
            <w:tcW w:w="361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3"/>
                <w:sz w:val="21"/>
                <w:szCs w:val="21"/>
              </w:rPr>
              <w:t> </w:t>
            </w:r>
            <w:r>
              <w:rPr>
                <w:rFonts w:ascii="宋体" w:hAnsi="宋体" w:cs="宋体" w:eastAsia="宋体" w:hint="default"/>
                <w:sz w:val="21"/>
                <w:szCs w:val="21"/>
              </w:rPr>
              <w:t>计</w:t>
            </w:r>
          </w:p>
        </w:tc>
        <w:tc>
          <w:tcPr>
            <w:tcW w:w="34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328</w:t>
            </w:r>
          </w:p>
        </w:tc>
        <w:tc>
          <w:tcPr>
            <w:tcW w:w="3296"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before="35"/>
        <w:ind w:left="586" w:right="0"/>
        <w:jc w:val="left"/>
      </w:pPr>
      <w:r>
        <w:rPr/>
        <w:t>（二）</w:t>
      </w:r>
      <w:r>
        <w:rPr>
          <w:spacing w:val="-15"/>
        </w:rPr>
        <w:t> </w:t>
      </w:r>
      <w:r>
        <w:rPr/>
        <w:t>按员工受教育程度划分</w:t>
      </w:r>
    </w:p>
    <w:p>
      <w:pPr>
        <w:spacing w:line="240" w:lineRule="auto" w:before="12"/>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686"/>
        <w:gridCol w:w="3348"/>
        <w:gridCol w:w="3244"/>
      </w:tblGrid>
      <w:tr>
        <w:trPr>
          <w:trHeight w:val="359" w:hRule="exact"/>
        </w:trPr>
        <w:tc>
          <w:tcPr>
            <w:tcW w:w="3686" w:type="dxa"/>
            <w:tcBorders>
              <w:top w:val="single" w:sz="8" w:space="0" w:color="000000"/>
              <w:left w:val="nil" w:sz="6" w:space="0" w:color="auto"/>
              <w:bottom w:val="single" w:sz="8" w:space="0" w:color="000000"/>
              <w:right w:val="single" w:sz="8" w:space="0" w:color="000000"/>
            </w:tcBorders>
            <w:shd w:val="clear" w:color="auto" w:fill="D9D9D9"/>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学</w:t>
            </w:r>
            <w:r>
              <w:rPr>
                <w:rFonts w:ascii="宋体" w:hAnsi="宋体" w:cs="宋体" w:eastAsia="宋体" w:hint="default"/>
                <w:spacing w:val="53"/>
                <w:sz w:val="21"/>
                <w:szCs w:val="21"/>
              </w:rPr>
              <w:t> </w:t>
            </w:r>
            <w:r>
              <w:rPr>
                <w:rFonts w:ascii="宋体" w:hAnsi="宋体" w:cs="宋体" w:eastAsia="宋体" w:hint="default"/>
                <w:sz w:val="21"/>
                <w:szCs w:val="21"/>
              </w:rPr>
              <w:t>历</w:t>
            </w:r>
          </w:p>
        </w:tc>
        <w:tc>
          <w:tcPr>
            <w:tcW w:w="334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244" w:type="dxa"/>
            <w:tcBorders>
              <w:top w:val="single" w:sz="8" w:space="0" w:color="000000"/>
              <w:left w:val="single" w:sz="8" w:space="0" w:color="000000"/>
              <w:bottom w:val="single" w:sz="8" w:space="0" w:color="000000"/>
              <w:right w:val="nil" w:sz="6" w:space="0" w:color="auto"/>
            </w:tcBorders>
            <w:shd w:val="clear" w:color="auto" w:fill="D9D9D9"/>
          </w:tcPr>
          <w:p>
            <w:pPr>
              <w:pStyle w:val="TableParagraph"/>
              <w:spacing w:line="240" w:lineRule="exact"/>
              <w:ind w:left="131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686"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3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154</w:t>
            </w:r>
          </w:p>
        </w:tc>
        <w:tc>
          <w:tcPr>
            <w:tcW w:w="3244"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15"/>
              <w:jc w:val="right"/>
              <w:rPr>
                <w:rFonts w:ascii="Times New Roman" w:hAnsi="Times New Roman" w:cs="Times New Roman" w:eastAsia="Times New Roman" w:hint="default"/>
                <w:sz w:val="21"/>
                <w:szCs w:val="21"/>
              </w:rPr>
            </w:pPr>
            <w:r>
              <w:rPr>
                <w:rFonts w:ascii="Times New Roman"/>
                <w:spacing w:val="-1"/>
                <w:sz w:val="21"/>
              </w:rPr>
              <w:t>46.95%</w:t>
            </w:r>
          </w:p>
        </w:tc>
      </w:tr>
      <w:tr>
        <w:trPr>
          <w:trHeight w:val="360" w:hRule="exact"/>
        </w:trPr>
        <w:tc>
          <w:tcPr>
            <w:tcW w:w="3686"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141</w:t>
            </w:r>
          </w:p>
        </w:tc>
        <w:tc>
          <w:tcPr>
            <w:tcW w:w="3244"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spacing w:val="-1"/>
                <w:sz w:val="21"/>
              </w:rPr>
              <w:t>42.99%</w:t>
            </w:r>
          </w:p>
        </w:tc>
      </w:tr>
      <w:tr>
        <w:trPr>
          <w:trHeight w:val="360" w:hRule="exact"/>
        </w:trPr>
        <w:tc>
          <w:tcPr>
            <w:tcW w:w="3686"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中专（或高中）</w:t>
            </w:r>
          </w:p>
        </w:tc>
        <w:tc>
          <w:tcPr>
            <w:tcW w:w="3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33</w:t>
            </w:r>
          </w:p>
        </w:tc>
        <w:tc>
          <w:tcPr>
            <w:tcW w:w="3244"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spacing w:val="-1"/>
                <w:sz w:val="21"/>
              </w:rPr>
              <w:t>10.06%</w:t>
            </w:r>
          </w:p>
        </w:tc>
      </w:tr>
      <w:tr>
        <w:trPr>
          <w:trHeight w:val="360" w:hRule="exact"/>
        </w:trPr>
        <w:tc>
          <w:tcPr>
            <w:tcW w:w="3686"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3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0</w:t>
            </w:r>
          </w:p>
        </w:tc>
        <w:tc>
          <w:tcPr>
            <w:tcW w:w="3244"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0" w:hRule="exact"/>
        </w:trPr>
        <w:tc>
          <w:tcPr>
            <w:tcW w:w="3686"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3"/>
                <w:sz w:val="21"/>
                <w:szCs w:val="21"/>
              </w:rPr>
              <w:t> </w:t>
            </w:r>
            <w:r>
              <w:rPr>
                <w:rFonts w:ascii="宋体" w:hAnsi="宋体" w:cs="宋体" w:eastAsia="宋体" w:hint="default"/>
                <w:sz w:val="21"/>
                <w:szCs w:val="21"/>
              </w:rPr>
              <w:t>计</w:t>
            </w:r>
          </w:p>
        </w:tc>
        <w:tc>
          <w:tcPr>
            <w:tcW w:w="3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328</w:t>
            </w:r>
          </w:p>
        </w:tc>
        <w:tc>
          <w:tcPr>
            <w:tcW w:w="3244" w:type="dxa"/>
            <w:tcBorders>
              <w:top w:val="single" w:sz="8" w:space="0" w:color="000000"/>
              <w:left w:val="single" w:sz="8" w:space="0" w:color="000000"/>
              <w:bottom w:val="single" w:sz="8" w:space="0" w:color="000000"/>
              <w:right w:val="nil" w:sz="6" w:space="0" w:color="auto"/>
            </w:tcBorders>
          </w:tcPr>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before="35"/>
        <w:ind w:left="690"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截至</w:t>
      </w:r>
      <w:r>
        <w:rPr>
          <w:spacing w:val="-54"/>
        </w:rPr>
        <w:t> </w:t>
      </w:r>
      <w:r>
        <w:rPr/>
        <w:t>2007</w:t>
      </w:r>
      <w:r>
        <w:rPr>
          <w:spacing w:val="-1"/>
        </w:rPr>
        <w:t> </w:t>
      </w:r>
      <w:r>
        <w:rPr/>
        <w:t>年</w:t>
      </w:r>
      <w:r>
        <w:rPr>
          <w:spacing w:val="-54"/>
        </w:rPr>
        <w:t> </w:t>
      </w:r>
      <w:r>
        <w:rPr/>
        <w:t>12</w:t>
      </w:r>
      <w:r>
        <w:rPr>
          <w:spacing w:val="-1"/>
        </w:rPr>
        <w:t> </w:t>
      </w:r>
      <w:r>
        <w:rPr/>
        <w:t>月</w:t>
      </w:r>
      <w:r>
        <w:rPr>
          <w:spacing w:val="-55"/>
        </w:rPr>
        <w:t> </w:t>
      </w:r>
      <w:r>
        <w:rPr/>
        <w:t>31</w:t>
      </w:r>
      <w:r>
        <w:rPr>
          <w:spacing w:val="-1"/>
        </w:rPr>
        <w:t> </w:t>
      </w:r>
      <w:r>
        <w:rPr/>
        <w:t>日，本公司没有需承担费用的离退休职工。</w:t>
      </w:r>
    </w:p>
    <w:p>
      <w:pPr>
        <w:spacing w:after="0" w:line="240" w:lineRule="auto"/>
        <w:jc w:val="left"/>
        <w:sectPr>
          <w:pgSz w:w="11900" w:h="16840"/>
          <w:pgMar w:header="851" w:footer="982" w:top="1320" w:bottom="1180" w:left="700" w:right="6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left="3903" w:right="4151"/>
        <w:jc w:val="center"/>
      </w:pPr>
      <w:r>
        <w:rPr/>
        <w:t>第五节</w:t>
      </w:r>
      <w:r>
        <w:rPr>
          <w:spacing w:val="6"/>
        </w:rPr>
        <w:t> </w:t>
      </w:r>
      <w:r>
        <w:rPr/>
        <w:t>公司治理结构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35"/>
        <w:ind w:right="0"/>
        <w:jc w:val="both"/>
      </w:pPr>
      <w:r>
        <w:rPr/>
        <w:t>一、公司治理情况 </w:t>
      </w:r>
    </w:p>
    <w:p>
      <w:pPr>
        <w:spacing w:line="240" w:lineRule="auto" w:before="5"/>
        <w:rPr>
          <w:rFonts w:ascii="宋体" w:hAnsi="宋体" w:cs="宋体" w:eastAsia="宋体" w:hint="default"/>
          <w:sz w:val="23"/>
          <w:szCs w:val="23"/>
        </w:rPr>
      </w:pPr>
    </w:p>
    <w:p>
      <w:pPr>
        <w:pStyle w:val="BodyText"/>
        <w:spacing w:line="272" w:lineRule="exact"/>
        <w:ind w:right="180" w:firstLine="419"/>
        <w:jc w:val="left"/>
      </w:pPr>
      <w:r>
        <w:rPr/>
        <w:t>报告期内</w:t>
      </w:r>
      <w:r>
        <w:rPr>
          <w:spacing w:val="1"/>
        </w:rPr>
        <w:t>，</w:t>
      </w:r>
      <w:r>
        <w:rPr/>
        <w:t>本公司根</w:t>
      </w:r>
      <w:r>
        <w:rPr>
          <w:spacing w:val="1"/>
        </w:rPr>
        <w:t>据</w:t>
      </w:r>
      <w:r>
        <w:rPr/>
        <w:t>《公司法</w:t>
      </w:r>
      <w:r>
        <w:rPr>
          <w:spacing w:val="-105"/>
        </w:rPr>
        <w:t>》</w:t>
      </w:r>
      <w:r>
        <w:rPr>
          <w:spacing w:val="-104"/>
        </w:rPr>
        <w:t>、</w:t>
      </w:r>
      <w:r>
        <w:rPr/>
        <w:t>《证券法</w:t>
      </w:r>
      <w:r>
        <w:rPr>
          <w:spacing w:val="-105"/>
        </w:rPr>
        <w:t>》</w:t>
      </w:r>
      <w:r>
        <w:rPr>
          <w:spacing w:val="-104"/>
        </w:rPr>
        <w:t>、</w:t>
      </w:r>
      <w:r>
        <w:rPr/>
        <w:t>《上市公</w:t>
      </w:r>
      <w:r>
        <w:rPr>
          <w:spacing w:val="1"/>
        </w:rPr>
        <w:t>司</w:t>
      </w:r>
      <w:r>
        <w:rPr/>
        <w:t>治理准则</w:t>
      </w:r>
      <w:r>
        <w:rPr>
          <w:spacing w:val="-105"/>
        </w:rPr>
        <w:t>》</w:t>
      </w:r>
      <w:r>
        <w:rPr>
          <w:spacing w:val="-104"/>
        </w:rPr>
        <w:t>、</w:t>
      </w:r>
      <w:r>
        <w:rPr/>
        <w:t>《上市公</w:t>
      </w:r>
      <w:r>
        <w:rPr>
          <w:spacing w:val="1"/>
        </w:rPr>
        <w:t>司</w:t>
      </w:r>
      <w:r>
        <w:rPr/>
        <w:t>股东大会</w:t>
      </w:r>
      <w:r>
        <w:rPr>
          <w:spacing w:val="1"/>
        </w:rPr>
        <w:t>规</w:t>
      </w:r>
      <w:r>
        <w:rPr/>
        <w:t>则</w:t>
      </w:r>
      <w:r>
        <w:rPr>
          <w:spacing w:val="-105"/>
        </w:rPr>
        <w:t>》、</w:t>
      </w:r>
      <w:r>
        <w:rPr/>
        <w:t>《深</w:t>
      </w:r>
      <w:r>
        <w:rPr>
          <w:spacing w:val="1"/>
        </w:rPr>
        <w:t>圳</w:t>
      </w:r>
      <w:r>
        <w:rPr/>
        <w:t>证券</w:t>
      </w:r>
      <w:r>
        <w:rPr/>
        <w:t> 交易所中小企业板块上市公司特别规定</w:t>
      </w:r>
      <w:r>
        <w:rPr>
          <w:spacing w:val="-65"/>
        </w:rPr>
        <w:t>》</w:t>
      </w:r>
      <w:r>
        <w:rPr/>
        <w:t>等法律法规的要求</w:t>
      </w:r>
      <w:r>
        <w:rPr>
          <w:spacing w:val="-65"/>
        </w:rPr>
        <w:t>，</w:t>
      </w:r>
      <w:r>
        <w:rPr/>
        <w:t>结合本公司的具体情况及时健全完善</w:t>
      </w:r>
      <w:r>
        <w:rPr>
          <w:spacing w:val="-65"/>
        </w:rPr>
        <w:t>了</w:t>
      </w:r>
      <w:r>
        <w:rPr/>
        <w:t>《公司章程</w:t>
      </w:r>
      <w:r>
        <w:rPr>
          <w:spacing w:val="-105"/>
        </w:rPr>
        <w:t>》</w:t>
      </w:r>
      <w:r>
        <w:rPr/>
        <w:t>、</w:t>
      </w:r>
    </w:p>
    <w:p>
      <w:pPr>
        <w:pStyle w:val="BodyText"/>
        <w:spacing w:line="272" w:lineRule="exact"/>
        <w:ind w:right="180" w:hanging="1"/>
        <w:jc w:val="left"/>
      </w:pPr>
      <w:r>
        <w:rPr>
          <w:spacing w:val="-12"/>
        </w:rPr>
        <w:t>《股东大会议事规则》、《董事会议事规则》、《监事会议事规则》、《总经理工作细则》等各项规章制度，调整本公</w:t>
      </w:r>
      <w:r>
        <w:rPr>
          <w:spacing w:val="-102"/>
        </w:rPr>
        <w:t> </w:t>
      </w:r>
      <w:r>
        <w:rPr>
          <w:spacing w:val="-102"/>
        </w:rPr>
      </w:r>
      <w:r>
        <w:rPr/>
        <w:t>司组织结构设置，在董事会下设立了审计、提名与薪酬等专门委员会，完善了董事会职能和专业化程度，保障了</w:t>
      </w:r>
      <w:r>
        <w:rPr/>
        <w:t> 董事会决策的科学性和程序性。不断完善本公司法人治理结构和内控制度，进一步规范公司运作，提高公司治理 水平。截至报告期末，本公司治理实际情况基本符合中国证监会发布的有关上市公司治理的规范性文件的要求。  </w:t>
      </w:r>
    </w:p>
    <w:p>
      <w:pPr>
        <w:spacing w:line="240" w:lineRule="auto" w:before="5"/>
        <w:rPr>
          <w:rFonts w:ascii="宋体" w:hAnsi="宋体" w:cs="宋体" w:eastAsia="宋体" w:hint="default"/>
          <w:sz w:val="19"/>
          <w:szCs w:val="19"/>
        </w:rPr>
      </w:pPr>
    </w:p>
    <w:p>
      <w:pPr>
        <w:pStyle w:val="BodyText"/>
        <w:spacing w:line="240" w:lineRule="auto"/>
        <w:ind w:left="570" w:right="180"/>
        <w:jc w:val="left"/>
      </w:pPr>
      <w:r>
        <w:rPr/>
        <w:t>（一）关于股东与股东大会： </w:t>
      </w:r>
    </w:p>
    <w:p>
      <w:pPr>
        <w:spacing w:line="240" w:lineRule="auto" w:before="5"/>
        <w:rPr>
          <w:rFonts w:ascii="宋体" w:hAnsi="宋体" w:cs="宋体" w:eastAsia="宋体" w:hint="default"/>
          <w:sz w:val="21"/>
          <w:szCs w:val="21"/>
        </w:rPr>
      </w:pPr>
    </w:p>
    <w:p>
      <w:pPr>
        <w:pStyle w:val="BodyText"/>
        <w:spacing w:line="237" w:lineRule="auto"/>
        <w:ind w:right="317"/>
        <w:jc w:val="both"/>
        <w:rPr>
          <w:sz w:val="24"/>
          <w:szCs w:val="24"/>
        </w:rPr>
      </w:pPr>
      <w:r>
        <w:rPr/>
        <w:t>    本公司严格按照《公司法》、《上市公司股东大会规范意见》、《公司章程》和《股东大会议事规则》等法 律、法规及制度的要求，规范股东大会召集、召开、表决程序，确保所有股东享有平等地位，平等权利，并承担 相应的义务。在实施选举董事、监事表决程序时采取累积投票制，让中小投资者充分行使自己的权利；通过聘请 律师出席见证保证了会议的召集、召开和表决程序的合法性。</w:t>
      </w:r>
      <w:r>
        <w:rPr>
          <w:sz w:val="24"/>
          <w:szCs w:val="24"/>
        </w:rPr>
        <w:t> </w:t>
      </w:r>
    </w:p>
    <w:p>
      <w:pPr>
        <w:pStyle w:val="BodyText"/>
        <w:spacing w:line="550" w:lineRule="atLeast" w:before="3"/>
        <w:ind w:left="570" w:right="180"/>
        <w:jc w:val="left"/>
      </w:pPr>
      <w:r>
        <w:rPr/>
        <w:t>（二）关于控股股东与上市公司的关系： </w:t>
      </w:r>
      <w:r>
        <w:rPr>
          <w:spacing w:val="-9"/>
        </w:rPr>
        <w:t>本公司按照《公司法》、《证券法》、《公司章程》及证券监管部门的有关规定正确处理与控股股东的关系。本</w:t>
      </w:r>
    </w:p>
    <w:p>
      <w:pPr>
        <w:pStyle w:val="BodyText"/>
        <w:spacing w:line="272" w:lineRule="exact" w:before="24"/>
        <w:ind w:right="301"/>
        <w:jc w:val="both"/>
      </w:pPr>
      <w:r>
        <w:rPr/>
        <w:t>公司控股股东依法行使其权利并承担相应义务，没有超越股东大会授权范围行使职权，直接或间接干预本公司的 决策和生产经营活动。本公司具有自主经营能力，公司董事会、监事会和内部机构能够独立运作。本公司控股股 东为自然人李仲初先生，报告期内其担任本公司董事长兼总经理职务。 </w:t>
      </w:r>
    </w:p>
    <w:p>
      <w:pPr>
        <w:pStyle w:val="BodyText"/>
        <w:spacing w:line="582" w:lineRule="exact" w:before="33"/>
        <w:ind w:left="586" w:right="180" w:hanging="16"/>
        <w:jc w:val="left"/>
      </w:pPr>
      <w:r>
        <w:rPr/>
        <w:t>（三）关于董事与董事会： </w:t>
      </w:r>
      <w:r>
        <w:rPr>
          <w:spacing w:val="-1"/>
        </w:rPr>
        <w:t>本公司董事的选聘程序公开、公平、公正，董事会严格按照《公司法》和《公司章程》</w:t>
      </w:r>
      <w:r>
        <w:rPr>
          <w:spacing w:val="-1"/>
          <w:sz w:val="24"/>
          <w:szCs w:val="24"/>
        </w:rPr>
        <w:t>》</w:t>
      </w:r>
      <w:r>
        <w:rPr>
          <w:spacing w:val="-1"/>
        </w:rPr>
        <w:t>和《董事会议事规</w:t>
      </w:r>
    </w:p>
    <w:p>
      <w:pPr>
        <w:pStyle w:val="BodyText"/>
        <w:spacing w:line="193" w:lineRule="exact"/>
        <w:ind w:right="0"/>
        <w:jc w:val="both"/>
      </w:pPr>
      <w:r>
        <w:rPr/>
        <w:t>则》等法律法规开展工作，董事会组成人员</w:t>
      </w:r>
      <w:r>
        <w:rPr>
          <w:spacing w:val="-49"/>
        </w:rPr>
        <w:t> </w:t>
      </w:r>
      <w:r>
        <w:rPr/>
        <w:t>6</w:t>
      </w:r>
      <w:r>
        <w:rPr>
          <w:spacing w:val="-48"/>
        </w:rPr>
        <w:t> </w:t>
      </w:r>
      <w:r>
        <w:rPr/>
        <w:t>人，其中独立董事</w:t>
      </w:r>
      <w:r>
        <w:rPr>
          <w:spacing w:val="-49"/>
        </w:rPr>
        <w:t> </w:t>
      </w:r>
      <w:r>
        <w:rPr/>
        <w:t>2</w:t>
      </w:r>
      <w:r>
        <w:rPr>
          <w:spacing w:val="-48"/>
        </w:rPr>
        <w:t> </w:t>
      </w:r>
      <w:r>
        <w:rPr/>
        <w:t>人，董事产生程序合法有效。本公司董事积极</w:t>
      </w:r>
    </w:p>
    <w:p>
      <w:pPr>
        <w:pStyle w:val="BodyText"/>
        <w:spacing w:line="237" w:lineRule="auto" w:before="1"/>
        <w:ind w:right="301"/>
        <w:jc w:val="both"/>
      </w:pPr>
      <w:r>
        <w:rPr/>
        <w:t>参加有关培训，熟悉有关法律、法规，并按照相关规定依法履行董事职责。独立董事按照《公司章程》等法律、 法规不受影响的独立履行职责，出席公司董事会、股东大会，对本公司重大投资、董事、高级管理人员的任免发 表自己的独立意见，保证了公司的规范运作。董事会下设提名、薪酬与审计等专业委员会，各专业委员会根据各 自职责对本公司发展提出相关的专业意见和建议。 </w:t>
      </w:r>
    </w:p>
    <w:p>
      <w:pPr>
        <w:pStyle w:val="BodyText"/>
        <w:spacing w:line="550" w:lineRule="atLeast" w:before="3"/>
        <w:ind w:left="586" w:right="180"/>
        <w:jc w:val="left"/>
      </w:pPr>
      <w:r>
        <w:rPr/>
        <w:t>（四）监事和监事会： </w:t>
      </w:r>
      <w:r>
        <w:rPr>
          <w:spacing w:val="-5"/>
        </w:rPr>
        <w:t>本公司监事会严格按照《公司法》、《公司章程》和《监事会议事规则》的有关规定开展工作，监事的推荐、</w:t>
      </w:r>
    </w:p>
    <w:p>
      <w:pPr>
        <w:pStyle w:val="BodyText"/>
        <w:spacing w:line="272" w:lineRule="exact" w:before="24"/>
        <w:ind w:right="301"/>
        <w:jc w:val="both"/>
      </w:pPr>
      <w:r>
        <w:rPr/>
        <w:t>选举和产生程序符合相关法律、法规的要求。公司监事会认真履行自己的职责，对公司财务以及董事、经理和其 他高级管理人员行使职权的合规性进行监督，维护公司及股东的合法权益。</w:t>
      </w:r>
    </w:p>
    <w:p>
      <w:pPr>
        <w:spacing w:line="240" w:lineRule="auto" w:before="5"/>
        <w:rPr>
          <w:rFonts w:ascii="宋体" w:hAnsi="宋体" w:cs="宋体" w:eastAsia="宋体" w:hint="default"/>
          <w:sz w:val="19"/>
          <w:szCs w:val="19"/>
        </w:rPr>
      </w:pPr>
    </w:p>
    <w:p>
      <w:pPr>
        <w:pStyle w:val="BodyText"/>
        <w:spacing w:line="240" w:lineRule="auto"/>
        <w:ind w:left="570" w:right="180"/>
        <w:jc w:val="left"/>
      </w:pPr>
      <w:r>
        <w:rPr/>
        <w:t>（五）关于信息披露与透明度：</w:t>
      </w:r>
    </w:p>
    <w:p>
      <w:pPr>
        <w:spacing w:line="240" w:lineRule="auto" w:before="5"/>
        <w:rPr>
          <w:rFonts w:ascii="宋体" w:hAnsi="宋体" w:cs="宋体" w:eastAsia="宋体" w:hint="default"/>
          <w:sz w:val="21"/>
          <w:szCs w:val="21"/>
        </w:rPr>
      </w:pPr>
    </w:p>
    <w:p>
      <w:pPr>
        <w:pStyle w:val="BodyText"/>
        <w:spacing w:line="237" w:lineRule="auto"/>
        <w:ind w:right="190"/>
        <w:jc w:val="left"/>
      </w:pPr>
      <w:r>
        <w:rPr/>
        <w:t>    本公司制定了《信息披露制度》和《投资者关系管理制度》，指定董事会秘书负责信息披露工作、接待股东 </w:t>
      </w:r>
      <w:r>
        <w:rPr>
          <w:spacing w:val="-5"/>
        </w:rPr>
        <w:t>来访和咨询，证券事务代表协助董事会秘书开展工作。本公司指定《证券时报》、《中国证券报》及巨潮资讯网作</w:t>
      </w:r>
      <w:r>
        <w:rPr>
          <w:spacing w:val="-66"/>
        </w:rPr>
        <w:t> </w:t>
      </w:r>
      <w:r>
        <w:rPr>
          <w:spacing w:val="-66"/>
        </w:rPr>
      </w:r>
      <w:r>
        <w:rPr>
          <w:spacing w:val="-2"/>
        </w:rPr>
        <w:t>为本公司信息披露的报纸和网站。本公司严格按照有关法律法规及制定的《信息披露制度》的要求，真实、准确、</w:t>
      </w:r>
      <w:r>
        <w:rPr>
          <w:spacing w:val="-95"/>
        </w:rPr>
        <w:t> </w:t>
      </w:r>
      <w:r>
        <w:rPr>
          <w:spacing w:val="-95"/>
        </w:rPr>
      </w:r>
      <w:r>
        <w:rPr/>
        <w:t>完整、及时的披露有关信息，并确保所有股东有平等的机会获得信息。</w:t>
      </w:r>
    </w:p>
    <w:p>
      <w:pPr>
        <w:spacing w:after="0" w:line="237" w:lineRule="auto"/>
        <w:jc w:val="left"/>
        <w:sectPr>
          <w:pgSz w:w="11900" w:h="16840"/>
          <w:pgMar w:header="851" w:footer="982" w:top="1320" w:bottom="1180" w:left="700" w:right="440"/>
        </w:sectPr>
      </w:pPr>
    </w:p>
    <w:p>
      <w:pPr>
        <w:pStyle w:val="BodyText"/>
        <w:spacing w:line="240" w:lineRule="auto" w:before="28"/>
        <w:ind w:left="570" w:right="0"/>
        <w:jc w:val="left"/>
      </w:pPr>
      <w:r>
        <w:rPr/>
        <w:pict>
          <v:group style="position:absolute;margin-left:41.040001pt;margin-top:2.744012pt;width:518.35pt;height:.1pt;mso-position-horizontal-relative:page;mso-position-vertical-relative:paragraph;z-index:-636136" coordorigin="821,55" coordsize="10367,2">
            <v:shape style="position:absolute;left:821;top:55;width:10367;height:2" coordorigin="821,55" coordsize="10367,0" path="m821,55l11188,55e" filled="false" stroked="true" strokeweight=".71997pt" strokecolor="#000000">
              <v:path arrowok="t"/>
            </v:shape>
            <w10:wrap type="none"/>
          </v:group>
        </w:pict>
      </w:r>
      <w:r>
        <w:rPr/>
        <w:t>（六）关于相关利益者</w:t>
      </w:r>
    </w:p>
    <w:p>
      <w:pPr>
        <w:spacing w:line="240" w:lineRule="auto" w:before="4"/>
        <w:rPr>
          <w:rFonts w:ascii="宋体" w:hAnsi="宋体" w:cs="宋体" w:eastAsia="宋体" w:hint="default"/>
          <w:sz w:val="23"/>
          <w:szCs w:val="23"/>
        </w:rPr>
      </w:pPr>
    </w:p>
    <w:p>
      <w:pPr>
        <w:pStyle w:val="BodyText"/>
        <w:spacing w:line="272" w:lineRule="exact"/>
        <w:ind w:right="141" w:firstLine="435"/>
        <w:jc w:val="both"/>
      </w:pPr>
      <w:r>
        <w:rPr/>
        <w:t>本公司能够充分尊重和维护相关利益者的合法权益，实现股东、员工、社会等各方利益的协调平衡，共同推 动公司持续、健康的发展。</w:t>
      </w:r>
    </w:p>
    <w:p>
      <w:pPr>
        <w:pStyle w:val="BodyText"/>
        <w:spacing w:line="554" w:lineRule="exact" w:before="55"/>
        <w:ind w:left="623" w:right="87" w:hanging="53"/>
        <w:jc w:val="left"/>
      </w:pPr>
      <w:r>
        <w:rPr/>
        <w:t>（七）绩效评价与激励约束机制 本公司正在逐步建立、健全高级管理人员绩效评价体系，高级管理人员的聘任公开、透明，符合有关法律、</w:t>
      </w:r>
    </w:p>
    <w:p>
      <w:pPr>
        <w:pStyle w:val="BodyText"/>
        <w:spacing w:line="190" w:lineRule="exact"/>
        <w:ind w:right="0"/>
        <w:jc w:val="both"/>
      </w:pPr>
      <w:r>
        <w:rPr/>
        <w:t>法规的要求。</w:t>
      </w:r>
    </w:p>
    <w:p>
      <w:pPr>
        <w:spacing w:line="240" w:lineRule="auto" w:before="6"/>
        <w:rPr>
          <w:rFonts w:ascii="宋体" w:hAnsi="宋体" w:cs="宋体" w:eastAsia="宋体" w:hint="default"/>
          <w:sz w:val="21"/>
          <w:szCs w:val="21"/>
        </w:rPr>
      </w:pPr>
    </w:p>
    <w:p>
      <w:pPr>
        <w:pStyle w:val="BodyText"/>
        <w:spacing w:line="237" w:lineRule="auto"/>
        <w:ind w:right="140" w:firstLine="472"/>
        <w:jc w:val="both"/>
      </w:pPr>
      <w:r>
        <w:rPr>
          <w:spacing w:val="-1"/>
        </w:rPr>
        <w:t>公司董事会设立了薪酬与考核委员会，制定高级管理人员的薪酬方案，根据公司实际经营指标完成情况以及</w:t>
      </w:r>
      <w:r>
        <w:rPr/>
        <w:t> 高级管理人员的工作业绩，对高级管理人员进行年度绩效考核，并监督薪酬制度执行情况。报告期内，本公司高 级管理人员经考核，均认真履行了工作职责，工作业绩良好，较好地完成了年初董事会下达的经营管理任务。</w:t>
      </w:r>
    </w:p>
    <w:p>
      <w:pPr>
        <w:spacing w:line="240" w:lineRule="auto" w:before="4"/>
        <w:rPr>
          <w:rFonts w:ascii="宋体" w:hAnsi="宋体" w:cs="宋体" w:eastAsia="宋体" w:hint="default"/>
          <w:sz w:val="21"/>
          <w:szCs w:val="21"/>
        </w:rPr>
      </w:pPr>
    </w:p>
    <w:p>
      <w:pPr>
        <w:pStyle w:val="BodyText"/>
        <w:spacing w:line="240" w:lineRule="auto"/>
        <w:ind w:left="509" w:right="0"/>
        <w:jc w:val="left"/>
      </w:pPr>
      <w:r>
        <w:rPr/>
        <w:t>（八）内部审计制度的建立和执行情况 </w:t>
      </w:r>
    </w:p>
    <w:p>
      <w:pPr>
        <w:spacing w:line="240" w:lineRule="auto" w:before="5"/>
        <w:rPr>
          <w:rFonts w:ascii="宋体" w:hAnsi="宋体" w:cs="宋体" w:eastAsia="宋体" w:hint="default"/>
          <w:sz w:val="21"/>
          <w:szCs w:val="21"/>
        </w:rPr>
      </w:pPr>
    </w:p>
    <w:p>
      <w:pPr>
        <w:pStyle w:val="BodyText"/>
        <w:spacing w:line="237" w:lineRule="auto"/>
        <w:ind w:right="138" w:firstLine="358"/>
        <w:jc w:val="both"/>
      </w:pPr>
      <w:r>
        <w:rPr/>
        <w:t> </w:t>
      </w:r>
      <w:r>
        <w:rPr>
          <w:spacing w:val="-1"/>
        </w:rPr>
        <w:t>董事会下设审计委员会，主要负责公司内部、外部审计的沟通、监督、会议组织和核查工作。审计委员会下</w:t>
      </w:r>
      <w:r>
        <w:rPr/>
        <w:t> 设审计部为日常办事机构，审计部设立财务审计、管理审计等岗位。审计部在审计委员会的授权范围内，行使审 计监督权，依法检查公司会计帐目及其相关资产，对财务收支的真实性、合法性、有效性进行监督和评价，对公 司的资金运作、资产利用情况及其他财务运作情况进行分析评价，保证公司资产的真实和完整。通过审计工作的 </w:t>
      </w:r>
      <w:r>
        <w:rPr>
          <w:spacing w:val="-3"/>
        </w:rPr>
        <w:t>开展，达到规避公司经营风险、提高公司经济效益的目的。2007</w:t>
      </w:r>
      <w:r>
        <w:rPr/>
        <w:t> 年审计工作重点是监测公司内控制度的执行、对</w:t>
      </w:r>
      <w:r>
        <w:rPr/>
        <w:t> 管理者绩效及尽职情况进行监督评价。</w:t>
      </w:r>
    </w:p>
    <w:p>
      <w:pPr>
        <w:pStyle w:val="BodyText"/>
        <w:spacing w:line="550" w:lineRule="atLeast" w:before="3"/>
        <w:ind w:left="586" w:right="124" w:hanging="14"/>
        <w:jc w:val="left"/>
      </w:pPr>
      <w:r>
        <w:rPr/>
        <w:t>二、董事长、独立董事及其它董事履行职责情况</w:t>
      </w:r>
      <w:r>
        <w:rPr>
          <w:spacing w:val="-94"/>
        </w:rPr>
        <w:t> </w:t>
      </w:r>
      <w:r>
        <w:rPr>
          <w:spacing w:val="-94"/>
        </w:rPr>
      </w:r>
      <w:r>
        <w:rPr/>
        <w:t>报告期内，本公司全体董事严格按照有关法律、法规和《公司章程》及《中小企业板块上市公司董事行为指</w:t>
      </w:r>
    </w:p>
    <w:p>
      <w:pPr>
        <w:pStyle w:val="BodyText"/>
        <w:spacing w:line="272" w:lineRule="exact" w:before="24"/>
        <w:ind w:right="141"/>
        <w:jc w:val="both"/>
      </w:pPr>
      <w:r>
        <w:rPr/>
        <w:t>引》的要求，认真勤勉地履行职责，恪尽职守，廉洁自律，按时参加报告期内的董事会会议和股东大会，对各项 议案进行认真审议，依据自己的专业知识和能力作出独立、客观、公正的判断，在工作中保持充分的独立性，切 实维护了本公司和中小股东的利益。</w:t>
      </w:r>
    </w:p>
    <w:p>
      <w:pPr>
        <w:spacing w:line="240" w:lineRule="auto" w:before="7"/>
        <w:rPr>
          <w:rFonts w:ascii="宋体" w:hAnsi="宋体" w:cs="宋体" w:eastAsia="宋体" w:hint="default"/>
          <w:sz w:val="19"/>
          <w:szCs w:val="19"/>
        </w:rPr>
      </w:pPr>
    </w:p>
    <w:p>
      <w:pPr>
        <w:pStyle w:val="BodyText"/>
        <w:spacing w:line="237" w:lineRule="auto"/>
        <w:ind w:right="141" w:firstLine="435"/>
        <w:jc w:val="both"/>
      </w:pPr>
      <w:r>
        <w:rPr/>
        <w:t>本公司董事长积极主持董事会的日常工作，依法召集、主持董事会会议，保证了报告期内的历次董事会会议 能够依法、正常、有效的召开。董事长领导董事会制定的发展战略，指导管理层执行经营策略。报告期内，董事 长充分保证了独立董事和董事会秘书的知情权，为其履行职责创造良好的工作条件。</w:t>
      </w:r>
    </w:p>
    <w:p>
      <w:pPr>
        <w:spacing w:line="240" w:lineRule="auto" w:before="5"/>
        <w:rPr>
          <w:rFonts w:ascii="宋体" w:hAnsi="宋体" w:cs="宋体" w:eastAsia="宋体" w:hint="default"/>
          <w:sz w:val="23"/>
          <w:szCs w:val="23"/>
        </w:rPr>
      </w:pPr>
    </w:p>
    <w:p>
      <w:pPr>
        <w:pStyle w:val="BodyText"/>
        <w:spacing w:line="272" w:lineRule="exact"/>
        <w:ind w:right="141" w:firstLine="435"/>
        <w:jc w:val="both"/>
      </w:pPr>
      <w:r>
        <w:rPr/>
        <w:t>独立董事在公司发展战略、提高竞争力及对外投资方面提出了建设性的意见和建议。报告期内，对应由独立 董事发表意见的事项发表了客观公正的意见。</w:t>
      </w:r>
    </w:p>
    <w:p>
      <w:pPr>
        <w:spacing w:line="240" w:lineRule="auto" w:before="5"/>
        <w:rPr>
          <w:rFonts w:ascii="宋体" w:hAnsi="宋体" w:cs="宋体" w:eastAsia="宋体" w:hint="default"/>
          <w:sz w:val="19"/>
          <w:szCs w:val="19"/>
        </w:rPr>
      </w:pPr>
    </w:p>
    <w:p>
      <w:pPr>
        <w:pStyle w:val="BodyText"/>
        <w:spacing w:line="240" w:lineRule="auto"/>
        <w:ind w:left="570" w:right="0"/>
        <w:jc w:val="left"/>
      </w:pPr>
      <w:r>
        <w:rPr/>
        <w:t>（一）报告期内董事出席董事会会议情况：</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704"/>
        <w:gridCol w:w="1691"/>
        <w:gridCol w:w="1300"/>
        <w:gridCol w:w="1300"/>
        <w:gridCol w:w="1301"/>
        <w:gridCol w:w="1300"/>
        <w:gridCol w:w="1680"/>
      </w:tblGrid>
      <w:tr>
        <w:trPr>
          <w:trHeight w:val="554" w:hRule="exact"/>
        </w:trPr>
        <w:tc>
          <w:tcPr>
            <w:tcW w:w="170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21"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委托出席次</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680"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282"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李仲初</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91"/>
              <w:jc w:val="right"/>
              <w:rPr>
                <w:rFonts w:ascii="Times New Roman" w:hAnsi="Times New Roman" w:cs="Times New Roman" w:eastAsia="Times New Roman" w:hint="default"/>
                <w:sz w:val="21"/>
                <w:szCs w:val="21"/>
              </w:rPr>
            </w:pPr>
            <w:r>
              <w:rPr>
                <w:rFonts w:ascii="Times New Roman"/>
                <w:sz w:val="21"/>
              </w:rPr>
              <w:t>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李殿坤</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副董事长、董事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91"/>
              <w:jc w:val="right"/>
              <w:rPr>
                <w:rFonts w:ascii="Times New Roman" w:hAnsi="Times New Roman" w:cs="Times New Roman" w:eastAsia="Times New Roman" w:hint="default"/>
                <w:sz w:val="21"/>
                <w:szCs w:val="21"/>
              </w:rPr>
            </w:pPr>
            <w:r>
              <w:rPr>
                <w:rFonts w:ascii="Times New Roman"/>
                <w:sz w:val="21"/>
              </w:rPr>
              <w:t>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赖德源</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91"/>
              <w:jc w:val="right"/>
              <w:rPr>
                <w:rFonts w:ascii="Times New Roman" w:hAnsi="Times New Roman" w:cs="Times New Roman" w:eastAsia="Times New Roman" w:hint="default"/>
                <w:sz w:val="21"/>
                <w:szCs w:val="21"/>
              </w:rPr>
            </w:pPr>
            <w:r>
              <w:rPr>
                <w:rFonts w:ascii="Times New Roman"/>
                <w:sz w:val="21"/>
              </w:rPr>
              <w:t>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董事、董事会秘书</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91"/>
              <w:jc w:val="right"/>
              <w:rPr>
                <w:rFonts w:ascii="Times New Roman" w:hAnsi="Times New Roman" w:cs="Times New Roman" w:eastAsia="Times New Roman" w:hint="default"/>
                <w:sz w:val="21"/>
                <w:szCs w:val="21"/>
              </w:rPr>
            </w:pPr>
            <w:r>
              <w:rPr>
                <w:rFonts w:ascii="Times New Roman"/>
                <w:sz w:val="21"/>
              </w:rPr>
              <w:t>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邹小杰</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91"/>
              <w:jc w:val="right"/>
              <w:rPr>
                <w:rFonts w:ascii="Times New Roman" w:hAnsi="Times New Roman" w:cs="Times New Roman" w:eastAsia="Times New Roman" w:hint="default"/>
                <w:sz w:val="21"/>
                <w:szCs w:val="21"/>
              </w:rPr>
            </w:pPr>
            <w:r>
              <w:rPr>
                <w:rFonts w:ascii="Times New Roman"/>
                <w:sz w:val="21"/>
              </w:rPr>
              <w:t>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91"/>
              <w:jc w:val="right"/>
              <w:rPr>
                <w:rFonts w:ascii="Times New Roman" w:hAnsi="Times New Roman" w:cs="Times New Roman" w:eastAsia="Times New Roman" w:hint="default"/>
                <w:sz w:val="21"/>
                <w:szCs w:val="21"/>
              </w:rPr>
            </w:pPr>
            <w:r>
              <w:rPr>
                <w:rFonts w:ascii="Times New Roman"/>
                <w:sz w:val="21"/>
              </w:rPr>
              <w:t>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宋体" w:hAnsi="宋体" w:cs="宋体" w:eastAsia="宋体" w:hint="default"/>
          <w:sz w:val="16"/>
          <w:szCs w:val="16"/>
        </w:rPr>
      </w:pPr>
    </w:p>
    <w:p>
      <w:pPr>
        <w:pStyle w:val="BodyText"/>
        <w:spacing w:line="272" w:lineRule="exact" w:before="63"/>
        <w:ind w:right="140" w:firstLine="420"/>
        <w:jc w:val="left"/>
      </w:pPr>
      <w:r>
        <w:rPr/>
        <w:t>报告期内，公司共召开六次董事会，其中第二届董事会召开五次，第三届董事会召开一次；公司进行了董事 会换届选举，现任董事均为第二届、第三届董事会连任董事。 </w:t>
      </w:r>
    </w:p>
    <w:p>
      <w:pPr>
        <w:spacing w:line="240" w:lineRule="auto" w:before="5"/>
        <w:rPr>
          <w:rFonts w:ascii="宋体" w:hAnsi="宋体" w:cs="宋体" w:eastAsia="宋体" w:hint="default"/>
          <w:sz w:val="19"/>
          <w:szCs w:val="19"/>
        </w:rPr>
      </w:pPr>
    </w:p>
    <w:p>
      <w:pPr>
        <w:pStyle w:val="BodyText"/>
        <w:spacing w:line="240" w:lineRule="auto"/>
        <w:ind w:left="570" w:right="0"/>
        <w:jc w:val="left"/>
      </w:pPr>
      <w:r>
        <w:rPr/>
        <w:t> </w:t>
      </w:r>
    </w:p>
    <w:p>
      <w:pPr>
        <w:spacing w:after="0" w:line="240" w:lineRule="auto"/>
        <w:jc w:val="left"/>
        <w:sectPr>
          <w:pgSz w:w="11900" w:h="16840"/>
          <w:pgMar w:header="851" w:footer="982" w:top="1320" w:bottom="1180" w:left="70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82" w:lineRule="auto" w:before="35"/>
        <w:ind w:left="570" w:right="140"/>
        <w:jc w:val="left"/>
      </w:pPr>
      <w:r>
        <w:rPr/>
        <w:t>（二）独立董事对公司有关事项提出异议的情况 报告期内，本公司独立董事未对公司本年度的董事会各项议案及其它非董事会议案事项提出异议。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5"/>
        <w:ind w:right="140"/>
        <w:jc w:val="left"/>
      </w:pPr>
      <w:r>
        <w:rPr/>
        <w:t>三、公司相对于控股股东在业务、人员、资产、机构、财务等方面的独立情况 </w:t>
      </w:r>
    </w:p>
    <w:p>
      <w:pPr>
        <w:spacing w:line="240" w:lineRule="auto" w:before="4"/>
        <w:rPr>
          <w:rFonts w:ascii="宋体" w:hAnsi="宋体" w:cs="宋体" w:eastAsia="宋体" w:hint="default"/>
          <w:sz w:val="23"/>
          <w:szCs w:val="23"/>
        </w:rPr>
      </w:pPr>
    </w:p>
    <w:p>
      <w:pPr>
        <w:pStyle w:val="BodyText"/>
        <w:spacing w:line="272" w:lineRule="exact"/>
        <w:ind w:right="317" w:firstLine="420"/>
        <w:jc w:val="both"/>
      </w:pPr>
      <w:r>
        <w:rPr>
          <w:spacing w:val="-2"/>
        </w:rPr>
        <w:t>本公司在业务、人员、资产、机构、财务等方面做到与控股股东、实际控制人及其控制的其他企业分开，具</w:t>
      </w:r>
      <w:r>
        <w:rPr/>
        <w:t> 有完整的业务体系和面向市场独立经营的能力。 </w:t>
      </w:r>
    </w:p>
    <w:p>
      <w:pPr>
        <w:pStyle w:val="BodyText"/>
        <w:spacing w:line="552" w:lineRule="exact" w:before="57"/>
        <w:ind w:left="570" w:right="314"/>
        <w:jc w:val="left"/>
      </w:pPr>
      <w:r>
        <w:rPr/>
        <w:t>（一）</w:t>
      </w:r>
      <w:r>
        <w:rPr>
          <w:spacing w:val="-18"/>
        </w:rPr>
        <w:t> </w:t>
      </w:r>
      <w:r>
        <w:rPr/>
        <w:t>业务独立</w:t>
      </w:r>
      <w:r>
        <w:rPr>
          <w:spacing w:val="-100"/>
        </w:rPr>
        <w:t> </w:t>
      </w:r>
      <w:r>
        <w:rPr>
          <w:spacing w:val="-2"/>
        </w:rPr>
        <w:t>本公司主要从事酒店行业信息管理系统软件的开发、销售、系统集成、技术支持与服务业务，具有独立完整</w:t>
      </w:r>
    </w:p>
    <w:p>
      <w:pPr>
        <w:pStyle w:val="BodyText"/>
        <w:spacing w:line="189" w:lineRule="exact"/>
        <w:ind w:right="140"/>
        <w:jc w:val="left"/>
      </w:pPr>
      <w:r>
        <w:rPr/>
        <w:t>的业务体系，包括完整的开发、销售及售后服务体系</w:t>
      </w:r>
      <w:r>
        <w:rPr>
          <w:spacing w:val="17"/>
        </w:rPr>
        <w:t> </w:t>
      </w:r>
      <w:r>
        <w:rPr/>
        <w:t>，是目前国内最主要的酒店信息管理系统全面解决方案提</w:t>
      </w:r>
    </w:p>
    <w:p>
      <w:pPr>
        <w:pStyle w:val="BodyText"/>
        <w:spacing w:line="272" w:lineRule="exact" w:before="26"/>
        <w:ind w:right="306"/>
        <w:jc w:val="left"/>
      </w:pPr>
      <w:r>
        <w:rPr/>
        <w:t>供商之一。根据本公司首次发行前持有本公司</w:t>
      </w:r>
      <w:r>
        <w:rPr>
          <w:spacing w:val="-43"/>
        </w:rPr>
        <w:t> </w:t>
      </w:r>
      <w:r>
        <w:rPr/>
        <w:t>5%以上股东出具的承诺函，持有本公司</w:t>
      </w:r>
      <w:r>
        <w:rPr>
          <w:spacing w:val="-43"/>
        </w:rPr>
        <w:t> </w:t>
      </w:r>
      <w:r>
        <w:rPr/>
        <w:t>5%以上的股东及其控制的</w:t>
      </w:r>
      <w:r>
        <w:rPr/>
        <w:t> 企业将不直接或间接从事与本公司相同或相似的业务。 </w:t>
      </w:r>
    </w:p>
    <w:p>
      <w:pPr>
        <w:spacing w:line="240" w:lineRule="auto" w:before="5"/>
        <w:rPr>
          <w:rFonts w:ascii="宋体" w:hAnsi="宋体" w:cs="宋体" w:eastAsia="宋体" w:hint="default"/>
          <w:sz w:val="19"/>
          <w:szCs w:val="19"/>
        </w:rPr>
      </w:pPr>
    </w:p>
    <w:p>
      <w:pPr>
        <w:pStyle w:val="BodyText"/>
        <w:spacing w:line="482" w:lineRule="auto"/>
        <w:ind w:left="570" w:right="4286"/>
        <w:jc w:val="left"/>
      </w:pPr>
      <w:r>
        <w:rPr/>
        <w:t>（二）</w:t>
      </w:r>
      <w:r>
        <w:rPr>
          <w:spacing w:val="-18"/>
        </w:rPr>
        <w:t> </w:t>
      </w:r>
      <w:r>
        <w:rPr/>
        <w:t>人员独立</w:t>
      </w:r>
      <w:r>
        <w:rPr>
          <w:spacing w:val="-100"/>
        </w:rPr>
        <w:t> </w:t>
      </w:r>
      <w:r>
        <w:rPr/>
        <w:t>本公司人员、劳动、人事及工资管理完全独立。 </w:t>
      </w:r>
    </w:p>
    <w:p>
      <w:pPr>
        <w:pStyle w:val="BodyText"/>
        <w:spacing w:line="237" w:lineRule="auto" w:before="68"/>
        <w:ind w:right="98"/>
        <w:jc w:val="left"/>
      </w:pPr>
      <w:r>
        <w:rPr/>
        <w:t>    </w:t>
      </w:r>
      <w:r>
        <w:rPr>
          <w:spacing w:val="-7"/>
        </w:rPr>
        <w:t>本公司拥有独立、完整的人力资源管理体系，设立有人力资源部，根据《中华人民共和国劳动法》、《公司法》</w:t>
      </w:r>
      <w:r>
        <w:rPr/>
        <w:t> 及国家有关政策的规定，制定了独立的劳动人事管理制度，并实行全员劳动合同制，由本公司与员工独立签订劳 动合同，做到人员管理制度化和规范化；本公司在员工的社会保障、工薪报酬等方面实行独立管理。 </w:t>
      </w:r>
    </w:p>
    <w:p>
      <w:pPr>
        <w:pStyle w:val="BodyText"/>
        <w:spacing w:line="550" w:lineRule="atLeast" w:before="3"/>
        <w:ind w:left="570" w:right="140"/>
        <w:jc w:val="left"/>
      </w:pPr>
      <w:r>
        <w:rPr/>
        <w:t>（三）</w:t>
      </w:r>
      <w:r>
        <w:rPr>
          <w:spacing w:val="-18"/>
        </w:rPr>
        <w:t> </w:t>
      </w:r>
      <w:r>
        <w:rPr/>
        <w:t>资产独立</w:t>
      </w:r>
      <w:r>
        <w:rPr>
          <w:spacing w:val="-100"/>
        </w:rPr>
        <w:t> </w:t>
      </w:r>
      <w:r>
        <w:rPr/>
        <w:t>本公司以整体变更的方式设立，设立时各发起人投入本公司的资产已经武汉众环会计师事务所有限责任公司</w:t>
      </w:r>
    </w:p>
    <w:p>
      <w:pPr>
        <w:pStyle w:val="BodyText"/>
        <w:spacing w:line="272" w:lineRule="exact"/>
        <w:ind w:right="3465"/>
        <w:jc w:val="left"/>
      </w:pPr>
      <w:r>
        <w:rPr/>
        <w:t>出具的武众会内（2001）049</w:t>
      </w:r>
      <w:r>
        <w:rPr>
          <w:spacing w:val="-54"/>
        </w:rPr>
        <w:t> </w:t>
      </w:r>
      <w:r>
        <w:rPr/>
        <w:t>号《验资报告》验证。 </w:t>
      </w:r>
    </w:p>
    <w:p>
      <w:pPr>
        <w:spacing w:line="240" w:lineRule="auto" w:before="4"/>
        <w:rPr>
          <w:rFonts w:ascii="宋体" w:hAnsi="宋体" w:cs="宋体" w:eastAsia="宋体" w:hint="default"/>
          <w:sz w:val="23"/>
          <w:szCs w:val="23"/>
        </w:rPr>
      </w:pPr>
    </w:p>
    <w:p>
      <w:pPr>
        <w:pStyle w:val="BodyText"/>
        <w:spacing w:line="272" w:lineRule="exact"/>
        <w:ind w:right="219" w:firstLine="420"/>
        <w:jc w:val="both"/>
      </w:pPr>
      <w:r>
        <w:rPr/>
        <w:t>本公司和控股股东产权关系明晰，资产完整并由本公司实际控制和使用，本公司拥有独立的经营系统和配套 设施以及专有技术、计算机著作权等资产，拥有独立的生产经营场所，对全部资产拥有完全的控制支配权。本公 司资产独立于控股股东和其他发起人，不存在其资产、资金被控股股东占用而损害公司利益的情况。 </w:t>
      </w:r>
    </w:p>
    <w:p>
      <w:pPr>
        <w:pStyle w:val="BodyText"/>
        <w:spacing w:line="552" w:lineRule="exact" w:before="57"/>
        <w:ind w:left="570" w:right="140"/>
        <w:jc w:val="left"/>
      </w:pPr>
      <w:r>
        <w:rPr/>
        <w:t>（四）</w:t>
      </w:r>
      <w:r>
        <w:rPr>
          <w:spacing w:val="-18"/>
        </w:rPr>
        <w:t> </w:t>
      </w:r>
      <w:r>
        <w:rPr/>
        <w:t>机构独立</w:t>
      </w:r>
      <w:r>
        <w:rPr>
          <w:spacing w:val="-100"/>
        </w:rPr>
        <w:t> </w:t>
      </w:r>
      <w:r>
        <w:rPr>
          <w:spacing w:val="-7"/>
        </w:rPr>
        <w:t>本公司根据《公司法》、《证券法》及《公司章程》的规定，建立健全了股东大会、董事会、监事会及经理层</w:t>
      </w:r>
    </w:p>
    <w:p>
      <w:pPr>
        <w:pStyle w:val="BodyText"/>
        <w:spacing w:line="189" w:lineRule="exact"/>
        <w:ind w:right="140"/>
        <w:jc w:val="left"/>
      </w:pPr>
      <w:r>
        <w:rPr/>
        <w:t>的运作体系，并制定了相应的议事规则和工作细则。本公司建立了完整、高效的组织结构，成立了独立的业务部</w:t>
      </w:r>
    </w:p>
    <w:p>
      <w:pPr>
        <w:pStyle w:val="BodyText"/>
        <w:spacing w:line="272" w:lineRule="exact" w:before="26"/>
        <w:ind w:right="317"/>
        <w:jc w:val="both"/>
      </w:pPr>
      <w:r>
        <w:rPr>
          <w:spacing w:val="-2"/>
        </w:rPr>
        <w:t>门，包括销售部、营运部、人力资源部、财务部、内部审计部及证券部，并根据业务开展的需要建立了软件分公</w:t>
      </w:r>
      <w:r>
        <w:rPr>
          <w:spacing w:val="-93"/>
        </w:rPr>
        <w:t> </w:t>
      </w:r>
      <w:r>
        <w:rPr>
          <w:spacing w:val="-93"/>
        </w:rPr>
      </w:r>
      <w:r>
        <w:rPr/>
        <w:t>司，在上海和香港分别设立了全资子公司，并通过控股的方式参与石基昆仑、西软科技和</w:t>
      </w:r>
      <w:r>
        <w:rPr>
          <w:spacing w:val="2"/>
        </w:rPr>
        <w:t> </w:t>
      </w:r>
      <w:r>
        <w:rPr/>
        <w:t>Infrasys（香港）公</w:t>
      </w:r>
      <w:r>
        <w:rPr/>
        <w:t> </w:t>
      </w:r>
      <w:r>
        <w:rPr>
          <w:spacing w:val="-2"/>
        </w:rPr>
        <w:t>司的日常营运活动。同时，本公司依照业务发展的需要，在深圳、大连和长沙设立了办事机构。本公司拥有独立</w:t>
      </w:r>
      <w:r>
        <w:rPr>
          <w:spacing w:val="-92"/>
        </w:rPr>
        <w:t> </w:t>
      </w:r>
      <w:r>
        <w:rPr>
          <w:spacing w:val="-92"/>
        </w:rPr>
      </w:r>
      <w:r>
        <w:rPr>
          <w:spacing w:val="-2"/>
        </w:rPr>
        <w:t>于控股股东的生产经营场所和生产经营机构，不存在与控股股东混合经营、合署办公的情形。本公司各业务部门</w:t>
      </w:r>
      <w:r>
        <w:rPr>
          <w:spacing w:val="-92"/>
        </w:rPr>
        <w:t> </w:t>
      </w:r>
      <w:r>
        <w:rPr>
          <w:spacing w:val="-92"/>
        </w:rPr>
      </w:r>
      <w:r>
        <w:rPr/>
        <w:t>及办事机构的设置方案不存在受控股股东及其他任何单位或个人干预的情形。 </w:t>
      </w:r>
    </w:p>
    <w:p>
      <w:pPr>
        <w:pStyle w:val="BodyText"/>
        <w:spacing w:line="552" w:lineRule="exact" w:before="57"/>
        <w:ind w:left="570" w:right="314"/>
        <w:jc w:val="left"/>
      </w:pPr>
      <w:r>
        <w:rPr/>
        <w:t>（五）</w:t>
      </w:r>
      <w:r>
        <w:rPr>
          <w:spacing w:val="-18"/>
        </w:rPr>
        <w:t> </w:t>
      </w:r>
      <w:r>
        <w:rPr/>
        <w:t>财务独立</w:t>
      </w:r>
      <w:r>
        <w:rPr>
          <w:spacing w:val="-100"/>
        </w:rPr>
        <w:t> </w:t>
      </w:r>
      <w:r>
        <w:rPr>
          <w:spacing w:val="-2"/>
        </w:rPr>
        <w:t>本公司设有独立的财务部门，建立了独立的会计核算体系和财务管理制度，并实施严格的内部审计制度，不</w:t>
      </w:r>
    </w:p>
    <w:p>
      <w:pPr>
        <w:pStyle w:val="BodyText"/>
        <w:spacing w:line="192" w:lineRule="exact"/>
        <w:ind w:right="140"/>
        <w:jc w:val="left"/>
      </w:pPr>
      <w:r>
        <w:rPr/>
        <w:t>存在本公司股东或其他关联方干预本公司资金使用的情况；本公司拥有独立的银行账户，独立进行纳税申报并履</w:t>
      </w:r>
    </w:p>
    <w:p>
      <w:pPr>
        <w:spacing w:after="0" w:line="192" w:lineRule="exact"/>
        <w:jc w:val="left"/>
        <w:sectPr>
          <w:pgSz w:w="11900" w:h="16840"/>
          <w:pgMar w:header="851" w:footer="982" w:top="1320" w:bottom="1180" w:left="700" w:right="52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pStyle w:val="BodyText"/>
        <w:spacing w:line="272" w:lineRule="exact"/>
        <w:ind w:right="140"/>
        <w:jc w:val="left"/>
      </w:pPr>
      <w:r>
        <w:rPr>
          <w:spacing w:val="-2"/>
        </w:rPr>
        <w:t>行纳税义务，本公司股东及其他关联方未以任何形式占用本公司资金、资产和其他资源。截至目前，本公司没有</w:t>
      </w:r>
      <w:r>
        <w:rPr>
          <w:spacing w:val="-91"/>
        </w:rPr>
        <w:t> </w:t>
      </w:r>
      <w:r>
        <w:rPr>
          <w:spacing w:val="-91"/>
        </w:rPr>
      </w:r>
      <w:r>
        <w:rPr/>
        <w:t>以资产、权益或信誉为股东、股东的控股子公司或附属企业、个人提供任何形式的担保。 </w:t>
      </w:r>
    </w:p>
    <w:p>
      <w:pPr>
        <w:spacing w:line="240" w:lineRule="auto" w:before="5"/>
        <w:rPr>
          <w:rFonts w:ascii="宋体" w:hAnsi="宋体" w:cs="宋体" w:eastAsia="宋体" w:hint="default"/>
          <w:sz w:val="19"/>
          <w:szCs w:val="19"/>
        </w:rPr>
      </w:pPr>
    </w:p>
    <w:p>
      <w:pPr>
        <w:pStyle w:val="BodyText"/>
        <w:spacing w:line="240" w:lineRule="auto"/>
        <w:ind w:left="151" w:right="3465"/>
        <w:jc w:val="left"/>
      </w:pPr>
      <w:r>
        <w:rPr/>
        <w:t>四、公司内部控制制度的建立和运行情况 </w:t>
      </w:r>
    </w:p>
    <w:p>
      <w:pPr>
        <w:spacing w:line="240" w:lineRule="auto" w:before="5"/>
        <w:rPr>
          <w:rFonts w:ascii="宋体" w:hAnsi="宋体" w:cs="宋体" w:eastAsia="宋体" w:hint="default"/>
          <w:sz w:val="21"/>
          <w:szCs w:val="21"/>
        </w:rPr>
      </w:pPr>
    </w:p>
    <w:p>
      <w:pPr>
        <w:pStyle w:val="BodyText"/>
        <w:spacing w:line="237" w:lineRule="auto"/>
        <w:ind w:left="1410" w:right="98" w:hanging="718"/>
        <w:jc w:val="left"/>
      </w:pPr>
      <w:r>
        <w:rPr/>
        <w:t>（一）</w:t>
      </w:r>
      <w:r>
        <w:rPr>
          <w:spacing w:val="-1"/>
        </w:rPr>
        <w:t> </w:t>
      </w:r>
      <w:r>
        <w:rPr/>
        <w:t>报告期内，本公司根据自身经营特点，逐步建立、健全了内部控制制度，并使制度得到有效地贯彻</w:t>
      </w:r>
      <w:r>
        <w:rPr/>
        <w:t> </w:t>
      </w:r>
      <w:r>
        <w:rPr>
          <w:spacing w:val="-2"/>
        </w:rPr>
        <w:t>执行。生产经营管理方面：本公司建立了合同管理制度、客户服务制度、合格供应商名录管理办法、</w:t>
      </w:r>
      <w:r>
        <w:rPr/>
        <w:t> 系统集成规范等；财务管理方面：本公司建立了资产管理、费用管理、会计核算、投资管理、对外 担保等一系列的财务控制制度；信息披露方面：本公司建立了公司信息披露管理制度、重大信息内 部报告制度。 </w:t>
      </w:r>
    </w:p>
    <w:p>
      <w:pPr>
        <w:spacing w:line="240" w:lineRule="auto" w:before="5"/>
        <w:rPr>
          <w:rFonts w:ascii="宋体" w:hAnsi="宋体" w:cs="宋体" w:eastAsia="宋体" w:hint="default"/>
          <w:sz w:val="23"/>
          <w:szCs w:val="23"/>
        </w:rPr>
      </w:pPr>
    </w:p>
    <w:p>
      <w:pPr>
        <w:pStyle w:val="BodyText"/>
        <w:spacing w:line="272" w:lineRule="exact"/>
        <w:ind w:left="1410" w:right="98" w:hanging="718"/>
        <w:jc w:val="left"/>
      </w:pPr>
      <w:r>
        <w:rPr>
          <w:spacing w:val="-8"/>
        </w:rPr>
        <w:t>（二）</w:t>
      </w:r>
      <w:r>
        <w:rPr>
          <w:spacing w:val="13"/>
        </w:rPr>
        <w:t> </w:t>
      </w:r>
      <w:r>
        <w:rPr>
          <w:spacing w:val="-5"/>
        </w:rPr>
        <w:t>本公司董事会下设审计委员会，制定了公司《内部审计制度》，通过所属的审计部门，对本公司的重</w:t>
      </w:r>
      <w:r>
        <w:rPr>
          <w:spacing w:val="-90"/>
        </w:rPr>
        <w:t> </w:t>
      </w:r>
      <w:r>
        <w:rPr>
          <w:spacing w:val="-90"/>
        </w:rPr>
      </w:r>
      <w:r>
        <w:rPr/>
        <w:t>大资金使用、募集资金的使用与管理、财经纪律和规章制度的执行情况等进行内部审计。审计部独 立行使审计职权，不受其他部门和个人的干涉，对本公司内部控制制度的完整性、合理性和有效性 </w:t>
      </w:r>
      <w:r>
        <w:rPr>
          <w:spacing w:val="-7"/>
        </w:rPr>
        <w:t>进行及时有效的检查和评估。报告期内，审计部对本公司2007</w:t>
      </w:r>
      <w:r>
        <w:rPr>
          <w:spacing w:val="-1"/>
        </w:rPr>
        <w:t> 年年度报告进行了现场专题内部审计，</w:t>
      </w:r>
      <w:r>
        <w:rPr>
          <w:spacing w:val="-1"/>
        </w:rPr>
        <w:t> </w:t>
      </w:r>
      <w:r>
        <w:rPr/>
        <w:t>并对本公司内部审计体系进行了补充和完善。 </w:t>
      </w:r>
    </w:p>
    <w:p>
      <w:pPr>
        <w:spacing w:line="240" w:lineRule="auto" w:before="6"/>
        <w:rPr>
          <w:rFonts w:ascii="宋体" w:hAnsi="宋体" w:cs="宋体" w:eastAsia="宋体" w:hint="default"/>
          <w:sz w:val="21"/>
          <w:szCs w:val="21"/>
        </w:rPr>
      </w:pPr>
    </w:p>
    <w:p>
      <w:pPr>
        <w:pStyle w:val="BodyText"/>
        <w:spacing w:line="272" w:lineRule="exact"/>
        <w:ind w:left="1410" w:right="299" w:hanging="718"/>
        <w:jc w:val="left"/>
      </w:pPr>
      <w:r>
        <w:rPr>
          <w:spacing w:val="-11"/>
        </w:rPr>
        <w:t>（三）</w:t>
      </w:r>
      <w:r>
        <w:rPr>
          <w:spacing w:val="-63"/>
        </w:rPr>
        <w:t> </w:t>
      </w:r>
      <w:r>
        <w:rPr/>
        <w:t>在新的财务年度内，本公司董事会将根据监管部门发布的政策法规要求和公司发展的需要，及时完</w:t>
      </w:r>
      <w:r>
        <w:rPr/>
        <w:t> 善内部控制的相关制度，不断提高公司的管理水平，以保证本公司健康稳定的向前发展。 </w:t>
      </w:r>
    </w:p>
    <w:p>
      <w:pPr>
        <w:spacing w:after="0" w:line="272" w:lineRule="exact"/>
        <w:jc w:val="left"/>
        <w:sectPr>
          <w:pgSz w:w="11900" w:h="16840"/>
          <w:pgMar w:header="851" w:footer="982" w:top="1320" w:bottom="1180" w:left="700" w:right="52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8"/>
        <w:ind w:left="3918" w:right="0"/>
        <w:jc w:val="left"/>
      </w:pPr>
      <w:r>
        <w:rPr/>
        <w:t>第六节</w:t>
      </w:r>
      <w:r>
        <w:rPr>
          <w:spacing w:val="7"/>
        </w:rPr>
        <w:t> </w:t>
      </w:r>
      <w:r>
        <w:rPr/>
        <w:t>股东大会情况简介</w:t>
      </w:r>
    </w:p>
    <w:p>
      <w:pPr>
        <w:spacing w:line="240" w:lineRule="auto" w:before="0"/>
        <w:rPr>
          <w:rFonts w:ascii="宋体" w:hAnsi="宋体" w:cs="宋体" w:eastAsia="宋体" w:hint="default"/>
          <w:sz w:val="28"/>
          <w:szCs w:val="28"/>
        </w:rPr>
      </w:pPr>
    </w:p>
    <w:p>
      <w:pPr>
        <w:spacing w:line="240" w:lineRule="auto" w:before="13"/>
        <w:rPr>
          <w:rFonts w:ascii="宋体" w:hAnsi="宋体" w:cs="宋体" w:eastAsia="宋体" w:hint="default"/>
          <w:sz w:val="35"/>
          <w:szCs w:val="35"/>
        </w:rPr>
      </w:pPr>
    </w:p>
    <w:p>
      <w:pPr>
        <w:pStyle w:val="BodyText"/>
        <w:spacing w:line="272" w:lineRule="exact"/>
        <w:ind w:right="140" w:firstLine="420"/>
        <w:jc w:val="left"/>
      </w:pPr>
      <w:r>
        <w:rPr/>
        <w:t>报告期内，本公司共计召开了四次股东大会：2006年年度股东大会、2007年第一次临时股东大会、2007年第 二次临时股东大会、2007年第三次临时股东大会。公司股东大会的通知、召开、出席人员的资格、表决程序符合</w:t>
      </w:r>
    </w:p>
    <w:p>
      <w:pPr>
        <w:pStyle w:val="BodyText"/>
        <w:spacing w:line="248" w:lineRule="exact"/>
        <w:ind w:right="0"/>
        <w:jc w:val="left"/>
      </w:pPr>
      <w:r>
        <w:rPr/>
        <w:t>《公司法》、《上市公司股东大会规则》和《公司章程》的有关规定。 </w:t>
      </w:r>
    </w:p>
    <w:p>
      <w:pPr>
        <w:spacing w:line="240" w:lineRule="auto" w:before="4"/>
        <w:rPr>
          <w:rFonts w:ascii="宋体" w:hAnsi="宋体" w:cs="宋体" w:eastAsia="宋体" w:hint="default"/>
          <w:sz w:val="21"/>
          <w:szCs w:val="21"/>
        </w:rPr>
      </w:pPr>
    </w:p>
    <w:p>
      <w:pPr>
        <w:pStyle w:val="BodyText"/>
        <w:spacing w:line="240" w:lineRule="auto"/>
        <w:ind w:left="573" w:right="0"/>
        <w:jc w:val="left"/>
      </w:pPr>
      <w:r>
        <w:rPr/>
        <w:t>一、2006</w:t>
      </w:r>
      <w:r>
        <w:rPr>
          <w:spacing w:val="-51"/>
        </w:rPr>
        <w:t> </w:t>
      </w:r>
      <w:r>
        <w:rPr/>
        <w:t>年年度股东大会， </w:t>
      </w:r>
    </w:p>
    <w:p>
      <w:pPr>
        <w:spacing w:line="240" w:lineRule="auto" w:before="4"/>
        <w:rPr>
          <w:rFonts w:ascii="宋体" w:hAnsi="宋体" w:cs="宋体" w:eastAsia="宋体" w:hint="default"/>
          <w:sz w:val="21"/>
          <w:szCs w:val="21"/>
        </w:rPr>
      </w:pPr>
    </w:p>
    <w:p>
      <w:pPr>
        <w:pStyle w:val="BodyText"/>
        <w:spacing w:line="240" w:lineRule="auto"/>
        <w:ind w:left="573" w:right="0"/>
        <w:jc w:val="left"/>
      </w:pPr>
      <w:r>
        <w:rPr/>
        <w:t>    2007</w:t>
      </w:r>
      <w:r>
        <w:rPr>
          <w:spacing w:val="-54"/>
        </w:rPr>
        <w:t> </w:t>
      </w:r>
      <w:r>
        <w:rPr/>
        <w:t>年</w:t>
      </w:r>
      <w:r>
        <w:rPr>
          <w:spacing w:val="-55"/>
        </w:rPr>
        <w:t> </w:t>
      </w:r>
      <w:r>
        <w:rPr/>
        <w:t>3</w:t>
      </w:r>
      <w:r>
        <w:rPr>
          <w:spacing w:val="-53"/>
        </w:rPr>
        <w:t> </w:t>
      </w:r>
      <w:r>
        <w:rPr/>
        <w:t>月</w:t>
      </w:r>
      <w:r>
        <w:rPr>
          <w:spacing w:val="-55"/>
        </w:rPr>
        <w:t> </w:t>
      </w:r>
      <w:r>
        <w:rPr/>
        <w:t>30</w:t>
      </w:r>
      <w:r>
        <w:rPr>
          <w:spacing w:val="-53"/>
        </w:rPr>
        <w:t> </w:t>
      </w:r>
      <w:r>
        <w:rPr/>
        <w:t>日，公司召开</w:t>
      </w:r>
      <w:r>
        <w:rPr>
          <w:spacing w:val="-54"/>
        </w:rPr>
        <w:t> </w:t>
      </w:r>
      <w:r>
        <w:rPr/>
        <w:t>2006</w:t>
      </w:r>
      <w:r>
        <w:rPr>
          <w:spacing w:val="-53"/>
        </w:rPr>
        <w:t> </w:t>
      </w:r>
      <w:r>
        <w:rPr/>
        <w:t>年年度股东大会，会议审议通过了如下决议： </w:t>
      </w:r>
    </w:p>
    <w:p>
      <w:pPr>
        <w:spacing w:line="240" w:lineRule="auto" w:before="2"/>
        <w:rPr>
          <w:rFonts w:ascii="宋体" w:hAnsi="宋体" w:cs="宋体" w:eastAsia="宋体" w:hint="default"/>
          <w:sz w:val="21"/>
          <w:szCs w:val="21"/>
        </w:rPr>
      </w:pPr>
    </w:p>
    <w:p>
      <w:pPr>
        <w:pStyle w:val="BodyText"/>
        <w:tabs>
          <w:tab w:pos="629" w:val="left" w:leader="none"/>
        </w:tabs>
        <w:spacing w:line="240" w:lineRule="auto"/>
        <w:ind w:left="0" w:right="6253"/>
        <w:jc w:val="center"/>
      </w:pPr>
      <w:r>
        <w:rPr>
          <w:spacing w:val="-1"/>
        </w:rPr>
        <w:t> </w:t>
      </w:r>
      <w:r>
        <w:rPr/>
        <w:t>  </w:t>
        <w:tab/>
        <w:t>1</w:t>
      </w:r>
      <w:r>
        <w:rPr>
          <w:spacing w:val="-105"/>
        </w:rPr>
        <w:t>）</w:t>
      </w:r>
      <w:r>
        <w:rPr>
          <w:spacing w:val="-2"/>
        </w:rPr>
        <w:t>《</w:t>
      </w:r>
      <w:r>
        <w:rPr/>
        <w:t>2006</w:t>
      </w:r>
      <w:r>
        <w:rPr>
          <w:spacing w:val="-52"/>
        </w:rPr>
        <w:t> </w:t>
      </w:r>
      <w:r>
        <w:rPr>
          <w:spacing w:val="-2"/>
        </w:rPr>
        <w:t>年</w:t>
      </w:r>
      <w:r>
        <w:rPr/>
        <w:t>董事会工作报告</w:t>
      </w:r>
      <w:r>
        <w:rPr>
          <w:spacing w:val="-105"/>
        </w:rPr>
        <w:t>》</w:t>
      </w:r>
      <w:r>
        <w:rPr/>
        <w:t>。 </w:t>
      </w:r>
    </w:p>
    <w:p>
      <w:pPr>
        <w:spacing w:line="240" w:lineRule="auto" w:before="2"/>
        <w:rPr>
          <w:rFonts w:ascii="宋体" w:hAnsi="宋体" w:cs="宋体" w:eastAsia="宋体" w:hint="default"/>
          <w:sz w:val="21"/>
          <w:szCs w:val="21"/>
        </w:rPr>
      </w:pPr>
    </w:p>
    <w:p>
      <w:pPr>
        <w:pStyle w:val="BodyText"/>
        <w:tabs>
          <w:tab w:pos="990" w:val="left" w:leader="none"/>
        </w:tabs>
        <w:spacing w:line="240" w:lineRule="auto"/>
        <w:ind w:left="509" w:right="0"/>
        <w:jc w:val="left"/>
      </w:pPr>
      <w:r>
        <w:rPr>
          <w:spacing w:val="-44"/>
        </w:rPr>
        <w:t> </w:t>
      </w:r>
      <w:r>
        <w:rPr/>
        <w:t> </w:t>
        <w:tab/>
        <w:t>2</w:t>
      </w:r>
      <w:r>
        <w:rPr>
          <w:spacing w:val="-105"/>
        </w:rPr>
        <w:t>）</w:t>
      </w:r>
      <w:r>
        <w:rPr>
          <w:spacing w:val="-2"/>
        </w:rPr>
        <w:t>《</w:t>
      </w:r>
      <w:r>
        <w:rPr/>
        <w:t>2006</w:t>
      </w:r>
      <w:r>
        <w:rPr>
          <w:spacing w:val="-52"/>
        </w:rPr>
        <w:t> </w:t>
      </w:r>
      <w:r>
        <w:rPr>
          <w:spacing w:val="-2"/>
        </w:rPr>
        <w:t>年</w:t>
      </w:r>
      <w:r>
        <w:rPr/>
        <w:t>监事会工作报告</w:t>
      </w:r>
      <w:r>
        <w:rPr>
          <w:spacing w:val="-105"/>
        </w:rPr>
        <w:t>》</w:t>
      </w:r>
      <w:r>
        <w:rPr/>
        <w:t>。 </w:t>
      </w:r>
    </w:p>
    <w:p>
      <w:pPr>
        <w:spacing w:line="240" w:lineRule="auto" w:before="2"/>
        <w:rPr>
          <w:rFonts w:ascii="宋体" w:hAnsi="宋体" w:cs="宋体" w:eastAsia="宋体" w:hint="default"/>
          <w:sz w:val="21"/>
          <w:szCs w:val="21"/>
        </w:rPr>
      </w:pPr>
    </w:p>
    <w:p>
      <w:pPr>
        <w:pStyle w:val="BodyText"/>
        <w:tabs>
          <w:tab w:pos="990" w:val="left" w:leader="none"/>
        </w:tabs>
        <w:spacing w:line="240" w:lineRule="auto"/>
        <w:ind w:left="509" w:right="0"/>
        <w:jc w:val="left"/>
      </w:pPr>
      <w:r>
        <w:rPr>
          <w:spacing w:val="-44"/>
        </w:rPr>
        <w:t> </w:t>
      </w:r>
      <w:r>
        <w:rPr/>
        <w:t> </w:t>
        <w:tab/>
      </w:r>
      <w:r>
        <w:rPr>
          <w:spacing w:val="-1"/>
        </w:rPr>
        <w:t>3）200</w:t>
      </w:r>
      <w:r>
        <w:rPr/>
        <w:t>6</w:t>
      </w:r>
      <w:r>
        <w:rPr>
          <w:spacing w:val="-52"/>
        </w:rPr>
        <w:t> </w:t>
      </w:r>
      <w:r>
        <w:rPr>
          <w:spacing w:val="-1"/>
        </w:rPr>
        <w:t>年</w:t>
      </w:r>
      <w:r>
        <w:rPr>
          <w:spacing w:val="-2"/>
        </w:rPr>
        <w:t>度</w:t>
      </w:r>
      <w:r>
        <w:rPr>
          <w:spacing w:val="-1"/>
        </w:rPr>
        <w:t>《财务决算方案》</w:t>
      </w:r>
      <w:r>
        <w:rPr/>
        <w:t>和</w:t>
      </w:r>
      <w:r>
        <w:rPr>
          <w:spacing w:val="-53"/>
        </w:rPr>
        <w:t> </w:t>
      </w:r>
      <w:r>
        <w:rPr>
          <w:spacing w:val="-1"/>
        </w:rPr>
        <w:t>200</w:t>
      </w:r>
      <w:r>
        <w:rPr/>
        <w:t>7</w:t>
      </w:r>
      <w:r>
        <w:rPr>
          <w:spacing w:val="-52"/>
        </w:rPr>
        <w:t> </w:t>
      </w:r>
      <w:r>
        <w:rPr>
          <w:spacing w:val="-1"/>
        </w:rPr>
        <w:t>年《财务</w:t>
      </w:r>
      <w:r>
        <w:rPr>
          <w:spacing w:val="-2"/>
        </w:rPr>
        <w:t>预</w:t>
      </w:r>
      <w:r>
        <w:rPr>
          <w:spacing w:val="-1"/>
        </w:rPr>
        <w:t>算方案</w:t>
      </w:r>
      <w:r>
        <w:rPr>
          <w:spacing w:val="-104"/>
        </w:rPr>
        <w:t>》</w:t>
      </w:r>
      <w:r>
        <w:rPr/>
        <w:t>。 </w:t>
      </w:r>
    </w:p>
    <w:p>
      <w:pPr>
        <w:spacing w:line="240" w:lineRule="auto" w:before="4"/>
        <w:rPr>
          <w:rFonts w:ascii="宋体" w:hAnsi="宋体" w:cs="宋体" w:eastAsia="宋体" w:hint="default"/>
          <w:sz w:val="21"/>
          <w:szCs w:val="21"/>
        </w:rPr>
      </w:pPr>
    </w:p>
    <w:p>
      <w:pPr>
        <w:pStyle w:val="BodyText"/>
        <w:tabs>
          <w:tab w:pos="990" w:val="left" w:leader="none"/>
        </w:tabs>
        <w:spacing w:line="240" w:lineRule="auto"/>
        <w:ind w:left="509" w:right="0"/>
        <w:jc w:val="left"/>
      </w:pPr>
      <w:r>
        <w:rPr>
          <w:spacing w:val="-44"/>
        </w:rPr>
        <w:t> </w:t>
      </w:r>
      <w:r>
        <w:rPr/>
        <w:t> </w:t>
        <w:tab/>
        <w:t>4</w:t>
      </w:r>
      <w:r>
        <w:rPr>
          <w:spacing w:val="-105"/>
        </w:rPr>
        <w:t>）</w:t>
      </w:r>
      <w:r>
        <w:rPr>
          <w:spacing w:val="-2"/>
        </w:rPr>
        <w:t>《</w:t>
      </w:r>
      <w:r>
        <w:rPr/>
        <w:t>2006</w:t>
      </w:r>
      <w:r>
        <w:rPr>
          <w:spacing w:val="-52"/>
        </w:rPr>
        <w:t> </w:t>
      </w:r>
      <w:r>
        <w:rPr>
          <w:spacing w:val="-2"/>
        </w:rPr>
        <w:t>年</w:t>
      </w:r>
      <w:r>
        <w:rPr/>
        <w:t>年度财务审计报告</w:t>
      </w:r>
      <w:r>
        <w:rPr>
          <w:spacing w:val="-105"/>
        </w:rPr>
        <w:t>》</w:t>
      </w:r>
      <w:r>
        <w:rPr/>
        <w:t>。 </w:t>
      </w:r>
    </w:p>
    <w:p>
      <w:pPr>
        <w:spacing w:line="240" w:lineRule="auto" w:before="2"/>
        <w:rPr>
          <w:rFonts w:ascii="宋体" w:hAnsi="宋体" w:cs="宋体" w:eastAsia="宋体" w:hint="default"/>
          <w:sz w:val="21"/>
          <w:szCs w:val="21"/>
        </w:rPr>
      </w:pPr>
    </w:p>
    <w:p>
      <w:pPr>
        <w:pStyle w:val="BodyText"/>
        <w:tabs>
          <w:tab w:pos="990" w:val="left" w:leader="none"/>
        </w:tabs>
        <w:spacing w:line="240" w:lineRule="auto"/>
        <w:ind w:left="509" w:right="0"/>
        <w:jc w:val="left"/>
      </w:pPr>
      <w:r>
        <w:rPr>
          <w:spacing w:val="-44"/>
        </w:rPr>
        <w:t> </w:t>
      </w:r>
      <w:r>
        <w:rPr/>
        <w:t> </w:t>
        <w:tab/>
        <w:t>5</w:t>
      </w:r>
      <w:r>
        <w:rPr>
          <w:spacing w:val="-105"/>
        </w:rPr>
        <w:t>）</w:t>
      </w:r>
      <w:r>
        <w:rPr>
          <w:spacing w:val="-1"/>
        </w:rPr>
        <w:t>《关</w:t>
      </w:r>
      <w:r>
        <w:rPr/>
        <w:t>于</w:t>
      </w:r>
      <w:r>
        <w:rPr>
          <w:spacing w:val="-54"/>
        </w:rPr>
        <w:t> </w:t>
      </w:r>
      <w:r>
        <w:rPr>
          <w:spacing w:val="-1"/>
        </w:rPr>
        <w:t>200</w:t>
      </w:r>
      <w:r>
        <w:rPr/>
        <w:t>6</w:t>
      </w:r>
      <w:r>
        <w:rPr>
          <w:spacing w:val="-52"/>
        </w:rPr>
        <w:t> </w:t>
      </w:r>
      <w:r>
        <w:rPr>
          <w:spacing w:val="-1"/>
        </w:rPr>
        <w:t>年度利润</w:t>
      </w:r>
      <w:r>
        <w:rPr>
          <w:spacing w:val="-2"/>
        </w:rPr>
        <w:t>分</w:t>
      </w:r>
      <w:r>
        <w:rPr>
          <w:spacing w:val="-1"/>
        </w:rPr>
        <w:t>配》的议案。 </w:t>
      </w:r>
      <w:r>
        <w:rPr/>
      </w:r>
    </w:p>
    <w:p>
      <w:pPr>
        <w:spacing w:line="240" w:lineRule="auto" w:before="2"/>
        <w:rPr>
          <w:rFonts w:ascii="宋体" w:hAnsi="宋体" w:cs="宋体" w:eastAsia="宋体" w:hint="default"/>
          <w:sz w:val="21"/>
          <w:szCs w:val="21"/>
        </w:rPr>
      </w:pPr>
    </w:p>
    <w:p>
      <w:pPr>
        <w:pStyle w:val="BodyText"/>
        <w:tabs>
          <w:tab w:pos="990" w:val="left" w:leader="none"/>
        </w:tabs>
        <w:spacing w:line="240" w:lineRule="auto"/>
        <w:ind w:left="509" w:right="0"/>
        <w:jc w:val="left"/>
      </w:pPr>
      <w:r>
        <w:rPr>
          <w:spacing w:val="-44"/>
        </w:rPr>
        <w:t> </w:t>
      </w:r>
      <w:r>
        <w:rPr/>
        <w:t> </w:t>
        <w:tab/>
        <w:t>6</w:t>
      </w:r>
      <w:r>
        <w:rPr>
          <w:spacing w:val="-105"/>
        </w:rPr>
        <w:t>）</w:t>
      </w:r>
      <w:r>
        <w:rPr/>
        <w:t>《关于</w:t>
      </w:r>
      <w:r>
        <w:rPr>
          <w:spacing w:val="-2"/>
        </w:rPr>
        <w:t>聘</w:t>
      </w:r>
      <w:r>
        <w:rPr/>
        <w:t>请会计师事务所》的议案。    </w:t>
      </w:r>
    </w:p>
    <w:p>
      <w:pPr>
        <w:spacing w:line="240" w:lineRule="auto" w:before="4"/>
        <w:rPr>
          <w:rFonts w:ascii="宋体" w:hAnsi="宋体" w:cs="宋体" w:eastAsia="宋体" w:hint="default"/>
          <w:sz w:val="21"/>
          <w:szCs w:val="21"/>
        </w:rPr>
      </w:pPr>
    </w:p>
    <w:p>
      <w:pPr>
        <w:pStyle w:val="BodyText"/>
        <w:spacing w:line="482" w:lineRule="auto"/>
        <w:ind w:left="573" w:right="0" w:firstLine="295"/>
        <w:jc w:val="left"/>
      </w:pPr>
      <w:r>
        <w:rPr/>
        <w:t>本公司召开</w:t>
      </w:r>
      <w:r>
        <w:rPr>
          <w:spacing w:val="-63"/>
        </w:rPr>
        <w:t> </w:t>
      </w:r>
      <w:r>
        <w:rPr/>
        <w:t>2006</w:t>
      </w:r>
      <w:r>
        <w:rPr>
          <w:spacing w:val="-62"/>
        </w:rPr>
        <w:t> </w:t>
      </w:r>
      <w:r>
        <w:rPr/>
        <w:t>年年度股东大会时尚未公开发行股票，决议内容未在指定信息披露报纸上进行披露。</w:t>
      </w:r>
      <w:r>
        <w:rPr>
          <w:spacing w:val="-1"/>
        </w:rPr>
        <w:t> </w:t>
      </w:r>
      <w:r>
        <w:rPr/>
        <w:t>二、2007</w:t>
      </w:r>
      <w:r>
        <w:rPr>
          <w:spacing w:val="-51"/>
        </w:rPr>
        <w:t> </w:t>
      </w:r>
      <w:r>
        <w:rPr/>
        <w:t>年第一次临时股东大会 </w:t>
      </w:r>
    </w:p>
    <w:p>
      <w:pPr>
        <w:pStyle w:val="BodyText"/>
        <w:spacing w:line="240" w:lineRule="auto" w:before="65"/>
        <w:ind w:left="570" w:right="0"/>
        <w:jc w:val="left"/>
      </w:pPr>
      <w:r>
        <w:rPr>
          <w:spacing w:val="-1"/>
        </w:rPr>
        <w:t>   </w:t>
      </w:r>
      <w:r>
        <w:rPr/>
        <w:t>2007</w:t>
      </w:r>
      <w:r>
        <w:rPr>
          <w:spacing w:val="-58"/>
        </w:rPr>
        <w:t> </w:t>
      </w:r>
      <w:r>
        <w:rPr/>
        <w:t>年</w:t>
      </w:r>
      <w:r>
        <w:rPr>
          <w:spacing w:val="-60"/>
        </w:rPr>
        <w:t> </w:t>
      </w:r>
      <w:r>
        <w:rPr/>
        <w:t>1</w:t>
      </w:r>
      <w:r>
        <w:rPr>
          <w:spacing w:val="-59"/>
        </w:rPr>
        <w:t> </w:t>
      </w:r>
      <w:r>
        <w:rPr/>
        <w:t>月</w:t>
      </w:r>
      <w:r>
        <w:rPr>
          <w:spacing w:val="-59"/>
        </w:rPr>
        <w:t> </w:t>
      </w:r>
      <w:r>
        <w:rPr/>
        <w:t>19</w:t>
      </w:r>
      <w:r>
        <w:rPr>
          <w:spacing w:val="-58"/>
        </w:rPr>
        <w:t> </w:t>
      </w:r>
      <w:r>
        <w:rPr/>
        <w:t>日在公司会议室召开</w:t>
      </w:r>
      <w:r>
        <w:rPr>
          <w:spacing w:val="-59"/>
        </w:rPr>
        <w:t> </w:t>
      </w:r>
      <w:r>
        <w:rPr/>
        <w:t>2007</w:t>
      </w:r>
      <w:r>
        <w:rPr>
          <w:spacing w:val="-58"/>
        </w:rPr>
        <w:t> </w:t>
      </w:r>
      <w:r>
        <w:rPr/>
        <w:t>年第一次临时股东大会，会议审议通过了如下议题： </w:t>
      </w:r>
    </w:p>
    <w:p>
      <w:pPr>
        <w:spacing w:line="240" w:lineRule="auto" w:before="2"/>
        <w:rPr>
          <w:rFonts w:ascii="宋体" w:hAnsi="宋体" w:cs="宋体" w:eastAsia="宋体" w:hint="default"/>
          <w:sz w:val="21"/>
          <w:szCs w:val="21"/>
        </w:rPr>
      </w:pPr>
    </w:p>
    <w:p>
      <w:pPr>
        <w:pStyle w:val="BodyText"/>
        <w:spacing w:line="240" w:lineRule="auto"/>
        <w:ind w:left="868" w:right="0"/>
        <w:jc w:val="left"/>
      </w:pPr>
      <w:r>
        <w:rPr/>
        <w:t>1</w:t>
      </w:r>
      <w:r>
        <w:rPr>
          <w:spacing w:val="-105"/>
        </w:rPr>
        <w:t>）</w:t>
      </w:r>
      <w:r>
        <w:rPr/>
        <w:t>《公司</w:t>
      </w:r>
      <w:r>
        <w:rPr>
          <w:spacing w:val="-2"/>
        </w:rPr>
        <w:t>符</w:t>
      </w:r>
      <w:r>
        <w:rPr/>
        <w:t>合首次公开发行股票条件》的议案。 </w:t>
      </w:r>
    </w:p>
    <w:p>
      <w:pPr>
        <w:spacing w:line="240" w:lineRule="auto" w:before="4"/>
        <w:rPr>
          <w:rFonts w:ascii="宋体" w:hAnsi="宋体" w:cs="宋体" w:eastAsia="宋体" w:hint="default"/>
          <w:sz w:val="21"/>
          <w:szCs w:val="21"/>
        </w:rPr>
      </w:pPr>
    </w:p>
    <w:p>
      <w:pPr>
        <w:pStyle w:val="BodyText"/>
        <w:spacing w:line="240" w:lineRule="auto"/>
        <w:ind w:left="868" w:right="0"/>
        <w:jc w:val="left"/>
      </w:pPr>
      <w:r>
        <w:rPr/>
        <w:t>2</w:t>
      </w:r>
      <w:r>
        <w:rPr>
          <w:spacing w:val="-105"/>
        </w:rPr>
        <w:t>）</w:t>
      </w:r>
      <w:r>
        <w:rPr/>
        <w:t>《公司</w:t>
      </w:r>
      <w:r>
        <w:rPr>
          <w:spacing w:val="-2"/>
        </w:rPr>
        <w:t>公</w:t>
      </w:r>
      <w:r>
        <w:rPr/>
        <w:t>开发行股票》的议案: </w:t>
      </w:r>
    </w:p>
    <w:p>
      <w:pPr>
        <w:spacing w:line="240" w:lineRule="auto" w:before="2"/>
        <w:rPr>
          <w:rFonts w:ascii="宋体" w:hAnsi="宋体" w:cs="宋体" w:eastAsia="宋体" w:hint="default"/>
          <w:sz w:val="21"/>
          <w:szCs w:val="21"/>
        </w:rPr>
      </w:pPr>
    </w:p>
    <w:p>
      <w:pPr>
        <w:pStyle w:val="BodyText"/>
        <w:spacing w:line="240" w:lineRule="auto"/>
        <w:ind w:left="868" w:right="0"/>
        <w:jc w:val="left"/>
      </w:pPr>
      <w:r>
        <w:rPr/>
        <w:t>3</w:t>
      </w:r>
      <w:r>
        <w:rPr>
          <w:spacing w:val="-105"/>
        </w:rPr>
        <w:t>）</w:t>
      </w:r>
      <w:r>
        <w:rPr/>
        <w:t>《本次</w:t>
      </w:r>
      <w:r>
        <w:rPr>
          <w:spacing w:val="-2"/>
        </w:rPr>
        <w:t>募</w:t>
      </w:r>
      <w:r>
        <w:rPr/>
        <w:t>集资金投资项目》的议案。 </w:t>
      </w:r>
    </w:p>
    <w:p>
      <w:pPr>
        <w:spacing w:line="240" w:lineRule="auto" w:before="2"/>
        <w:rPr>
          <w:rFonts w:ascii="宋体" w:hAnsi="宋体" w:cs="宋体" w:eastAsia="宋体" w:hint="default"/>
          <w:sz w:val="21"/>
          <w:szCs w:val="21"/>
        </w:rPr>
      </w:pPr>
    </w:p>
    <w:p>
      <w:pPr>
        <w:pStyle w:val="BodyText"/>
        <w:spacing w:line="240" w:lineRule="auto"/>
        <w:ind w:left="868" w:right="0"/>
        <w:jc w:val="left"/>
      </w:pPr>
      <w:r>
        <w:rPr/>
        <w:t>4</w:t>
      </w:r>
      <w:r>
        <w:rPr>
          <w:spacing w:val="-105"/>
        </w:rPr>
        <w:t>）</w:t>
      </w:r>
      <w:r>
        <w:rPr/>
        <w:t>《授权</w:t>
      </w:r>
      <w:r>
        <w:rPr>
          <w:spacing w:val="-2"/>
        </w:rPr>
        <w:t>董</w:t>
      </w:r>
      <w:r>
        <w:rPr/>
        <w:t>事会全权办理首发有关事宜》的议案。 </w:t>
      </w:r>
    </w:p>
    <w:p>
      <w:pPr>
        <w:spacing w:line="240" w:lineRule="auto" w:before="4"/>
        <w:rPr>
          <w:rFonts w:ascii="宋体" w:hAnsi="宋体" w:cs="宋体" w:eastAsia="宋体" w:hint="default"/>
          <w:sz w:val="21"/>
          <w:szCs w:val="21"/>
        </w:rPr>
      </w:pPr>
    </w:p>
    <w:p>
      <w:pPr>
        <w:pStyle w:val="BodyText"/>
        <w:spacing w:line="240" w:lineRule="auto"/>
        <w:ind w:left="868" w:right="0"/>
        <w:jc w:val="left"/>
      </w:pPr>
      <w:r>
        <w:rPr/>
        <w:t>5</w:t>
      </w:r>
      <w:r>
        <w:rPr>
          <w:spacing w:val="-105"/>
        </w:rPr>
        <w:t>）</w:t>
      </w:r>
      <w:r>
        <w:rPr/>
        <w:t>《公开</w:t>
      </w:r>
      <w:r>
        <w:rPr>
          <w:spacing w:val="-2"/>
        </w:rPr>
        <w:t>发</w:t>
      </w:r>
      <w:r>
        <w:rPr/>
        <w:t>行股票前滚存利润分配》的议案。 </w:t>
      </w:r>
    </w:p>
    <w:p>
      <w:pPr>
        <w:spacing w:line="240" w:lineRule="auto" w:before="2"/>
        <w:rPr>
          <w:rFonts w:ascii="宋体" w:hAnsi="宋体" w:cs="宋体" w:eastAsia="宋体" w:hint="default"/>
          <w:sz w:val="21"/>
          <w:szCs w:val="21"/>
        </w:rPr>
      </w:pPr>
    </w:p>
    <w:p>
      <w:pPr>
        <w:pStyle w:val="BodyText"/>
        <w:spacing w:line="240" w:lineRule="auto"/>
        <w:ind w:left="868" w:right="0"/>
        <w:jc w:val="left"/>
      </w:pPr>
      <w:r>
        <w:rPr/>
        <w:t>6</w:t>
      </w:r>
      <w:r>
        <w:rPr>
          <w:spacing w:val="-105"/>
        </w:rPr>
        <w:t>）</w:t>
      </w:r>
      <w:r>
        <w:rPr/>
        <w:t>《公司</w:t>
      </w:r>
      <w:r>
        <w:rPr>
          <w:spacing w:val="-2"/>
        </w:rPr>
        <w:t>章</w:t>
      </w:r>
      <w:r>
        <w:rPr/>
        <w:t>程（修订案</w:t>
      </w:r>
      <w:r>
        <w:rPr>
          <w:spacing w:val="-106"/>
        </w:rPr>
        <w:t>）</w:t>
      </w:r>
      <w:r>
        <w:rPr>
          <w:spacing w:val="-105"/>
        </w:rPr>
        <w:t>》</w:t>
      </w:r>
      <w:r>
        <w:rPr/>
        <w:t>。 </w:t>
      </w:r>
    </w:p>
    <w:p>
      <w:pPr>
        <w:spacing w:line="240" w:lineRule="auto" w:before="2"/>
        <w:rPr>
          <w:rFonts w:ascii="宋体" w:hAnsi="宋体" w:cs="宋体" w:eastAsia="宋体" w:hint="default"/>
          <w:sz w:val="21"/>
          <w:szCs w:val="21"/>
        </w:rPr>
      </w:pPr>
    </w:p>
    <w:p>
      <w:pPr>
        <w:pStyle w:val="BodyText"/>
        <w:spacing w:line="240" w:lineRule="auto"/>
        <w:ind w:left="868" w:right="0"/>
        <w:jc w:val="left"/>
      </w:pPr>
      <w:r>
        <w:rPr/>
        <w:t>7</w:t>
      </w:r>
      <w:r>
        <w:rPr>
          <w:spacing w:val="-105"/>
        </w:rPr>
        <w:t>）</w:t>
      </w:r>
      <w:r>
        <w:rPr/>
        <w:t>《股东</w:t>
      </w:r>
      <w:r>
        <w:rPr>
          <w:spacing w:val="-2"/>
        </w:rPr>
        <w:t>会</w:t>
      </w:r>
      <w:r>
        <w:rPr/>
        <w:t>议事规则</w:t>
      </w:r>
      <w:r>
        <w:rPr>
          <w:spacing w:val="-105"/>
        </w:rPr>
        <w:t>》</w:t>
      </w:r>
      <w:r>
        <w:rPr>
          <w:spacing w:val="-106"/>
        </w:rPr>
        <w:t>、</w:t>
      </w:r>
      <w:r>
        <w:rPr/>
        <w:t>《监事会议事规则</w:t>
      </w:r>
      <w:r>
        <w:rPr>
          <w:spacing w:val="-105"/>
        </w:rPr>
        <w:t>》、</w:t>
      </w:r>
      <w:r>
        <w:rPr>
          <w:spacing w:val="-2"/>
        </w:rPr>
        <w:t>《</w:t>
      </w:r>
      <w:r>
        <w:rPr/>
        <w:t>董事会议事规则</w:t>
      </w:r>
      <w:r>
        <w:rPr>
          <w:spacing w:val="-105"/>
        </w:rPr>
        <w:t>》</w:t>
      </w:r>
      <w:r>
        <w:rPr/>
        <w:t>。 </w:t>
      </w:r>
    </w:p>
    <w:p>
      <w:pPr>
        <w:spacing w:line="240" w:lineRule="auto" w:before="4"/>
        <w:rPr>
          <w:rFonts w:ascii="宋体" w:hAnsi="宋体" w:cs="宋体" w:eastAsia="宋体" w:hint="default"/>
          <w:sz w:val="23"/>
          <w:szCs w:val="23"/>
        </w:rPr>
      </w:pPr>
    </w:p>
    <w:p>
      <w:pPr>
        <w:pStyle w:val="BodyText"/>
        <w:spacing w:line="272" w:lineRule="exact"/>
        <w:ind w:left="509" w:right="0" w:firstLine="357"/>
        <w:jc w:val="left"/>
      </w:pPr>
      <w:r>
        <w:rPr/>
        <w:t>本公司召开</w:t>
      </w:r>
      <w:r>
        <w:rPr>
          <w:spacing w:val="-44"/>
        </w:rPr>
        <w:t> </w:t>
      </w:r>
      <w:r>
        <w:rPr/>
        <w:t>2007</w:t>
      </w:r>
      <w:r>
        <w:rPr>
          <w:spacing w:val="-43"/>
        </w:rPr>
        <w:t> </w:t>
      </w:r>
      <w:r>
        <w:rPr>
          <w:spacing w:val="-3"/>
        </w:rPr>
        <w:t>年第一次临时股东大会时尚未公开发行股票，决议内容未在指定信息披露报纸上进行披</w:t>
      </w:r>
      <w:r>
        <w:rPr/>
        <w:t> 露。 </w:t>
      </w:r>
    </w:p>
    <w:p>
      <w:pPr>
        <w:spacing w:line="240" w:lineRule="auto" w:before="5"/>
        <w:rPr>
          <w:rFonts w:ascii="宋体" w:hAnsi="宋体" w:cs="宋体" w:eastAsia="宋体" w:hint="default"/>
          <w:sz w:val="19"/>
          <w:szCs w:val="19"/>
        </w:rPr>
      </w:pPr>
    </w:p>
    <w:p>
      <w:pPr>
        <w:pStyle w:val="BodyText"/>
        <w:spacing w:line="240" w:lineRule="auto"/>
        <w:ind w:left="867" w:right="0"/>
        <w:jc w:val="left"/>
      </w:pPr>
      <w:r>
        <w:rPr/>
        <w:t> </w:t>
      </w:r>
    </w:p>
    <w:p>
      <w:pPr>
        <w:spacing w:after="0" w:line="240" w:lineRule="auto"/>
        <w:jc w:val="left"/>
        <w:sectPr>
          <w:pgSz w:w="11900" w:h="16840"/>
          <w:pgMar w:header="851" w:footer="982" w:top="1320" w:bottom="1180" w:left="70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5"/>
        <w:ind w:left="573" w:right="160"/>
        <w:jc w:val="left"/>
      </w:pPr>
      <w:r>
        <w:rPr/>
        <w:t>三、2007</w:t>
      </w:r>
      <w:r>
        <w:rPr>
          <w:spacing w:val="-51"/>
        </w:rPr>
        <w:t> </w:t>
      </w:r>
      <w:r>
        <w:rPr/>
        <w:t>年第二次临时股东大会 </w:t>
      </w:r>
    </w:p>
    <w:p>
      <w:pPr>
        <w:spacing w:line="240" w:lineRule="auto" w:before="2"/>
        <w:rPr>
          <w:rFonts w:ascii="宋体" w:hAnsi="宋体" w:cs="宋体" w:eastAsia="宋体" w:hint="default"/>
          <w:sz w:val="21"/>
          <w:szCs w:val="21"/>
        </w:rPr>
      </w:pPr>
    </w:p>
    <w:p>
      <w:pPr>
        <w:pStyle w:val="BodyText"/>
        <w:spacing w:line="274" w:lineRule="exact"/>
        <w:ind w:left="570" w:right="160"/>
        <w:jc w:val="left"/>
      </w:pPr>
      <w:r>
        <w:rPr/>
        <w:t>2007</w:t>
      </w:r>
      <w:r>
        <w:rPr>
          <w:spacing w:val="-42"/>
        </w:rPr>
        <w:t> </w:t>
      </w:r>
      <w:r>
        <w:rPr/>
        <w:t>年</w:t>
      </w:r>
      <w:r>
        <w:rPr>
          <w:spacing w:val="-44"/>
        </w:rPr>
        <w:t> </w:t>
      </w:r>
      <w:r>
        <w:rPr/>
        <w:t>5</w:t>
      </w:r>
      <w:r>
        <w:rPr>
          <w:spacing w:val="-42"/>
        </w:rPr>
        <w:t> </w:t>
      </w:r>
      <w:r>
        <w:rPr/>
        <w:t>月</w:t>
      </w:r>
      <w:r>
        <w:rPr>
          <w:spacing w:val="-44"/>
        </w:rPr>
        <w:t> </w:t>
      </w:r>
      <w:r>
        <w:rPr/>
        <w:t>25</w:t>
      </w:r>
      <w:r>
        <w:rPr>
          <w:spacing w:val="-42"/>
        </w:rPr>
        <w:t> </w:t>
      </w:r>
      <w:r>
        <w:rPr/>
        <w:t>日在公司会议室召开</w:t>
      </w:r>
      <w:r>
        <w:rPr>
          <w:spacing w:val="-43"/>
        </w:rPr>
        <w:t> </w:t>
      </w:r>
      <w:r>
        <w:rPr/>
        <w:t>2007</w:t>
      </w:r>
      <w:r>
        <w:rPr>
          <w:spacing w:val="-42"/>
        </w:rPr>
        <w:t> </w:t>
      </w:r>
      <w:r>
        <w:rPr/>
        <w:t>年第二次临时股东大会，会议审议通过了关于《公司注册地址由</w:t>
      </w:r>
    </w:p>
    <w:p>
      <w:pPr>
        <w:pStyle w:val="BodyText"/>
        <w:spacing w:line="272" w:lineRule="exact" w:before="26"/>
        <w:ind w:right="250"/>
        <w:jc w:val="left"/>
      </w:pPr>
      <w:r>
        <w:rPr/>
        <w:t>北京市海淀区永定路</w:t>
      </w:r>
      <w:r>
        <w:rPr>
          <w:spacing w:val="-43"/>
        </w:rPr>
        <w:t> </w:t>
      </w:r>
      <w:r>
        <w:rPr/>
        <w:t>16</w:t>
      </w:r>
      <w:r>
        <w:rPr>
          <w:spacing w:val="-43"/>
        </w:rPr>
        <w:t> </w:t>
      </w:r>
      <w:r>
        <w:rPr/>
        <w:t>号院</w:t>
      </w:r>
      <w:r>
        <w:rPr>
          <w:spacing w:val="-43"/>
        </w:rPr>
        <w:t> </w:t>
      </w:r>
      <w:r>
        <w:rPr/>
        <w:t>35</w:t>
      </w:r>
      <w:r>
        <w:rPr>
          <w:spacing w:val="-42"/>
        </w:rPr>
        <w:t> </w:t>
      </w:r>
      <w:r>
        <w:rPr/>
        <w:t>号楼（附属楼）变更为北京市海淀区复兴路甲</w:t>
      </w:r>
      <w:r>
        <w:rPr>
          <w:spacing w:val="-43"/>
        </w:rPr>
        <w:t> </w:t>
      </w:r>
      <w:r>
        <w:rPr/>
        <w:t>65</w:t>
      </w:r>
      <w:r>
        <w:rPr>
          <w:spacing w:val="-42"/>
        </w:rPr>
        <w:t> </w:t>
      </w:r>
      <w:r>
        <w:rPr/>
        <w:t>号-A</w:t>
      </w:r>
      <w:r>
        <w:rPr>
          <w:spacing w:val="-2"/>
        </w:rPr>
        <w:t> </w:t>
      </w:r>
      <w:r>
        <w:rPr/>
        <w:t>11</w:t>
      </w:r>
      <w:r>
        <w:rPr>
          <w:spacing w:val="-42"/>
        </w:rPr>
        <w:t> </w:t>
      </w:r>
      <w:r>
        <w:rPr/>
        <w:t>层同时修改公司章程</w:t>
      </w:r>
      <w:r>
        <w:rPr/>
        <w:t> 中相应条款》的议案。 </w:t>
      </w:r>
    </w:p>
    <w:p>
      <w:pPr>
        <w:spacing w:line="240" w:lineRule="auto" w:before="9"/>
        <w:rPr>
          <w:rFonts w:ascii="宋体" w:hAnsi="宋体" w:cs="宋体" w:eastAsia="宋体" w:hint="default"/>
          <w:sz w:val="16"/>
          <w:szCs w:val="16"/>
        </w:rPr>
      </w:pPr>
    </w:p>
    <w:p>
      <w:pPr>
        <w:pStyle w:val="BodyText"/>
        <w:spacing w:line="273" w:lineRule="exact" w:before="35"/>
        <w:ind w:left="690" w:right="160"/>
        <w:jc w:val="left"/>
      </w:pPr>
      <w:r>
        <w:rPr/>
        <w:t>本公司召开 2007</w:t>
      </w:r>
      <w:r>
        <w:rPr>
          <w:spacing w:val="5"/>
        </w:rPr>
        <w:t> </w:t>
      </w:r>
      <w:r>
        <w:rPr/>
        <w:t>年第二次临时股东大会时尚未公开发行股票，决议内容未在指定信息披露报纸上进行披</w:t>
      </w:r>
    </w:p>
    <w:p>
      <w:pPr>
        <w:pStyle w:val="BodyText"/>
        <w:spacing w:line="273" w:lineRule="exact"/>
        <w:ind w:right="160"/>
        <w:jc w:val="left"/>
      </w:pPr>
      <w:r>
        <w:rPr/>
        <w:t>露。 </w:t>
      </w:r>
    </w:p>
    <w:p>
      <w:pPr>
        <w:spacing w:line="240" w:lineRule="auto" w:before="8"/>
        <w:rPr>
          <w:rFonts w:ascii="宋体" w:hAnsi="宋体" w:cs="宋体" w:eastAsia="宋体" w:hint="default"/>
          <w:sz w:val="18"/>
          <w:szCs w:val="18"/>
        </w:rPr>
      </w:pPr>
    </w:p>
    <w:p>
      <w:pPr>
        <w:pStyle w:val="BodyText"/>
        <w:spacing w:line="240" w:lineRule="auto" w:before="35"/>
        <w:ind w:left="510" w:right="160"/>
        <w:jc w:val="left"/>
      </w:pPr>
      <w:r>
        <w:rPr/>
        <w:t>四、2007年第三次临时股东大会 </w:t>
      </w:r>
    </w:p>
    <w:p>
      <w:pPr>
        <w:spacing w:line="240" w:lineRule="auto" w:before="4"/>
        <w:rPr>
          <w:rFonts w:ascii="宋体" w:hAnsi="宋体" w:cs="宋体" w:eastAsia="宋体" w:hint="default"/>
          <w:sz w:val="23"/>
          <w:szCs w:val="23"/>
        </w:rPr>
      </w:pPr>
    </w:p>
    <w:p>
      <w:pPr>
        <w:pStyle w:val="BodyText"/>
        <w:spacing w:line="272" w:lineRule="exact"/>
        <w:ind w:right="160" w:firstLine="358"/>
        <w:jc w:val="left"/>
      </w:pPr>
      <w:r>
        <w:rPr/>
        <w:t> </w:t>
      </w:r>
      <w:r>
        <w:rPr>
          <w:spacing w:val="-2"/>
        </w:rPr>
        <w:t>2007年11月20日在北京市海淀区长峰假日酒店会议厅举行公司2007年第三次临时股东大会。审议通过八项决</w:t>
      </w:r>
      <w:r>
        <w:rPr/>
        <w:t> </w:t>
      </w:r>
      <w:r>
        <w:rPr>
          <w:spacing w:val="-5"/>
        </w:rPr>
        <w:t>议，本公司法律顾问北京康达律师事务所指派律师到现场对本次股东大会进行了见证，并出具了《法律意见书》。</w:t>
      </w:r>
      <w:r>
        <w:rPr/>
        <w:t> </w:t>
      </w:r>
    </w:p>
    <w:p>
      <w:pPr>
        <w:spacing w:line="240" w:lineRule="auto" w:before="6"/>
        <w:rPr>
          <w:rFonts w:ascii="宋体" w:hAnsi="宋体" w:cs="宋体" w:eastAsia="宋体" w:hint="default"/>
          <w:sz w:val="21"/>
          <w:szCs w:val="21"/>
        </w:rPr>
      </w:pPr>
    </w:p>
    <w:p>
      <w:pPr>
        <w:pStyle w:val="BodyText"/>
        <w:spacing w:line="272" w:lineRule="exact"/>
        <w:ind w:right="860" w:firstLine="358"/>
        <w:jc w:val="left"/>
      </w:pPr>
      <w:r>
        <w:rPr/>
        <w:t>  </w:t>
      </w:r>
      <w:r>
        <w:rPr>
          <w:spacing w:val="-1"/>
        </w:rPr>
        <w:t>本次股东大会的决议公告刊登在</w:t>
      </w:r>
      <w:r>
        <w:rPr/>
        <w:t> 2007 年 11 月 21</w:t>
      </w:r>
      <w:r>
        <w:rPr>
          <w:spacing w:val="27"/>
        </w:rPr>
        <w:t> </w:t>
      </w:r>
      <w:r>
        <w:rPr>
          <w:spacing w:val="-11"/>
        </w:rPr>
        <w:t>日《中国证券报》、《证券时报》和巨潮资讯网</w:t>
      </w:r>
      <w:hyperlink r:id="rId11">
        <w:r>
          <w:rPr/>
          <w:t> Http://www.cninfo.com.cn</w:t>
        </w:r>
      </w:hyperlink>
      <w:r>
        <w:rPr>
          <w:spacing w:val="-15"/>
        </w:rPr>
        <w:t> </w:t>
      </w:r>
      <w:r>
        <w:rPr/>
        <w:t>上。 </w:t>
      </w:r>
    </w:p>
    <w:p>
      <w:pPr>
        <w:pStyle w:val="BodyText"/>
        <w:spacing w:line="246"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2" w:lineRule="exact"/>
        <w:ind w:left="416" w:right="0"/>
        <w:jc w:val="center"/>
      </w:pPr>
      <w:r>
        <w:rPr/>
        <w:t> </w:t>
      </w:r>
    </w:p>
    <w:p>
      <w:pPr>
        <w:pStyle w:val="BodyText"/>
        <w:spacing w:line="274" w:lineRule="exact"/>
        <w:ind w:left="416" w:right="0"/>
        <w:jc w:val="center"/>
      </w:pPr>
      <w:r>
        <w:rPr/>
        <w:t> </w:t>
      </w:r>
    </w:p>
    <w:p>
      <w:pPr>
        <w:spacing w:after="0" w:line="274" w:lineRule="exact"/>
        <w:jc w:val="center"/>
        <w:sectPr>
          <w:pgSz w:w="11900" w:h="16840"/>
          <w:pgMar w:header="851" w:footer="982" w:top="1320" w:bottom="1180" w:left="700" w:right="58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4"/>
        <w:spacing w:line="240" w:lineRule="auto"/>
        <w:ind w:left="4060" w:right="3465"/>
        <w:jc w:val="left"/>
      </w:pPr>
      <w:r>
        <w:rPr/>
        <w:t>第七节</w:t>
      </w:r>
      <w:r>
        <w:rPr>
          <w:spacing w:val="6"/>
        </w:rPr>
        <w:t> </w:t>
      </w:r>
      <w:r>
        <w:rPr/>
        <w:t>董事会工作报告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5"/>
        <w:ind w:right="0"/>
        <w:jc w:val="both"/>
      </w:pPr>
      <w:r>
        <w:rPr/>
        <w:t>一、</w:t>
      </w:r>
      <w:r>
        <w:rPr>
          <w:spacing w:val="8"/>
        </w:rPr>
        <w:t> </w:t>
      </w:r>
      <w:r>
        <w:rPr/>
        <w:t>报告期内的公司经营情况回顾 </w:t>
      </w:r>
    </w:p>
    <w:p>
      <w:pPr>
        <w:pStyle w:val="BodyText"/>
        <w:tabs>
          <w:tab w:pos="570" w:val="left" w:leader="none"/>
        </w:tabs>
        <w:spacing w:line="550" w:lineRule="atLeast" w:before="3"/>
        <w:ind w:left="570" w:right="140" w:hanging="420"/>
        <w:jc w:val="left"/>
      </w:pPr>
      <w:r>
        <w:rPr/>
        <w:t> </w:t>
        <w:tab/>
        <w:t>1、总体经营情况</w:t>
      </w:r>
      <w:r>
        <w:rPr>
          <w:spacing w:val="1"/>
        </w:rPr>
        <w:t> </w:t>
      </w:r>
      <w:r>
        <w:rPr>
          <w:spacing w:val="-4"/>
        </w:rPr>
        <w:t>2007年，本公司继续保持着几年来持续、快速发展的良好势头，在业务经营的各个方面都取得了较好的进展。</w:t>
      </w:r>
      <w:r>
        <w:rPr/>
        <w:t> 国际连锁高档酒店信息系统业务方面：主要针对国际连锁高档酒店的信息系统开展业务的母公司、北京分公</w:t>
      </w:r>
    </w:p>
    <w:p>
      <w:pPr>
        <w:pStyle w:val="BodyText"/>
        <w:spacing w:line="272" w:lineRule="exact" w:before="24"/>
        <w:ind w:right="218"/>
        <w:jc w:val="both"/>
      </w:pPr>
      <w:r>
        <w:rPr/>
        <w:t>司、全资子公司上海石基等经营实体在本年度继续保持着高速发展的态势，在本年度，共完成新建酒店信息系统 </w:t>
      </w:r>
      <w:r>
        <w:rPr>
          <w:spacing w:val="-2"/>
        </w:rPr>
        <w:t>项目140个，新签技术支持与服务合同用户58个，在项目数量方面较上年度有一定的提升。公司进一步巩固了在国</w:t>
      </w:r>
      <w:r>
        <w:rPr>
          <w:spacing w:val="-91"/>
        </w:rPr>
        <w:t> </w:t>
      </w:r>
      <w:r>
        <w:rPr>
          <w:spacing w:val="-91"/>
        </w:rPr>
      </w:r>
      <w:r>
        <w:rPr/>
        <w:t>际连锁高档酒店信息系统业务领域的主导地位。 </w:t>
      </w:r>
    </w:p>
    <w:p>
      <w:pPr>
        <w:spacing w:line="240" w:lineRule="auto" w:before="7"/>
        <w:rPr>
          <w:rFonts w:ascii="宋体" w:hAnsi="宋体" w:cs="宋体" w:eastAsia="宋体" w:hint="default"/>
          <w:sz w:val="19"/>
          <w:szCs w:val="19"/>
        </w:rPr>
      </w:pPr>
    </w:p>
    <w:p>
      <w:pPr>
        <w:pStyle w:val="BodyText"/>
        <w:spacing w:line="237" w:lineRule="auto"/>
        <w:ind w:right="98" w:firstLine="420"/>
        <w:jc w:val="left"/>
      </w:pPr>
      <w:r>
        <w:rPr/>
        <w:t>较低星级酒店及本土高档酒店信息系统业务方面：公司主要通过控股子公司西软科技开展这一领域的业务。 </w:t>
      </w:r>
      <w:r>
        <w:rPr>
          <w:spacing w:val="-4"/>
        </w:rPr>
        <w:t>本年度，西软科技进一步强化产品研发，形成了以Smart、V系列、X系列所组成的从低至高的较为完善的产品序列，</w:t>
      </w:r>
      <w:r>
        <w:rPr>
          <w:spacing w:val="-85"/>
        </w:rPr>
        <w:t> </w:t>
      </w:r>
      <w:r>
        <w:rPr>
          <w:spacing w:val="-85"/>
        </w:rPr>
      </w:r>
      <w:r>
        <w:rPr/>
        <w:t>同时通过强化市场推广、提高服务质量，使各产品逐步确立了其在各自领域的国内主导产品地位。2007年，西软 </w:t>
      </w:r>
      <w:r>
        <w:rPr>
          <w:spacing w:val="-2"/>
        </w:rPr>
        <w:t>科技新增用户数量353家，比上年度的348家提高了5家，项目合同均价从上年度的8.2万元提高到本年度的8.8万多</w:t>
      </w:r>
      <w:r>
        <w:rPr>
          <w:spacing w:val="-90"/>
        </w:rPr>
        <w:t> </w:t>
      </w:r>
      <w:r>
        <w:rPr>
          <w:spacing w:val="-90"/>
        </w:rPr>
      </w:r>
      <w:r>
        <w:rPr/>
        <w:t>元。西软科技在本年度进一步提高并强化了其在本土高档酒店及较低星级酒店业务领域内的市场领先地位。 </w:t>
      </w:r>
    </w:p>
    <w:p>
      <w:pPr>
        <w:spacing w:line="240" w:lineRule="auto" w:before="5"/>
        <w:rPr>
          <w:rFonts w:ascii="宋体" w:hAnsi="宋体" w:cs="宋体" w:eastAsia="宋体" w:hint="default"/>
          <w:sz w:val="23"/>
          <w:szCs w:val="23"/>
        </w:rPr>
      </w:pPr>
    </w:p>
    <w:p>
      <w:pPr>
        <w:pStyle w:val="BodyText"/>
        <w:spacing w:line="272" w:lineRule="exact"/>
        <w:ind w:right="217" w:firstLine="420"/>
        <w:jc w:val="both"/>
      </w:pPr>
      <w:r>
        <w:rPr>
          <w:spacing w:val="-4"/>
        </w:rPr>
        <w:t>业务领域拓展方面：本年度，公司通过收购香港INFRASYS公司进入到了餐饮信息系统领域。</w:t>
      </w:r>
      <w:r>
        <w:rPr>
          <w:rFonts w:ascii="Times New Roman" w:hAnsi="Times New Roman" w:cs="Times New Roman" w:eastAsia="Times New Roman" w:hint="default"/>
          <w:spacing w:val="-4"/>
        </w:rPr>
        <w:t>INFRASYS</w:t>
      </w:r>
      <w:r>
        <w:rPr>
          <w:spacing w:val="-4"/>
        </w:rPr>
        <w:t>于</w:t>
      </w:r>
      <w:r>
        <w:rPr>
          <w:rFonts w:ascii="Arial" w:hAnsi="Arial" w:cs="Arial" w:eastAsia="Arial" w:hint="default"/>
          <w:spacing w:val="-4"/>
        </w:rPr>
        <w:t>1994</w:t>
      </w:r>
      <w:r>
        <w:rPr>
          <w:rFonts w:ascii="Arial" w:hAnsi="Arial" w:cs="Arial" w:eastAsia="Arial" w:hint="default"/>
          <w:w w:val="99"/>
        </w:rPr>
        <w:t> </w:t>
      </w:r>
      <w:r>
        <w:rPr>
          <w:spacing w:val="-1"/>
        </w:rPr>
        <w:t>年由李德利先生等三人在香港创立，是专门从事餐饮业信息管理系统（</w:t>
      </w:r>
      <w:r>
        <w:rPr>
          <w:rFonts w:ascii="Arial" w:hAnsi="Arial" w:cs="Arial" w:eastAsia="Arial" w:hint="default"/>
          <w:spacing w:val="-1"/>
        </w:rPr>
        <w:t>POS</w:t>
      </w:r>
      <w:r>
        <w:rPr>
          <w:spacing w:val="-1"/>
        </w:rPr>
        <w:t>）开发和服务的软件公司。经过10多</w:t>
      </w:r>
      <w:r>
        <w:rPr>
          <w:spacing w:val="-64"/>
        </w:rPr>
        <w:t> </w:t>
      </w:r>
      <w:r>
        <w:rPr>
          <w:spacing w:val="-64"/>
        </w:rPr>
      </w:r>
      <w:r>
        <w:rPr/>
        <w:t>年的发展，INFRASYS</w:t>
      </w:r>
      <w:r>
        <w:rPr>
          <w:spacing w:val="-4"/>
        </w:rPr>
        <w:t> </w:t>
      </w:r>
      <w:r>
        <w:rPr/>
        <w:t>已经在之前几乎被欧美厂商所主宰的餐饮业POS系统全球市场占得一席之地，成为亚洲最主</w:t>
      </w:r>
      <w:r>
        <w:rPr/>
        <w:t> </w:t>
      </w:r>
      <w:r>
        <w:rPr>
          <w:spacing w:val="-4"/>
        </w:rPr>
        <w:t>要的餐饮业POS系统厂商。INFRASYS在香港餐饮业(高档餐厅和会所)POS系统市场占有率超过60%，在新加坡市场(高</w:t>
      </w:r>
      <w:r>
        <w:rPr>
          <w:spacing w:val="-66"/>
        </w:rPr>
        <w:t> </w:t>
      </w:r>
      <w:r>
        <w:rPr>
          <w:spacing w:val="-66"/>
        </w:rPr>
      </w:r>
      <w:r>
        <w:rPr/>
        <w:t>档餐厅和会所)占用率同样超过60%，在中国大陆也占有非常重要的市场地位。到目前为止，INFRASYS已经为全球</w:t>
      </w:r>
      <w:r>
        <w:rPr/>
        <w:t> 五大洲20多个国家超过3000家高档餐厅和会所提供了餐饮管理系统。 </w:t>
      </w:r>
    </w:p>
    <w:p>
      <w:pPr>
        <w:spacing w:line="240" w:lineRule="auto" w:before="4"/>
        <w:rPr>
          <w:rFonts w:ascii="宋体" w:hAnsi="宋体" w:cs="宋体" w:eastAsia="宋体" w:hint="default"/>
          <w:sz w:val="19"/>
          <w:szCs w:val="19"/>
        </w:rPr>
      </w:pPr>
    </w:p>
    <w:p>
      <w:pPr>
        <w:pStyle w:val="BodyText"/>
        <w:spacing w:line="274" w:lineRule="exact"/>
        <w:ind w:left="570" w:right="140"/>
        <w:jc w:val="left"/>
      </w:pPr>
      <w:r>
        <w:rPr/>
        <w:t>创新业务方面：公司募集资金投资项目之一的“石基酒店在线分销技术处理平台”项目——“畅联</w:t>
      </w:r>
    </w:p>
    <w:p>
      <w:pPr>
        <w:pStyle w:val="BodyText"/>
        <w:spacing w:line="237" w:lineRule="auto" w:before="1"/>
        <w:ind w:right="219"/>
        <w:jc w:val="both"/>
      </w:pPr>
      <w:r>
        <w:rPr/>
        <w:t>（Chinaonline）酒店分销在线处理系统”是本公司在最近几年内欲重点推进的创新项目,在前几年业务准备的基 </w:t>
      </w:r>
      <w:r>
        <w:rPr>
          <w:spacing w:val="-4"/>
        </w:rPr>
        <w:t>础上，从本年度开始，“畅联”项目进入全面推进阶段，在本年度，该项目的技术开发与测试工作已基本完成，为</w:t>
      </w:r>
      <w:r>
        <w:rPr>
          <w:spacing w:val="-101"/>
        </w:rPr>
        <w:t> </w:t>
      </w:r>
      <w:r>
        <w:rPr>
          <w:spacing w:val="-101"/>
        </w:rPr>
      </w:r>
      <w:r>
        <w:rPr>
          <w:spacing w:val="-4"/>
        </w:rPr>
        <w:t>项目在下一年度的全面推进做好了各项准备：（1）为该项目而引进的MICROS公司的“互联网预订引擎（MBE）”技</w:t>
      </w:r>
      <w:r>
        <w:rPr>
          <w:spacing w:val="-102"/>
        </w:rPr>
        <w:t> </w:t>
      </w:r>
      <w:r>
        <w:rPr>
          <w:spacing w:val="-102"/>
        </w:rPr>
      </w:r>
      <w:r>
        <w:rPr>
          <w:spacing w:val="-3"/>
        </w:rPr>
        <w:t>术的引进、消化及其与公司各PMS系统的双向接口开发已基本完成；（2）基本完成项目的市场推广测试，已与200</w:t>
      </w:r>
      <w:r>
        <w:rPr>
          <w:spacing w:val="-75"/>
        </w:rPr>
        <w:t> </w:t>
      </w:r>
      <w:r>
        <w:rPr>
          <w:spacing w:val="-75"/>
        </w:rPr>
      </w:r>
      <w:r>
        <w:rPr>
          <w:spacing w:val="-3"/>
        </w:rPr>
        <w:t>多家酒店用户签订“畅联”项目实施商务协议；（3）已完成数十家酒店用户的运营测试。截止本年度末，已为60</w:t>
      </w:r>
      <w:r>
        <w:rPr>
          <w:spacing w:val="-60"/>
        </w:rPr>
        <w:t> </w:t>
      </w:r>
      <w:r>
        <w:rPr>
          <w:spacing w:val="-60"/>
        </w:rPr>
      </w:r>
      <w:r>
        <w:rPr>
          <w:spacing w:val="-3"/>
        </w:rPr>
        <w:t>多家酒店用户实施双向（或单向）连接运营测试，并取得预计效果；（4）人力资源储备工作基本就序：截止本年</w:t>
      </w:r>
      <w:r>
        <w:rPr>
          <w:spacing w:val="-64"/>
        </w:rPr>
        <w:t> </w:t>
      </w:r>
      <w:r>
        <w:rPr>
          <w:spacing w:val="-64"/>
        </w:rPr>
      </w:r>
      <w:r>
        <w:rPr/>
        <w:t>度末，畅联项目已配备技术、市场与管理方面的专业员工</w:t>
      </w:r>
      <w:r>
        <w:rPr>
          <w:rFonts w:ascii="Times New Roman" w:hAnsi="Times New Roman" w:cs="Times New Roman" w:eastAsia="Times New Roman" w:hint="default"/>
        </w:rPr>
        <w:t>70</w:t>
      </w:r>
      <w:r>
        <w:rPr/>
        <w:t>余人，项目全面推进的人力资源框架已基本成型。 </w:t>
      </w:r>
    </w:p>
    <w:p>
      <w:pPr>
        <w:spacing w:line="240" w:lineRule="auto" w:before="3"/>
        <w:rPr>
          <w:rFonts w:ascii="宋体" w:hAnsi="宋体" w:cs="宋体" w:eastAsia="宋体" w:hint="default"/>
          <w:sz w:val="22"/>
          <w:szCs w:val="22"/>
        </w:rPr>
      </w:pPr>
    </w:p>
    <w:p>
      <w:pPr>
        <w:pStyle w:val="BodyText"/>
        <w:spacing w:line="272" w:lineRule="exact"/>
        <w:ind w:right="140" w:firstLine="422"/>
        <w:jc w:val="left"/>
      </w:pPr>
      <w:r>
        <w:rPr>
          <w:spacing w:val="-3"/>
        </w:rPr>
        <w:t>报告期内，公司实现主营业务收入</w:t>
      </w:r>
      <w:r>
        <w:rPr>
          <w:spacing w:val="-52"/>
        </w:rPr>
        <w:t> </w:t>
      </w:r>
      <w:r>
        <w:rPr/>
        <w:t>2.79</w:t>
      </w:r>
      <w:r>
        <w:rPr>
          <w:spacing w:val="-51"/>
        </w:rPr>
        <w:t> </w:t>
      </w:r>
      <w:r>
        <w:rPr>
          <w:spacing w:val="-4"/>
        </w:rPr>
        <w:t>亿元、主营业务利润</w:t>
      </w:r>
      <w:r>
        <w:rPr>
          <w:spacing w:val="-52"/>
        </w:rPr>
        <w:t> </w:t>
      </w:r>
      <w:r>
        <w:rPr/>
        <w:t>1.71</w:t>
      </w:r>
      <w:r>
        <w:rPr>
          <w:spacing w:val="-52"/>
        </w:rPr>
        <w:t> </w:t>
      </w:r>
      <w:r>
        <w:rPr>
          <w:spacing w:val="-5"/>
        </w:rPr>
        <w:t>亿元、净利润</w:t>
      </w:r>
      <w:r>
        <w:rPr>
          <w:spacing w:val="-52"/>
        </w:rPr>
        <w:t> </w:t>
      </w:r>
      <w:r>
        <w:rPr/>
        <w:t>1.01</w:t>
      </w:r>
      <w:r>
        <w:rPr>
          <w:spacing w:val="-51"/>
        </w:rPr>
        <w:t> </w:t>
      </w:r>
      <w:r>
        <w:rPr>
          <w:spacing w:val="-3"/>
        </w:rPr>
        <w:t>亿元，分别比上年度增</w:t>
      </w:r>
      <w:r>
        <w:rPr/>
        <w:t> 长</w:t>
      </w:r>
      <w:r>
        <w:rPr>
          <w:spacing w:val="-64"/>
        </w:rPr>
        <w:t> </w:t>
      </w:r>
      <w:r>
        <w:rPr/>
        <w:t>44.72%、51.44%、76.32%。 </w:t>
      </w:r>
    </w:p>
    <w:p>
      <w:pPr>
        <w:spacing w:line="240" w:lineRule="auto" w:before="5"/>
        <w:rPr>
          <w:rFonts w:ascii="宋体" w:hAnsi="宋体" w:cs="宋体" w:eastAsia="宋体" w:hint="default"/>
          <w:sz w:val="19"/>
          <w:szCs w:val="19"/>
        </w:rPr>
      </w:pPr>
    </w:p>
    <w:p>
      <w:pPr>
        <w:pStyle w:val="BodyText"/>
        <w:spacing w:line="240" w:lineRule="auto"/>
        <w:ind w:right="0"/>
        <w:jc w:val="both"/>
      </w:pPr>
      <w:r>
        <w:rPr/>
        <w:t>公司近三年收入利润情况如下：                                                       （</w:t>
      </w:r>
      <w:r>
        <w:rPr>
          <w:spacing w:val="44"/>
        </w:rPr>
        <w:t> </w:t>
      </w:r>
      <w:r>
        <w:rPr/>
        <w:t>单位：元） </w:t>
      </w:r>
    </w:p>
    <w:p>
      <w:pPr>
        <w:spacing w:line="240" w:lineRule="auto" w:before="6"/>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646"/>
        <w:gridCol w:w="2630"/>
        <w:gridCol w:w="2632"/>
        <w:gridCol w:w="2366"/>
      </w:tblGrid>
      <w:tr>
        <w:trPr>
          <w:trHeight w:val="282" w:hRule="exact"/>
        </w:trPr>
        <w:tc>
          <w:tcPr>
            <w:tcW w:w="2646"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40" w:lineRule="exact"/>
              <w:ind w:left="123" w:right="0"/>
              <w:jc w:val="center"/>
              <w:rPr>
                <w:rFonts w:ascii="宋体" w:hAnsi="宋体" w:cs="宋体" w:eastAsia="宋体" w:hint="default"/>
                <w:sz w:val="21"/>
                <w:szCs w:val="21"/>
              </w:rPr>
            </w:pPr>
            <w:r>
              <w:rPr>
                <w:rFonts w:ascii="宋体" w:hAnsi="宋体" w:cs="宋体" w:eastAsia="宋体" w:hint="default"/>
                <w:sz w:val="21"/>
                <w:szCs w:val="21"/>
              </w:rPr>
              <w:t>项  目 </w:t>
            </w:r>
          </w:p>
        </w:tc>
        <w:tc>
          <w:tcPr>
            <w:tcW w:w="26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837" w:right="0"/>
              <w:jc w:val="left"/>
              <w:rPr>
                <w:rFonts w:ascii="宋体" w:hAnsi="宋体" w:cs="宋体" w:eastAsia="宋体" w:hint="default"/>
                <w:sz w:val="21"/>
                <w:szCs w:val="21"/>
              </w:rPr>
            </w:pPr>
            <w:r>
              <w:rPr>
                <w:rFonts w:ascii="宋体" w:hAnsi="宋体" w:cs="宋体" w:eastAsia="宋体" w:hint="default"/>
                <w:sz w:val="21"/>
                <w:szCs w:val="21"/>
              </w:rPr>
              <w:t> 2007年度 </w:t>
            </w:r>
          </w:p>
        </w:tc>
        <w:tc>
          <w:tcPr>
            <w:tcW w:w="2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890" w:right="0"/>
              <w:jc w:val="left"/>
              <w:rPr>
                <w:rFonts w:ascii="宋体" w:hAnsi="宋体" w:cs="宋体" w:eastAsia="宋体" w:hint="default"/>
                <w:sz w:val="21"/>
                <w:szCs w:val="21"/>
              </w:rPr>
            </w:pPr>
            <w:r>
              <w:rPr>
                <w:rFonts w:ascii="宋体" w:hAnsi="宋体" w:cs="宋体" w:eastAsia="宋体" w:hint="default"/>
                <w:sz w:val="21"/>
                <w:szCs w:val="21"/>
              </w:rPr>
              <w:t>2006年度 </w:t>
            </w:r>
          </w:p>
        </w:tc>
        <w:tc>
          <w:tcPr>
            <w:tcW w:w="2366" w:type="dxa"/>
            <w:tcBorders>
              <w:top w:val="single" w:sz="4" w:space="0" w:color="000000"/>
              <w:left w:val="single" w:sz="4" w:space="0" w:color="000000"/>
              <w:bottom w:val="single" w:sz="4" w:space="0" w:color="000000"/>
              <w:right w:val="nil" w:sz="6" w:space="0" w:color="auto"/>
            </w:tcBorders>
            <w:shd w:val="clear" w:color="auto" w:fill="CCCCCC"/>
          </w:tcPr>
          <w:p>
            <w:pPr>
              <w:pStyle w:val="TableParagraph"/>
              <w:spacing w:line="240" w:lineRule="exact"/>
              <w:ind w:left="758" w:right="0"/>
              <w:jc w:val="left"/>
              <w:rPr>
                <w:rFonts w:ascii="宋体" w:hAnsi="宋体" w:cs="宋体" w:eastAsia="宋体" w:hint="default"/>
                <w:sz w:val="21"/>
                <w:szCs w:val="21"/>
              </w:rPr>
            </w:pPr>
            <w:r>
              <w:rPr>
                <w:rFonts w:ascii="宋体" w:hAnsi="宋体" w:cs="宋体" w:eastAsia="宋体" w:hint="default"/>
                <w:sz w:val="21"/>
                <w:szCs w:val="21"/>
              </w:rPr>
              <w:t>2005年度 </w:t>
            </w:r>
          </w:p>
        </w:tc>
      </w:tr>
      <w:tr>
        <w:trPr>
          <w:trHeight w:val="283"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 </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279,475,328.60</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193,108,942.34 </w:t>
            </w:r>
            <w:r>
              <w:rPr>
                <w:rFonts w:ascii="宋体"/>
                <w:sz w:val="21"/>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148,410,513.35</w:t>
            </w:r>
            <w:r>
              <w:rPr>
                <w:rFonts w:ascii="宋体"/>
                <w:sz w:val="21"/>
              </w:rPr>
            </w:r>
          </w:p>
        </w:tc>
      </w:tr>
      <w:tr>
        <w:trPr>
          <w:trHeight w:val="28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主营业务利润 </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171,143,004.49</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113,008,482.90 </w:t>
            </w:r>
            <w:r>
              <w:rPr>
                <w:rFonts w:ascii="宋体"/>
                <w:sz w:val="21"/>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80,598,044.00</w:t>
            </w:r>
            <w:r>
              <w:rPr>
                <w:rFonts w:ascii="宋体"/>
                <w:sz w:val="21"/>
              </w:rPr>
            </w:r>
          </w:p>
        </w:tc>
      </w:tr>
      <w:tr>
        <w:trPr>
          <w:trHeight w:val="28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利润总额 </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107,222,725.60</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61,839,298.79 </w:t>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z w:val="21"/>
              </w:rPr>
              <w:t>36,636,999.77</w:t>
            </w:r>
          </w:p>
        </w:tc>
      </w:tr>
      <w:tr>
        <w:trPr>
          <w:trHeight w:val="28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 </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101,347,069.04</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57,478,407.15 </w:t>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z w:val="21"/>
              </w:rPr>
              <w:t>35,651,903.03</w:t>
            </w:r>
          </w:p>
        </w:tc>
      </w:tr>
      <w:tr>
        <w:trPr>
          <w:trHeight w:val="283"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
              <w:jc w:val="left"/>
              <w:rPr>
                <w:rFonts w:ascii="宋体" w:hAnsi="宋体" w:cs="宋体" w:eastAsia="宋体" w:hint="default"/>
                <w:sz w:val="21"/>
                <w:szCs w:val="21"/>
              </w:rPr>
            </w:pPr>
            <w:r>
              <w:rPr>
                <w:rFonts w:ascii="宋体" w:hAnsi="宋体" w:cs="宋体" w:eastAsia="宋体" w:hint="default"/>
                <w:sz w:val="21"/>
                <w:szCs w:val="21"/>
              </w:rPr>
              <w:t>主营业务收入增长率（%） </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44.72</w:t>
            </w:r>
            <w:r>
              <w:rPr>
                <w:rFonts w:ascii="宋体"/>
                <w:w w:val="95"/>
                <w:sz w:val="21"/>
              </w:rPr>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30.12 </w:t>
            </w:r>
            <w:r>
              <w:rPr>
                <w:rFonts w:ascii="宋体"/>
                <w:sz w:val="21"/>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36.06</w:t>
            </w:r>
            <w:r>
              <w:rPr>
                <w:rFonts w:ascii="宋体"/>
                <w:sz w:val="21"/>
              </w:rPr>
            </w:r>
          </w:p>
        </w:tc>
      </w:tr>
      <w:tr>
        <w:trPr>
          <w:trHeight w:val="282"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
              <w:jc w:val="left"/>
              <w:rPr>
                <w:rFonts w:ascii="宋体" w:hAnsi="宋体" w:cs="宋体" w:eastAsia="宋体" w:hint="default"/>
                <w:sz w:val="21"/>
                <w:szCs w:val="21"/>
              </w:rPr>
            </w:pPr>
            <w:r>
              <w:rPr>
                <w:rFonts w:ascii="宋体" w:hAnsi="宋体" w:cs="宋体" w:eastAsia="宋体" w:hint="default"/>
                <w:sz w:val="21"/>
                <w:szCs w:val="21"/>
              </w:rPr>
              <w:t>主营业务利润增长率（%） </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51.44</w:t>
            </w:r>
            <w:r>
              <w:rPr>
                <w:rFonts w:ascii="宋体"/>
                <w:w w:val="95"/>
                <w:sz w:val="21"/>
              </w:rPr>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40.21 </w:t>
            </w:r>
            <w:r>
              <w:rPr>
                <w:rFonts w:ascii="宋体"/>
                <w:sz w:val="21"/>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45.10</w:t>
            </w:r>
            <w:r>
              <w:rPr>
                <w:rFonts w:ascii="宋体"/>
                <w:sz w:val="21"/>
              </w:rPr>
            </w:r>
          </w:p>
        </w:tc>
      </w:tr>
      <w:tr>
        <w:trPr>
          <w:trHeight w:val="283" w:hRule="exact"/>
        </w:trPr>
        <w:tc>
          <w:tcPr>
            <w:tcW w:w="26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利润总额增长率（%） </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73.39</w:t>
            </w:r>
            <w:r>
              <w:rPr>
                <w:rFonts w:ascii="宋体"/>
                <w:w w:val="95"/>
                <w:sz w:val="21"/>
              </w:rPr>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68.79 </w:t>
            </w:r>
            <w:r>
              <w:rPr>
                <w:rFonts w:ascii="宋体"/>
                <w:sz w:val="21"/>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69.41</w:t>
            </w:r>
            <w:r>
              <w:rPr>
                <w:rFonts w:ascii="宋体"/>
                <w:sz w:val="21"/>
              </w:rPr>
            </w:r>
          </w:p>
        </w:tc>
      </w:tr>
    </w:tbl>
    <w:p>
      <w:pPr>
        <w:spacing w:after="0" w:line="240" w:lineRule="exact"/>
        <w:jc w:val="right"/>
        <w:rPr>
          <w:rFonts w:ascii="宋体" w:hAnsi="宋体" w:cs="宋体" w:eastAsia="宋体" w:hint="default"/>
          <w:sz w:val="21"/>
          <w:szCs w:val="21"/>
        </w:rPr>
        <w:sectPr>
          <w:pgSz w:w="11900" w:h="16840"/>
          <w:pgMar w:header="851" w:footer="982" w:top="1320" w:bottom="1180" w:left="700" w:right="520"/>
        </w:sectPr>
      </w:pPr>
    </w:p>
    <w:p>
      <w:pPr>
        <w:spacing w:line="240" w:lineRule="auto" w:before="9"/>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662"/>
        <w:gridCol w:w="2630"/>
        <w:gridCol w:w="2632"/>
        <w:gridCol w:w="2443"/>
      </w:tblGrid>
      <w:tr>
        <w:trPr>
          <w:trHeight w:val="290" w:hRule="exact"/>
        </w:trPr>
        <w:tc>
          <w:tcPr>
            <w:tcW w:w="2662" w:type="dxa"/>
            <w:tcBorders>
              <w:top w:val="single" w:sz="10" w:space="0" w:color="000000"/>
              <w:left w:val="nil" w:sz="6" w:space="0" w:color="auto"/>
              <w:bottom w:val="single" w:sz="4" w:space="0" w:color="000000"/>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净利润增长率(%) </w:t>
            </w:r>
          </w:p>
        </w:tc>
        <w:tc>
          <w:tcPr>
            <w:tcW w:w="2630"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76.32</w:t>
            </w:r>
          </w:p>
        </w:tc>
        <w:tc>
          <w:tcPr>
            <w:tcW w:w="2632"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61.22 </w:t>
            </w:r>
          </w:p>
        </w:tc>
        <w:tc>
          <w:tcPr>
            <w:tcW w:w="2443" w:type="dxa"/>
            <w:tcBorders>
              <w:top w:val="single" w:sz="10" w:space="0" w:color="000000"/>
              <w:left w:val="single" w:sz="4" w:space="0" w:color="000000"/>
              <w:bottom w:val="single" w:sz="4" w:space="0" w:color="000000"/>
              <w:right w:val="nil" w:sz="6" w:space="0" w:color="auto"/>
            </w:tcBorders>
          </w:tcPr>
          <w:p>
            <w:pPr>
              <w:pStyle w:val="TableParagraph"/>
              <w:spacing w:line="240" w:lineRule="exact"/>
              <w:ind w:right="182"/>
              <w:jc w:val="right"/>
              <w:rPr>
                <w:rFonts w:ascii="宋体" w:hAnsi="宋体" w:cs="宋体" w:eastAsia="宋体" w:hint="default"/>
                <w:sz w:val="21"/>
                <w:szCs w:val="21"/>
              </w:rPr>
            </w:pPr>
            <w:r>
              <w:rPr>
                <w:rFonts w:ascii="宋体"/>
                <w:sz w:val="21"/>
              </w:rPr>
              <w:t>67.59</w:t>
            </w:r>
          </w:p>
        </w:tc>
      </w:tr>
    </w:tbl>
    <w:p>
      <w:pPr>
        <w:spacing w:line="240" w:lineRule="auto" w:before="1"/>
        <w:rPr>
          <w:rFonts w:ascii="宋体" w:hAnsi="宋体" w:cs="宋体" w:eastAsia="宋体" w:hint="default"/>
          <w:sz w:val="16"/>
          <w:szCs w:val="16"/>
        </w:rPr>
      </w:pPr>
    </w:p>
    <w:p>
      <w:pPr>
        <w:pStyle w:val="BodyText"/>
        <w:spacing w:line="240" w:lineRule="auto" w:before="35"/>
        <w:ind w:right="0"/>
        <w:jc w:val="left"/>
      </w:pPr>
      <w:r>
        <w:rPr/>
        <w:t>公司收入分析： </w:t>
      </w:r>
    </w:p>
    <w:p>
      <w:pPr>
        <w:spacing w:line="240" w:lineRule="auto" w:before="4"/>
        <w:rPr>
          <w:rFonts w:ascii="宋体" w:hAnsi="宋体" w:cs="宋体" w:eastAsia="宋体" w:hint="default"/>
          <w:sz w:val="23"/>
          <w:szCs w:val="23"/>
        </w:rPr>
      </w:pPr>
    </w:p>
    <w:p>
      <w:pPr>
        <w:pStyle w:val="BodyText"/>
        <w:spacing w:line="272" w:lineRule="exact"/>
        <w:ind w:left="868" w:right="158" w:hanging="359"/>
        <w:jc w:val="left"/>
      </w:pPr>
      <w:r>
        <w:rPr/>
        <w:t>1.</w:t>
      </w:r>
      <w:r>
        <w:rPr>
          <w:spacing w:val="43"/>
        </w:rPr>
        <w:t> </w:t>
      </w:r>
      <w:r>
        <w:rPr/>
        <w:t>报告期内，公司主营业务收入及主营业务利润分别比上年度增长44.72%和51.44%，主要原因是：（1）公</w:t>
      </w:r>
      <w:r>
        <w:rPr/>
        <w:t> 司各项业务快速增长，（2）报告期内，公司完成对西软科技的控股收购，增加合并西软科技的报表。 </w:t>
      </w:r>
    </w:p>
    <w:p>
      <w:pPr>
        <w:pStyle w:val="BodyText"/>
        <w:spacing w:line="246" w:lineRule="exact"/>
        <w:ind w:left="509" w:right="0"/>
        <w:jc w:val="left"/>
      </w:pPr>
      <w:r>
        <w:rPr/>
        <w:t>2.</w:t>
      </w:r>
      <w:r>
        <w:rPr>
          <w:spacing w:val="41"/>
        </w:rPr>
        <w:t> </w:t>
      </w:r>
      <w:r>
        <w:rPr/>
        <w:t>报告期内，公司利润总额及净利润分别比上年度增长72.43%和75.28%，主要是因为： </w:t>
      </w:r>
    </w:p>
    <w:p>
      <w:pPr>
        <w:pStyle w:val="BodyText"/>
        <w:spacing w:line="272" w:lineRule="exact"/>
        <w:ind w:left="990" w:right="0"/>
        <w:jc w:val="left"/>
      </w:pPr>
      <w:r>
        <w:rPr/>
        <w:t>（1）</w:t>
      </w:r>
      <w:r>
        <w:rPr>
          <w:spacing w:val="89"/>
        </w:rPr>
        <w:t> </w:t>
      </w:r>
      <w:r>
        <w:rPr/>
        <w:t>公司业务快速增长； </w:t>
      </w:r>
    </w:p>
    <w:p>
      <w:pPr>
        <w:pStyle w:val="BodyText"/>
        <w:spacing w:line="272" w:lineRule="exact" w:before="26"/>
        <w:ind w:left="1710" w:right="122" w:hanging="720"/>
        <w:jc w:val="left"/>
      </w:pPr>
      <w:r>
        <w:rPr/>
        <w:t>（2）</w:t>
      </w:r>
      <w:r>
        <w:rPr>
          <w:spacing w:val="18"/>
        </w:rPr>
        <w:t> </w:t>
      </w:r>
      <w:r>
        <w:rPr/>
        <w:t>报告期内，公司完成对西软科技的控股收购，增加合并西软科技的报表（相应增加公司净利润约</w:t>
      </w:r>
      <w:r>
        <w:rPr/>
        <w:t> 400万元）； </w:t>
      </w:r>
    </w:p>
    <w:p>
      <w:pPr>
        <w:pStyle w:val="BodyText"/>
        <w:spacing w:line="246" w:lineRule="exact"/>
        <w:ind w:left="990" w:right="0"/>
        <w:jc w:val="left"/>
      </w:pPr>
      <w:r>
        <w:rPr/>
        <w:t>（3）</w:t>
      </w:r>
      <w:r>
        <w:rPr>
          <w:spacing w:val="87"/>
        </w:rPr>
        <w:t> </w:t>
      </w:r>
      <w:r>
        <w:rPr/>
        <w:t>根据新会计准则，调整报告期末应付福利费余额（相应增加公司净利润约450万元）； </w:t>
      </w:r>
    </w:p>
    <w:p>
      <w:pPr>
        <w:pStyle w:val="BodyText"/>
        <w:spacing w:line="272" w:lineRule="exact" w:before="26"/>
        <w:ind w:left="1710" w:right="158" w:hanging="720"/>
        <w:jc w:val="left"/>
      </w:pPr>
      <w:r>
        <w:rPr/>
        <w:t>（4）</w:t>
      </w:r>
      <w:r>
        <w:rPr>
          <w:spacing w:val="87"/>
        </w:rPr>
        <w:t> </w:t>
      </w:r>
      <w:r>
        <w:rPr/>
        <w:t>从本年度开始，税收返回按权责发生制确认，报告期补贴收入含2006年12月税收返回于2007年1</w:t>
      </w:r>
      <w:r>
        <w:rPr/>
        <w:t> 月实际收到金额和2007年12月应收税收返回金额（相应增加公司净利润约120万元）； </w:t>
      </w:r>
    </w:p>
    <w:p>
      <w:pPr>
        <w:pStyle w:val="BodyText"/>
        <w:spacing w:line="248" w:lineRule="exact"/>
        <w:ind w:left="990" w:right="0"/>
        <w:jc w:val="left"/>
      </w:pPr>
      <w:r>
        <w:rPr/>
        <w:t>（5）</w:t>
      </w:r>
      <w:r>
        <w:rPr>
          <w:spacing w:val="89"/>
        </w:rPr>
        <w:t> </w:t>
      </w:r>
      <w:r>
        <w:rPr/>
        <w:t>收到中关村科技园区管理委员会上市资助费200万元整。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570" w:val="left" w:leader="none"/>
        </w:tabs>
        <w:spacing w:line="240" w:lineRule="auto" w:before="35"/>
        <w:ind w:right="0"/>
        <w:jc w:val="left"/>
      </w:pPr>
      <w:r>
        <w:rPr/>
        <w:t> </w:t>
        <w:tab/>
        <w:t>2、公司主营业务及其经营状况 </w:t>
      </w:r>
    </w:p>
    <w:p>
      <w:pPr>
        <w:spacing w:line="240" w:lineRule="auto" w:before="2"/>
        <w:rPr>
          <w:rFonts w:ascii="宋体" w:hAnsi="宋体" w:cs="宋体" w:eastAsia="宋体" w:hint="default"/>
          <w:sz w:val="21"/>
          <w:szCs w:val="21"/>
        </w:rPr>
      </w:pPr>
    </w:p>
    <w:p>
      <w:pPr>
        <w:pStyle w:val="BodyText"/>
        <w:spacing w:line="240" w:lineRule="auto"/>
        <w:ind w:right="0"/>
        <w:jc w:val="left"/>
      </w:pPr>
      <w:r>
        <w:rPr/>
        <w:t>    本公司主营业务为酒店信息系统应用软件开发销售、计算机信息系统集成及相关服务业务。 </w:t>
      </w:r>
    </w:p>
    <w:p>
      <w:pPr>
        <w:spacing w:line="240" w:lineRule="auto" w:before="4"/>
        <w:rPr>
          <w:rFonts w:ascii="宋体" w:hAnsi="宋体" w:cs="宋体" w:eastAsia="宋体" w:hint="default"/>
          <w:sz w:val="21"/>
          <w:szCs w:val="21"/>
        </w:rPr>
      </w:pPr>
    </w:p>
    <w:p>
      <w:pPr>
        <w:pStyle w:val="BodyText"/>
        <w:spacing w:line="240" w:lineRule="auto"/>
        <w:ind w:left="570" w:right="0"/>
        <w:jc w:val="left"/>
      </w:pPr>
      <w:r>
        <w:rPr/>
        <w:t>（1）</w:t>
      </w:r>
      <w:r>
        <w:rPr>
          <w:spacing w:val="89"/>
        </w:rPr>
        <w:t> </w:t>
      </w:r>
      <w:r>
        <w:rPr/>
        <w:t>按业务性质列示的2007年主营业务收入、主营业务利润、主营业务成本构成 </w:t>
      </w:r>
    </w:p>
    <w:p>
      <w:pPr>
        <w:spacing w:line="240" w:lineRule="auto" w:before="2"/>
        <w:rPr>
          <w:rFonts w:ascii="宋体" w:hAnsi="宋体" w:cs="宋体" w:eastAsia="宋体" w:hint="default"/>
          <w:sz w:val="21"/>
          <w:szCs w:val="21"/>
        </w:rPr>
      </w:pPr>
    </w:p>
    <w:p>
      <w:pPr>
        <w:pStyle w:val="BodyText"/>
        <w:spacing w:line="240" w:lineRule="auto"/>
        <w:ind w:left="570" w:right="0"/>
        <w:jc w:val="left"/>
      </w:pP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spacing w:val="1"/>
        </w:rPr>
        <w:t> </w:t>
      </w:r>
      <w:r>
        <w:rPr>
          <w:spacing w:val="-1"/>
        </w:rPr>
        <w:t>     </w:t>
      </w:r>
      <w:r>
        <w:rPr/>
        <w:t>单位：万元 </w:t>
      </w:r>
    </w:p>
    <w:p>
      <w:pPr>
        <w:spacing w:line="240" w:lineRule="auto" w:before="6"/>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742"/>
        <w:gridCol w:w="1332"/>
        <w:gridCol w:w="1080"/>
        <w:gridCol w:w="1260"/>
        <w:gridCol w:w="1504"/>
        <w:gridCol w:w="1505"/>
        <w:gridCol w:w="1852"/>
      </w:tblGrid>
      <w:tr>
        <w:trPr>
          <w:trHeight w:val="477" w:hRule="exact"/>
        </w:trPr>
        <w:tc>
          <w:tcPr>
            <w:tcW w:w="174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主营业务项目 </w:t>
            </w:r>
          </w:p>
        </w:tc>
        <w:tc>
          <w:tcPr>
            <w:tcW w:w="13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29"/>
              <w:jc w:val="right"/>
              <w:rPr>
                <w:rFonts w:ascii="宋体" w:hAnsi="宋体" w:cs="宋体" w:eastAsia="宋体" w:hint="default"/>
                <w:sz w:val="18"/>
                <w:szCs w:val="18"/>
              </w:rPr>
            </w:pPr>
            <w:r>
              <w:rPr>
                <w:rFonts w:ascii="宋体" w:hAnsi="宋体" w:cs="宋体" w:eastAsia="宋体" w:hint="default"/>
                <w:sz w:val="18"/>
                <w:szCs w:val="18"/>
              </w:rPr>
              <w:t>主营业务收入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成本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19" w:right="0" w:hanging="45"/>
              <w:jc w:val="left"/>
              <w:rPr>
                <w:rFonts w:ascii="宋体" w:hAnsi="宋体" w:cs="宋体" w:eastAsia="宋体" w:hint="default"/>
                <w:sz w:val="18"/>
                <w:szCs w:val="18"/>
              </w:rPr>
            </w:pPr>
            <w:r>
              <w:rPr>
                <w:rFonts w:ascii="宋体" w:hAnsi="宋体" w:cs="宋体" w:eastAsia="宋体" w:hint="default"/>
                <w:sz w:val="18"/>
                <w:szCs w:val="18"/>
              </w:rPr>
              <w:t>主营业务利</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润率（%） </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62" w:right="0" w:hanging="46"/>
              <w:jc w:val="left"/>
              <w:rPr>
                <w:rFonts w:ascii="宋体" w:hAnsi="宋体" w:cs="宋体" w:eastAsia="宋体" w:hint="default"/>
                <w:sz w:val="18"/>
                <w:szCs w:val="18"/>
              </w:rPr>
            </w:pPr>
            <w:r>
              <w:rPr>
                <w:rFonts w:ascii="宋体" w:hAnsi="宋体" w:cs="宋体" w:eastAsia="宋体" w:hint="default"/>
                <w:sz w:val="18"/>
                <w:szCs w:val="18"/>
              </w:rPr>
              <w:t>主营业务收入比</w:t>
            </w:r>
          </w:p>
          <w:p>
            <w:pPr>
              <w:pStyle w:val="TableParagraph"/>
              <w:spacing w:line="235" w:lineRule="exact"/>
              <w:ind w:left="162" w:right="0"/>
              <w:jc w:val="left"/>
              <w:rPr>
                <w:rFonts w:ascii="宋体" w:hAnsi="宋体" w:cs="宋体" w:eastAsia="宋体" w:hint="default"/>
                <w:sz w:val="18"/>
                <w:szCs w:val="18"/>
              </w:rPr>
            </w:pPr>
            <w:r>
              <w:rPr>
                <w:rFonts w:ascii="宋体" w:hAnsi="宋体" w:cs="宋体" w:eastAsia="宋体" w:hint="default"/>
                <w:sz w:val="18"/>
                <w:szCs w:val="18"/>
              </w:rPr>
              <w:t>上年增加（%）</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61" w:right="0" w:hanging="46"/>
              <w:jc w:val="left"/>
              <w:rPr>
                <w:rFonts w:ascii="宋体" w:hAnsi="宋体" w:cs="宋体" w:eastAsia="宋体" w:hint="default"/>
                <w:sz w:val="18"/>
                <w:szCs w:val="18"/>
              </w:rPr>
            </w:pPr>
            <w:r>
              <w:rPr>
                <w:rFonts w:ascii="宋体" w:hAnsi="宋体" w:cs="宋体" w:eastAsia="宋体" w:hint="default"/>
                <w:sz w:val="18"/>
                <w:szCs w:val="18"/>
              </w:rPr>
              <w:t>主营业务成本比</w:t>
            </w:r>
          </w:p>
          <w:p>
            <w:pPr>
              <w:pStyle w:val="TableParagraph"/>
              <w:spacing w:line="235" w:lineRule="exact"/>
              <w:ind w:left="161" w:right="0"/>
              <w:jc w:val="left"/>
              <w:rPr>
                <w:rFonts w:ascii="宋体" w:hAnsi="宋体" w:cs="宋体" w:eastAsia="宋体" w:hint="default"/>
                <w:sz w:val="18"/>
                <w:szCs w:val="18"/>
              </w:rPr>
            </w:pPr>
            <w:r>
              <w:rPr>
                <w:rFonts w:ascii="宋体" w:hAnsi="宋体" w:cs="宋体" w:eastAsia="宋体" w:hint="default"/>
                <w:sz w:val="18"/>
                <w:szCs w:val="18"/>
              </w:rPr>
              <w:t>上年增加（%） </w:t>
            </w:r>
          </w:p>
        </w:tc>
        <w:tc>
          <w:tcPr>
            <w:tcW w:w="1852"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主营业务利润比上年</w:t>
            </w:r>
          </w:p>
          <w:p>
            <w:pPr>
              <w:pStyle w:val="TableParagraph"/>
              <w:spacing w:line="235" w:lineRule="exact"/>
              <w:ind w:left="85" w:right="0"/>
              <w:jc w:val="center"/>
              <w:rPr>
                <w:rFonts w:ascii="宋体" w:hAnsi="宋体" w:cs="宋体" w:eastAsia="宋体" w:hint="default"/>
                <w:sz w:val="18"/>
                <w:szCs w:val="18"/>
              </w:rPr>
            </w:pPr>
            <w:r>
              <w:rPr>
                <w:rFonts w:ascii="宋体" w:hAnsi="宋体" w:cs="宋体" w:eastAsia="宋体" w:hint="default"/>
                <w:sz w:val="18"/>
                <w:szCs w:val="18"/>
              </w:rPr>
              <w:t>增加（%） </w:t>
            </w:r>
          </w:p>
        </w:tc>
      </w:tr>
      <w:tr>
        <w:trPr>
          <w:trHeight w:val="283"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系统集成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9,203.59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7,522.79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18.26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39.78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2"/>
              <w:jc w:val="right"/>
              <w:rPr>
                <w:rFonts w:ascii="宋体" w:hAnsi="宋体" w:cs="宋体" w:eastAsia="宋体" w:hint="default"/>
                <w:sz w:val="18"/>
                <w:szCs w:val="18"/>
              </w:rPr>
            </w:pPr>
            <w:r>
              <w:rPr>
                <w:rFonts w:ascii="宋体"/>
                <w:sz w:val="18"/>
              </w:rPr>
              <w:t>46.22 </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16.77</w:t>
            </w:r>
          </w:p>
        </w:tc>
      </w:tr>
      <w:tr>
        <w:trPr>
          <w:trHeight w:val="282"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软件开发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11,906.09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sz w:val="18"/>
              </w:rPr>
              <w:t>    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43.40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0 </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43.40</w:t>
            </w:r>
          </w:p>
        </w:tc>
      </w:tr>
      <w:tr>
        <w:trPr>
          <w:trHeight w:val="283"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技术支持与维护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6,837.85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3,310.44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51.59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54.57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15.55 </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126.30</w:t>
            </w:r>
          </w:p>
        </w:tc>
      </w:tr>
      <w:tr>
        <w:trPr>
          <w:trHeight w:val="282"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27,947.53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10,833.23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61.24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35.25 </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51.44</w:t>
            </w:r>
          </w:p>
        </w:tc>
      </w:tr>
    </w:tbl>
    <w:p>
      <w:pPr>
        <w:spacing w:line="240" w:lineRule="auto" w:before="1"/>
        <w:rPr>
          <w:rFonts w:ascii="宋体" w:hAnsi="宋体" w:cs="宋体" w:eastAsia="宋体" w:hint="default"/>
          <w:sz w:val="16"/>
          <w:szCs w:val="16"/>
        </w:rPr>
      </w:pPr>
    </w:p>
    <w:p>
      <w:pPr>
        <w:pStyle w:val="BodyText"/>
        <w:spacing w:line="272" w:lineRule="exact" w:before="63"/>
        <w:ind w:right="140"/>
        <w:jc w:val="left"/>
      </w:pPr>
      <w:r>
        <w:rPr/>
        <w:t>    报告期内，三类业务中，系统集成业务收入的增长低于软件开发与销售、技术支持与服务业务收入的增长幅 度，系统集成业务在公司业务总收入中的比重持续下降，公司业务结构正持续优化。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35"/>
        <w:ind w:left="570" w:right="0"/>
        <w:jc w:val="left"/>
      </w:pPr>
      <w:r>
        <w:rPr/>
        <w:t>（2）</w:t>
      </w:r>
      <w:r>
        <w:rPr>
          <w:spacing w:val="89"/>
        </w:rPr>
        <w:t> </w:t>
      </w:r>
      <w:r>
        <w:rPr/>
        <w:t>按行业列示的主营业务收入、主营业务利润构成 </w:t>
      </w:r>
    </w:p>
    <w:p>
      <w:pPr>
        <w:spacing w:line="240" w:lineRule="auto" w:before="2"/>
        <w:rPr>
          <w:rFonts w:ascii="宋体" w:hAnsi="宋体" w:cs="宋体" w:eastAsia="宋体" w:hint="default"/>
          <w:sz w:val="21"/>
          <w:szCs w:val="21"/>
        </w:rPr>
      </w:pPr>
    </w:p>
    <w:p>
      <w:pPr>
        <w:pStyle w:val="BodyText"/>
        <w:spacing w:line="240" w:lineRule="auto"/>
        <w:ind w:left="570" w:right="0"/>
        <w:jc w:val="left"/>
        <w:rPr>
          <w:rFonts w:ascii="宋体" w:hAnsi="宋体" w:cs="宋体" w:eastAsia="宋体" w:hint="default"/>
          <w:sz w:val="22"/>
          <w:szCs w:val="22"/>
        </w:rPr>
      </w:pP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spacing w:val="1"/>
        </w:rPr>
        <w:t> </w:t>
      </w:r>
      <w:r>
        <w:rPr/>
        <w:t>      单位：万元 </w:t>
      </w:r>
      <w:r>
        <w:rPr>
          <w:rFonts w:ascii="宋体" w:hAnsi="宋体" w:cs="宋体" w:eastAsia="宋体" w:hint="default"/>
          <w:i/>
          <w:w w:val="95"/>
          <w:sz w:val="22"/>
          <w:szCs w:val="22"/>
        </w:rPr>
        <w:t> </w:t>
      </w:r>
      <w:r>
        <w:rPr>
          <w:rFonts w:ascii="宋体" w:hAnsi="宋体" w:cs="宋体" w:eastAsia="宋体" w:hint="default"/>
          <w:sz w:val="22"/>
          <w:szCs w:val="22"/>
        </w:rPr>
      </w:r>
    </w:p>
    <w:p>
      <w:pPr>
        <w:spacing w:line="240" w:lineRule="auto" w:before="5"/>
        <w:rPr>
          <w:rFonts w:ascii="宋体" w:hAnsi="宋体" w:cs="宋体" w:eastAsia="宋体" w:hint="default"/>
          <w:i/>
          <w:sz w:val="2"/>
          <w:szCs w:val="2"/>
        </w:rPr>
      </w:pPr>
    </w:p>
    <w:tbl>
      <w:tblPr>
        <w:tblW w:w="0" w:type="auto"/>
        <w:jc w:val="left"/>
        <w:tblInd w:w="131" w:type="dxa"/>
        <w:tblLayout w:type="fixed"/>
        <w:tblCellMar>
          <w:top w:w="0" w:type="dxa"/>
          <w:left w:w="0" w:type="dxa"/>
          <w:bottom w:w="0" w:type="dxa"/>
          <w:right w:w="0" w:type="dxa"/>
        </w:tblCellMar>
        <w:tblLook w:val="01E0"/>
      </w:tblPr>
      <w:tblGrid>
        <w:gridCol w:w="1562"/>
        <w:gridCol w:w="1440"/>
        <w:gridCol w:w="1342"/>
        <w:gridCol w:w="1504"/>
        <w:gridCol w:w="1504"/>
        <w:gridCol w:w="1505"/>
        <w:gridCol w:w="1418"/>
      </w:tblGrid>
      <w:tr>
        <w:trPr>
          <w:trHeight w:val="478" w:hRule="exact"/>
        </w:trPr>
        <w:tc>
          <w:tcPr>
            <w:tcW w:w="156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主营业务项目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主营业务收入 </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主营业务成本</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主营业务利润率</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 </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主营业务收入比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上年增加（%） </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主营业务成本比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上年增加（%） </w:t>
            </w:r>
          </w:p>
        </w:tc>
        <w:tc>
          <w:tcPr>
            <w:tcW w:w="1418"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主营业务利润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比上年增加（%）</w:t>
            </w:r>
          </w:p>
        </w:tc>
      </w:tr>
      <w:tr>
        <w:trPr>
          <w:trHeight w:val="28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系统集成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9,203.59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7,522.79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18.26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46.22 </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16.77</w:t>
            </w:r>
          </w:p>
        </w:tc>
      </w:tr>
      <w:tr>
        <w:trPr>
          <w:trHeight w:val="28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行业应用软件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11,906.09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0" w:right="0"/>
              <w:jc w:val="left"/>
              <w:rPr>
                <w:rFonts w:ascii="宋体" w:hAnsi="宋体" w:cs="宋体" w:eastAsia="宋体" w:hint="default"/>
                <w:sz w:val="18"/>
                <w:szCs w:val="18"/>
              </w:rPr>
            </w:pPr>
            <w:r>
              <w:rPr>
                <w:rFonts w:ascii="宋体"/>
                <w:sz w:val="18"/>
              </w:rPr>
              <w:t>    0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43.40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0 </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43.40</w:t>
            </w:r>
          </w:p>
        </w:tc>
      </w:tr>
      <w:tr>
        <w:trPr>
          <w:trHeight w:val="283"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其他服务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6,837.85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3,310.44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51.59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54.57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15.55 </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126.30</w:t>
            </w:r>
          </w:p>
        </w:tc>
      </w:tr>
      <w:tr>
        <w:trPr>
          <w:trHeight w:val="28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27,947.53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10,833.23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61.24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35.25 </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51.44</w:t>
            </w:r>
          </w:p>
        </w:tc>
      </w:tr>
    </w:tbl>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3"/>
        <w:rPr>
          <w:rFonts w:ascii="宋体" w:hAnsi="宋体" w:cs="宋体" w:eastAsia="宋体" w:hint="default"/>
          <w:i/>
          <w:sz w:val="18"/>
          <w:szCs w:val="18"/>
        </w:rPr>
      </w:pPr>
    </w:p>
    <w:p>
      <w:pPr>
        <w:pStyle w:val="BodyText"/>
        <w:spacing w:line="240" w:lineRule="auto" w:before="35"/>
        <w:ind w:left="509" w:right="0"/>
        <w:jc w:val="left"/>
      </w:pPr>
      <w:r>
        <w:rPr/>
        <w:t>（3）主营业务分地区情况                                                         </w:t>
      </w:r>
      <w:r>
        <w:rPr>
          <w:spacing w:val="49"/>
        </w:rPr>
        <w:t> </w:t>
      </w:r>
      <w:r>
        <w:rPr/>
        <w:t>单位：万元 </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94"/>
        <w:gridCol w:w="3060"/>
        <w:gridCol w:w="4320"/>
      </w:tblGrid>
      <w:tr>
        <w:trPr>
          <w:trHeight w:val="282" w:hRule="exact"/>
        </w:trPr>
        <w:tc>
          <w:tcPr>
            <w:tcW w:w="2894"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exact"/>
              <w:ind w:right="1118"/>
              <w:jc w:val="right"/>
              <w:rPr>
                <w:rFonts w:ascii="宋体" w:hAnsi="宋体" w:cs="宋体" w:eastAsia="宋体" w:hint="default"/>
                <w:sz w:val="21"/>
                <w:szCs w:val="21"/>
              </w:rPr>
            </w:pPr>
            <w:r>
              <w:rPr>
                <w:rFonts w:ascii="宋体" w:hAnsi="宋体" w:cs="宋体" w:eastAsia="宋体" w:hint="default"/>
                <w:sz w:val="21"/>
                <w:szCs w:val="21"/>
              </w:rPr>
              <w:t>地区 </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895" w:right="0"/>
              <w:jc w:val="left"/>
              <w:rPr>
                <w:rFonts w:ascii="宋体" w:hAnsi="宋体" w:cs="宋体" w:eastAsia="宋体" w:hint="default"/>
                <w:sz w:val="21"/>
                <w:szCs w:val="21"/>
              </w:rPr>
            </w:pPr>
            <w:r>
              <w:rPr>
                <w:rFonts w:ascii="宋体" w:hAnsi="宋体" w:cs="宋体" w:eastAsia="宋体" w:hint="default"/>
                <w:sz w:val="21"/>
                <w:szCs w:val="21"/>
              </w:rPr>
              <w:t>主营业务收入 </w:t>
            </w:r>
          </w:p>
        </w:tc>
        <w:tc>
          <w:tcPr>
            <w:tcW w:w="432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z w:val="21"/>
                <w:szCs w:val="21"/>
              </w:rPr>
              <w:t>主营业务收入比上年增减（%） </w:t>
            </w:r>
          </w:p>
        </w:tc>
      </w:tr>
      <w:tr>
        <w:trPr>
          <w:trHeight w:val="28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北京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0" w:right="0"/>
              <w:jc w:val="left"/>
              <w:rPr>
                <w:rFonts w:ascii="宋体" w:hAnsi="宋体" w:cs="宋体" w:eastAsia="宋体" w:hint="default"/>
                <w:sz w:val="21"/>
                <w:szCs w:val="21"/>
              </w:rPr>
            </w:pPr>
            <w:r>
              <w:rPr>
                <w:rFonts w:ascii="宋体"/>
                <w:sz w:val="21"/>
              </w:rPr>
              <w:t>18,164.40 </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52"/>
              <w:jc w:val="right"/>
              <w:rPr>
                <w:rFonts w:ascii="宋体" w:hAnsi="宋体" w:cs="宋体" w:eastAsia="宋体" w:hint="default"/>
                <w:sz w:val="21"/>
                <w:szCs w:val="21"/>
              </w:rPr>
            </w:pPr>
            <w:r>
              <w:rPr>
                <w:rFonts w:ascii="宋体"/>
                <w:spacing w:val="-1"/>
                <w:sz w:val="21"/>
              </w:rPr>
              <w:t>303.15 </w:t>
            </w:r>
          </w:p>
        </w:tc>
      </w:tr>
    </w:tbl>
    <w:p>
      <w:pPr>
        <w:spacing w:after="0" w:line="240" w:lineRule="exact"/>
        <w:jc w:val="right"/>
        <w:rPr>
          <w:rFonts w:ascii="宋体" w:hAnsi="宋体" w:cs="宋体" w:eastAsia="宋体" w:hint="default"/>
          <w:sz w:val="21"/>
          <w:szCs w:val="21"/>
        </w:rPr>
        <w:sectPr>
          <w:pgSz w:w="11900" w:h="16840"/>
          <w:pgMar w:header="851" w:footer="982" w:top="1320" w:bottom="1180" w:left="700" w:right="600"/>
        </w:sectPr>
      </w:pPr>
    </w:p>
    <w:p>
      <w:pPr>
        <w:spacing w:line="240" w:lineRule="auto" w:before="9"/>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910"/>
        <w:gridCol w:w="3060"/>
        <w:gridCol w:w="4397"/>
      </w:tblGrid>
      <w:tr>
        <w:trPr>
          <w:trHeight w:val="289" w:hRule="exact"/>
        </w:trPr>
        <w:tc>
          <w:tcPr>
            <w:tcW w:w="2910" w:type="dxa"/>
            <w:tcBorders>
              <w:top w:val="single" w:sz="10"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上海 </w:t>
            </w:r>
          </w:p>
        </w:tc>
        <w:tc>
          <w:tcPr>
            <w:tcW w:w="3060"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3,409.15 </w:t>
            </w:r>
          </w:p>
        </w:tc>
        <w:tc>
          <w:tcPr>
            <w:tcW w:w="4397" w:type="dxa"/>
            <w:tcBorders>
              <w:top w:val="single" w:sz="10" w:space="0" w:color="000000"/>
              <w:left w:val="single" w:sz="4" w:space="0" w:color="000000"/>
              <w:bottom w:val="single" w:sz="4" w:space="0" w:color="000000"/>
              <w:right w:val="nil" w:sz="6" w:space="0" w:color="auto"/>
            </w:tcBorders>
          </w:tcPr>
          <w:p>
            <w:pPr>
              <w:pStyle w:val="TableParagraph"/>
              <w:spacing w:line="240" w:lineRule="exact"/>
              <w:ind w:right="329"/>
              <w:jc w:val="right"/>
              <w:rPr>
                <w:rFonts w:ascii="宋体" w:hAnsi="宋体" w:cs="宋体" w:eastAsia="宋体" w:hint="default"/>
                <w:sz w:val="21"/>
                <w:szCs w:val="21"/>
              </w:rPr>
            </w:pPr>
            <w:r>
              <w:rPr>
                <w:rFonts w:ascii="宋体"/>
                <w:spacing w:val="-1"/>
                <w:sz w:val="21"/>
              </w:rPr>
              <w:t>-21.15 </w:t>
            </w:r>
          </w:p>
        </w:tc>
      </w:tr>
      <w:tr>
        <w:trPr>
          <w:trHeight w:val="283"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东北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498.45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29"/>
              <w:jc w:val="right"/>
              <w:rPr>
                <w:rFonts w:ascii="宋体" w:hAnsi="宋体" w:cs="宋体" w:eastAsia="宋体" w:hint="default"/>
                <w:sz w:val="21"/>
                <w:szCs w:val="21"/>
              </w:rPr>
            </w:pPr>
            <w:r>
              <w:rPr>
                <w:rFonts w:ascii="宋体"/>
                <w:spacing w:val="-1"/>
                <w:sz w:val="21"/>
              </w:rPr>
              <w:t>-48.45 </w:t>
            </w:r>
          </w:p>
        </w:tc>
      </w:tr>
      <w:tr>
        <w:trPr>
          <w:trHeight w:val="282"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华北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1,459.29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29"/>
              <w:jc w:val="right"/>
              <w:rPr>
                <w:rFonts w:ascii="宋体" w:hAnsi="宋体" w:cs="宋体" w:eastAsia="宋体" w:hint="default"/>
                <w:sz w:val="21"/>
                <w:szCs w:val="21"/>
              </w:rPr>
            </w:pPr>
            <w:r>
              <w:rPr>
                <w:rFonts w:ascii="宋体"/>
                <w:spacing w:val="-1"/>
                <w:sz w:val="21"/>
              </w:rPr>
              <w:t>82.50 </w:t>
            </w:r>
          </w:p>
        </w:tc>
      </w:tr>
      <w:tr>
        <w:trPr>
          <w:trHeight w:val="282"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华中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326.51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29"/>
              <w:jc w:val="right"/>
              <w:rPr>
                <w:rFonts w:ascii="宋体" w:hAnsi="宋体" w:cs="宋体" w:eastAsia="宋体" w:hint="default"/>
                <w:sz w:val="21"/>
                <w:szCs w:val="21"/>
              </w:rPr>
            </w:pPr>
            <w:r>
              <w:rPr>
                <w:rFonts w:ascii="宋体"/>
                <w:spacing w:val="-1"/>
                <w:sz w:val="21"/>
              </w:rPr>
              <w:t>-49.30 </w:t>
            </w:r>
          </w:p>
        </w:tc>
      </w:tr>
      <w:tr>
        <w:trPr>
          <w:trHeight w:val="283"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华南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1,554.94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29"/>
              <w:jc w:val="right"/>
              <w:rPr>
                <w:rFonts w:ascii="宋体" w:hAnsi="宋体" w:cs="宋体" w:eastAsia="宋体" w:hint="default"/>
                <w:sz w:val="21"/>
                <w:szCs w:val="21"/>
              </w:rPr>
            </w:pPr>
            <w:r>
              <w:rPr>
                <w:rFonts w:ascii="宋体"/>
                <w:spacing w:val="-1"/>
                <w:sz w:val="21"/>
              </w:rPr>
              <w:t>-67.32 </w:t>
            </w:r>
          </w:p>
        </w:tc>
      </w:tr>
      <w:tr>
        <w:trPr>
          <w:trHeight w:val="282"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华东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1,695.76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29"/>
              <w:jc w:val="right"/>
              <w:rPr>
                <w:rFonts w:ascii="宋体" w:hAnsi="宋体" w:cs="宋体" w:eastAsia="宋体" w:hint="default"/>
                <w:sz w:val="21"/>
                <w:szCs w:val="21"/>
              </w:rPr>
            </w:pPr>
            <w:r>
              <w:rPr>
                <w:rFonts w:ascii="宋体"/>
                <w:spacing w:val="-1"/>
                <w:sz w:val="21"/>
              </w:rPr>
              <w:t>-36.32 </w:t>
            </w:r>
          </w:p>
        </w:tc>
      </w:tr>
      <w:tr>
        <w:trPr>
          <w:trHeight w:val="282"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西南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405.53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30"/>
              <w:jc w:val="right"/>
              <w:rPr>
                <w:rFonts w:ascii="宋体" w:hAnsi="宋体" w:cs="宋体" w:eastAsia="宋体" w:hint="default"/>
                <w:sz w:val="21"/>
                <w:szCs w:val="21"/>
              </w:rPr>
            </w:pPr>
            <w:r>
              <w:rPr>
                <w:rFonts w:ascii="宋体"/>
                <w:spacing w:val="-1"/>
                <w:sz w:val="21"/>
              </w:rPr>
              <w:t>28.94 </w:t>
            </w:r>
          </w:p>
        </w:tc>
      </w:tr>
      <w:tr>
        <w:trPr>
          <w:trHeight w:val="282"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西北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433.51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30"/>
              <w:jc w:val="right"/>
              <w:rPr>
                <w:rFonts w:ascii="宋体" w:hAnsi="宋体" w:cs="宋体" w:eastAsia="宋体" w:hint="default"/>
                <w:sz w:val="21"/>
                <w:szCs w:val="21"/>
              </w:rPr>
            </w:pPr>
            <w:r>
              <w:rPr>
                <w:rFonts w:ascii="宋体"/>
                <w:spacing w:val="-1"/>
                <w:sz w:val="21"/>
              </w:rPr>
              <w:t>29.31 </w:t>
            </w:r>
          </w:p>
        </w:tc>
      </w:tr>
      <w:tr>
        <w:trPr>
          <w:trHeight w:val="283"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116"/>
              <w:jc w:val="right"/>
              <w:rPr>
                <w:rFonts w:ascii="宋体" w:hAnsi="宋体" w:cs="宋体" w:eastAsia="宋体" w:hint="default"/>
                <w:sz w:val="21"/>
                <w:szCs w:val="21"/>
              </w:rPr>
            </w:pPr>
            <w:r>
              <w:rPr>
                <w:rFonts w:ascii="宋体" w:hAnsi="宋体" w:cs="宋体" w:eastAsia="宋体" w:hint="default"/>
                <w:sz w:val="21"/>
                <w:szCs w:val="21"/>
              </w:rPr>
              <w:t>合计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spacing w:val="-1"/>
                <w:sz w:val="21"/>
              </w:rPr>
              <w:t>27,947.53 </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29"/>
              <w:jc w:val="right"/>
              <w:rPr>
                <w:rFonts w:ascii="宋体" w:hAnsi="宋体" w:cs="宋体" w:eastAsia="宋体" w:hint="default"/>
                <w:sz w:val="21"/>
                <w:szCs w:val="21"/>
              </w:rPr>
            </w:pPr>
            <w:r>
              <w:rPr>
                <w:rFonts w:ascii="宋体"/>
                <w:spacing w:val="-1"/>
                <w:sz w:val="21"/>
              </w:rPr>
              <w:t>44.72 </w:t>
            </w:r>
          </w:p>
        </w:tc>
      </w:tr>
    </w:tbl>
    <w:p>
      <w:pPr>
        <w:spacing w:line="240" w:lineRule="auto" w:before="1"/>
        <w:rPr>
          <w:rFonts w:ascii="宋体" w:hAnsi="宋体" w:cs="宋体" w:eastAsia="宋体" w:hint="default"/>
          <w:sz w:val="16"/>
          <w:szCs w:val="16"/>
        </w:rPr>
      </w:pPr>
    </w:p>
    <w:p>
      <w:pPr>
        <w:pStyle w:val="BodyText"/>
        <w:spacing w:line="272" w:lineRule="exact" w:before="63"/>
        <w:ind w:right="160" w:firstLine="420"/>
        <w:jc w:val="left"/>
      </w:pPr>
      <w:r>
        <w:rPr/>
        <w:t>报告期内，公司主营业务收入在华北地区、特别是北京地区增幅较大，这与随着2008年北京奥运的临近，北 京地区新增酒店数目较多相关联。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35"/>
        <w:ind w:left="509" w:right="160"/>
        <w:jc w:val="left"/>
      </w:pPr>
      <w:r>
        <w:rPr/>
        <w:t>（4）公司主要客户、供应商情况 </w:t>
      </w:r>
    </w:p>
    <w:p>
      <w:pPr>
        <w:spacing w:line="240" w:lineRule="auto" w:before="4"/>
        <w:rPr>
          <w:rFonts w:ascii="宋体" w:hAnsi="宋体" w:cs="宋体" w:eastAsia="宋体" w:hint="default"/>
          <w:sz w:val="23"/>
          <w:szCs w:val="23"/>
        </w:rPr>
      </w:pPr>
    </w:p>
    <w:p>
      <w:pPr>
        <w:pStyle w:val="BodyText"/>
        <w:spacing w:line="272" w:lineRule="exact"/>
        <w:ind w:right="160"/>
        <w:jc w:val="left"/>
      </w:pPr>
      <w:r>
        <w:rPr/>
        <w:t>    </w:t>
      </w:r>
      <w:r>
        <w:rPr>
          <w:spacing w:val="-1"/>
        </w:rPr>
        <w:t>报告期内公司向前五名供应商采购金额合计为621万元，占年度采购总金额的77%；不存在单个供应商的采购</w:t>
      </w:r>
      <w:r>
        <w:rPr/>
        <w:t> 比例超过50%的情况。 </w:t>
      </w:r>
    </w:p>
    <w:p>
      <w:pPr>
        <w:spacing w:line="240" w:lineRule="auto" w:before="5"/>
        <w:rPr>
          <w:rFonts w:ascii="宋体" w:hAnsi="宋体" w:cs="宋体" w:eastAsia="宋体" w:hint="default"/>
          <w:sz w:val="19"/>
          <w:szCs w:val="19"/>
        </w:rPr>
      </w:pPr>
    </w:p>
    <w:p>
      <w:pPr>
        <w:pStyle w:val="BodyText"/>
        <w:spacing w:line="240" w:lineRule="auto"/>
        <w:ind w:right="160"/>
        <w:jc w:val="left"/>
      </w:pPr>
      <w:r>
        <w:rPr/>
        <w:t>    报告期内公司向前五名客户销售金额合计为3,401万元，占年度销售总金额的12.17%；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570" w:right="160"/>
        <w:jc w:val="left"/>
      </w:pPr>
      <w:r>
        <w:rPr/>
        <w:t>3、公司主要资产、负债的构成情况 </w:t>
      </w:r>
    </w:p>
    <w:p>
      <w:pPr>
        <w:spacing w:line="240" w:lineRule="auto" w:before="2"/>
        <w:rPr>
          <w:rFonts w:ascii="宋体" w:hAnsi="宋体" w:cs="宋体" w:eastAsia="宋体" w:hint="default"/>
          <w:sz w:val="21"/>
          <w:szCs w:val="21"/>
        </w:rPr>
      </w:pPr>
    </w:p>
    <w:p>
      <w:pPr>
        <w:pStyle w:val="BodyText"/>
        <w:spacing w:line="240" w:lineRule="auto"/>
        <w:ind w:left="402" w:right="160"/>
        <w:jc w:val="left"/>
      </w:pPr>
      <w:r>
        <w:rPr/>
        <w:t>主要资产、负债构成表                                                         </w:t>
      </w:r>
      <w:r>
        <w:rPr>
          <w:spacing w:val="103"/>
        </w:rPr>
        <w:t> </w:t>
      </w:r>
      <w:r>
        <w:rPr/>
        <w:t>单位：人民币元 </w:t>
      </w:r>
    </w:p>
    <w:p>
      <w:pPr>
        <w:spacing w:line="240" w:lineRule="auto" w:before="5"/>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502"/>
        <w:gridCol w:w="2021"/>
        <w:gridCol w:w="979"/>
        <w:gridCol w:w="2074"/>
        <w:gridCol w:w="929"/>
        <w:gridCol w:w="1686"/>
        <w:gridCol w:w="1069"/>
      </w:tblGrid>
      <w:tr>
        <w:trPr>
          <w:trHeight w:val="329" w:hRule="exact"/>
        </w:trPr>
        <w:tc>
          <w:tcPr>
            <w:tcW w:w="1502" w:type="dxa"/>
            <w:vMerge w:val="restart"/>
            <w:tcBorders>
              <w:top w:val="single" w:sz="4" w:space="0" w:color="000000"/>
              <w:left w:val="nil" w:sz="6" w:space="0" w:color="auto"/>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项目 </w:t>
            </w:r>
          </w:p>
        </w:tc>
        <w:tc>
          <w:tcPr>
            <w:tcW w:w="300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969" w:right="0"/>
              <w:jc w:val="left"/>
              <w:rPr>
                <w:rFonts w:ascii="宋体" w:hAnsi="宋体" w:cs="宋体" w:eastAsia="宋体" w:hint="default"/>
                <w:sz w:val="21"/>
                <w:szCs w:val="21"/>
              </w:rPr>
            </w:pPr>
            <w:r>
              <w:rPr>
                <w:rFonts w:ascii="宋体"/>
                <w:sz w:val="21"/>
              </w:rPr>
              <w:t>2007.12.31 </w:t>
            </w:r>
          </w:p>
        </w:tc>
        <w:tc>
          <w:tcPr>
            <w:tcW w:w="30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970" w:right="0"/>
              <w:jc w:val="left"/>
              <w:rPr>
                <w:rFonts w:ascii="宋体" w:hAnsi="宋体" w:cs="宋体" w:eastAsia="宋体" w:hint="default"/>
                <w:sz w:val="21"/>
                <w:szCs w:val="21"/>
              </w:rPr>
            </w:pPr>
            <w:r>
              <w:rPr>
                <w:rFonts w:ascii="宋体"/>
                <w:sz w:val="21"/>
              </w:rPr>
              <w:t>2006.12.31 </w:t>
            </w:r>
          </w:p>
        </w:tc>
        <w:tc>
          <w:tcPr>
            <w:tcW w:w="2755" w:type="dxa"/>
            <w:gridSpan w:val="2"/>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exact"/>
              <w:ind w:left="852" w:right="0"/>
              <w:jc w:val="left"/>
              <w:rPr>
                <w:rFonts w:ascii="宋体" w:hAnsi="宋体" w:cs="宋体" w:eastAsia="宋体" w:hint="default"/>
                <w:sz w:val="21"/>
                <w:szCs w:val="21"/>
              </w:rPr>
            </w:pPr>
            <w:r>
              <w:rPr>
                <w:rFonts w:ascii="宋体"/>
                <w:sz w:val="21"/>
              </w:rPr>
              <w:t>2005.12.31 </w:t>
            </w:r>
          </w:p>
        </w:tc>
      </w:tr>
      <w:tr>
        <w:trPr>
          <w:trHeight w:val="554" w:hRule="exact"/>
        </w:trPr>
        <w:tc>
          <w:tcPr>
            <w:tcW w:w="1502" w:type="dxa"/>
            <w:vMerge/>
            <w:tcBorders>
              <w:left w:val="nil" w:sz="6" w:space="0" w:color="auto"/>
              <w:bottom w:val="single" w:sz="4" w:space="0" w:color="000000"/>
              <w:right w:val="single" w:sz="4" w:space="0" w:color="000000"/>
            </w:tcBorders>
            <w:shd w:val="clear" w:color="auto" w:fill="D9D9D9"/>
          </w:tcPr>
          <w:p>
            <w:pPr/>
          </w:p>
        </w:tc>
        <w:tc>
          <w:tcPr>
            <w:tcW w:w="20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04" w:right="0"/>
              <w:jc w:val="center"/>
              <w:rPr>
                <w:rFonts w:ascii="宋体" w:hAnsi="宋体" w:cs="宋体" w:eastAsia="宋体" w:hint="default"/>
                <w:sz w:val="21"/>
                <w:szCs w:val="21"/>
              </w:rPr>
            </w:pPr>
            <w:r>
              <w:rPr>
                <w:rFonts w:ascii="宋体" w:hAnsi="宋体" w:cs="宋体" w:eastAsia="宋体" w:hint="default"/>
                <w:sz w:val="21"/>
                <w:szCs w:val="21"/>
              </w:rPr>
              <w:t>金额 </w:t>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69"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产比例</w:t>
            </w:r>
          </w:p>
        </w:tc>
        <w:tc>
          <w:tcPr>
            <w:tcW w:w="20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04" w:right="0"/>
              <w:jc w:val="center"/>
              <w:rPr>
                <w:rFonts w:ascii="宋体" w:hAnsi="宋体" w:cs="宋体" w:eastAsia="宋体" w:hint="default"/>
                <w:sz w:val="21"/>
                <w:szCs w:val="21"/>
              </w:rPr>
            </w:pPr>
            <w:r>
              <w:rPr>
                <w:rFonts w:ascii="宋体" w:hAnsi="宋体" w:cs="宋体" w:eastAsia="宋体" w:hint="default"/>
                <w:sz w:val="21"/>
                <w:szCs w:val="21"/>
              </w:rPr>
              <w:t>金额 </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44"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产比例</w:t>
            </w:r>
          </w:p>
        </w:tc>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627" w:right="0"/>
              <w:jc w:val="left"/>
              <w:rPr>
                <w:rFonts w:ascii="宋体" w:hAnsi="宋体" w:cs="宋体" w:eastAsia="宋体" w:hint="default"/>
                <w:sz w:val="21"/>
                <w:szCs w:val="21"/>
              </w:rPr>
            </w:pPr>
            <w:r>
              <w:rPr>
                <w:rFonts w:ascii="宋体" w:hAnsi="宋体" w:cs="宋体" w:eastAsia="宋体" w:hint="default"/>
                <w:sz w:val="21"/>
                <w:szCs w:val="21"/>
              </w:rPr>
              <w:t>金额 </w:t>
            </w:r>
          </w:p>
        </w:tc>
        <w:tc>
          <w:tcPr>
            <w:tcW w:w="1069"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38" w:lineRule="exact"/>
              <w:ind w:left="3"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比例 </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502,232,637.86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79.19%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174,383,453.22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77.03%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125,814,281.10</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77.28%</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hAnsi="宋体" w:cs="宋体" w:eastAsia="宋体" w:hint="default"/>
                <w:sz w:val="18"/>
                <w:szCs w:val="18"/>
              </w:rPr>
              <w:t>其中：货币资金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374,889,844.76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59.11%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65,045,692.16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28.73%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62,893,832.29</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38.63%</w:t>
            </w:r>
          </w:p>
        </w:tc>
      </w:tr>
      <w:tr>
        <w:trPr>
          <w:trHeight w:val="283"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hAnsi="宋体" w:cs="宋体" w:eastAsia="宋体" w:hint="default"/>
                <w:sz w:val="18"/>
                <w:szCs w:val="18"/>
              </w:rPr>
              <w:t>应收帐款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61,141,432.10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9.64%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37,178,183.29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16.42%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34,705,191.94</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21.32%</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     存货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38,793,858.62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6.12%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36,956,102.09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13,032,315.27</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8.01%</w:t>
            </w:r>
            <w:r>
              <w:rPr>
                <w:rFonts w:ascii="宋体"/>
                <w:sz w:val="21"/>
              </w:rPr>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131,973,244.13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20.81%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51,986,002.10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22.97%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36,980,919.75</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22.72%</w:t>
            </w:r>
          </w:p>
        </w:tc>
      </w:tr>
      <w:tr>
        <w:trPr>
          <w:trHeight w:val="283"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hAnsi="宋体" w:cs="宋体" w:eastAsia="宋体" w:hint="default"/>
                <w:sz w:val="18"/>
                <w:szCs w:val="18"/>
              </w:rPr>
              <w:t>其中：固定资产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35,016,905.79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5.52%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31,271,540.72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13.81%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9,357,763.14</w:t>
            </w:r>
            <w:r>
              <w:rPr>
                <w:rFonts w:ascii="宋体"/>
                <w:sz w:val="21"/>
              </w:rPr>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5.75%</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z w:val="18"/>
                <w:szCs w:val="18"/>
              </w:rPr>
              <w:t>在建工程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49,749.00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0.02%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20,228,000.00</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12.43%</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z w:val="18"/>
                <w:szCs w:val="18"/>
              </w:rPr>
              <w:t>商誉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62,443,345.64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9.85%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资产总计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634,205,881.99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226,369,455.32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162,795,200.85</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100%</w:t>
            </w:r>
          </w:p>
        </w:tc>
      </w:tr>
      <w:tr>
        <w:trPr>
          <w:trHeight w:val="283"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流动负债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89,657,749.94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14.14%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78,782,467.33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34.80%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55,396,070.01</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34.03%</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hAnsi="宋体" w:cs="宋体" w:eastAsia="宋体" w:hint="default"/>
                <w:sz w:val="18"/>
                <w:szCs w:val="18"/>
              </w:rPr>
              <w:t>其中：短期借款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z w:val="21"/>
              </w:rPr>
              <w:t>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sz w:val="21"/>
              </w:rPr>
              <w:t>0%</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     预收帐款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65,874,032.66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10.39%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55,691,560.46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36,315,280.90</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22.31%</w:t>
            </w:r>
          </w:p>
        </w:tc>
      </w:tr>
      <w:tr>
        <w:trPr>
          <w:trHeight w:val="283"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长期负债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873,614.17</w:t>
            </w:r>
            <w:r>
              <w:rPr>
                <w:rFonts w:ascii="宋体"/>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0.14%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sz w:val="21"/>
              </w:rPr>
              <w:t>0%</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负债合计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90,531,364.11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14.27%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78,782,467.33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34.80%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55,396,070.01</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34.03%</w:t>
            </w:r>
          </w:p>
        </w:tc>
      </w:tr>
      <w:tr>
        <w:trPr>
          <w:trHeight w:val="28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股东权益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543,674,517.88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85.73%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147,586,987.99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65.20%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107,399,130.84</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65.97%</w:t>
            </w:r>
          </w:p>
        </w:tc>
      </w:tr>
      <w:tr>
        <w:trPr>
          <w:trHeight w:val="478"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负债及股东权益</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总计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634,205,881.99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226,369,455.32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162,795,200.85</w:t>
            </w:r>
          </w:p>
        </w:tc>
        <w:tc>
          <w:tcPr>
            <w:tcW w:w="106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5"/>
        <w:ind w:left="570" w:right="160"/>
        <w:jc w:val="left"/>
      </w:pPr>
      <w:r>
        <w:rPr/>
        <w:t>报告期内，公司主要资产的计量按照成本进行初始计量。 </w:t>
      </w:r>
    </w:p>
    <w:p>
      <w:pPr>
        <w:spacing w:after="0" w:line="240" w:lineRule="auto"/>
        <w:jc w:val="left"/>
        <w:sectPr>
          <w:pgSz w:w="11900" w:h="16840"/>
          <w:pgMar w:header="851" w:footer="982" w:top="1320" w:bottom="1180" w:left="700" w:right="580"/>
        </w:sectPr>
      </w:pPr>
    </w:p>
    <w:p>
      <w:pPr>
        <w:pStyle w:val="BodyText"/>
        <w:spacing w:line="237" w:lineRule="auto" w:before="30"/>
        <w:ind w:right="238" w:firstLine="420"/>
        <w:jc w:val="both"/>
      </w:pPr>
      <w:r>
        <w:rPr/>
        <w:pict>
          <v:group style="position:absolute;margin-left:41.040001pt;margin-top:2.721375pt;width:518.35pt;height:.1pt;mso-position-horizontal-relative:page;mso-position-vertical-relative:paragraph;z-index:-635992" coordorigin="821,54" coordsize="10367,2">
            <v:shape style="position:absolute;left:821;top:54;width:10367;height:2" coordorigin="821,54" coordsize="10367,0" path="m821,54l11188,54e" filled="false" stroked="true" strokeweight=".71997pt" strokecolor="#000000">
              <v:path arrowok="t"/>
            </v:shape>
            <w10:wrap type="none"/>
          </v:group>
        </w:pict>
      </w:r>
      <w:r>
        <w:rPr>
          <w:spacing w:val="-1"/>
        </w:rPr>
        <w:t>报告期内，公司资产规模有较大扩张，总资产由2006年12月31日的2.264亿增加到报告期末的6.342亿，主要</w:t>
      </w:r>
      <w:r>
        <w:rPr/>
        <w:t> </w:t>
      </w:r>
      <w:r>
        <w:rPr>
          <w:spacing w:val="-1"/>
        </w:rPr>
        <w:t>的原因是：（1）报告期内，公司公开发行股票，募集资金2.84亿元；（2）报告期内，公司业务大幅增长，相应</w:t>
      </w:r>
      <w:r>
        <w:rPr>
          <w:spacing w:val="-59"/>
        </w:rPr>
        <w:t> </w:t>
      </w:r>
      <w:r>
        <w:rPr>
          <w:spacing w:val="-59"/>
        </w:rPr>
      </w:r>
      <w:r>
        <w:rPr/>
        <w:t>地导致公司货币资金及应收帐款一定幅度的增加。     </w:t>
      </w:r>
    </w:p>
    <w:p>
      <w:pPr>
        <w:spacing w:line="240" w:lineRule="auto" w:before="5"/>
        <w:rPr>
          <w:rFonts w:ascii="宋体" w:hAnsi="宋体" w:cs="宋体" w:eastAsia="宋体" w:hint="default"/>
          <w:sz w:val="23"/>
          <w:szCs w:val="23"/>
        </w:rPr>
      </w:pPr>
    </w:p>
    <w:p>
      <w:pPr>
        <w:pStyle w:val="BodyText"/>
        <w:spacing w:line="272" w:lineRule="exact"/>
        <w:ind w:left="1049" w:right="176" w:hanging="540"/>
        <w:jc w:val="left"/>
      </w:pPr>
      <w:r>
        <w:rPr/>
        <w:t>（1）货币资金：货币资金占资产总计的比例为59.11%，较上年有较大增长，主要原因是上市募集资金到账， 公司货款回收情况也较好。 </w:t>
      </w:r>
    </w:p>
    <w:p>
      <w:pPr>
        <w:spacing w:line="240" w:lineRule="auto" w:before="6"/>
        <w:rPr>
          <w:rFonts w:ascii="宋体" w:hAnsi="宋体" w:cs="宋体" w:eastAsia="宋体" w:hint="default"/>
          <w:sz w:val="21"/>
          <w:szCs w:val="21"/>
        </w:rPr>
      </w:pPr>
    </w:p>
    <w:p>
      <w:pPr>
        <w:pStyle w:val="BodyText"/>
        <w:spacing w:line="272" w:lineRule="exact"/>
        <w:ind w:left="1049" w:right="113" w:hanging="540"/>
        <w:jc w:val="left"/>
      </w:pPr>
      <w:r>
        <w:rPr>
          <w:spacing w:val="-3"/>
        </w:rPr>
        <w:t>（2）应收帐款：随着公司业务规模的不断扩大，应收帐款余额较上年增加，但占总资产比例比上年同期下降。</w:t>
      </w:r>
      <w:r>
        <w:rPr>
          <w:spacing w:val="-95"/>
        </w:rPr>
        <w:t> </w:t>
      </w:r>
      <w:r>
        <w:rPr>
          <w:spacing w:val="-95"/>
        </w:rPr>
      </w:r>
      <w:r>
        <w:rPr/>
        <w:t>应收帐款约70%均为一年以内帐龄。公司已采取谨慎的原则充分计提了应收帐款坏账准备。 </w:t>
      </w:r>
    </w:p>
    <w:p>
      <w:pPr>
        <w:spacing w:line="240" w:lineRule="auto" w:before="4"/>
        <w:rPr>
          <w:rFonts w:ascii="宋体" w:hAnsi="宋体" w:cs="宋体" w:eastAsia="宋体" w:hint="default"/>
          <w:sz w:val="19"/>
          <w:szCs w:val="19"/>
        </w:rPr>
      </w:pPr>
    </w:p>
    <w:p>
      <w:pPr>
        <w:pStyle w:val="BodyText"/>
        <w:spacing w:line="240" w:lineRule="auto"/>
        <w:ind w:left="509" w:right="3465"/>
        <w:jc w:val="left"/>
      </w:pPr>
      <w:r>
        <w:rPr/>
        <w:t>（3）存货：报告期内，公司存货余额与上年同期相比，无大幅变动。 </w:t>
      </w:r>
    </w:p>
    <w:p>
      <w:pPr>
        <w:spacing w:line="240" w:lineRule="auto" w:before="5"/>
        <w:rPr>
          <w:rFonts w:ascii="宋体" w:hAnsi="宋体" w:cs="宋体" w:eastAsia="宋体" w:hint="default"/>
          <w:sz w:val="23"/>
          <w:szCs w:val="23"/>
        </w:rPr>
      </w:pPr>
    </w:p>
    <w:p>
      <w:pPr>
        <w:pStyle w:val="BodyText"/>
        <w:spacing w:line="272" w:lineRule="exact"/>
        <w:ind w:left="1049" w:right="140" w:hanging="540"/>
        <w:jc w:val="left"/>
      </w:pPr>
      <w:r>
        <w:rPr>
          <w:spacing w:val="-1"/>
        </w:rPr>
        <w:t>（4）固定资产：报告期内，公司固定资产余额与上年同期相比，无大幅变动。年初在建工程已完工，转为固</w:t>
      </w:r>
      <w:r>
        <w:rPr>
          <w:spacing w:val="-87"/>
        </w:rPr>
        <w:t> </w:t>
      </w:r>
      <w:r>
        <w:rPr>
          <w:spacing w:val="-87"/>
        </w:rPr>
      </w:r>
      <w:r>
        <w:rPr/>
        <w:t>定资产。 </w:t>
      </w:r>
    </w:p>
    <w:p>
      <w:pPr>
        <w:spacing w:line="240" w:lineRule="auto" w:before="5"/>
        <w:rPr>
          <w:rFonts w:ascii="宋体" w:hAnsi="宋体" w:cs="宋体" w:eastAsia="宋体" w:hint="default"/>
          <w:sz w:val="19"/>
          <w:szCs w:val="19"/>
        </w:rPr>
      </w:pPr>
    </w:p>
    <w:p>
      <w:pPr>
        <w:pStyle w:val="BodyText"/>
        <w:spacing w:line="240" w:lineRule="auto"/>
        <w:ind w:left="47" w:right="2564"/>
        <w:jc w:val="center"/>
      </w:pPr>
      <w:r>
        <w:rPr/>
        <w:t>(5)</w:t>
      </w:r>
      <w:r>
        <w:rPr>
          <w:spacing w:val="-2"/>
        </w:rPr>
        <w:t> </w:t>
      </w:r>
      <w:r>
        <w:rPr/>
        <w:t>商誉：公司报告期内商誉的形成来源，详见会计报表附注（八）.12。 </w:t>
      </w:r>
    </w:p>
    <w:p>
      <w:pPr>
        <w:spacing w:line="240" w:lineRule="auto" w:before="2"/>
        <w:rPr>
          <w:rFonts w:ascii="宋体" w:hAnsi="宋体" w:cs="宋体" w:eastAsia="宋体" w:hint="default"/>
          <w:sz w:val="21"/>
          <w:szCs w:val="21"/>
        </w:rPr>
      </w:pPr>
    </w:p>
    <w:p>
      <w:pPr>
        <w:pStyle w:val="BodyText"/>
        <w:spacing w:line="240" w:lineRule="auto"/>
        <w:ind w:left="509" w:right="3465"/>
        <w:jc w:val="left"/>
      </w:pPr>
      <w:r>
        <w:rPr/>
        <w:t>（6）短期借款：报告期内，公司无短期借款。 </w:t>
      </w:r>
    </w:p>
    <w:p>
      <w:pPr>
        <w:spacing w:line="240" w:lineRule="auto" w:before="5"/>
        <w:rPr>
          <w:rFonts w:ascii="宋体" w:hAnsi="宋体" w:cs="宋体" w:eastAsia="宋体" w:hint="default"/>
          <w:sz w:val="23"/>
          <w:szCs w:val="23"/>
        </w:rPr>
      </w:pPr>
    </w:p>
    <w:p>
      <w:pPr>
        <w:pStyle w:val="BodyText"/>
        <w:spacing w:line="272" w:lineRule="exact"/>
        <w:ind w:left="1049" w:right="140" w:hanging="540"/>
        <w:jc w:val="left"/>
      </w:pPr>
      <w:r>
        <w:rPr>
          <w:spacing w:val="-1"/>
        </w:rPr>
        <w:t>（7）预收帐款：报告期内，预收账款年末余额较上年末增加约1,018.25万元，系本年度公司签订的酒店信息</w:t>
      </w:r>
      <w:r>
        <w:rPr>
          <w:spacing w:val="-85"/>
        </w:rPr>
        <w:t> </w:t>
      </w:r>
      <w:r>
        <w:rPr>
          <w:spacing w:val="-85"/>
        </w:rPr>
      </w:r>
      <w:r>
        <w:rPr/>
        <w:t>系统项目合同增加，客户预付的合同定金及进度款项亦相应增加。 </w:t>
      </w:r>
    </w:p>
    <w:p>
      <w:pPr>
        <w:spacing w:line="240" w:lineRule="auto" w:before="6"/>
        <w:rPr>
          <w:rFonts w:ascii="宋体" w:hAnsi="宋体" w:cs="宋体" w:eastAsia="宋体" w:hint="default"/>
          <w:sz w:val="21"/>
          <w:szCs w:val="21"/>
        </w:rPr>
      </w:pPr>
    </w:p>
    <w:p>
      <w:pPr>
        <w:pStyle w:val="BodyText"/>
        <w:spacing w:line="272" w:lineRule="exact"/>
        <w:ind w:left="1049" w:right="281" w:hanging="540"/>
        <w:jc w:val="left"/>
      </w:pPr>
      <w:r>
        <w:rPr/>
        <w:t>（8）长期负债：报告期内，增加递延所得税负债52.86万元，以及专项应付款34.5万元，故增加长期负债约 87.36万元。详见财务报表附注（八）.13及（八）.20。 </w:t>
      </w:r>
    </w:p>
    <w:p>
      <w:pPr>
        <w:spacing w:line="240" w:lineRule="auto" w:before="5"/>
        <w:rPr>
          <w:rFonts w:ascii="宋体" w:hAnsi="宋体" w:cs="宋体" w:eastAsia="宋体" w:hint="default"/>
          <w:sz w:val="19"/>
          <w:szCs w:val="19"/>
        </w:rPr>
      </w:pPr>
    </w:p>
    <w:p>
      <w:pPr>
        <w:pStyle w:val="BodyText"/>
        <w:spacing w:line="240" w:lineRule="auto"/>
        <w:ind w:left="509" w:right="140"/>
        <w:jc w:val="left"/>
      </w:pPr>
      <w:r>
        <w:rPr/>
        <w:t>（9）2007年7月，公司1400万股社会公众股成功发行，公司资产负债率下降。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570" w:val="left" w:leader="none"/>
        </w:tabs>
        <w:spacing w:line="240" w:lineRule="auto" w:before="35"/>
        <w:ind w:right="3465"/>
        <w:jc w:val="left"/>
      </w:pPr>
      <w:r>
        <w:rPr/>
        <w:t> </w:t>
        <w:tab/>
        <w:t>4、费用及所得税情况 </w:t>
      </w:r>
    </w:p>
    <w:p>
      <w:pPr>
        <w:spacing w:line="240" w:lineRule="auto" w:before="2"/>
        <w:rPr>
          <w:rFonts w:ascii="宋体" w:hAnsi="宋体" w:cs="宋体" w:eastAsia="宋体" w:hint="default"/>
          <w:sz w:val="21"/>
          <w:szCs w:val="21"/>
        </w:rPr>
      </w:pPr>
    </w:p>
    <w:p>
      <w:pPr>
        <w:pStyle w:val="BodyText"/>
        <w:spacing w:line="240" w:lineRule="auto"/>
        <w:ind w:left="245" w:right="140"/>
        <w:jc w:val="left"/>
      </w:pPr>
      <w:r>
        <w:rPr/>
        <w:t>费用及所得税表                                                                  </w:t>
      </w:r>
      <w:r>
        <w:rPr>
          <w:spacing w:val="94"/>
        </w:rPr>
        <w:t> </w:t>
      </w:r>
      <w:r>
        <w:rPr/>
        <w:t>单位：人民币元 </w:t>
      </w:r>
    </w:p>
    <w:p>
      <w:pPr>
        <w:spacing w:line="240" w:lineRule="auto" w:before="11"/>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1814"/>
        <w:gridCol w:w="2105"/>
        <w:gridCol w:w="2105"/>
        <w:gridCol w:w="2270"/>
        <w:gridCol w:w="1966"/>
      </w:tblGrid>
      <w:tr>
        <w:trPr>
          <w:trHeight w:val="554" w:hRule="exact"/>
        </w:trPr>
        <w:tc>
          <w:tcPr>
            <w:tcW w:w="1814"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exact"/>
              <w:ind w:left="703" w:right="0"/>
              <w:jc w:val="left"/>
              <w:rPr>
                <w:rFonts w:ascii="宋体" w:hAnsi="宋体" w:cs="宋体" w:eastAsia="宋体" w:hint="default"/>
                <w:sz w:val="21"/>
                <w:szCs w:val="21"/>
              </w:rPr>
            </w:pPr>
            <w:r>
              <w:rPr>
                <w:rFonts w:ascii="宋体" w:hAnsi="宋体" w:cs="宋体" w:eastAsia="宋体" w:hint="default"/>
                <w:sz w:val="21"/>
                <w:szCs w:val="21"/>
              </w:rPr>
              <w:t>项目 </w:t>
            </w:r>
          </w:p>
        </w:tc>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518" w:right="0"/>
              <w:jc w:val="left"/>
              <w:rPr>
                <w:rFonts w:ascii="宋体" w:hAnsi="宋体" w:cs="宋体" w:eastAsia="宋体" w:hint="default"/>
                <w:sz w:val="21"/>
                <w:szCs w:val="21"/>
              </w:rPr>
            </w:pPr>
            <w:r>
              <w:rPr>
                <w:rFonts w:ascii="宋体"/>
                <w:sz w:val="21"/>
              </w:rPr>
              <w:t>2007.12.31 </w:t>
            </w:r>
          </w:p>
        </w:tc>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占2007年主营收入</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比重 </w:t>
            </w:r>
          </w:p>
        </w:tc>
        <w:tc>
          <w:tcPr>
            <w:tcW w:w="2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601" w:right="0"/>
              <w:jc w:val="left"/>
              <w:rPr>
                <w:rFonts w:ascii="宋体" w:hAnsi="宋体" w:cs="宋体" w:eastAsia="宋体" w:hint="default"/>
                <w:sz w:val="21"/>
                <w:szCs w:val="21"/>
              </w:rPr>
            </w:pPr>
            <w:r>
              <w:rPr>
                <w:rFonts w:ascii="宋体"/>
                <w:sz w:val="21"/>
              </w:rPr>
              <w:t>2006.12.31 </w:t>
            </w:r>
          </w:p>
        </w:tc>
        <w:tc>
          <w:tcPr>
            <w:tcW w:w="1966"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占2006年主营收入</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比重 </w:t>
            </w:r>
          </w:p>
        </w:tc>
      </w:tr>
      <w:tr>
        <w:trPr>
          <w:trHeight w:val="28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营业费用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29,027,692.20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10.39%</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20,751,560.37 </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10.75%</w:t>
            </w:r>
          </w:p>
        </w:tc>
      </w:tr>
      <w:tr>
        <w:trPr>
          <w:trHeight w:val="28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53,912,174.21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19.29%</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37,860,767.14 </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19.61%</w:t>
            </w:r>
          </w:p>
        </w:tc>
      </w:tr>
      <w:tr>
        <w:trPr>
          <w:trHeight w:val="28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-1,578,381.24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-0.56%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-810,280.93</w:t>
            </w:r>
            <w:r>
              <w:rPr>
                <w:rFonts w:ascii="宋体"/>
                <w:sz w:val="21"/>
              </w:rPr>
              <w:t> </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-0.42%</w:t>
            </w:r>
          </w:p>
        </w:tc>
      </w:tr>
      <w:tr>
        <w:trPr>
          <w:trHeight w:val="28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5,875,656.56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2.10%</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4,360,891.64 </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2.26%</w:t>
            </w:r>
          </w:p>
        </w:tc>
      </w:tr>
    </w:tbl>
    <w:p>
      <w:pPr>
        <w:spacing w:line="240" w:lineRule="auto" w:before="1"/>
        <w:rPr>
          <w:rFonts w:ascii="宋体" w:hAnsi="宋体" w:cs="宋体" w:eastAsia="宋体" w:hint="default"/>
          <w:sz w:val="16"/>
          <w:szCs w:val="16"/>
        </w:rPr>
      </w:pPr>
    </w:p>
    <w:p>
      <w:pPr>
        <w:pStyle w:val="BodyText"/>
        <w:spacing w:line="272" w:lineRule="exact" w:before="63"/>
        <w:ind w:left="153" w:right="203"/>
        <w:jc w:val="left"/>
      </w:pPr>
      <w:r>
        <w:rPr/>
        <w:t>    </w:t>
      </w:r>
      <w:r>
        <w:rPr>
          <w:spacing w:val="-11"/>
        </w:rPr>
        <w:t>费用：</w:t>
      </w:r>
      <w:r>
        <w:rPr>
          <w:spacing w:val="-58"/>
        </w:rPr>
        <w:t> </w:t>
      </w:r>
      <w:r>
        <w:rPr/>
        <w:t>报告期，公司三项费用占当年主营业务收入的比例与上年同期基本持平，主要得益于公司管理层对日</w:t>
      </w:r>
      <w:r>
        <w:rPr/>
        <w:t> 常经营管理费用的严格控制和公司管理制度的不断完善。</w:t>
      </w:r>
      <w:r>
        <w:rPr>
          <w:color w:val="FF0000"/>
        </w:rPr>
        <w:t> </w:t>
      </w:r>
      <w:r>
        <w:rPr/>
      </w:r>
    </w:p>
    <w:p>
      <w:pPr>
        <w:spacing w:line="240" w:lineRule="auto" w:before="5"/>
        <w:rPr>
          <w:rFonts w:ascii="宋体" w:hAnsi="宋体" w:cs="宋体" w:eastAsia="宋体" w:hint="default"/>
          <w:sz w:val="21"/>
          <w:szCs w:val="21"/>
        </w:rPr>
      </w:pPr>
    </w:p>
    <w:p>
      <w:pPr>
        <w:pStyle w:val="BodyText"/>
        <w:spacing w:line="272" w:lineRule="exact"/>
        <w:ind w:right="219" w:firstLine="420"/>
        <w:jc w:val="both"/>
      </w:pPr>
      <w:r>
        <w:rPr/>
        <w:t>所得税：公司及其软件分公司、控股子公司北京石基昆仑软件有限公司为在北京市新技术产业开发试验区内 并经北京市科技技术委员会认定的高新技术企业，根据《北京市新技术产业开发试验区暂行条例》的规定，企业 所得税税率为</w:t>
      </w:r>
      <w:r>
        <w:rPr>
          <w:spacing w:val="-55"/>
        </w:rPr>
        <w:t> </w:t>
      </w:r>
      <w:r>
        <w:rPr/>
        <w:t>15%，从开办之日起的三年内免征所得税，第四至六年所得税减半征收。 </w:t>
      </w:r>
    </w:p>
    <w:p>
      <w:pPr>
        <w:spacing w:line="240" w:lineRule="auto" w:before="5"/>
        <w:rPr>
          <w:rFonts w:ascii="宋体" w:hAnsi="宋体" w:cs="宋体" w:eastAsia="宋体" w:hint="default"/>
          <w:sz w:val="19"/>
          <w:szCs w:val="19"/>
        </w:rPr>
      </w:pPr>
    </w:p>
    <w:p>
      <w:pPr>
        <w:pStyle w:val="BodyText"/>
        <w:spacing w:line="240" w:lineRule="auto"/>
        <w:ind w:left="570" w:right="140"/>
        <w:jc w:val="left"/>
      </w:pPr>
      <w:r>
        <w:rPr/>
        <w:t>公司所得税优惠政策三免三减已执行完毕，从</w:t>
      </w:r>
      <w:r>
        <w:rPr>
          <w:spacing w:val="-60"/>
        </w:rPr>
        <w:t> </w:t>
      </w:r>
      <w:r>
        <w:rPr/>
        <w:t>2004</w:t>
      </w:r>
      <w:r>
        <w:rPr>
          <w:spacing w:val="-59"/>
        </w:rPr>
        <w:t> </w:t>
      </w:r>
      <w:r>
        <w:rPr/>
        <w:t>年</w:t>
      </w:r>
      <w:r>
        <w:rPr>
          <w:spacing w:val="-61"/>
        </w:rPr>
        <w:t> </w:t>
      </w:r>
      <w:r>
        <w:rPr/>
        <w:t>1</w:t>
      </w:r>
      <w:r>
        <w:rPr>
          <w:spacing w:val="-59"/>
        </w:rPr>
        <w:t> </w:t>
      </w:r>
      <w:r>
        <w:rPr/>
        <w:t>月起所得税率为</w:t>
      </w:r>
      <w:r>
        <w:rPr>
          <w:spacing w:val="-60"/>
        </w:rPr>
        <w:t> </w:t>
      </w:r>
      <w:r>
        <w:rPr/>
        <w:t>15%。 </w:t>
      </w:r>
    </w:p>
    <w:p>
      <w:pPr>
        <w:spacing w:line="240" w:lineRule="auto" w:before="4"/>
        <w:rPr>
          <w:rFonts w:ascii="宋体" w:hAnsi="宋体" w:cs="宋体" w:eastAsia="宋体" w:hint="default"/>
          <w:sz w:val="23"/>
          <w:szCs w:val="23"/>
        </w:rPr>
      </w:pPr>
    </w:p>
    <w:p>
      <w:pPr>
        <w:pStyle w:val="BodyText"/>
        <w:spacing w:line="272" w:lineRule="exact"/>
        <w:ind w:right="221" w:firstLine="420"/>
        <w:jc w:val="both"/>
      </w:pPr>
      <w:r>
        <w:rPr/>
        <w:t>软件分公司经北京市海淀区国家税务局“海国税批复[2003]56066</w:t>
      </w:r>
      <w:r>
        <w:rPr>
          <w:spacing w:val="-56"/>
        </w:rPr>
        <w:t> </w:t>
      </w:r>
      <w:r>
        <w:rPr/>
        <w:t>号”文批准，2003</w:t>
      </w:r>
      <w:r>
        <w:rPr>
          <w:spacing w:val="-56"/>
        </w:rPr>
        <w:t> </w:t>
      </w:r>
      <w:r>
        <w:rPr/>
        <w:t>年</w:t>
      </w:r>
      <w:r>
        <w:rPr>
          <w:spacing w:val="-57"/>
        </w:rPr>
        <w:t> </w:t>
      </w:r>
      <w:r>
        <w:rPr/>
        <w:t>6</w:t>
      </w:r>
      <w:r>
        <w:rPr>
          <w:spacing w:val="-56"/>
        </w:rPr>
        <w:t> </w:t>
      </w:r>
      <w:r>
        <w:rPr/>
        <w:t>月至</w:t>
      </w:r>
      <w:r>
        <w:rPr>
          <w:spacing w:val="-56"/>
        </w:rPr>
        <w:t> </w:t>
      </w:r>
      <w:r>
        <w:rPr/>
        <w:t>2005</w:t>
      </w:r>
      <w:r>
        <w:rPr>
          <w:spacing w:val="-56"/>
        </w:rPr>
        <w:t> </w:t>
      </w:r>
      <w:r>
        <w:rPr/>
        <w:t>年</w:t>
      </w:r>
      <w:r>
        <w:rPr>
          <w:spacing w:val="-57"/>
        </w:rPr>
        <w:t> </w:t>
      </w:r>
      <w:r>
        <w:rPr/>
        <w:t>12</w:t>
      </w:r>
      <w:r>
        <w:rPr>
          <w:spacing w:val="-56"/>
        </w:rPr>
        <w:t> </w:t>
      </w:r>
      <w:r>
        <w:rPr/>
        <w:t>月</w:t>
      </w:r>
      <w:r>
        <w:rPr/>
        <w:t> 免征企业所得税；经向北京市海淀区国家税务局报备， 2006 年度-2008</w:t>
      </w:r>
      <w:r>
        <w:rPr>
          <w:spacing w:val="-3"/>
        </w:rPr>
        <w:t> </w:t>
      </w:r>
      <w:r>
        <w:rPr/>
        <w:t>年度企业所得税减半征收，所得税率为</w:t>
      </w:r>
    </w:p>
    <w:p>
      <w:pPr>
        <w:spacing w:after="0" w:line="272" w:lineRule="exact"/>
        <w:jc w:val="both"/>
        <w:sectPr>
          <w:pgSz w:w="11900" w:h="16840"/>
          <w:pgMar w:header="851" w:footer="982" w:top="1320" w:bottom="1180" w:left="700" w:right="520"/>
        </w:sectPr>
      </w:pPr>
    </w:p>
    <w:p>
      <w:pPr>
        <w:pStyle w:val="BodyText"/>
        <w:spacing w:line="240" w:lineRule="auto" w:before="27"/>
        <w:ind w:right="3465"/>
        <w:jc w:val="left"/>
      </w:pPr>
      <w:r>
        <w:rPr/>
        <w:pict>
          <v:group style="position:absolute;margin-left:41.040001pt;margin-top:2.754009pt;width:518.35pt;height:.1pt;mso-position-horizontal-relative:page;mso-position-vertical-relative:paragraph;z-index:-635968" coordorigin="821,55" coordsize="10367,2">
            <v:shape style="position:absolute;left:821;top:55;width:10367;height:2" coordorigin="821,55" coordsize="10367,0" path="m821,55l11188,55e" filled="false" stroked="true" strokeweight=".71997pt" strokecolor="#000000">
              <v:path arrowok="t"/>
            </v:shape>
            <w10:wrap type="none"/>
          </v:group>
        </w:pict>
      </w:r>
      <w:r>
        <w:rPr/>
        <w:t>7.5%</w:t>
      </w:r>
      <w:r>
        <w:rPr>
          <w:spacing w:val="-2"/>
        </w:rPr>
        <w:t> </w:t>
      </w:r>
      <w:r>
        <w:rPr/>
        <w:t>。 </w:t>
      </w:r>
    </w:p>
    <w:p>
      <w:pPr>
        <w:spacing w:line="240" w:lineRule="auto" w:before="5"/>
        <w:rPr>
          <w:rFonts w:ascii="宋体" w:hAnsi="宋体" w:cs="宋体" w:eastAsia="宋体" w:hint="default"/>
          <w:sz w:val="23"/>
          <w:szCs w:val="23"/>
        </w:rPr>
      </w:pPr>
    </w:p>
    <w:p>
      <w:pPr>
        <w:pStyle w:val="BodyText"/>
        <w:spacing w:line="272" w:lineRule="exact"/>
        <w:ind w:right="140" w:firstLine="420"/>
        <w:jc w:val="left"/>
      </w:pPr>
      <w:r>
        <w:rPr/>
        <w:t>北京石基昆仑软件有限公司经向北京市海淀区国家税务局报备，2005</w:t>
      </w:r>
      <w:r>
        <w:rPr>
          <w:spacing w:val="-63"/>
        </w:rPr>
        <w:t> </w:t>
      </w:r>
      <w:r>
        <w:rPr/>
        <w:t>年度-2007</w:t>
      </w:r>
      <w:r>
        <w:rPr>
          <w:spacing w:val="-63"/>
        </w:rPr>
        <w:t> </w:t>
      </w:r>
      <w:r>
        <w:rPr/>
        <w:t>年度免征企业所得税；2008</w:t>
      </w:r>
      <w:r>
        <w:rPr>
          <w:spacing w:val="-1"/>
        </w:rPr>
        <w:t> </w:t>
      </w:r>
      <w:r>
        <w:rPr/>
        <w:t>年度－2010</w:t>
      </w:r>
      <w:r>
        <w:rPr>
          <w:spacing w:val="-54"/>
        </w:rPr>
        <w:t> </w:t>
      </w:r>
      <w:r>
        <w:rPr/>
        <w:t>年度企业所得税减半征收，所得税率为</w:t>
      </w:r>
      <w:r>
        <w:rPr>
          <w:spacing w:val="-54"/>
        </w:rPr>
        <w:t> </w:t>
      </w:r>
      <w:r>
        <w:rPr/>
        <w:t>7.5%</w:t>
      </w:r>
      <w:r>
        <w:rPr>
          <w:spacing w:val="-1"/>
        </w:rPr>
        <w:t> </w:t>
      </w:r>
      <w:r>
        <w:rPr/>
        <w:t>。 </w:t>
      </w:r>
    </w:p>
    <w:p>
      <w:pPr>
        <w:spacing w:line="240" w:lineRule="auto" w:before="6"/>
        <w:rPr>
          <w:rFonts w:ascii="宋体" w:hAnsi="宋体" w:cs="宋体" w:eastAsia="宋体" w:hint="default"/>
          <w:sz w:val="21"/>
          <w:szCs w:val="21"/>
        </w:rPr>
      </w:pPr>
    </w:p>
    <w:p>
      <w:pPr>
        <w:pStyle w:val="BodyText"/>
        <w:spacing w:line="272" w:lineRule="exact"/>
        <w:ind w:right="274" w:firstLine="420"/>
        <w:jc w:val="left"/>
      </w:pPr>
      <w:r>
        <w:rPr/>
        <w:t>公司控股子公司上海石基信息技术有限公司在上海浦东新区内注册，根据国税发[1992]114</w:t>
      </w:r>
      <w:r>
        <w:rPr>
          <w:spacing w:val="-54"/>
        </w:rPr>
        <w:t> </w:t>
      </w:r>
      <w:r>
        <w:rPr/>
        <w:t>号文件的规定，</w:t>
      </w:r>
      <w:r>
        <w:rPr/>
        <w:t> 企业所得税率为</w:t>
      </w:r>
      <w:r>
        <w:rPr>
          <w:spacing w:val="-53"/>
        </w:rPr>
        <w:t> </w:t>
      </w:r>
      <w:r>
        <w:rPr/>
        <w:t>15%。 </w:t>
      </w:r>
    </w:p>
    <w:p>
      <w:pPr>
        <w:pStyle w:val="BodyText"/>
        <w:spacing w:line="552" w:lineRule="exact" w:before="57"/>
        <w:ind w:left="570" w:right="221"/>
        <w:jc w:val="left"/>
      </w:pPr>
      <w:r>
        <w:rPr/>
        <w:t>公司控股子公司杭州西软科技有限公司系高新技术企业，企业所得税税率为</w:t>
      </w:r>
      <w:r>
        <w:rPr>
          <w:spacing w:val="-54"/>
        </w:rPr>
        <w:t> </w:t>
      </w:r>
      <w:r>
        <w:rPr/>
        <w:t>15%。 公司控股子公司焦点信息技术（香港）有限公司和</w:t>
      </w:r>
      <w:r>
        <w:rPr>
          <w:spacing w:val="-53"/>
        </w:rPr>
        <w:t> </w:t>
      </w:r>
      <w:r>
        <w:rPr/>
        <w:t>Infrasys (HK) Ltd</w:t>
      </w:r>
      <w:r>
        <w:rPr>
          <w:spacing w:val="-53"/>
        </w:rPr>
        <w:t> </w:t>
      </w:r>
      <w:r>
        <w:rPr/>
        <w:t>系在香港境内设立的公司，企业所得</w:t>
      </w:r>
    </w:p>
    <w:p>
      <w:pPr>
        <w:pStyle w:val="BodyText"/>
        <w:spacing w:line="190" w:lineRule="exact"/>
        <w:ind w:right="3465"/>
        <w:jc w:val="left"/>
      </w:pPr>
      <w:r>
        <w:rPr/>
        <w:t>税税率为</w:t>
      </w:r>
      <w:r>
        <w:rPr>
          <w:spacing w:val="-53"/>
        </w:rPr>
        <w:t> </w:t>
      </w:r>
      <w:r>
        <w:rPr/>
        <w:t>17.5%。 </w:t>
      </w:r>
    </w:p>
    <w:p>
      <w:pPr>
        <w:spacing w:line="240" w:lineRule="auto" w:before="4"/>
        <w:rPr>
          <w:rFonts w:ascii="宋体" w:hAnsi="宋体" w:cs="宋体" w:eastAsia="宋体" w:hint="default"/>
          <w:sz w:val="21"/>
          <w:szCs w:val="21"/>
        </w:rPr>
      </w:pPr>
    </w:p>
    <w:p>
      <w:pPr>
        <w:pStyle w:val="BodyText"/>
        <w:spacing w:line="240" w:lineRule="auto"/>
        <w:ind w:left="570" w:right="140"/>
        <w:jc w:val="left"/>
      </w:pPr>
      <w:r>
        <w:rPr/>
        <w:t>公司控股子公司</w:t>
      </w:r>
      <w:r>
        <w:rPr>
          <w:spacing w:val="-56"/>
        </w:rPr>
        <w:t> </w:t>
      </w:r>
      <w:r>
        <w:rPr/>
        <w:t>Infrasys</w:t>
      </w:r>
      <w:r>
        <w:rPr>
          <w:spacing w:val="-7"/>
        </w:rPr>
        <w:t> </w:t>
      </w:r>
      <w:r>
        <w:rPr/>
        <w:t>Singapore</w:t>
      </w:r>
      <w:r>
        <w:rPr>
          <w:spacing w:val="-6"/>
        </w:rPr>
        <w:t> </w:t>
      </w:r>
      <w:r>
        <w:rPr/>
        <w:t>Pte</w:t>
      </w:r>
      <w:r>
        <w:rPr>
          <w:spacing w:val="-6"/>
        </w:rPr>
        <w:t> </w:t>
      </w:r>
      <w:r>
        <w:rPr/>
        <w:t>Ltd</w:t>
      </w:r>
      <w:r>
        <w:rPr>
          <w:spacing w:val="-55"/>
        </w:rPr>
        <w:t> </w:t>
      </w:r>
      <w:r>
        <w:rPr/>
        <w:t>系在新加坡境内设立的公司，企业所得税税率为</w:t>
      </w:r>
      <w:r>
        <w:rPr>
          <w:spacing w:val="-56"/>
        </w:rPr>
        <w:t> </w:t>
      </w:r>
      <w:r>
        <w:rPr/>
        <w:t>18%。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570" w:val="left" w:leader="none"/>
        </w:tabs>
        <w:spacing w:line="240" w:lineRule="auto" w:before="35"/>
        <w:ind w:right="3465"/>
        <w:jc w:val="left"/>
      </w:pPr>
      <w:r>
        <w:rPr/>
        <w:t> </w:t>
        <w:tab/>
        <w:t>5、报告期公司现金流量情况 </w:t>
      </w:r>
    </w:p>
    <w:p>
      <w:pPr>
        <w:spacing w:line="240" w:lineRule="auto" w:before="2"/>
        <w:rPr>
          <w:rFonts w:ascii="宋体" w:hAnsi="宋体" w:cs="宋体" w:eastAsia="宋体" w:hint="default"/>
          <w:sz w:val="21"/>
          <w:szCs w:val="21"/>
        </w:rPr>
      </w:pPr>
    </w:p>
    <w:p>
      <w:pPr>
        <w:pStyle w:val="BodyText"/>
        <w:spacing w:line="240" w:lineRule="auto"/>
        <w:ind w:left="480" w:right="140"/>
        <w:jc w:val="left"/>
      </w:pPr>
      <w:r>
        <w:rPr/>
        <w:t>现金流量表                                                                   </w:t>
      </w:r>
      <w:r>
        <w:rPr>
          <w:spacing w:val="93"/>
        </w:rPr>
        <w:t> </w:t>
      </w:r>
      <w:r>
        <w:rPr/>
        <w:t>单位：人民币元 </w:t>
      </w:r>
    </w:p>
    <w:p>
      <w:pPr>
        <w:spacing w:line="240" w:lineRule="auto" w:before="5"/>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002"/>
        <w:gridCol w:w="2520"/>
        <w:gridCol w:w="2700"/>
        <w:gridCol w:w="2052"/>
      </w:tblGrid>
      <w:tr>
        <w:trPr>
          <w:trHeight w:val="283" w:hRule="exact"/>
        </w:trPr>
        <w:tc>
          <w:tcPr>
            <w:tcW w:w="3002"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exact"/>
              <w:ind w:left="124" w:right="0"/>
              <w:jc w:val="center"/>
              <w:rPr>
                <w:rFonts w:ascii="宋体" w:hAnsi="宋体" w:cs="宋体" w:eastAsia="宋体" w:hint="default"/>
                <w:sz w:val="21"/>
                <w:szCs w:val="21"/>
              </w:rPr>
            </w:pPr>
            <w:r>
              <w:rPr>
                <w:rFonts w:ascii="宋体" w:hAnsi="宋体" w:cs="宋体" w:eastAsia="宋体" w:hint="default"/>
                <w:sz w:val="21"/>
                <w:szCs w:val="21"/>
              </w:rPr>
              <w:t>项目 </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729" w:right="0"/>
              <w:jc w:val="left"/>
              <w:rPr>
                <w:rFonts w:ascii="宋体" w:hAnsi="宋体" w:cs="宋体" w:eastAsia="宋体" w:hint="default"/>
                <w:sz w:val="21"/>
                <w:szCs w:val="21"/>
              </w:rPr>
            </w:pPr>
            <w:r>
              <w:rPr>
                <w:rFonts w:ascii="宋体"/>
                <w:sz w:val="21"/>
              </w:rPr>
              <w:t>2007.12.31  </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819" w:right="0"/>
              <w:jc w:val="left"/>
              <w:rPr>
                <w:rFonts w:ascii="宋体" w:hAnsi="宋体" w:cs="宋体" w:eastAsia="宋体" w:hint="default"/>
                <w:sz w:val="21"/>
                <w:szCs w:val="21"/>
              </w:rPr>
            </w:pPr>
            <w:r>
              <w:rPr>
                <w:rFonts w:ascii="宋体"/>
                <w:sz w:val="21"/>
              </w:rPr>
              <w:t>2006.12.31 </w:t>
            </w:r>
          </w:p>
        </w:tc>
        <w:tc>
          <w:tcPr>
            <w:tcW w:w="2052"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exact"/>
              <w:ind w:left="338" w:right="0"/>
              <w:jc w:val="left"/>
              <w:rPr>
                <w:rFonts w:ascii="宋体" w:hAnsi="宋体" w:cs="宋体" w:eastAsia="宋体" w:hint="default"/>
                <w:sz w:val="21"/>
                <w:szCs w:val="21"/>
              </w:rPr>
            </w:pPr>
            <w:r>
              <w:rPr>
                <w:rFonts w:ascii="宋体" w:hAnsi="宋体" w:cs="宋体" w:eastAsia="宋体" w:hint="default"/>
                <w:sz w:val="21"/>
                <w:szCs w:val="21"/>
              </w:rPr>
              <w:t>同比增减（%） </w:t>
            </w:r>
          </w:p>
        </w:tc>
      </w:tr>
      <w:tr>
        <w:trPr>
          <w:trHeight w:val="283"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105,307,812.40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54,631,242.58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92.76</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369,569,982.99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256,383,362.92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44.15</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264,262,170.59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201,752,120.34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30.98</w:t>
            </w:r>
          </w:p>
        </w:tc>
      </w:tr>
      <w:tr>
        <w:trPr>
          <w:trHeight w:val="283"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-73,830,941.25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-30,419,382.71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142.71</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5,366,095.52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810,280.93</w:t>
            </w:r>
            <w:r>
              <w:rPr>
                <w:rFonts w:ascii="宋体"/>
                <w:sz w:val="21"/>
              </w:rPr>
              <w:t>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562.25</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79,197,036.77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31,229,663.64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153.60</w:t>
            </w:r>
          </w:p>
        </w:tc>
      </w:tr>
      <w:tr>
        <w:trPr>
          <w:trHeight w:val="283"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278,767,000.00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-22,060,000.00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1363.68</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284,167,000.00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141983.50</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5,400,000.00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22,260,000.00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-75.74</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四、现金及现金等价物净增加额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309,844,152.60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2,151,859.87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14298.90</w:t>
            </w:r>
          </w:p>
        </w:tc>
      </w:tr>
      <w:tr>
        <w:trPr>
          <w:trHeight w:val="283"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现金流入总计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659,103,078.51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257,393,643.85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156.07</w:t>
            </w:r>
          </w:p>
        </w:tc>
      </w:tr>
      <w:tr>
        <w:trPr>
          <w:trHeight w:val="282"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现金流出总计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348,859,207.36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255,241,783.98 </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36.68</w:t>
            </w:r>
          </w:p>
        </w:tc>
      </w:tr>
    </w:tbl>
    <w:p>
      <w:pPr>
        <w:spacing w:line="240" w:lineRule="auto" w:before="1"/>
        <w:rPr>
          <w:rFonts w:ascii="宋体" w:hAnsi="宋体" w:cs="宋体" w:eastAsia="宋体" w:hint="default"/>
          <w:sz w:val="16"/>
          <w:szCs w:val="16"/>
        </w:rPr>
      </w:pPr>
    </w:p>
    <w:p>
      <w:pPr>
        <w:pStyle w:val="BodyText"/>
        <w:tabs>
          <w:tab w:pos="1050" w:val="left" w:leader="none"/>
        </w:tabs>
        <w:spacing w:line="272" w:lineRule="exact" w:before="63"/>
        <w:ind w:left="1050" w:right="115" w:hanging="540"/>
        <w:jc w:val="left"/>
      </w:pPr>
      <w:r>
        <w:rPr>
          <w:spacing w:val="-1"/>
        </w:rPr>
        <w:t>(1)</w:t>
        <w:tab/>
        <w:t>报告期内，公司经营活动产生的现金流量净额同比增长92.76%，主要原因是公司业务量增大,报告期内，</w:t>
      </w:r>
      <w:r>
        <w:rPr>
          <w:spacing w:val="-102"/>
        </w:rPr>
        <w:t> </w:t>
      </w:r>
      <w:r>
        <w:rPr>
          <w:spacing w:val="-102"/>
        </w:rPr>
      </w:r>
      <w:r>
        <w:rPr/>
        <w:t>公司增加高星级酒店客户约140家，以及由于合并控股子公司西软科技，而增加低星级酒店客户约2,218</w:t>
      </w:r>
      <w:r>
        <w:rPr/>
        <w:t> 家。 </w:t>
      </w:r>
    </w:p>
    <w:p>
      <w:pPr>
        <w:pStyle w:val="BodyText"/>
        <w:tabs>
          <w:tab w:pos="1050" w:val="left" w:leader="none"/>
        </w:tabs>
        <w:spacing w:line="245" w:lineRule="exact"/>
        <w:ind w:left="1050" w:right="140" w:hanging="540"/>
        <w:jc w:val="left"/>
      </w:pPr>
      <w:r>
        <w:rPr>
          <w:spacing w:val="-1"/>
        </w:rPr>
        <w:t>(2)</w:t>
        <w:tab/>
        <w:t>报告期内，公司投资活动产生的现金流入量同比增长562.25%，主要原因是报告期内公司处置控股子公</w:t>
      </w:r>
    </w:p>
    <w:p>
      <w:pPr>
        <w:pStyle w:val="BodyText"/>
        <w:spacing w:line="272" w:lineRule="exact" w:before="26"/>
        <w:ind w:left="1050" w:right="265"/>
        <w:jc w:val="left"/>
      </w:pPr>
      <w:r>
        <w:rPr/>
        <w:t>司石基泰能所致。公司投资活动产生的现金流出量同比增长153.60%，主要原因是报告期内公司投资约 3,300万元成立焦点信息技术（香港）有限公司，投资约660万元成立北海石基信息技术有限公司。 </w:t>
      </w:r>
    </w:p>
    <w:p>
      <w:pPr>
        <w:pStyle w:val="BodyText"/>
        <w:tabs>
          <w:tab w:pos="1050" w:val="left" w:leader="none"/>
        </w:tabs>
        <w:spacing w:line="272" w:lineRule="exact"/>
        <w:ind w:left="1050" w:right="219" w:hanging="540"/>
        <w:jc w:val="left"/>
      </w:pPr>
      <w:r>
        <w:rPr>
          <w:spacing w:val="-1"/>
        </w:rPr>
        <w:t>(3)</w:t>
        <w:tab/>
        <w:t>报告期内，筹资活动产生的现金流量净额同比增长1363.68%，主要原因是公司上市获得募集资金2.8417</w:t>
      </w:r>
      <w:r>
        <w:rPr>
          <w:spacing w:val="-97"/>
        </w:rPr>
        <w:t> </w:t>
      </w:r>
      <w:r>
        <w:rPr>
          <w:spacing w:val="-97"/>
        </w:rPr>
      </w:r>
      <w:r>
        <w:rPr/>
        <w:t>亿元。 </w:t>
      </w:r>
    </w:p>
    <w:p>
      <w:pPr>
        <w:spacing w:line="240" w:lineRule="auto" w:before="5"/>
        <w:rPr>
          <w:rFonts w:ascii="宋体" w:hAnsi="宋体" w:cs="宋体" w:eastAsia="宋体" w:hint="default"/>
          <w:sz w:val="19"/>
          <w:szCs w:val="19"/>
        </w:rPr>
      </w:pPr>
    </w:p>
    <w:p>
      <w:pPr>
        <w:pStyle w:val="BodyText"/>
        <w:tabs>
          <w:tab w:pos="570" w:val="left" w:leader="none"/>
        </w:tabs>
        <w:spacing w:line="240" w:lineRule="auto"/>
        <w:ind w:right="3465"/>
        <w:jc w:val="left"/>
      </w:pPr>
      <w:r>
        <w:rPr/>
        <w:t> </w:t>
        <w:tab/>
        <w:t>6、报告期内公司主要控股公司及参股公司的经营情况及业绩分析 </w:t>
      </w:r>
    </w:p>
    <w:p>
      <w:pPr>
        <w:spacing w:line="240" w:lineRule="auto" w:before="4"/>
        <w:rPr>
          <w:rFonts w:ascii="宋体" w:hAnsi="宋体" w:cs="宋体" w:eastAsia="宋体" w:hint="default"/>
          <w:sz w:val="21"/>
          <w:szCs w:val="21"/>
        </w:rPr>
      </w:pPr>
    </w:p>
    <w:p>
      <w:pPr>
        <w:pStyle w:val="BodyText"/>
        <w:spacing w:line="240" w:lineRule="auto"/>
        <w:ind w:left="690" w:right="3465"/>
        <w:jc w:val="left"/>
      </w:pPr>
      <w:r>
        <w:rPr/>
        <w:t>（1）</w:t>
      </w:r>
      <w:r>
        <w:rPr>
          <w:spacing w:val="8"/>
        </w:rPr>
        <w:t> </w:t>
      </w:r>
      <w:r>
        <w:rPr/>
        <w:t>上海石基信息技术有限公司 </w:t>
      </w:r>
    </w:p>
    <w:p>
      <w:pPr>
        <w:spacing w:line="240" w:lineRule="auto" w:before="4"/>
        <w:rPr>
          <w:rFonts w:ascii="宋体" w:hAnsi="宋体" w:cs="宋体" w:eastAsia="宋体" w:hint="default"/>
          <w:sz w:val="23"/>
          <w:szCs w:val="23"/>
        </w:rPr>
      </w:pPr>
    </w:p>
    <w:p>
      <w:pPr>
        <w:pStyle w:val="BodyText"/>
        <w:spacing w:line="272" w:lineRule="exact"/>
        <w:ind w:left="688" w:right="205" w:firstLine="2"/>
        <w:jc w:val="left"/>
      </w:pPr>
      <w:r>
        <w:rPr/>
        <w:t>    上海石基信息技术有限公司为本公司的全资子公司，注册资本100万元，主要负责本公司的技术支持与 维护业务。 </w:t>
      </w:r>
    </w:p>
    <w:p>
      <w:pPr>
        <w:spacing w:line="240" w:lineRule="auto" w:before="5"/>
        <w:rPr>
          <w:rFonts w:ascii="宋体" w:hAnsi="宋体" w:cs="宋体" w:eastAsia="宋体" w:hint="default"/>
          <w:sz w:val="19"/>
          <w:szCs w:val="19"/>
        </w:rPr>
      </w:pPr>
    </w:p>
    <w:p>
      <w:pPr>
        <w:pStyle w:val="BodyText"/>
        <w:spacing w:line="240" w:lineRule="auto"/>
        <w:ind w:left="690" w:right="140"/>
        <w:jc w:val="left"/>
      </w:pPr>
      <w:r>
        <w:rPr/>
        <w:t>    根据武汉众环会计师事务所2008 年 2 月 26 日出具的 众环 审字[2008]第 049</w:t>
      </w:r>
      <w:r>
        <w:rPr>
          <w:spacing w:val="-8"/>
        </w:rPr>
        <w:t> </w:t>
      </w:r>
      <w:r>
        <w:rPr/>
        <w:t>号《审计报告》，截</w:t>
      </w:r>
    </w:p>
    <w:p>
      <w:pPr>
        <w:spacing w:after="0" w:line="240" w:lineRule="auto"/>
        <w:jc w:val="left"/>
        <w:sectPr>
          <w:pgSz w:w="11900" w:h="16840"/>
          <w:pgMar w:header="851" w:footer="982" w:top="1320" w:bottom="1180" w:left="700" w:right="52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pStyle w:val="BodyText"/>
        <w:spacing w:line="272" w:lineRule="exact"/>
        <w:ind w:left="688" w:right="186"/>
        <w:jc w:val="left"/>
      </w:pPr>
      <w:r>
        <w:rPr/>
        <w:t>至2007年12月31日，该公司总资产 4,212 </w:t>
      </w:r>
      <w:r>
        <w:rPr>
          <w:spacing w:val="-4"/>
        </w:rPr>
        <w:t>万元，净资产2,890 </w:t>
      </w:r>
      <w:r>
        <w:rPr>
          <w:spacing w:val="-6"/>
        </w:rPr>
        <w:t>万元，2007 </w:t>
      </w:r>
      <w:r>
        <w:rPr/>
        <w:t>年度实现主营业务收入5,719</w:t>
      </w:r>
      <w:r>
        <w:rPr>
          <w:spacing w:val="-39"/>
        </w:rPr>
        <w:t> </w:t>
      </w:r>
      <w:r>
        <w:rPr/>
        <w:t>万</w:t>
      </w:r>
      <w:r>
        <w:rPr/>
        <w:t> 元，同比增长22%；实现净利润1,006万元。 </w:t>
      </w:r>
    </w:p>
    <w:p>
      <w:pPr>
        <w:spacing w:line="240" w:lineRule="auto" w:before="5"/>
        <w:rPr>
          <w:rFonts w:ascii="宋体" w:hAnsi="宋体" w:cs="宋体" w:eastAsia="宋体" w:hint="default"/>
          <w:sz w:val="19"/>
          <w:szCs w:val="19"/>
        </w:rPr>
      </w:pPr>
    </w:p>
    <w:p>
      <w:pPr>
        <w:pStyle w:val="BodyText"/>
        <w:spacing w:line="240" w:lineRule="auto"/>
        <w:ind w:left="688" w:right="186"/>
        <w:jc w:val="left"/>
      </w:pPr>
      <w:r>
        <w:rPr/>
        <w:t>（2）杭州西软科技有限公司 </w:t>
      </w:r>
    </w:p>
    <w:p>
      <w:pPr>
        <w:spacing w:line="240" w:lineRule="auto" w:before="5"/>
        <w:rPr>
          <w:rFonts w:ascii="宋体" w:hAnsi="宋体" w:cs="宋体" w:eastAsia="宋体" w:hint="default"/>
          <w:sz w:val="21"/>
          <w:szCs w:val="21"/>
        </w:rPr>
      </w:pPr>
    </w:p>
    <w:p>
      <w:pPr>
        <w:pStyle w:val="BodyText"/>
        <w:spacing w:line="237" w:lineRule="auto"/>
        <w:ind w:left="688" w:right="200" w:firstLine="2"/>
        <w:jc w:val="both"/>
      </w:pPr>
      <w:r>
        <w:rPr/>
        <w:t>    杭州西软科技有限公司，成立于2001年2月20日，注册资本为,1,970万元人民币，是本公司的控股子公 </w:t>
      </w:r>
      <w:r>
        <w:rPr>
          <w:spacing w:val="-3"/>
        </w:rPr>
        <w:t>司，本公司持有其60%</w:t>
      </w:r>
      <w:r>
        <w:rPr>
          <w:spacing w:val="37"/>
        </w:rPr>
        <w:t> </w:t>
      </w:r>
      <w:r>
        <w:rPr>
          <w:spacing w:val="-3"/>
        </w:rPr>
        <w:t>的股份。该公司主要从事开发销售计算机软硬件及外围设备，西软科技拥有包括“西</w:t>
      </w:r>
      <w:r>
        <w:rPr>
          <w:spacing w:val="-103"/>
        </w:rPr>
        <w:t> </w:t>
      </w:r>
      <w:r>
        <w:rPr>
          <w:spacing w:val="-103"/>
        </w:rPr>
      </w:r>
      <w:r>
        <w:rPr>
          <w:spacing w:val="-21"/>
        </w:rPr>
        <w:t>软X5”、“FOXHIS</w:t>
      </w:r>
      <w:r>
        <w:rPr>
          <w:spacing w:val="18"/>
        </w:rPr>
        <w:t> </w:t>
      </w:r>
      <w:r>
        <w:rPr>
          <w:spacing w:val="-7"/>
        </w:rPr>
        <w:t>V系列”、“Smart”等针对不同档次酒店用户需求的较为完整的产品序列，连续多年荣获中</w:t>
      </w:r>
      <w:r>
        <w:rPr/>
        <w:t> </w:t>
      </w:r>
      <w:r>
        <w:rPr>
          <w:spacing w:val="-7"/>
        </w:rPr>
        <w:t>国软件行业协会“年度推荐优秀软件产品”、“中国优秀软件产品”称号，并拥有多项软件著作权，是目前国</w:t>
      </w:r>
      <w:r>
        <w:rPr>
          <w:spacing w:val="-85"/>
        </w:rPr>
        <w:t> </w:t>
      </w:r>
      <w:r>
        <w:rPr>
          <w:spacing w:val="-85"/>
        </w:rPr>
      </w:r>
      <w:r>
        <w:rPr/>
        <w:t>内用户数量最多的酒店信息系统公司。 </w:t>
      </w:r>
    </w:p>
    <w:p>
      <w:pPr>
        <w:spacing w:line="240" w:lineRule="auto" w:before="5"/>
        <w:rPr>
          <w:rFonts w:ascii="宋体" w:hAnsi="宋体" w:cs="宋体" w:eastAsia="宋体" w:hint="default"/>
          <w:sz w:val="23"/>
          <w:szCs w:val="23"/>
        </w:rPr>
      </w:pPr>
    </w:p>
    <w:p>
      <w:pPr>
        <w:pStyle w:val="BodyText"/>
        <w:spacing w:line="272" w:lineRule="exact"/>
        <w:ind w:left="688" w:right="186" w:firstLine="2"/>
        <w:jc w:val="left"/>
      </w:pPr>
      <w:r>
        <w:rPr/>
        <w:t>    经武汉众环会计师事务所有限责任公司审计，截至2007年12月31日，该公司总资产4,658</w:t>
      </w:r>
      <w:r>
        <w:rPr>
          <w:spacing w:val="-64"/>
        </w:rPr>
        <w:t> </w:t>
      </w:r>
      <w:r>
        <w:rPr>
          <w:spacing w:val="-7"/>
        </w:rPr>
        <w:t>万元，净资产</w:t>
      </w:r>
      <w:r>
        <w:rPr/>
        <w:t> 3,588万元，2007年实现净利润1,049万元。 </w:t>
      </w:r>
    </w:p>
    <w:p>
      <w:pPr>
        <w:spacing w:line="240" w:lineRule="auto" w:before="5"/>
        <w:rPr>
          <w:rFonts w:ascii="宋体" w:hAnsi="宋体" w:cs="宋体" w:eastAsia="宋体" w:hint="default"/>
          <w:sz w:val="19"/>
          <w:szCs w:val="19"/>
        </w:rPr>
      </w:pPr>
    </w:p>
    <w:p>
      <w:pPr>
        <w:pStyle w:val="BodyText"/>
        <w:spacing w:line="240" w:lineRule="auto"/>
        <w:ind w:left="690" w:right="186"/>
        <w:jc w:val="left"/>
      </w:pPr>
      <w:r>
        <w:rPr/>
        <w:t>（3）</w:t>
      </w:r>
      <w:r>
        <w:rPr>
          <w:spacing w:val="8"/>
        </w:rPr>
        <w:t> </w:t>
      </w:r>
      <w:r>
        <w:rPr/>
        <w:t>石基昆仑软件有限公司 </w:t>
      </w:r>
    </w:p>
    <w:p>
      <w:pPr>
        <w:spacing w:line="240" w:lineRule="auto" w:before="4"/>
        <w:rPr>
          <w:rFonts w:ascii="宋体" w:hAnsi="宋体" w:cs="宋体" w:eastAsia="宋体" w:hint="default"/>
          <w:sz w:val="23"/>
          <w:szCs w:val="23"/>
        </w:rPr>
      </w:pPr>
    </w:p>
    <w:p>
      <w:pPr>
        <w:pStyle w:val="BodyText"/>
        <w:spacing w:line="272" w:lineRule="exact"/>
        <w:ind w:left="688" w:right="193" w:firstLine="2"/>
        <w:jc w:val="left"/>
      </w:pPr>
      <w:r>
        <w:rPr/>
        <w:t>     石基昆仑软件有限公司为本公司控股子公司。成立于</w:t>
      </w:r>
      <w:r>
        <w:rPr>
          <w:spacing w:val="-57"/>
        </w:rPr>
        <w:t> </w:t>
      </w:r>
      <w:r>
        <w:rPr/>
        <w:t>2005</w:t>
      </w:r>
      <w:r>
        <w:rPr>
          <w:spacing w:val="-56"/>
        </w:rPr>
        <w:t> </w:t>
      </w:r>
      <w:r>
        <w:rPr/>
        <w:t>年</w:t>
      </w:r>
      <w:r>
        <w:rPr>
          <w:spacing w:val="-58"/>
        </w:rPr>
        <w:t> </w:t>
      </w:r>
      <w:r>
        <w:rPr/>
        <w:t>8</w:t>
      </w:r>
      <w:r>
        <w:rPr>
          <w:spacing w:val="-56"/>
        </w:rPr>
        <w:t> </w:t>
      </w:r>
      <w:r>
        <w:rPr/>
        <w:t>月</w:t>
      </w:r>
      <w:r>
        <w:rPr>
          <w:spacing w:val="-58"/>
        </w:rPr>
        <w:t> </w:t>
      </w:r>
      <w:r>
        <w:rPr/>
        <w:t>9</w:t>
      </w:r>
      <w:r>
        <w:rPr>
          <w:spacing w:val="-57"/>
        </w:rPr>
        <w:t> </w:t>
      </w:r>
      <w:r>
        <w:rPr>
          <w:spacing w:val="-6"/>
        </w:rPr>
        <w:t>日，注册资本</w:t>
      </w:r>
      <w:r>
        <w:rPr>
          <w:spacing w:val="-57"/>
        </w:rPr>
        <w:t> </w:t>
      </w:r>
      <w:r>
        <w:rPr/>
        <w:t>428</w:t>
      </w:r>
      <w:r>
        <w:rPr>
          <w:spacing w:val="-56"/>
        </w:rPr>
        <w:t> </w:t>
      </w:r>
      <w:r>
        <w:rPr>
          <w:spacing w:val="-6"/>
        </w:rPr>
        <w:t>万元。本公司持</w:t>
      </w:r>
      <w:r>
        <w:rPr/>
        <w:t> 有石基昆仑</w:t>
      </w:r>
      <w:r>
        <w:rPr>
          <w:spacing w:val="-55"/>
        </w:rPr>
        <w:t> </w:t>
      </w:r>
      <w:r>
        <w:rPr/>
        <w:t>70%的股权，自然人股东张立彬、郭宇春各自持有</w:t>
      </w:r>
      <w:r>
        <w:rPr>
          <w:spacing w:val="-55"/>
        </w:rPr>
        <w:t> </w:t>
      </w:r>
      <w:r>
        <w:rPr/>
        <w:t>15%的股权。 </w:t>
      </w:r>
    </w:p>
    <w:p>
      <w:pPr>
        <w:spacing w:line="240" w:lineRule="auto" w:before="7"/>
        <w:rPr>
          <w:rFonts w:ascii="宋体" w:hAnsi="宋体" w:cs="宋体" w:eastAsia="宋体" w:hint="default"/>
          <w:sz w:val="19"/>
          <w:szCs w:val="19"/>
        </w:rPr>
      </w:pPr>
    </w:p>
    <w:p>
      <w:pPr>
        <w:pStyle w:val="BodyText"/>
        <w:spacing w:line="237" w:lineRule="auto"/>
        <w:ind w:left="688" w:right="89" w:firstLine="2"/>
        <w:jc w:val="left"/>
      </w:pPr>
      <w:r>
        <w:rPr/>
        <w:t>     石基昆仑的主要业务是利用多年积累的对酒店客户关系管理系统和中央预订系统软件的经验和客户， 开发和实施酒店</w:t>
      </w:r>
      <w:r>
        <w:rPr>
          <w:spacing w:val="-47"/>
        </w:rPr>
        <w:t> </w:t>
      </w:r>
      <w:r>
        <w:rPr>
          <w:spacing w:val="-4"/>
        </w:rPr>
        <w:t>CRM（客户关系管理系统），LPS（会员积分和管理系统）和</w:t>
      </w:r>
      <w:r>
        <w:rPr>
          <w:spacing w:val="-47"/>
        </w:rPr>
        <w:t> </w:t>
      </w:r>
      <w:r>
        <w:rPr>
          <w:spacing w:val="-7"/>
        </w:rPr>
        <w:t>CRS（集团酒店中央预订系统），</w:t>
      </w:r>
      <w:r>
        <w:rPr/>
        <w:t> 配合石基数字酒店信息系统提供中国本地酒店集团化解决方案。目前</w:t>
      </w:r>
      <w:r>
        <w:rPr>
          <w:spacing w:val="-52"/>
        </w:rPr>
        <w:t> </w:t>
      </w:r>
      <w:r>
        <w:rPr/>
        <w:t>CRM、CRS</w:t>
      </w:r>
      <w:r>
        <w:rPr>
          <w:spacing w:val="-52"/>
        </w:rPr>
        <w:t> </w:t>
      </w:r>
      <w:r>
        <w:rPr/>
        <w:t>等两个系统都已经由石基昆</w:t>
      </w:r>
      <w:r>
        <w:rPr/>
        <w:t> 仑独立开发完成并已经成功实施安装多家用户，LPS</w:t>
      </w:r>
      <w:r>
        <w:rPr>
          <w:spacing w:val="-69"/>
        </w:rPr>
        <w:t> </w:t>
      </w:r>
      <w:r>
        <w:rPr/>
        <w:t>的开发工作正在准备之中。随着中国酒店市场集团化的</w:t>
      </w:r>
      <w:r>
        <w:rPr/>
        <w:t> 加速，预计未来几年石基昆仑的业务会高速增长。  </w:t>
      </w:r>
    </w:p>
    <w:p>
      <w:pPr>
        <w:spacing w:line="240" w:lineRule="auto" w:before="4"/>
        <w:rPr>
          <w:rFonts w:ascii="宋体" w:hAnsi="宋体" w:cs="宋体" w:eastAsia="宋体" w:hint="default"/>
          <w:sz w:val="21"/>
          <w:szCs w:val="21"/>
        </w:rPr>
      </w:pPr>
    </w:p>
    <w:p>
      <w:pPr>
        <w:pStyle w:val="BodyText"/>
        <w:spacing w:line="274" w:lineRule="exact"/>
        <w:ind w:left="690" w:right="89"/>
        <w:jc w:val="left"/>
      </w:pPr>
      <w:r>
        <w:rPr>
          <w:spacing w:val="-1"/>
        </w:rPr>
        <w:t>     </w:t>
      </w:r>
      <w:r>
        <w:rPr/>
        <w:t>经武汉众环会计师事务所审计，截至</w:t>
      </w:r>
      <w:r>
        <w:rPr>
          <w:spacing w:val="-57"/>
        </w:rPr>
        <w:t> </w:t>
      </w:r>
      <w:r>
        <w:rPr/>
        <w:t>2007</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日，该公司总资产</w:t>
      </w:r>
      <w:r>
        <w:rPr>
          <w:spacing w:val="-57"/>
        </w:rPr>
        <w:t> </w:t>
      </w:r>
      <w:r>
        <w:rPr/>
        <w:t>556</w:t>
      </w:r>
      <w:r>
        <w:rPr>
          <w:spacing w:val="-57"/>
        </w:rPr>
        <w:t> </w:t>
      </w:r>
      <w:r>
        <w:rPr/>
        <w:t>万元，净资产</w:t>
      </w:r>
      <w:r>
        <w:rPr>
          <w:spacing w:val="-57"/>
        </w:rPr>
        <w:t> </w:t>
      </w:r>
      <w:r>
        <w:rPr/>
        <w:t>303</w:t>
      </w:r>
      <w:r>
        <w:rPr>
          <w:spacing w:val="-57"/>
        </w:rPr>
        <w:t> </w:t>
      </w:r>
      <w:r>
        <w:rPr/>
        <w:t>万元，</w:t>
      </w:r>
    </w:p>
    <w:p>
      <w:pPr>
        <w:pStyle w:val="BodyText"/>
        <w:spacing w:line="274" w:lineRule="exact"/>
        <w:ind w:left="688" w:right="186"/>
        <w:jc w:val="left"/>
      </w:pPr>
      <w:r>
        <w:rPr/>
        <w:t>2007</w:t>
      </w:r>
      <w:r>
        <w:rPr>
          <w:spacing w:val="-54"/>
        </w:rPr>
        <w:t> </w:t>
      </w:r>
      <w:r>
        <w:rPr/>
        <w:t>年净亏损</w:t>
      </w:r>
      <w:r>
        <w:rPr>
          <w:spacing w:val="-55"/>
        </w:rPr>
        <w:t> </w:t>
      </w:r>
      <w:r>
        <w:rPr/>
        <w:t>14</w:t>
      </w:r>
      <w:r>
        <w:rPr>
          <w:spacing w:val="-54"/>
        </w:rPr>
        <w:t> </w:t>
      </w:r>
      <w:r>
        <w:rPr/>
        <w:t>万元。 </w:t>
      </w:r>
    </w:p>
    <w:p>
      <w:pPr>
        <w:spacing w:line="240" w:lineRule="auto" w:before="4"/>
        <w:rPr>
          <w:rFonts w:ascii="宋体" w:hAnsi="宋体" w:cs="宋体" w:eastAsia="宋体" w:hint="default"/>
          <w:sz w:val="21"/>
          <w:szCs w:val="21"/>
        </w:rPr>
      </w:pPr>
    </w:p>
    <w:p>
      <w:pPr>
        <w:pStyle w:val="BodyText"/>
        <w:spacing w:line="240" w:lineRule="auto"/>
        <w:ind w:left="690" w:right="186"/>
        <w:jc w:val="left"/>
      </w:pPr>
      <w:r>
        <w:rPr/>
        <w:t>（4）</w:t>
      </w:r>
      <w:r>
        <w:rPr>
          <w:spacing w:val="10"/>
        </w:rPr>
        <w:t> </w:t>
      </w:r>
      <w:r>
        <w:rPr/>
        <w:t>焦点信息技术（香港）有限公司 </w:t>
      </w:r>
    </w:p>
    <w:p>
      <w:pPr>
        <w:spacing w:line="240" w:lineRule="auto" w:before="4"/>
        <w:rPr>
          <w:rFonts w:ascii="宋体" w:hAnsi="宋体" w:cs="宋体" w:eastAsia="宋体" w:hint="default"/>
          <w:sz w:val="23"/>
          <w:szCs w:val="23"/>
        </w:rPr>
      </w:pPr>
    </w:p>
    <w:p>
      <w:pPr>
        <w:pStyle w:val="BodyText"/>
        <w:spacing w:line="272" w:lineRule="exact"/>
        <w:ind w:left="688" w:right="191" w:firstLine="2"/>
        <w:jc w:val="left"/>
      </w:pPr>
      <w:r>
        <w:rPr/>
        <w:t>     </w:t>
      </w:r>
      <w:r>
        <w:rPr>
          <w:spacing w:val="-3"/>
        </w:rPr>
        <w:t>焦点信息技术（香港）有限公司为本公司的全资子公司，注册资本3500</w:t>
      </w:r>
      <w:r>
        <w:rPr>
          <w:spacing w:val="-12"/>
        </w:rPr>
        <w:t> </w:t>
      </w:r>
      <w:r>
        <w:rPr/>
        <w:t>万元港币，2007年10月17日在</w:t>
      </w:r>
      <w:r>
        <w:rPr/>
        <w:t> 中国香港成立，主要从事酒店及餐饮信息管理系统经营或相关投资业务。 </w:t>
      </w:r>
    </w:p>
    <w:p>
      <w:pPr>
        <w:spacing w:line="240" w:lineRule="auto" w:before="2"/>
        <w:rPr>
          <w:rFonts w:ascii="宋体" w:hAnsi="宋体" w:cs="宋体" w:eastAsia="宋体" w:hint="default"/>
          <w:sz w:val="20"/>
          <w:szCs w:val="20"/>
        </w:rPr>
      </w:pPr>
    </w:p>
    <w:p>
      <w:pPr>
        <w:pStyle w:val="BodyText"/>
        <w:spacing w:line="230" w:lineRule="auto"/>
        <w:ind w:left="688" w:right="193" w:firstLine="2"/>
        <w:jc w:val="left"/>
      </w:pPr>
      <w:r>
        <w:rPr/>
        <w:t>    根据武汉众环会计师事务所2008 年2月26日出具的众环审字</w:t>
      </w:r>
      <w:r>
        <w:rPr>
          <w:rFonts w:ascii="Times New Roman" w:hAnsi="Times New Roman" w:cs="Times New Roman" w:eastAsia="Times New Roman" w:hint="default"/>
        </w:rPr>
        <w:t>(2008)049</w:t>
      </w:r>
      <w:r>
        <w:rPr/>
        <w:t>号《审计报告》，截至2007</w:t>
      </w:r>
      <w:r>
        <w:rPr>
          <w:spacing w:val="-43"/>
        </w:rPr>
        <w:t> </w:t>
      </w:r>
      <w:r>
        <w:rPr/>
        <w:t>年12</w:t>
      </w:r>
      <w:r>
        <w:rPr/>
        <w:t> 月31日，该公司总资产4,228万元、净资产409万元；2007</w:t>
      </w:r>
      <w:r>
        <w:rPr>
          <w:spacing w:val="-4"/>
        </w:rPr>
        <w:t> </w:t>
      </w:r>
      <w:r>
        <w:rPr/>
        <w:t>年度实现主营业务收入707万元，实现净利润58</w:t>
      </w:r>
      <w:r>
        <w:rPr/>
        <w:t> 万元。 </w:t>
      </w:r>
    </w:p>
    <w:p>
      <w:pPr>
        <w:spacing w:line="240" w:lineRule="auto" w:before="5"/>
        <w:rPr>
          <w:rFonts w:ascii="宋体" w:hAnsi="宋体" w:cs="宋体" w:eastAsia="宋体" w:hint="default"/>
          <w:sz w:val="21"/>
          <w:szCs w:val="21"/>
        </w:rPr>
      </w:pPr>
    </w:p>
    <w:p>
      <w:pPr>
        <w:pStyle w:val="BodyText"/>
        <w:spacing w:line="240" w:lineRule="auto"/>
        <w:ind w:left="690" w:right="186"/>
        <w:jc w:val="left"/>
      </w:pPr>
      <w:r>
        <w:rPr/>
        <w:t>（5） Infrasys(香港)有限公司 </w:t>
      </w:r>
    </w:p>
    <w:p>
      <w:pPr>
        <w:spacing w:line="240" w:lineRule="auto" w:before="6"/>
        <w:rPr>
          <w:rFonts w:ascii="宋体" w:hAnsi="宋体" w:cs="宋体" w:eastAsia="宋体" w:hint="default"/>
          <w:sz w:val="21"/>
          <w:szCs w:val="21"/>
        </w:rPr>
      </w:pPr>
    </w:p>
    <w:p>
      <w:pPr>
        <w:pStyle w:val="BodyText"/>
        <w:spacing w:line="237" w:lineRule="auto"/>
        <w:ind w:left="688" w:right="201" w:firstLine="2"/>
        <w:jc w:val="both"/>
      </w:pPr>
      <w:r>
        <w:rPr/>
        <w:t>     Infrasys(香港)有限公司是本公司的控股子公司，注册资本 875</w:t>
      </w:r>
      <w:r>
        <w:rPr>
          <w:spacing w:val="-43"/>
        </w:rPr>
        <w:t> </w:t>
      </w:r>
      <w:r>
        <w:rPr>
          <w:spacing w:val="-4"/>
        </w:rPr>
        <w:t>万元港币，专门从事餐饮业信息管理</w:t>
      </w:r>
      <w:r>
        <w:rPr/>
        <w:t> 系统（POS）开发和服务的软件公司。2007年11月12日本公司通过焦点信息技术（香港）有限公司收购并持 有Infrasys(香港)有限公司70%的股权。 </w:t>
      </w:r>
    </w:p>
    <w:p>
      <w:pPr>
        <w:pStyle w:val="BodyText"/>
        <w:spacing w:line="272" w:lineRule="exact" w:before="25"/>
        <w:ind w:left="690" w:right="186" w:hanging="540"/>
        <w:jc w:val="left"/>
      </w:pPr>
      <w:r>
        <w:rPr/>
        <w:t>         根据武汉众环会计师事务所</w:t>
      </w:r>
      <w:r>
        <w:rPr>
          <w:spacing w:val="-54"/>
        </w:rPr>
        <w:t> </w:t>
      </w:r>
      <w:r>
        <w:rPr/>
        <w:t>2008</w:t>
      </w:r>
      <w:r>
        <w:rPr>
          <w:spacing w:val="-53"/>
        </w:rPr>
        <w:t> </w:t>
      </w:r>
      <w:r>
        <w:rPr/>
        <w:t>年</w:t>
      </w:r>
      <w:r>
        <w:rPr>
          <w:spacing w:val="-55"/>
        </w:rPr>
        <w:t> </w:t>
      </w:r>
      <w:r>
        <w:rPr/>
        <w:t>2</w:t>
      </w:r>
      <w:r>
        <w:rPr>
          <w:spacing w:val="-54"/>
        </w:rPr>
        <w:t> </w:t>
      </w:r>
      <w:r>
        <w:rPr/>
        <w:t>月</w:t>
      </w:r>
      <w:r>
        <w:rPr>
          <w:spacing w:val="-54"/>
        </w:rPr>
        <w:t> </w:t>
      </w:r>
      <w:r>
        <w:rPr/>
        <w:t>26</w:t>
      </w:r>
      <w:r>
        <w:rPr>
          <w:spacing w:val="-53"/>
        </w:rPr>
        <w:t> </w:t>
      </w:r>
      <w:r>
        <w:rPr/>
        <w:t>出具的众环审字</w:t>
      </w:r>
      <w:r>
        <w:rPr>
          <w:rFonts w:ascii="Times New Roman" w:hAnsi="Times New Roman" w:cs="Times New Roman" w:eastAsia="Times New Roman" w:hint="default"/>
        </w:rPr>
        <w:t>(2008)049</w:t>
      </w:r>
      <w:r>
        <w:rPr>
          <w:rFonts w:ascii="Times New Roman" w:hAnsi="Times New Roman" w:cs="Times New Roman" w:eastAsia="Times New Roman" w:hint="default"/>
          <w:spacing w:val="-1"/>
        </w:rPr>
        <w:t> </w:t>
      </w:r>
      <w:r>
        <w:rPr/>
        <w:t>号《审计报告》，截至</w:t>
      </w:r>
      <w:r>
        <w:rPr>
          <w:spacing w:val="-54"/>
        </w:rPr>
        <w:t> </w:t>
      </w:r>
      <w:r>
        <w:rPr/>
        <w:t>2007</w:t>
      </w:r>
      <w:r>
        <w:rPr>
          <w:spacing w:val="-2"/>
        </w:rPr>
        <w:t> </w:t>
      </w:r>
      <w:r>
        <w:rPr/>
        <w:t>年</w:t>
      </w:r>
      <w:r>
        <w:rPr/>
        <w:t> 12 月</w:t>
      </w:r>
      <w:r>
        <w:rPr>
          <w:spacing w:val="-53"/>
        </w:rPr>
        <w:t> </w:t>
      </w:r>
      <w:r>
        <w:rPr/>
        <w:t>31 </w:t>
      </w:r>
      <w:r>
        <w:rPr>
          <w:spacing w:val="-4"/>
        </w:rPr>
        <w:t>日，该公司总资产</w:t>
      </w:r>
      <w:r>
        <w:rPr>
          <w:spacing w:val="-53"/>
        </w:rPr>
        <w:t> </w:t>
      </w:r>
      <w:r>
        <w:rPr/>
        <w:t>1,555 </w:t>
      </w:r>
      <w:r>
        <w:rPr>
          <w:spacing w:val="-5"/>
        </w:rPr>
        <w:t>万元、净资产</w:t>
      </w:r>
      <w:r>
        <w:rPr>
          <w:spacing w:val="-53"/>
        </w:rPr>
        <w:t> </w:t>
      </w:r>
      <w:r>
        <w:rPr/>
        <w:t>921</w:t>
      </w:r>
      <w:r>
        <w:rPr>
          <w:spacing w:val="-52"/>
        </w:rPr>
        <w:t> </w:t>
      </w:r>
      <w:r>
        <w:rPr>
          <w:spacing w:val="-4"/>
        </w:rPr>
        <w:t>万元；2007</w:t>
      </w:r>
      <w:r>
        <w:rPr/>
        <w:t> 年度实现主营业务收入</w:t>
      </w:r>
      <w:r>
        <w:rPr>
          <w:spacing w:val="-53"/>
        </w:rPr>
        <w:t> </w:t>
      </w:r>
      <w:r>
        <w:rPr/>
        <w:t>3,730</w:t>
      </w:r>
      <w:r>
        <w:rPr>
          <w:spacing w:val="-52"/>
        </w:rPr>
        <w:t> </w:t>
      </w:r>
      <w:r>
        <w:rPr>
          <w:spacing w:val="-6"/>
        </w:rPr>
        <w:t>万元，净利</w:t>
      </w:r>
      <w:r>
        <w:rPr/>
        <w:t> 润 293</w:t>
      </w:r>
      <w:r>
        <w:rPr>
          <w:spacing w:val="-54"/>
        </w:rPr>
        <w:t> </w:t>
      </w:r>
      <w:r>
        <w:rPr/>
        <w:t>万元。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82" w:lineRule="auto" w:before="35"/>
        <w:ind w:left="690" w:right="3180" w:hanging="540"/>
        <w:jc w:val="left"/>
      </w:pPr>
      <w:r>
        <w:rPr/>
        <w:t>二、 对公司未来发展的展望</w:t>
      </w:r>
      <w:r>
        <w:rPr>
          <w:spacing w:val="-98"/>
        </w:rPr>
        <w:t> </w:t>
      </w:r>
      <w:r>
        <w:rPr/>
        <w:t>1、公司所处行业的发展趋势及面临的市场竞争格局 </w:t>
      </w:r>
    </w:p>
    <w:p>
      <w:pPr>
        <w:spacing w:after="0" w:line="482" w:lineRule="auto"/>
        <w:jc w:val="left"/>
        <w:sectPr>
          <w:footerReference w:type="default" r:id="rId26"/>
          <w:pgSz w:w="11900" w:h="16840"/>
          <w:pgMar w:footer="982" w:header="851" w:top="1320" w:bottom="1180" w:left="700" w:right="540"/>
          <w:pgNumType w:start="27"/>
        </w:sectPr>
      </w:pPr>
    </w:p>
    <w:p>
      <w:pPr>
        <w:pStyle w:val="BodyText"/>
        <w:spacing w:line="237" w:lineRule="auto" w:before="30"/>
        <w:ind w:left="1048" w:right="219" w:firstLine="541"/>
        <w:jc w:val="both"/>
      </w:pPr>
      <w:r>
        <w:rPr/>
        <w:pict>
          <v:group style="position:absolute;margin-left:41.040001pt;margin-top:2.721375pt;width:518.35pt;height:.1pt;mso-position-horizontal-relative:page;mso-position-vertical-relative:paragraph;z-index:-635920" coordorigin="821,54" coordsize="10367,2">
            <v:shape style="position:absolute;left:821;top:54;width:10367;height:2" coordorigin="821,54" coordsize="10367,0" path="m821,54l11188,54e" filled="false" stroked="true" strokeweight=".71997pt" strokecolor="#000000">
              <v:path arrowok="t"/>
            </v:shape>
            <w10:wrap type="none"/>
          </v:group>
        </w:pict>
      </w:r>
      <w:r>
        <w:rPr/>
        <w:t>相关研究及公司市场调查显示，最近几年及今后的几年，公司业务所针对的旅游酒店业保持了并 </w:t>
      </w:r>
      <w:r>
        <w:rPr>
          <w:spacing w:val="-1"/>
        </w:rPr>
        <w:t>将继续保持较快的增长速度，同时，我国旅游酒店业的信息化水平正处于不断提升之中，公司所处行业</w:t>
      </w:r>
      <w:r>
        <w:rPr>
          <w:spacing w:val="-102"/>
        </w:rPr>
        <w:t> </w:t>
      </w:r>
      <w:r>
        <w:rPr>
          <w:spacing w:val="-102"/>
        </w:rPr>
      </w:r>
      <w:r>
        <w:rPr/>
        <w:t>将继续保持较高的增长速度。 </w:t>
      </w:r>
    </w:p>
    <w:p>
      <w:pPr>
        <w:spacing w:line="240" w:lineRule="auto" w:before="6"/>
        <w:rPr>
          <w:rFonts w:ascii="宋体" w:hAnsi="宋体" w:cs="宋体" w:eastAsia="宋体" w:hint="default"/>
          <w:sz w:val="21"/>
          <w:szCs w:val="21"/>
        </w:rPr>
      </w:pPr>
    </w:p>
    <w:p>
      <w:pPr>
        <w:pStyle w:val="BodyText"/>
        <w:spacing w:line="237" w:lineRule="auto"/>
        <w:ind w:left="1048" w:right="220" w:firstLine="541"/>
        <w:jc w:val="both"/>
      </w:pPr>
      <w:r>
        <w:rPr/>
        <w:t>报告期内，公司进一步强化了在高星级酒店市场的主导地位，同时，控股子公司西软科技也进一 </w:t>
      </w:r>
      <w:r>
        <w:rPr>
          <w:spacing w:val="-1"/>
        </w:rPr>
        <w:t>步巩固了其在本地高星级酒店及较低星级酒店市场的领先地位。公司相信，公司市场主导地位的巩固和</w:t>
      </w:r>
      <w:r>
        <w:rPr>
          <w:spacing w:val="-102"/>
        </w:rPr>
        <w:t> </w:t>
      </w:r>
      <w:r>
        <w:rPr>
          <w:spacing w:val="-102"/>
        </w:rPr>
      </w:r>
      <w:r>
        <w:rPr/>
        <w:t>强化将提升公司在今后业务经营中的竞争优势。 </w:t>
      </w:r>
    </w:p>
    <w:p>
      <w:pPr>
        <w:spacing w:line="240" w:lineRule="auto" w:before="4"/>
        <w:rPr>
          <w:rFonts w:ascii="宋体" w:hAnsi="宋体" w:cs="宋体" w:eastAsia="宋体" w:hint="default"/>
          <w:sz w:val="21"/>
          <w:szCs w:val="21"/>
        </w:rPr>
      </w:pPr>
    </w:p>
    <w:p>
      <w:pPr>
        <w:pStyle w:val="BodyText"/>
        <w:spacing w:line="240" w:lineRule="auto"/>
        <w:ind w:left="690" w:right="3465"/>
        <w:jc w:val="left"/>
      </w:pPr>
      <w:r>
        <w:rPr/>
        <w:t>2、公司近几年发展规划 </w:t>
      </w:r>
    </w:p>
    <w:p>
      <w:pPr>
        <w:spacing w:line="240" w:lineRule="auto" w:before="4"/>
        <w:rPr>
          <w:rFonts w:ascii="宋体" w:hAnsi="宋体" w:cs="宋体" w:eastAsia="宋体" w:hint="default"/>
          <w:sz w:val="23"/>
          <w:szCs w:val="23"/>
        </w:rPr>
      </w:pPr>
    </w:p>
    <w:p>
      <w:pPr>
        <w:pStyle w:val="BodyText"/>
        <w:spacing w:line="272" w:lineRule="exact"/>
        <w:ind w:left="1048" w:right="221" w:firstLine="541"/>
        <w:jc w:val="both"/>
      </w:pPr>
      <w:r>
        <w:rPr>
          <w:spacing w:val="-3"/>
        </w:rPr>
        <w:t>公司近几年的发展规划是：（1）进一步完善公司产品序列，构建覆盖从五星级酒店至一星级及经</w:t>
      </w:r>
      <w:r>
        <w:rPr/>
        <w:t> </w:t>
      </w:r>
      <w:r>
        <w:rPr>
          <w:spacing w:val="-2"/>
        </w:rPr>
        <w:t>济型连锁酒店的完整的产品序列，将现有的“石基”、“西软”等产品系列打造成针对国内相应细分市</w:t>
      </w:r>
      <w:r>
        <w:rPr>
          <w:spacing w:val="-61"/>
        </w:rPr>
        <w:t> </w:t>
      </w:r>
      <w:r>
        <w:rPr>
          <w:spacing w:val="-61"/>
        </w:rPr>
      </w:r>
      <w:r>
        <w:rPr/>
        <w:t>场的主导产品，进一步巩固和强化本公司作为国内酒店行业信息管理系统市场的主导地位；（2）在此 基础上，努力使本公司发展成为互联网时代国内酒店行业信息管理系统领域主要的应用服务提供商</w:t>
      </w:r>
    </w:p>
    <w:p>
      <w:pPr>
        <w:pStyle w:val="BodyText"/>
        <w:spacing w:line="272" w:lineRule="exact"/>
        <w:ind w:left="1048" w:right="209"/>
        <w:jc w:val="left"/>
      </w:pPr>
      <w:r>
        <w:rPr>
          <w:spacing w:val="-1"/>
        </w:rPr>
        <w:t>（ASP）；（3）同时在技术、人才与市场等各方面做好充分准备，力争用五年的时间，将本公司的酒店</w:t>
      </w:r>
      <w:r>
        <w:rPr>
          <w:spacing w:val="-100"/>
        </w:rPr>
        <w:t> </w:t>
      </w:r>
      <w:r>
        <w:rPr>
          <w:spacing w:val="-100"/>
        </w:rPr>
      </w:r>
      <w:r>
        <w:rPr/>
        <w:t>分销在线处理平台项目建设成中国酒店行业主要的在线交易技术平台。 </w:t>
      </w:r>
    </w:p>
    <w:p>
      <w:pPr>
        <w:spacing w:line="240" w:lineRule="auto" w:before="7"/>
        <w:rPr>
          <w:rFonts w:ascii="宋体" w:hAnsi="宋体" w:cs="宋体" w:eastAsia="宋体" w:hint="default"/>
          <w:sz w:val="19"/>
          <w:szCs w:val="19"/>
        </w:rPr>
      </w:pPr>
    </w:p>
    <w:p>
      <w:pPr>
        <w:pStyle w:val="BodyText"/>
        <w:spacing w:line="237" w:lineRule="auto"/>
        <w:ind w:left="1048" w:right="220" w:firstLine="541"/>
        <w:jc w:val="both"/>
      </w:pPr>
      <w:r>
        <w:rPr/>
        <w:t>基于公司目前已取得的市场主导地位，凭借公司显著的产品优势、技术优势、品牌优势，同时基 </w:t>
      </w:r>
      <w:r>
        <w:rPr>
          <w:spacing w:val="-6"/>
        </w:rPr>
        <w:t>于公司所在行业迅速增长的态势，对于公司上述发展规划的第（1）、（2）两项，公司面临着良好的发展</w:t>
      </w:r>
      <w:r>
        <w:rPr>
          <w:spacing w:val="-79"/>
        </w:rPr>
        <w:t> </w:t>
      </w:r>
      <w:r>
        <w:rPr>
          <w:spacing w:val="-79"/>
        </w:rPr>
      </w:r>
      <w:r>
        <w:rPr/>
        <w:t>机遇。公司发展规划的第（3）项，即畅联酒店分销在线处理平台项目，由于该项目的全面创新性质，</w:t>
      </w:r>
      <w:r>
        <w:rPr/>
        <w:t> 决定了其在技术开发、市场导入、项目实施等各个方面均将面临高度挑战。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690" w:right="3465"/>
        <w:jc w:val="left"/>
      </w:pPr>
      <w:r>
        <w:rPr/>
        <w:t>3、公司新年度经营计划 </w:t>
      </w:r>
    </w:p>
    <w:p>
      <w:pPr>
        <w:spacing w:line="240" w:lineRule="auto" w:before="5"/>
        <w:rPr>
          <w:rFonts w:ascii="宋体" w:hAnsi="宋体" w:cs="宋体" w:eastAsia="宋体" w:hint="default"/>
          <w:sz w:val="21"/>
          <w:szCs w:val="21"/>
        </w:rPr>
      </w:pPr>
    </w:p>
    <w:p>
      <w:pPr>
        <w:pStyle w:val="BodyText"/>
        <w:spacing w:line="237" w:lineRule="auto"/>
        <w:ind w:left="1048" w:right="219" w:hanging="358"/>
        <w:jc w:val="both"/>
      </w:pPr>
      <w:r>
        <w:rPr/>
        <w:t>       本公司将以资本化运作、产品化开发、科学化管理为手段，使公司的软件开发、系统集成及相关服 </w:t>
      </w:r>
      <w:r>
        <w:rPr>
          <w:spacing w:val="-1"/>
        </w:rPr>
        <w:t>务业务走上阶梯型增长的良性轨道。继续加强科技创新和产品研发，发挥募集资金项目的市场优势，巩</w:t>
      </w:r>
      <w:r>
        <w:rPr/>
        <w:t> </w:t>
      </w:r>
      <w:r>
        <w:rPr>
          <w:spacing w:val="-1"/>
        </w:rPr>
        <w:t>固本公司在酒店行业竞争优势的同时，以拥有自主知识产权的软件产品和领先的系统集成技术以及全方</w:t>
      </w:r>
      <w:r>
        <w:rPr/>
        <w:t> </w:t>
      </w:r>
      <w:r>
        <w:rPr>
          <w:spacing w:val="-1"/>
        </w:rPr>
        <w:t>位的信息服务来提高本公司的盈利能力和盈利水平，为本公司的可持续发展奠定基础。本公司将继续有</w:t>
      </w:r>
      <w:r>
        <w:rPr/>
        <w:t> </w:t>
      </w:r>
      <w:r>
        <w:rPr>
          <w:spacing w:val="-1"/>
        </w:rPr>
        <w:t>计划的选择在行业市场具有领先地位的公司进行战略合作，或者通过购并方式，形成本公司新的利润增</w:t>
      </w:r>
      <w:r>
        <w:rPr/>
        <w:t> 长点。 </w:t>
      </w:r>
    </w:p>
    <w:p>
      <w:pPr>
        <w:spacing w:line="240" w:lineRule="auto" w:before="4"/>
        <w:rPr>
          <w:rFonts w:ascii="宋体" w:hAnsi="宋体" w:cs="宋体" w:eastAsia="宋体" w:hint="default"/>
          <w:sz w:val="21"/>
          <w:szCs w:val="21"/>
        </w:rPr>
      </w:pPr>
    </w:p>
    <w:p>
      <w:pPr>
        <w:pStyle w:val="BodyText"/>
        <w:spacing w:line="240" w:lineRule="auto"/>
        <w:ind w:left="690" w:right="3465"/>
        <w:jc w:val="left"/>
      </w:pPr>
      <w:r>
        <w:rPr/>
        <w:t>4、为实现未来发展所需的资金需求及使用计划，以及资金来源情况 </w:t>
      </w:r>
    </w:p>
    <w:p>
      <w:pPr>
        <w:spacing w:line="240" w:lineRule="auto" w:before="6"/>
        <w:rPr>
          <w:rFonts w:ascii="宋体" w:hAnsi="宋体" w:cs="宋体" w:eastAsia="宋体" w:hint="default"/>
          <w:sz w:val="21"/>
          <w:szCs w:val="21"/>
        </w:rPr>
      </w:pPr>
    </w:p>
    <w:p>
      <w:pPr>
        <w:pStyle w:val="BodyText"/>
        <w:spacing w:line="237" w:lineRule="auto"/>
        <w:ind w:left="1048" w:right="219" w:hanging="358"/>
        <w:jc w:val="both"/>
      </w:pPr>
      <w:r>
        <w:rPr/>
        <w:t>       本公司将结合业务发展规划，根据业务发展的实际情况，合理筹集、安排和使用资金。为实现上述 </w:t>
      </w:r>
      <w:r>
        <w:rPr>
          <w:spacing w:val="-1"/>
        </w:rPr>
        <w:t>发展规划所需投资的项目主要为公司2007年发行上市的募集资金投资项目，上述项目的投资资金需求已</w:t>
      </w:r>
      <w:r>
        <w:rPr/>
        <w:t> 在发行上市时得到全面满足。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690" w:right="3465"/>
        <w:jc w:val="left"/>
      </w:pPr>
      <w:r>
        <w:rPr/>
        <w:t>5、公司未来发展可能面临的风险因素 </w:t>
      </w:r>
    </w:p>
    <w:p>
      <w:pPr>
        <w:spacing w:line="240" w:lineRule="auto" w:before="5"/>
        <w:rPr>
          <w:rFonts w:ascii="宋体" w:hAnsi="宋体" w:cs="宋体" w:eastAsia="宋体" w:hint="default"/>
          <w:sz w:val="21"/>
          <w:szCs w:val="21"/>
        </w:rPr>
      </w:pPr>
    </w:p>
    <w:p>
      <w:pPr>
        <w:pStyle w:val="BodyText"/>
        <w:spacing w:line="237" w:lineRule="auto"/>
        <w:ind w:left="1048" w:right="220" w:hanging="358"/>
        <w:jc w:val="both"/>
      </w:pPr>
      <w:r>
        <w:rPr/>
        <w:t>       基于商业利益考虑，本公司与MICROS公司的良好合作关系在可预见的未来仍将会持续，但若在2011 年6月30日《技术许可与代理协议》到期后未能得到延期，在合作双方提出终止合作关系的两年后，即 在2013年6月30日后，本公司与MICROS公司的独家技术许可合作关系可能被终止。届时本公司与MICROS </w:t>
      </w:r>
      <w:r>
        <w:rPr>
          <w:spacing w:val="-1"/>
        </w:rPr>
        <w:t>公司的业务关系将从目前的独家技术许可的紧密合作方式转变为一般的、松散的合作方式，将可能对本</w:t>
      </w:r>
      <w:r>
        <w:rPr/>
        <w:t> 公司的业务经营产生一定程度的影响。 </w:t>
      </w:r>
    </w:p>
    <w:p>
      <w:pPr>
        <w:spacing w:line="240" w:lineRule="auto" w:before="5"/>
        <w:rPr>
          <w:rFonts w:ascii="宋体" w:hAnsi="宋体" w:cs="宋体" w:eastAsia="宋体" w:hint="default"/>
          <w:sz w:val="23"/>
          <w:szCs w:val="23"/>
        </w:rPr>
      </w:pPr>
    </w:p>
    <w:p>
      <w:pPr>
        <w:pStyle w:val="BodyText"/>
        <w:spacing w:line="272" w:lineRule="exact"/>
        <w:ind w:left="1048" w:right="98" w:hanging="358"/>
        <w:jc w:val="left"/>
      </w:pPr>
      <w:r>
        <w:rPr/>
        <w:t>       同时酒店行业的发展有其自身的客观规律，也存在诸多风险因素。一旦我国酒店行业的发展整体放 </w:t>
      </w:r>
      <w:r>
        <w:rPr>
          <w:spacing w:val="-4"/>
        </w:rPr>
        <w:t>缓，或者由于某些特殊性事件，如出现大规模流行性疾病等因素，造成酒店行业在一定时期的持续低迷，</w:t>
      </w:r>
    </w:p>
    <w:p>
      <w:pPr>
        <w:spacing w:after="0" w:line="272" w:lineRule="exact"/>
        <w:jc w:val="left"/>
        <w:sectPr>
          <w:pgSz w:w="11900" w:h="16840"/>
          <w:pgMar w:header="851" w:footer="982" w:top="1320" w:bottom="1180" w:left="700" w:right="520"/>
        </w:sectPr>
      </w:pPr>
    </w:p>
    <w:p>
      <w:pPr>
        <w:pStyle w:val="BodyText"/>
        <w:spacing w:line="240" w:lineRule="auto" w:before="27"/>
        <w:ind w:left="1188" w:right="335"/>
        <w:jc w:val="left"/>
      </w:pPr>
      <w:r>
        <w:rPr/>
        <w:pict>
          <v:group style="position:absolute;margin-left:41.040001pt;margin-top:2.754009pt;width:518.35pt;height:.1pt;mso-position-horizontal-relative:page;mso-position-vertical-relative:paragraph;z-index:-635896" coordorigin="821,55" coordsize="10367,2">
            <v:shape style="position:absolute;left:821;top:55;width:10367;height:2" coordorigin="821,55" coordsize="10367,0" path="m821,55l11188,55e" filled="false" stroked="true" strokeweight=".71997pt" strokecolor="#000000">
              <v:path arrowok="t"/>
            </v:shape>
            <w10:wrap type="none"/>
          </v:group>
        </w:pict>
      </w:r>
      <w:r>
        <w:rPr/>
        <w:t>将会对本公司的业务经营产生较大的不利影响。 </w:t>
      </w:r>
    </w:p>
    <w:p>
      <w:pPr>
        <w:pStyle w:val="BodyText"/>
        <w:spacing w:line="552" w:lineRule="exact" w:before="82"/>
        <w:ind w:left="1008" w:right="335" w:hanging="718"/>
        <w:jc w:val="left"/>
      </w:pPr>
      <w:r>
        <w:rPr/>
        <w:t>三、 执行新企业会计准则后，可能发生的会计政策、会计估计变更及对公司的财务和经营状况的影响</w:t>
      </w:r>
      <w:r>
        <w:rPr>
          <w:spacing w:val="-78"/>
        </w:rPr>
        <w:t> </w:t>
      </w:r>
      <w:r>
        <w:rPr>
          <w:spacing w:val="-2"/>
        </w:rPr>
        <w:t>本公司报告期首次执行新会计准则体系，按照《企业会计准则第</w:t>
      </w:r>
      <w:r>
        <w:rPr>
          <w:rFonts w:ascii="Times New Roman" w:hAnsi="Times New Roman" w:cs="Times New Roman" w:eastAsia="Times New Roman" w:hint="default"/>
          <w:spacing w:val="-2"/>
        </w:rPr>
        <w:t>38</w:t>
      </w:r>
      <w:r>
        <w:rPr>
          <w:spacing w:val="-2"/>
        </w:rPr>
        <w:t>号</w:t>
      </w:r>
      <w:r>
        <w:rPr>
          <w:rFonts w:ascii="Times New Roman" w:hAnsi="Times New Roman" w:cs="Times New Roman" w:eastAsia="Times New Roman" w:hint="default"/>
          <w:spacing w:val="-2"/>
        </w:rPr>
        <w:t>——</w:t>
      </w:r>
      <w:r>
        <w:rPr>
          <w:spacing w:val="-2"/>
        </w:rPr>
        <w:t>首次执行企业会计准则》、《企</w:t>
      </w:r>
    </w:p>
    <w:p>
      <w:pPr>
        <w:pStyle w:val="BodyText"/>
        <w:spacing w:line="198" w:lineRule="exact"/>
        <w:ind w:left="649" w:right="335"/>
        <w:jc w:val="left"/>
      </w:pPr>
      <w:r>
        <w:rPr/>
        <w:t>业会计准则解释第</w:t>
      </w:r>
      <w:r>
        <w:rPr>
          <w:rFonts w:ascii="Times New Roman" w:hAnsi="Times New Roman" w:cs="Times New Roman" w:eastAsia="Times New Roman" w:hint="default"/>
        </w:rPr>
        <w:t>1</w:t>
      </w:r>
      <w:r>
        <w:rPr/>
        <w:t>号》及《公开发行证券的公司信息披露规范问答第</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新旧会计准则过渡期间比较财</w:t>
      </w:r>
    </w:p>
    <w:p>
      <w:pPr>
        <w:pStyle w:val="BodyText"/>
        <w:spacing w:line="456" w:lineRule="auto"/>
        <w:ind w:left="652" w:right="335" w:hanging="3"/>
        <w:jc w:val="left"/>
      </w:pPr>
      <w:r>
        <w:rPr>
          <w:spacing w:val="-1"/>
        </w:rPr>
        <w:t>务会计信息的编制和披露》（证监会计字【</w:t>
      </w:r>
      <w:r>
        <w:rPr>
          <w:rFonts w:ascii="Times New Roman" w:hAnsi="Times New Roman" w:cs="Times New Roman" w:eastAsia="Times New Roman" w:hint="default"/>
          <w:spacing w:val="-1"/>
        </w:rPr>
        <w:t>2007</w:t>
      </w:r>
      <w:r>
        <w:rPr>
          <w:spacing w:val="-1"/>
        </w:rPr>
        <w:t>】</w:t>
      </w:r>
      <w:r>
        <w:rPr>
          <w:rFonts w:ascii="Times New Roman" w:hAnsi="Times New Roman" w:cs="Times New Roman" w:eastAsia="Times New Roman" w:hint="default"/>
          <w:spacing w:val="-1"/>
        </w:rPr>
        <w:t>10</w:t>
      </w:r>
      <w:r>
        <w:rPr>
          <w:spacing w:val="-1"/>
        </w:rPr>
        <w:t>号）的规定，追溯调整的事项如下：</w:t>
      </w:r>
      <w:r>
        <w:rPr>
          <w:spacing w:val="-68"/>
        </w:rPr>
        <w:t> </w:t>
      </w:r>
      <w:r>
        <w:rPr>
          <w:spacing w:val="-68"/>
        </w:rPr>
      </w:r>
      <w:r>
        <w:rPr/>
        <w:t>1、长期股权投资差额： </w:t>
      </w:r>
    </w:p>
    <w:p>
      <w:pPr>
        <w:pStyle w:val="BodyText"/>
        <w:spacing w:line="225" w:lineRule="auto" w:before="103"/>
        <w:ind w:left="649" w:right="335" w:firstLine="421"/>
        <w:jc w:val="left"/>
      </w:pPr>
      <w:r>
        <w:rPr/>
        <w:t>公司原按权益法对子公司长期股权投资进行后续计量，从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日起变更为按成本法对子公司长期 </w:t>
      </w:r>
      <w:r>
        <w:rPr>
          <w:spacing w:val="-1"/>
        </w:rPr>
        <w:t>股权投资进行后续计量，根据《企业会计准则解释第</w:t>
      </w:r>
      <w:r>
        <w:rPr>
          <w:rFonts w:ascii="Times New Roman" w:hAnsi="Times New Roman" w:cs="Times New Roman" w:eastAsia="Times New Roman" w:hint="default"/>
          <w:spacing w:val="-1"/>
        </w:rPr>
        <w:t>1</w:t>
      </w:r>
      <w:r>
        <w:rPr>
          <w:spacing w:val="-1"/>
        </w:rPr>
        <w:t>号》的规定，该项会计政策变更采用追溯调整法分别调</w:t>
      </w:r>
      <w:r>
        <w:rPr>
          <w:spacing w:val="-88"/>
        </w:rPr>
        <w:t> </w:t>
      </w:r>
      <w:r>
        <w:rPr>
          <w:spacing w:val="-88"/>
        </w:rPr>
      </w:r>
      <w:r>
        <w:rPr/>
        <w:t>整报告期内相关项目，</w:t>
      </w:r>
      <w:r>
        <w:rPr>
          <w:rFonts w:ascii="Times New Roman" w:hAnsi="Times New Roman" w:cs="Times New Roman" w:eastAsia="Times New Roman" w:hint="default"/>
        </w:rPr>
        <w:t>2007</w:t>
      </w:r>
      <w:r>
        <w:rPr/>
        <w:t>年度的比较财务报表已重新表述。运用新会计政策追溯调整的会计政策变更累积 影响数为</w:t>
      </w:r>
      <w:r>
        <w:rPr>
          <w:rFonts w:ascii="Times New Roman" w:hAnsi="Times New Roman" w:cs="Times New Roman" w:eastAsia="Times New Roman" w:hint="default"/>
        </w:rPr>
        <w:t>0.00</w:t>
      </w:r>
      <w:r>
        <w:rPr/>
        <w:t>元。调增</w:t>
      </w:r>
      <w:r>
        <w:rPr>
          <w:rFonts w:ascii="Times New Roman" w:hAnsi="Times New Roman" w:cs="Times New Roman" w:eastAsia="Times New Roman" w:hint="default"/>
        </w:rPr>
        <w:t>2006</w:t>
      </w:r>
      <w:r>
        <w:rPr/>
        <w:t>年期初留存收益</w:t>
      </w:r>
      <w:r>
        <w:rPr>
          <w:rFonts w:ascii="Times New Roman" w:hAnsi="Times New Roman" w:cs="Times New Roman" w:eastAsia="Times New Roman" w:hint="default"/>
        </w:rPr>
        <w:t>0.00</w:t>
      </w:r>
      <w:r>
        <w:rPr/>
        <w:t>元；调增</w:t>
      </w:r>
      <w:r>
        <w:rPr>
          <w:rFonts w:ascii="Times New Roman" w:hAnsi="Times New Roman" w:cs="Times New Roman" w:eastAsia="Times New Roman" w:hint="default"/>
        </w:rPr>
        <w:t>2006</w:t>
      </w:r>
      <w:r>
        <w:rPr/>
        <w:t>年度归属于母公司所有者的净利润</w:t>
      </w:r>
      <w:r>
        <w:rPr>
          <w:rFonts w:ascii="Times New Roman" w:hAnsi="Times New Roman" w:cs="Times New Roman" w:eastAsia="Times New Roman" w:hint="default"/>
        </w:rPr>
        <w:t>0.00</w:t>
      </w:r>
      <w:r>
        <w:rPr/>
        <w:t>元；调增 </w:t>
      </w:r>
      <w:r>
        <w:rPr>
          <w:rFonts w:ascii="Times New Roman" w:hAnsi="Times New Roman" w:cs="Times New Roman" w:eastAsia="Times New Roman" w:hint="default"/>
        </w:rPr>
        <w:t>2007</w:t>
      </w:r>
      <w:r>
        <w:rPr/>
        <w:t>年期初留存收益</w:t>
      </w:r>
      <w:r>
        <w:rPr>
          <w:rFonts w:ascii="Times New Roman" w:hAnsi="Times New Roman" w:cs="Times New Roman" w:eastAsia="Times New Roman" w:hint="default"/>
        </w:rPr>
        <w:t>0.00</w:t>
      </w:r>
      <w:r>
        <w:rPr/>
        <w:t>元，其中：调增未分配利润</w:t>
      </w:r>
      <w:r>
        <w:rPr>
          <w:rFonts w:ascii="Times New Roman" w:hAnsi="Times New Roman" w:cs="Times New Roman" w:eastAsia="Times New Roman" w:hint="default"/>
        </w:rPr>
        <w:t>1,483,563.77</w:t>
      </w:r>
      <w:r>
        <w:rPr/>
        <w:t>元、调减盈余公积</w:t>
      </w:r>
      <w:r>
        <w:rPr>
          <w:rFonts w:ascii="Times New Roman" w:hAnsi="Times New Roman" w:cs="Times New Roman" w:eastAsia="Times New Roman" w:hint="default"/>
        </w:rPr>
        <w:t>1,483,563.77</w:t>
      </w:r>
      <w:r>
        <w:rPr/>
        <w:t>元。该项会计 政策变更对</w:t>
      </w:r>
      <w:r>
        <w:rPr>
          <w:rFonts w:ascii="Times New Roman" w:hAnsi="Times New Roman" w:cs="Times New Roman" w:eastAsia="Times New Roman" w:hint="default"/>
        </w:rPr>
        <w:t>2007</w:t>
      </w:r>
      <w:r>
        <w:rPr/>
        <w:t>年度报告的损益无影响。 </w:t>
      </w:r>
    </w:p>
    <w:p>
      <w:pPr>
        <w:spacing w:line="240" w:lineRule="auto" w:before="4"/>
        <w:rPr>
          <w:rFonts w:ascii="宋体" w:hAnsi="宋体" w:cs="宋体" w:eastAsia="宋体" w:hint="default"/>
          <w:sz w:val="20"/>
          <w:szCs w:val="20"/>
        </w:rPr>
      </w:pPr>
    </w:p>
    <w:p>
      <w:pPr>
        <w:pStyle w:val="BodyText"/>
        <w:spacing w:line="240" w:lineRule="auto"/>
        <w:ind w:left="652" w:right="335"/>
        <w:jc w:val="left"/>
      </w:pPr>
      <w:r>
        <w:rPr/>
        <w:t>2、所得税： </w:t>
      </w:r>
    </w:p>
    <w:p>
      <w:pPr>
        <w:spacing w:line="240" w:lineRule="auto" w:before="4"/>
        <w:rPr>
          <w:rFonts w:ascii="宋体" w:hAnsi="宋体" w:cs="宋体" w:eastAsia="宋体" w:hint="default"/>
          <w:sz w:val="22"/>
          <w:szCs w:val="22"/>
        </w:rPr>
      </w:pPr>
    </w:p>
    <w:p>
      <w:pPr>
        <w:pStyle w:val="BodyText"/>
        <w:spacing w:line="225" w:lineRule="auto"/>
        <w:ind w:left="648" w:right="335" w:firstLine="479"/>
        <w:jc w:val="left"/>
      </w:pPr>
      <w:r>
        <w:rPr/>
        <w:t>公司原采用应付税款法进行所得税的会计处理，从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日起公司采用资产负债表债务法进行所得 税的会计处理，根据《企业会计准则第</w:t>
      </w:r>
      <w:r>
        <w:rPr>
          <w:rFonts w:ascii="Times New Roman" w:hAnsi="Times New Roman" w:cs="Times New Roman" w:eastAsia="Times New Roman" w:hint="default"/>
        </w:rPr>
        <w:t>38</w:t>
      </w:r>
      <w:r>
        <w:rPr/>
        <w:t>号</w:t>
      </w:r>
      <w:r>
        <w:rPr>
          <w:rFonts w:ascii="Times New Roman" w:hAnsi="Times New Roman" w:cs="Times New Roman" w:eastAsia="Times New Roman" w:hint="default"/>
        </w:rPr>
        <w:t>——</w:t>
      </w:r>
      <w:r>
        <w:rPr/>
        <w:t>首次执行企业会计准则》、《企业会计准则解释第</w:t>
      </w:r>
      <w:r>
        <w:rPr>
          <w:rFonts w:ascii="Times New Roman" w:hAnsi="Times New Roman" w:cs="Times New Roman" w:eastAsia="Times New Roman" w:hint="default"/>
        </w:rPr>
        <w:t>1</w:t>
      </w:r>
      <w:r>
        <w:rPr/>
        <w:t>号》的规 定，该项会计政策变更采用追溯调整法分别调整报告期内相关项目，</w:t>
      </w:r>
      <w:r>
        <w:rPr>
          <w:rFonts w:ascii="Times New Roman" w:hAnsi="Times New Roman" w:cs="Times New Roman" w:eastAsia="Times New Roman" w:hint="default"/>
        </w:rPr>
        <w:t>2007</w:t>
      </w:r>
      <w:r>
        <w:rPr/>
        <w:t>年度的比较财务报表已重新表述。 </w:t>
      </w:r>
      <w:r>
        <w:rPr>
          <w:spacing w:val="-2"/>
        </w:rPr>
        <w:t>运用新会计政策追溯计算的会计政策变更累积影响数为</w:t>
      </w:r>
      <w:r>
        <w:rPr>
          <w:rFonts w:ascii="Times New Roman" w:hAnsi="Times New Roman" w:cs="Times New Roman" w:eastAsia="Times New Roman" w:hint="default"/>
          <w:spacing w:val="-2"/>
        </w:rPr>
        <w:t>-389,883.17</w:t>
      </w:r>
      <w:r>
        <w:rPr>
          <w:spacing w:val="-2"/>
        </w:rPr>
        <w:t>元。调减</w:t>
      </w:r>
      <w:r>
        <w:rPr>
          <w:rFonts w:ascii="Times New Roman" w:hAnsi="Times New Roman" w:cs="Times New Roman" w:eastAsia="Times New Roman" w:hint="default"/>
          <w:spacing w:val="-2"/>
        </w:rPr>
        <w:t>2006</w:t>
      </w:r>
      <w:r>
        <w:rPr>
          <w:spacing w:val="-2"/>
        </w:rPr>
        <w:t>年期初留存收益</w:t>
      </w:r>
      <w:r>
        <w:rPr>
          <w:rFonts w:ascii="Times New Roman" w:hAnsi="Times New Roman" w:cs="Times New Roman" w:eastAsia="Times New Roman" w:hint="default"/>
          <w:spacing w:val="-2"/>
        </w:rPr>
        <w:t>192,037.07</w:t>
      </w:r>
      <w:r>
        <w:rPr>
          <w:spacing w:val="-2"/>
        </w:rPr>
        <w:t>元；</w:t>
      </w:r>
      <w:r>
        <w:rPr>
          <w:spacing w:val="-92"/>
        </w:rPr>
        <w:t> </w:t>
      </w:r>
      <w:r>
        <w:rPr/>
        <w:t>调减</w:t>
      </w:r>
      <w:r>
        <w:rPr>
          <w:rFonts w:ascii="Times New Roman" w:hAnsi="Times New Roman" w:cs="Times New Roman" w:eastAsia="Times New Roman" w:hint="default"/>
        </w:rPr>
        <w:t>2006</w:t>
      </w:r>
      <w:r>
        <w:rPr/>
        <w:t>年度归属于母公司所有者的净利润</w:t>
      </w:r>
      <w:r>
        <w:rPr>
          <w:rFonts w:ascii="Times New Roman" w:hAnsi="Times New Roman" w:cs="Times New Roman" w:eastAsia="Times New Roman" w:hint="default"/>
        </w:rPr>
        <w:t>197,846.10</w:t>
      </w:r>
      <w:r>
        <w:rPr/>
        <w:t>元；调减</w:t>
      </w:r>
      <w:r>
        <w:rPr>
          <w:rFonts w:ascii="Times New Roman" w:hAnsi="Times New Roman" w:cs="Times New Roman" w:eastAsia="Times New Roman" w:hint="default"/>
        </w:rPr>
        <w:t>2007</w:t>
      </w:r>
      <w:r>
        <w:rPr/>
        <w:t>年期初留存收益</w:t>
      </w:r>
      <w:r>
        <w:rPr>
          <w:rFonts w:ascii="Times New Roman" w:hAnsi="Times New Roman" w:cs="Times New Roman" w:eastAsia="Times New Roman" w:hint="default"/>
        </w:rPr>
        <w:t>389,883.17</w:t>
      </w:r>
      <w:r>
        <w:rPr/>
        <w:t>元，其中：调 </w:t>
      </w:r>
      <w:r>
        <w:rPr>
          <w:spacing w:val="-3"/>
        </w:rPr>
        <w:t>减未分配利润</w:t>
      </w:r>
      <w:r>
        <w:rPr>
          <w:rFonts w:ascii="Times New Roman" w:hAnsi="Times New Roman" w:cs="Times New Roman" w:eastAsia="Times New Roman" w:hint="default"/>
          <w:spacing w:val="-3"/>
        </w:rPr>
        <w:t>362,773.67</w:t>
      </w:r>
      <w:r>
        <w:rPr>
          <w:spacing w:val="-3"/>
        </w:rPr>
        <w:t>元、调减盈余公积</w:t>
      </w:r>
      <w:r>
        <w:rPr>
          <w:rFonts w:ascii="Times New Roman" w:hAnsi="Times New Roman" w:cs="Times New Roman" w:eastAsia="Times New Roman" w:hint="default"/>
          <w:spacing w:val="-3"/>
        </w:rPr>
        <w:t>27,109.50</w:t>
      </w:r>
      <w:r>
        <w:rPr>
          <w:spacing w:val="-3"/>
        </w:rPr>
        <w:t>元。该项会计政策变更增加</w:t>
      </w:r>
      <w:r>
        <w:rPr>
          <w:rFonts w:ascii="Times New Roman" w:hAnsi="Times New Roman" w:cs="Times New Roman" w:eastAsia="Times New Roman" w:hint="default"/>
          <w:spacing w:val="-3"/>
        </w:rPr>
        <w:t>2007</w:t>
      </w:r>
      <w:r>
        <w:rPr>
          <w:spacing w:val="-3"/>
        </w:rPr>
        <w:t>年度净利润</w:t>
      </w:r>
      <w:r>
        <w:rPr>
          <w:rFonts w:ascii="Times New Roman" w:hAnsi="Times New Roman" w:cs="Times New Roman" w:eastAsia="Times New Roman" w:hint="default"/>
          <w:spacing w:val="-3"/>
        </w:rPr>
        <w:t>363,412.58</w:t>
      </w:r>
      <w:r>
        <w:rPr>
          <w:spacing w:val="-3"/>
        </w:rPr>
        <w:t>元。</w:t>
      </w:r>
      <w:r>
        <w:rPr/>
        <w:t> </w:t>
      </w:r>
    </w:p>
    <w:p>
      <w:pPr>
        <w:spacing w:line="240" w:lineRule="auto" w:before="4"/>
        <w:rPr>
          <w:rFonts w:ascii="宋体" w:hAnsi="宋体" w:cs="宋体" w:eastAsia="宋体" w:hint="default"/>
          <w:sz w:val="20"/>
          <w:szCs w:val="20"/>
        </w:rPr>
      </w:pPr>
    </w:p>
    <w:p>
      <w:pPr>
        <w:pStyle w:val="BodyText"/>
        <w:spacing w:line="240" w:lineRule="auto"/>
        <w:ind w:left="290" w:right="335"/>
        <w:jc w:val="left"/>
      </w:pPr>
      <w:r>
        <w:rPr/>
        <w:t>四、</w:t>
      </w:r>
      <w:r>
        <w:rPr>
          <w:spacing w:val="5"/>
        </w:rPr>
        <w:t> </w:t>
      </w:r>
      <w:r>
        <w:rPr/>
        <w:t>报告期内投资情况 </w:t>
      </w:r>
    </w:p>
    <w:p>
      <w:pPr>
        <w:spacing w:line="240" w:lineRule="auto" w:before="4"/>
        <w:rPr>
          <w:rFonts w:ascii="宋体" w:hAnsi="宋体" w:cs="宋体" w:eastAsia="宋体" w:hint="default"/>
          <w:sz w:val="21"/>
          <w:szCs w:val="21"/>
        </w:rPr>
      </w:pPr>
    </w:p>
    <w:p>
      <w:pPr>
        <w:pStyle w:val="BodyText"/>
        <w:tabs>
          <w:tab w:pos="710" w:val="left" w:leader="none"/>
        </w:tabs>
        <w:spacing w:line="240" w:lineRule="auto"/>
        <w:ind w:left="290" w:right="335"/>
        <w:jc w:val="left"/>
      </w:pPr>
      <w:r>
        <w:rPr/>
        <w:t> </w:t>
        <w:tab/>
        <w:t>（一）募集资金的具体使用情况 </w:t>
      </w:r>
    </w:p>
    <w:p>
      <w:pPr>
        <w:spacing w:line="240" w:lineRule="auto" w:before="2"/>
        <w:rPr>
          <w:rFonts w:ascii="宋体" w:hAnsi="宋体" w:cs="宋体" w:eastAsia="宋体" w:hint="default"/>
          <w:sz w:val="21"/>
          <w:szCs w:val="21"/>
        </w:rPr>
      </w:pPr>
    </w:p>
    <w:p>
      <w:pPr>
        <w:pStyle w:val="BodyText"/>
        <w:tabs>
          <w:tab w:pos="710" w:val="left" w:leader="none"/>
          <w:tab w:pos="1130" w:val="left" w:leader="none"/>
        </w:tabs>
        <w:spacing w:line="240" w:lineRule="auto"/>
        <w:ind w:left="290" w:right="335"/>
        <w:jc w:val="left"/>
      </w:pPr>
      <w:r>
        <w:rPr/>
        <w:t> </w:t>
        <w:tab/>
        <w:t> </w:t>
        <w:tab/>
        <w:t>1、募集资金专户存储制度的执行情况 </w:t>
      </w:r>
    </w:p>
    <w:p>
      <w:pPr>
        <w:spacing w:line="240" w:lineRule="auto" w:before="5"/>
        <w:rPr>
          <w:rFonts w:ascii="宋体" w:hAnsi="宋体" w:cs="宋体" w:eastAsia="宋体" w:hint="default"/>
          <w:sz w:val="21"/>
          <w:szCs w:val="21"/>
        </w:rPr>
      </w:pPr>
    </w:p>
    <w:p>
      <w:pPr>
        <w:pStyle w:val="BodyText"/>
        <w:spacing w:line="237" w:lineRule="auto"/>
        <w:ind w:left="1188" w:right="439" w:hanging="178"/>
        <w:jc w:val="both"/>
      </w:pPr>
      <w:r>
        <w:rPr/>
        <w:t>      </w:t>
      </w:r>
      <w:r>
        <w:rPr>
          <w:spacing w:val="-2"/>
        </w:rPr>
        <w:t>本公司于2007年7月27日、30日成功发行1400万股A股，每股发行价为21.5元，扣除发行费用后实际</w:t>
      </w:r>
      <w:r>
        <w:rPr/>
        <w:t> </w:t>
      </w:r>
      <w:r>
        <w:rPr>
          <w:spacing w:val="-1"/>
        </w:rPr>
        <w:t>募集资金为28,417万元。报告期内，公司严格按照《募集资金管理办法》的规定和要求，对募集资金的</w:t>
      </w:r>
      <w:r>
        <w:rPr/>
        <w:t> </w:t>
      </w:r>
      <w:r>
        <w:rPr>
          <w:spacing w:val="-1"/>
        </w:rPr>
        <w:t>存放和使用进行有效的监督和管理，以确保用于募集资金投资项目的建设。在使用募集资金时，严格履</w:t>
      </w:r>
      <w:r>
        <w:rPr/>
        <w:t> 行相应的申请和审批手续，同时及时告知保荐机构，随时接受保荐代表人的监督。 </w:t>
      </w:r>
    </w:p>
    <w:p>
      <w:pPr>
        <w:spacing w:line="240" w:lineRule="auto" w:before="8"/>
        <w:rPr>
          <w:rFonts w:ascii="宋体" w:hAnsi="宋体" w:cs="宋体" w:eastAsia="宋体" w:hint="default"/>
          <w:sz w:val="18"/>
          <w:szCs w:val="18"/>
        </w:rPr>
      </w:pPr>
    </w:p>
    <w:p>
      <w:pPr>
        <w:pStyle w:val="BodyText"/>
        <w:tabs>
          <w:tab w:pos="710" w:val="left" w:leader="none"/>
          <w:tab w:pos="1130" w:val="left" w:leader="none"/>
        </w:tabs>
        <w:spacing w:line="274" w:lineRule="exact" w:before="35"/>
        <w:ind w:left="290" w:right="335"/>
        <w:jc w:val="left"/>
      </w:pPr>
      <w:r>
        <w:rPr/>
        <w:t> </w:t>
        <w:tab/>
        <w:t> </w:t>
        <w:tab/>
        <w:t>2、报告期内募集资金使用情况 </w:t>
      </w:r>
    </w:p>
    <w:p>
      <w:pPr>
        <w:pStyle w:val="BodyText"/>
        <w:spacing w:line="289" w:lineRule="exact"/>
        <w:ind w:left="0" w:right="366"/>
        <w:jc w:val="right"/>
        <w:rPr>
          <w:rFonts w:ascii="Times New Roman" w:hAnsi="Times New Roman" w:cs="Times New Roman" w:eastAsia="Times New Roman" w:hint="default"/>
        </w:rPr>
      </w:pPr>
      <w:r>
        <w:rPr>
          <w:rFonts w:ascii="黑体" w:hAnsi="黑体" w:cs="黑体" w:eastAsia="黑体" w:hint="default"/>
        </w:rPr>
        <w:t>单位：万元 </w:t>
      </w:r>
      <w:r>
        <w:rPr>
          <w:rFonts w:ascii="Times New Roman" w:hAnsi="Times New Roman" w:cs="Times New Roman" w:eastAsia="Times New Roman" w:hint="default"/>
        </w:rPr>
        <w:t>/ %</w:t>
      </w:r>
    </w:p>
    <w:tbl>
      <w:tblPr>
        <w:tblW w:w="0" w:type="auto"/>
        <w:jc w:val="left"/>
        <w:tblInd w:w="101" w:type="dxa"/>
        <w:tblLayout w:type="fixed"/>
        <w:tblCellMar>
          <w:top w:w="0" w:type="dxa"/>
          <w:left w:w="0" w:type="dxa"/>
          <w:bottom w:w="0" w:type="dxa"/>
          <w:right w:w="0" w:type="dxa"/>
        </w:tblCellMar>
        <w:tblLook w:val="01E0"/>
      </w:tblPr>
      <w:tblGrid>
        <w:gridCol w:w="1230"/>
        <w:gridCol w:w="694"/>
        <w:gridCol w:w="704"/>
        <w:gridCol w:w="720"/>
        <w:gridCol w:w="900"/>
        <w:gridCol w:w="1073"/>
        <w:gridCol w:w="979"/>
        <w:gridCol w:w="1098"/>
        <w:gridCol w:w="882"/>
        <w:gridCol w:w="688"/>
        <w:gridCol w:w="558"/>
        <w:gridCol w:w="516"/>
        <w:gridCol w:w="758"/>
      </w:tblGrid>
      <w:tr>
        <w:trPr>
          <w:trHeight w:val="301" w:hRule="exact"/>
        </w:trPr>
        <w:tc>
          <w:tcPr>
            <w:tcW w:w="3348" w:type="dxa"/>
            <w:gridSpan w:val="4"/>
            <w:tcBorders>
              <w:top w:val="single" w:sz="8" w:space="0" w:color="000000"/>
              <w:left w:val="single" w:sz="8" w:space="0" w:color="000000"/>
              <w:bottom w:val="single" w:sz="4" w:space="0" w:color="000000"/>
              <w:right w:val="single" w:sz="4" w:space="0" w:color="000000"/>
            </w:tcBorders>
          </w:tcPr>
          <w:p>
            <w:pPr>
              <w:pStyle w:val="TableParagraph"/>
              <w:spacing w:line="232" w:lineRule="exact"/>
              <w:ind w:left="1124" w:right="0"/>
              <w:jc w:val="left"/>
              <w:rPr>
                <w:rFonts w:ascii="宋体" w:hAnsi="宋体" w:cs="宋体" w:eastAsia="宋体" w:hint="default"/>
                <w:sz w:val="18"/>
                <w:szCs w:val="18"/>
              </w:rPr>
            </w:pPr>
            <w:r>
              <w:rPr>
                <w:rFonts w:ascii="宋体" w:hAnsi="宋体" w:cs="宋体" w:eastAsia="宋体" w:hint="default"/>
                <w:sz w:val="18"/>
                <w:szCs w:val="18"/>
              </w:rPr>
              <w:t>募集资金总额 </w:t>
            </w:r>
          </w:p>
        </w:tc>
        <w:tc>
          <w:tcPr>
            <w:tcW w:w="1973" w:type="dxa"/>
            <w:gridSpan w:val="2"/>
            <w:tcBorders>
              <w:top w:val="single" w:sz="8" w:space="0" w:color="000000"/>
              <w:left w:val="single" w:sz="4" w:space="0" w:color="000000"/>
              <w:bottom w:val="single" w:sz="4" w:space="0" w:color="000000"/>
              <w:right w:val="single" w:sz="4" w:space="0" w:color="000000"/>
            </w:tcBorders>
          </w:tcPr>
          <w:p>
            <w:pPr>
              <w:pStyle w:val="TableParagraph"/>
              <w:spacing w:line="232" w:lineRule="exact"/>
              <w:ind w:left="711" w:right="0"/>
              <w:jc w:val="left"/>
              <w:rPr>
                <w:rFonts w:ascii="宋体" w:hAnsi="宋体" w:cs="宋体" w:eastAsia="宋体" w:hint="default"/>
                <w:sz w:val="18"/>
                <w:szCs w:val="18"/>
              </w:rPr>
            </w:pPr>
            <w:r>
              <w:rPr>
                <w:rFonts w:ascii="宋体"/>
                <w:sz w:val="18"/>
              </w:rPr>
              <w:t>30,100   </w:t>
            </w:r>
          </w:p>
        </w:tc>
        <w:tc>
          <w:tcPr>
            <w:tcW w:w="4205" w:type="dxa"/>
            <w:gridSpan w:val="5"/>
            <w:tcBorders>
              <w:top w:val="single" w:sz="8" w:space="0" w:color="000000"/>
              <w:left w:val="single" w:sz="4" w:space="0" w:color="000000"/>
              <w:bottom w:val="single" w:sz="4" w:space="0" w:color="000000"/>
              <w:right w:val="single" w:sz="4" w:space="0" w:color="000000"/>
            </w:tcBorders>
          </w:tcPr>
          <w:p>
            <w:pPr>
              <w:pStyle w:val="TableParagraph"/>
              <w:spacing w:line="232" w:lineRule="exact"/>
              <w:ind w:left="1106" w:right="0"/>
              <w:jc w:val="left"/>
              <w:rPr>
                <w:rFonts w:ascii="宋体" w:hAnsi="宋体" w:cs="宋体" w:eastAsia="宋体" w:hint="default"/>
                <w:sz w:val="18"/>
                <w:szCs w:val="18"/>
              </w:rPr>
            </w:pPr>
            <w:r>
              <w:rPr>
                <w:rFonts w:ascii="宋体" w:hAnsi="宋体" w:cs="宋体" w:eastAsia="宋体" w:hint="default"/>
                <w:sz w:val="18"/>
                <w:szCs w:val="18"/>
              </w:rPr>
              <w:t>本年度投入募集资金总额 </w:t>
            </w:r>
          </w:p>
        </w:tc>
        <w:tc>
          <w:tcPr>
            <w:tcW w:w="1274" w:type="dxa"/>
            <w:gridSpan w:val="2"/>
            <w:tcBorders>
              <w:top w:val="single" w:sz="8" w:space="0" w:color="000000"/>
              <w:left w:val="single" w:sz="4" w:space="0" w:color="000000"/>
              <w:bottom w:val="single" w:sz="4" w:space="0" w:color="000000"/>
              <w:right w:val="single" w:sz="8" w:space="0" w:color="000000"/>
            </w:tcBorders>
          </w:tcPr>
          <w:p>
            <w:pPr>
              <w:pStyle w:val="TableParagraph"/>
              <w:spacing w:line="232" w:lineRule="exact"/>
              <w:ind w:left="272" w:right="0"/>
              <w:jc w:val="left"/>
              <w:rPr>
                <w:rFonts w:ascii="宋体" w:hAnsi="宋体" w:cs="宋体" w:eastAsia="宋体" w:hint="default"/>
                <w:sz w:val="18"/>
                <w:szCs w:val="18"/>
              </w:rPr>
            </w:pPr>
            <w:r>
              <w:rPr>
                <w:rFonts w:ascii="宋体"/>
                <w:sz w:val="18"/>
              </w:rPr>
              <w:t>2,031.02 </w:t>
            </w:r>
          </w:p>
        </w:tc>
      </w:tr>
      <w:tr>
        <w:trPr>
          <w:trHeight w:val="294" w:hRule="exact"/>
        </w:trPr>
        <w:tc>
          <w:tcPr>
            <w:tcW w:w="3348" w:type="dxa"/>
            <w:gridSpan w:val="4"/>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674" w:right="0"/>
              <w:jc w:val="left"/>
              <w:rPr>
                <w:rFonts w:ascii="宋体" w:hAnsi="宋体" w:cs="宋体" w:eastAsia="宋体" w:hint="default"/>
                <w:sz w:val="18"/>
                <w:szCs w:val="18"/>
              </w:rPr>
            </w:pPr>
            <w:r>
              <w:rPr>
                <w:rFonts w:ascii="宋体" w:hAnsi="宋体" w:cs="宋体" w:eastAsia="宋体" w:hint="default"/>
                <w:sz w:val="18"/>
                <w:szCs w:val="18"/>
              </w:rPr>
              <w:t>变更用途的募集资金总额 </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8" w:right="0"/>
              <w:jc w:val="center"/>
              <w:rPr>
                <w:rFonts w:ascii="宋体" w:hAnsi="宋体" w:cs="宋体" w:eastAsia="宋体" w:hint="default"/>
                <w:sz w:val="18"/>
                <w:szCs w:val="18"/>
              </w:rPr>
            </w:pPr>
            <w:r>
              <w:rPr>
                <w:rFonts w:ascii="宋体"/>
                <w:sz w:val="18"/>
              </w:rPr>
              <w:t>0   </w:t>
            </w:r>
          </w:p>
        </w:tc>
        <w:tc>
          <w:tcPr>
            <w:tcW w:w="4205" w:type="dxa"/>
            <w:gridSpan w:val="5"/>
            <w:vMerge w:val="restart"/>
            <w:tcBorders>
              <w:top w:val="single" w:sz="4" w:space="0" w:color="000000"/>
              <w:left w:val="single" w:sz="4" w:space="0" w:color="000000"/>
              <w:right w:val="single" w:sz="4" w:space="0" w:color="000000"/>
            </w:tcBorders>
          </w:tcPr>
          <w:p>
            <w:pPr>
              <w:pStyle w:val="TableParagraph"/>
              <w:spacing w:line="240" w:lineRule="auto" w:before="137"/>
              <w:ind w:left="1106" w:right="0"/>
              <w:jc w:val="left"/>
              <w:rPr>
                <w:rFonts w:ascii="宋体" w:hAnsi="宋体" w:cs="宋体" w:eastAsia="宋体" w:hint="default"/>
                <w:sz w:val="18"/>
                <w:szCs w:val="18"/>
              </w:rPr>
            </w:pPr>
            <w:r>
              <w:rPr>
                <w:rFonts w:ascii="宋体" w:hAnsi="宋体" w:cs="宋体" w:eastAsia="宋体" w:hint="default"/>
                <w:sz w:val="18"/>
                <w:szCs w:val="18"/>
              </w:rPr>
              <w:t>已累计投入募集资金总额 </w:t>
            </w:r>
          </w:p>
        </w:tc>
        <w:tc>
          <w:tcPr>
            <w:tcW w:w="1274" w:type="dxa"/>
            <w:gridSpan w:val="2"/>
            <w:vMerge w:val="restart"/>
            <w:tcBorders>
              <w:top w:val="single" w:sz="4" w:space="0" w:color="000000"/>
              <w:left w:val="single" w:sz="4" w:space="0" w:color="000000"/>
              <w:right w:val="single" w:sz="8" w:space="0" w:color="000000"/>
            </w:tcBorders>
          </w:tcPr>
          <w:p>
            <w:pPr>
              <w:pStyle w:val="TableParagraph"/>
              <w:spacing w:line="240" w:lineRule="auto" w:before="137"/>
              <w:ind w:left="272" w:right="0"/>
              <w:jc w:val="left"/>
              <w:rPr>
                <w:rFonts w:ascii="宋体" w:hAnsi="宋体" w:cs="宋体" w:eastAsia="宋体" w:hint="default"/>
                <w:sz w:val="18"/>
                <w:szCs w:val="18"/>
              </w:rPr>
            </w:pPr>
            <w:r>
              <w:rPr>
                <w:rFonts w:ascii="宋体"/>
                <w:sz w:val="18"/>
              </w:rPr>
              <w:t>2,031.02 </w:t>
            </w:r>
          </w:p>
        </w:tc>
      </w:tr>
      <w:tr>
        <w:trPr>
          <w:trHeight w:val="295" w:hRule="exact"/>
        </w:trPr>
        <w:tc>
          <w:tcPr>
            <w:tcW w:w="3348" w:type="dxa"/>
            <w:gridSpan w:val="4"/>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 </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8" w:right="0"/>
              <w:jc w:val="center"/>
              <w:rPr>
                <w:rFonts w:ascii="宋体" w:hAnsi="宋体" w:cs="宋体" w:eastAsia="宋体" w:hint="default"/>
                <w:sz w:val="18"/>
                <w:szCs w:val="18"/>
              </w:rPr>
            </w:pPr>
            <w:r>
              <w:rPr>
                <w:rFonts w:ascii="宋体"/>
                <w:sz w:val="18"/>
              </w:rPr>
              <w:t>0   </w:t>
            </w:r>
          </w:p>
        </w:tc>
        <w:tc>
          <w:tcPr>
            <w:tcW w:w="4205" w:type="dxa"/>
            <w:gridSpan w:val="5"/>
            <w:vMerge/>
            <w:tcBorders>
              <w:left w:val="single" w:sz="4" w:space="0" w:color="000000"/>
              <w:bottom w:val="single" w:sz="4" w:space="0" w:color="000000"/>
              <w:right w:val="single" w:sz="4" w:space="0" w:color="000000"/>
            </w:tcBorders>
          </w:tcPr>
          <w:p>
            <w:pPr/>
          </w:p>
        </w:tc>
        <w:tc>
          <w:tcPr>
            <w:tcW w:w="1274" w:type="dxa"/>
            <w:gridSpan w:val="2"/>
            <w:vMerge/>
            <w:tcBorders>
              <w:left w:val="single" w:sz="4" w:space="0" w:color="000000"/>
              <w:bottom w:val="single" w:sz="4" w:space="0" w:color="000000"/>
              <w:right w:val="single" w:sz="8" w:space="0" w:color="000000"/>
            </w:tcBorders>
          </w:tcPr>
          <w:p>
            <w:pPr/>
          </w:p>
        </w:tc>
      </w:tr>
      <w:tr>
        <w:trPr>
          <w:trHeight w:val="1177" w:hRule="exact"/>
        </w:trPr>
        <w:tc>
          <w:tcPr>
            <w:tcW w:w="12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98" w:right="0"/>
              <w:jc w:val="left"/>
              <w:rPr>
                <w:rFonts w:ascii="宋体" w:hAnsi="宋体" w:cs="宋体" w:eastAsia="宋体" w:hint="default"/>
                <w:sz w:val="15"/>
                <w:szCs w:val="15"/>
              </w:rPr>
            </w:pPr>
            <w:r>
              <w:rPr>
                <w:rFonts w:ascii="宋体" w:hAnsi="宋体" w:cs="宋体" w:eastAsia="宋体" w:hint="default"/>
                <w:sz w:val="15"/>
                <w:szCs w:val="15"/>
              </w:rPr>
              <w:t>承诺投资项目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28"/>
              <w:jc w:val="both"/>
              <w:rPr>
                <w:rFonts w:ascii="宋体" w:hAnsi="宋体" w:cs="宋体" w:eastAsia="宋体" w:hint="default"/>
                <w:sz w:val="15"/>
                <w:szCs w:val="15"/>
              </w:rPr>
            </w:pPr>
            <w:r>
              <w:rPr>
                <w:rFonts w:ascii="宋体" w:hAnsi="宋体" w:cs="宋体" w:eastAsia="宋体" w:hint="default"/>
                <w:sz w:val="15"/>
                <w:szCs w:val="15"/>
              </w:rPr>
              <w:t>是否已 变更项 目（含 部分变 更）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139"/>
              <w:jc w:val="both"/>
              <w:rPr>
                <w:rFonts w:ascii="宋体" w:hAnsi="宋体" w:cs="宋体" w:eastAsia="宋体" w:hint="default"/>
                <w:sz w:val="15"/>
                <w:szCs w:val="15"/>
              </w:rPr>
            </w:pPr>
            <w:r>
              <w:rPr>
                <w:rFonts w:ascii="宋体" w:hAnsi="宋体" w:cs="宋体" w:eastAsia="宋体" w:hint="default"/>
                <w:sz w:val="15"/>
                <w:szCs w:val="15"/>
              </w:rPr>
              <w:t>募集资 金承诺 投资总 额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103" w:right="155"/>
              <w:jc w:val="both"/>
              <w:rPr>
                <w:rFonts w:ascii="宋体" w:hAnsi="宋体" w:cs="宋体" w:eastAsia="宋体" w:hint="default"/>
                <w:sz w:val="15"/>
                <w:szCs w:val="15"/>
              </w:rPr>
            </w:pPr>
            <w:r>
              <w:rPr>
                <w:rFonts w:ascii="宋体" w:hAnsi="宋体" w:cs="宋体" w:eastAsia="宋体" w:hint="default"/>
                <w:sz w:val="15"/>
                <w:szCs w:val="15"/>
              </w:rPr>
              <w:t>调整后 投资总 额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103" w:right="184"/>
              <w:jc w:val="both"/>
              <w:rPr>
                <w:rFonts w:ascii="宋体" w:hAnsi="宋体" w:cs="宋体" w:eastAsia="宋体" w:hint="default"/>
                <w:sz w:val="15"/>
                <w:szCs w:val="15"/>
              </w:rPr>
            </w:pPr>
            <w:r>
              <w:rPr>
                <w:rFonts w:ascii="宋体" w:hAnsi="宋体" w:cs="宋体" w:eastAsia="宋体" w:hint="default"/>
                <w:sz w:val="15"/>
                <w:szCs w:val="15"/>
              </w:rPr>
              <w:t>截至期末 承诺投入 金额(1)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209"/>
              <w:jc w:val="left"/>
              <w:rPr>
                <w:rFonts w:ascii="宋体" w:hAnsi="宋体" w:cs="宋体" w:eastAsia="宋体" w:hint="default"/>
                <w:sz w:val="15"/>
                <w:szCs w:val="15"/>
              </w:rPr>
            </w:pPr>
            <w:r>
              <w:rPr>
                <w:rFonts w:ascii="宋体" w:hAnsi="宋体" w:cs="宋体" w:eastAsia="宋体" w:hint="default"/>
                <w:sz w:val="15"/>
                <w:szCs w:val="15"/>
              </w:rPr>
              <w:t>本年度投入 金额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103" w:right="114"/>
              <w:jc w:val="both"/>
              <w:rPr>
                <w:rFonts w:ascii="宋体" w:hAnsi="宋体" w:cs="宋体" w:eastAsia="宋体" w:hint="default"/>
                <w:sz w:val="15"/>
                <w:szCs w:val="15"/>
              </w:rPr>
            </w:pPr>
            <w:r>
              <w:rPr>
                <w:rFonts w:ascii="宋体" w:hAnsi="宋体" w:cs="宋体" w:eastAsia="宋体" w:hint="default"/>
                <w:sz w:val="15"/>
                <w:szCs w:val="15"/>
              </w:rPr>
              <w:t>截至期末累 计投入金额 (2) </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z w:val="15"/>
                <w:szCs w:val="15"/>
              </w:rPr>
              <w:t>截至期末累</w:t>
            </w:r>
          </w:p>
          <w:p>
            <w:pPr>
              <w:pStyle w:val="TableParagraph"/>
              <w:spacing w:line="240" w:lineRule="auto"/>
              <w:ind w:left="103" w:right="233"/>
              <w:jc w:val="both"/>
              <w:rPr>
                <w:rFonts w:ascii="宋体" w:hAnsi="宋体" w:cs="宋体" w:eastAsia="宋体" w:hint="default"/>
                <w:sz w:val="15"/>
                <w:szCs w:val="15"/>
              </w:rPr>
            </w:pPr>
            <w:r>
              <w:rPr>
                <w:rFonts w:ascii="宋体" w:hAnsi="宋体" w:cs="宋体" w:eastAsia="宋体" w:hint="default"/>
                <w:sz w:val="15"/>
                <w:szCs w:val="15"/>
              </w:rPr>
              <w:t>计投入金额 与承诺投入 金额的差额 (3)＝</w:t>
            </w:r>
          </w:p>
          <w:p>
            <w:pPr>
              <w:pStyle w:val="TableParagraph"/>
              <w:spacing w:line="194" w:lineRule="exact"/>
              <w:ind w:left="103" w:right="0"/>
              <w:jc w:val="both"/>
              <w:rPr>
                <w:rFonts w:ascii="宋体" w:hAnsi="宋体" w:cs="宋体" w:eastAsia="宋体" w:hint="default"/>
                <w:sz w:val="15"/>
                <w:szCs w:val="15"/>
              </w:rPr>
            </w:pPr>
            <w:r>
              <w:rPr>
                <w:rFonts w:ascii="宋体"/>
                <w:sz w:val="15"/>
              </w:rPr>
              <w:t>(2)-(1)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67"/>
              <w:jc w:val="left"/>
              <w:rPr>
                <w:rFonts w:ascii="宋体" w:hAnsi="宋体" w:cs="宋体" w:eastAsia="宋体" w:hint="default"/>
                <w:sz w:val="15"/>
                <w:szCs w:val="15"/>
              </w:rPr>
            </w:pPr>
            <w:r>
              <w:rPr>
                <w:rFonts w:ascii="宋体" w:hAnsi="宋体" w:cs="宋体" w:eastAsia="宋体" w:hint="default"/>
                <w:sz w:val="15"/>
                <w:szCs w:val="15"/>
              </w:rPr>
              <w:t>截至期末 投入进度</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p>
          <w:p>
            <w:pPr>
              <w:pStyle w:val="TableParagraph"/>
              <w:spacing w:line="240" w:lineRule="auto"/>
              <w:ind w:left="103" w:right="167"/>
              <w:jc w:val="left"/>
              <w:rPr>
                <w:rFonts w:ascii="宋体" w:hAnsi="宋体" w:cs="宋体" w:eastAsia="宋体" w:hint="default"/>
                <w:sz w:val="15"/>
                <w:szCs w:val="15"/>
              </w:rPr>
            </w:pPr>
            <w:r>
              <w:rPr>
                <w:rFonts w:ascii="宋体" w:hAnsi="宋体" w:cs="宋体" w:eastAsia="宋体" w:hint="default"/>
                <w:sz w:val="15"/>
                <w:szCs w:val="15"/>
              </w:rPr>
              <w:t>＝ (2)/(1) </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22"/>
              <w:jc w:val="both"/>
              <w:rPr>
                <w:rFonts w:ascii="宋体" w:hAnsi="宋体" w:cs="宋体" w:eastAsia="宋体" w:hint="default"/>
                <w:sz w:val="15"/>
                <w:szCs w:val="15"/>
              </w:rPr>
            </w:pPr>
            <w:r>
              <w:rPr>
                <w:rFonts w:ascii="宋体" w:hAnsi="宋体" w:cs="宋体" w:eastAsia="宋体" w:hint="default"/>
                <w:sz w:val="15"/>
                <w:szCs w:val="15"/>
              </w:rPr>
              <w:t>项目达 到预定 可使用 状态日 期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143"/>
              <w:jc w:val="both"/>
              <w:rPr>
                <w:rFonts w:ascii="宋体" w:hAnsi="宋体" w:cs="宋体" w:eastAsia="宋体" w:hint="default"/>
                <w:sz w:val="15"/>
                <w:szCs w:val="15"/>
              </w:rPr>
            </w:pPr>
            <w:r>
              <w:rPr>
                <w:rFonts w:ascii="宋体" w:hAnsi="宋体" w:cs="宋体" w:eastAsia="宋体" w:hint="default"/>
                <w:sz w:val="15"/>
                <w:szCs w:val="15"/>
              </w:rPr>
              <w:t>本年 度实 现的 效益</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是否 达到 预计 效益</w:t>
            </w:r>
          </w:p>
        </w:tc>
        <w:tc>
          <w:tcPr>
            <w:tcW w:w="75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188"/>
              <w:jc w:val="both"/>
              <w:rPr>
                <w:rFonts w:ascii="宋体" w:hAnsi="宋体" w:cs="宋体" w:eastAsia="宋体" w:hint="default"/>
                <w:sz w:val="15"/>
                <w:szCs w:val="15"/>
              </w:rPr>
            </w:pPr>
            <w:r>
              <w:rPr>
                <w:rFonts w:ascii="宋体" w:hAnsi="宋体" w:cs="宋体" w:eastAsia="宋体" w:hint="default"/>
                <w:sz w:val="15"/>
                <w:szCs w:val="15"/>
              </w:rPr>
              <w:t>项目可 行性是 否发生 重大变 化 </w:t>
            </w:r>
          </w:p>
        </w:tc>
      </w:tr>
      <w:tr>
        <w:trPr>
          <w:trHeight w:val="400" w:hRule="exact"/>
        </w:trPr>
        <w:tc>
          <w:tcPr>
            <w:tcW w:w="123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8"/>
              <w:jc w:val="left"/>
              <w:rPr>
                <w:rFonts w:ascii="宋体" w:hAnsi="宋体" w:cs="宋体" w:eastAsia="宋体" w:hint="default"/>
                <w:sz w:val="15"/>
                <w:szCs w:val="15"/>
              </w:rPr>
            </w:pPr>
            <w:r>
              <w:rPr>
                <w:rFonts w:ascii="宋体" w:hAnsi="宋体" w:cs="宋体" w:eastAsia="宋体" w:hint="default"/>
                <w:spacing w:val="18"/>
                <w:sz w:val="15"/>
                <w:szCs w:val="15"/>
              </w:rPr>
              <w:t>石基客户技术</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195" w:lineRule="exact"/>
              <w:ind w:left="98" w:right="-8"/>
              <w:jc w:val="left"/>
              <w:rPr>
                <w:rFonts w:ascii="宋体" w:hAnsi="宋体" w:cs="宋体" w:eastAsia="宋体" w:hint="default"/>
                <w:sz w:val="15"/>
                <w:szCs w:val="15"/>
              </w:rPr>
            </w:pPr>
            <w:r>
              <w:rPr>
                <w:rFonts w:ascii="宋体" w:hAnsi="宋体" w:cs="宋体" w:eastAsia="宋体" w:hint="default"/>
                <w:sz w:val="15"/>
                <w:szCs w:val="15"/>
              </w:rPr>
              <w:t>支持服务中心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9"/>
              <w:jc w:val="right"/>
              <w:rPr>
                <w:rFonts w:ascii="宋体" w:hAnsi="宋体" w:cs="宋体" w:eastAsia="宋体" w:hint="default"/>
                <w:sz w:val="15"/>
                <w:szCs w:val="15"/>
              </w:rPr>
            </w:pPr>
            <w:r>
              <w:rPr>
                <w:rFonts w:ascii="宋体" w:hAnsi="宋体" w:cs="宋体" w:eastAsia="宋体" w:hint="default"/>
                <w:sz w:val="15"/>
                <w:szCs w:val="15"/>
              </w:rPr>
              <w:t>否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4"/>
              <w:jc w:val="center"/>
              <w:rPr>
                <w:rFonts w:ascii="宋体" w:hAnsi="宋体" w:cs="宋体" w:eastAsia="宋体" w:hint="default"/>
                <w:sz w:val="15"/>
                <w:szCs w:val="15"/>
              </w:rPr>
            </w:pPr>
            <w:r>
              <w:rPr>
                <w:rFonts w:ascii="宋体"/>
                <w:sz w:val="15"/>
              </w:rPr>
              <w:t>7,380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9"/>
              <w:jc w:val="center"/>
              <w:rPr>
                <w:rFonts w:ascii="宋体" w:hAnsi="宋体" w:cs="宋体" w:eastAsia="宋体" w:hint="default"/>
                <w:sz w:val="15"/>
                <w:szCs w:val="15"/>
              </w:rPr>
            </w:pPr>
            <w:r>
              <w:rPr>
                <w:rFonts w:ascii="宋体"/>
                <w:sz w:val="15"/>
              </w:rPr>
              <w:t>7,380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4,005.13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450.32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450.32</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z w:val="15"/>
              </w:rPr>
              <w:t>  </w:t>
            </w:r>
            <w:r>
              <w:rPr>
                <w:rFonts w:ascii="宋体"/>
                <w:spacing w:val="-1"/>
                <w:sz w:val="15"/>
              </w:rPr>
              <w:t>-3,554.81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11.24 </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4" w:right="0"/>
              <w:jc w:val="left"/>
              <w:rPr>
                <w:rFonts w:ascii="宋体" w:hAnsi="宋体" w:cs="宋体" w:eastAsia="宋体" w:hint="default"/>
                <w:sz w:val="15"/>
                <w:szCs w:val="15"/>
              </w:rPr>
            </w:pPr>
            <w:r>
              <w:rPr>
                <w:rFonts w:ascii="宋体"/>
                <w:sz w:val="15"/>
              </w:rPr>
              <w:t>  2010 </w:t>
            </w:r>
          </w:p>
          <w:p>
            <w:pPr>
              <w:pStyle w:val="TableParagraph"/>
              <w:spacing w:line="195" w:lineRule="exact"/>
              <w:ind w:left="123" w:right="0"/>
              <w:jc w:val="left"/>
              <w:rPr>
                <w:rFonts w:ascii="宋体" w:hAnsi="宋体" w:cs="宋体" w:eastAsia="宋体" w:hint="default"/>
                <w:sz w:val="15"/>
                <w:szCs w:val="15"/>
              </w:rPr>
            </w:pPr>
            <w:r>
              <w:rPr>
                <w:rFonts w:ascii="宋体"/>
                <w:sz w:val="15"/>
              </w:rPr>
              <w:t>-</w:t>
            </w:r>
            <w:r>
              <w:rPr>
                <w:rFonts w:ascii="宋体"/>
                <w:spacing w:val="-2"/>
                <w:sz w:val="15"/>
              </w:rPr>
              <w:t> </w:t>
            </w:r>
            <w:r>
              <w:rPr>
                <w:rFonts w:ascii="宋体"/>
                <w:sz w:val="15"/>
              </w:rPr>
              <w:t>2012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7"/>
              <w:jc w:val="right"/>
              <w:rPr>
                <w:rFonts w:ascii="宋体" w:hAnsi="宋体" w:cs="宋体" w:eastAsia="宋体" w:hint="default"/>
                <w:sz w:val="15"/>
                <w:szCs w:val="15"/>
              </w:rPr>
            </w:pPr>
            <w:r>
              <w:rPr>
                <w:rFonts w:ascii="宋体"/>
                <w:sz w:val="15"/>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76"/>
              <w:jc w:val="right"/>
              <w:rPr>
                <w:rFonts w:ascii="宋体" w:hAnsi="宋体" w:cs="宋体" w:eastAsia="宋体" w:hint="default"/>
                <w:sz w:val="15"/>
                <w:szCs w:val="15"/>
              </w:rPr>
            </w:pPr>
            <w:r>
              <w:rPr>
                <w:rFonts w:ascii="宋体" w:hAnsi="宋体" w:cs="宋体" w:eastAsia="宋体" w:hint="default"/>
                <w:sz w:val="15"/>
                <w:szCs w:val="15"/>
              </w:rPr>
              <w:t>是</w:t>
            </w:r>
          </w:p>
        </w:tc>
        <w:tc>
          <w:tcPr>
            <w:tcW w:w="75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right="218"/>
              <w:jc w:val="right"/>
              <w:rPr>
                <w:rFonts w:ascii="宋体" w:hAnsi="宋体" w:cs="宋体" w:eastAsia="宋体" w:hint="default"/>
                <w:sz w:val="15"/>
                <w:szCs w:val="15"/>
              </w:rPr>
            </w:pPr>
            <w:r>
              <w:rPr>
                <w:rFonts w:ascii="宋体" w:hAnsi="宋体" w:cs="宋体" w:eastAsia="宋体" w:hint="default"/>
                <w:sz w:val="15"/>
                <w:szCs w:val="15"/>
              </w:rPr>
              <w:t>否 </w:t>
            </w:r>
          </w:p>
        </w:tc>
      </w:tr>
      <w:tr>
        <w:trPr>
          <w:trHeight w:val="398" w:hRule="exact"/>
        </w:trPr>
        <w:tc>
          <w:tcPr>
            <w:tcW w:w="123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8"/>
                <w:sz w:val="15"/>
                <w:szCs w:val="15"/>
              </w:rPr>
              <w:t>石基多用途数</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据中心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9"/>
              <w:jc w:val="right"/>
              <w:rPr>
                <w:rFonts w:ascii="宋体" w:hAnsi="宋体" w:cs="宋体" w:eastAsia="宋体" w:hint="default"/>
                <w:sz w:val="15"/>
                <w:szCs w:val="15"/>
              </w:rPr>
            </w:pPr>
            <w:r>
              <w:rPr>
                <w:rFonts w:ascii="宋体" w:hAnsi="宋体" w:cs="宋体" w:eastAsia="宋体" w:hint="default"/>
                <w:sz w:val="15"/>
                <w:szCs w:val="15"/>
              </w:rPr>
              <w:t>否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4"/>
              <w:jc w:val="center"/>
              <w:rPr>
                <w:rFonts w:ascii="宋体" w:hAnsi="宋体" w:cs="宋体" w:eastAsia="宋体" w:hint="default"/>
                <w:sz w:val="15"/>
                <w:szCs w:val="15"/>
              </w:rPr>
            </w:pPr>
            <w:r>
              <w:rPr>
                <w:rFonts w:ascii="宋体"/>
                <w:sz w:val="15"/>
              </w:rPr>
              <w:t>6,200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center"/>
              <w:rPr>
                <w:rFonts w:ascii="宋体" w:hAnsi="宋体" w:cs="宋体" w:eastAsia="宋体" w:hint="default"/>
                <w:sz w:val="15"/>
                <w:szCs w:val="15"/>
              </w:rPr>
            </w:pPr>
            <w:r>
              <w:rPr>
                <w:rFonts w:ascii="宋体"/>
                <w:sz w:val="15"/>
              </w:rPr>
              <w:t>6,200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z w:val="15"/>
              </w:rPr>
              <w:t>0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z w:val="15"/>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z w:val="15"/>
              </w:rPr>
              <w:t>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z w:val="15"/>
              </w:rPr>
              <w:t>  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sz w:val="15"/>
              </w:rPr>
              <w:t>  0 </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4" w:right="0"/>
              <w:jc w:val="left"/>
              <w:rPr>
                <w:rFonts w:ascii="宋体" w:hAnsi="宋体" w:cs="宋体" w:eastAsia="宋体" w:hint="default"/>
                <w:sz w:val="15"/>
                <w:szCs w:val="15"/>
              </w:rPr>
            </w:pPr>
            <w:r>
              <w:rPr>
                <w:rFonts w:ascii="宋体"/>
                <w:sz w:val="15"/>
              </w:rPr>
              <w:t>  2010 </w:t>
            </w:r>
          </w:p>
          <w:p>
            <w:pPr>
              <w:pStyle w:val="TableParagraph"/>
              <w:spacing w:line="195" w:lineRule="exact"/>
              <w:ind w:left="123" w:right="0"/>
              <w:jc w:val="left"/>
              <w:rPr>
                <w:rFonts w:ascii="宋体" w:hAnsi="宋体" w:cs="宋体" w:eastAsia="宋体" w:hint="default"/>
                <w:sz w:val="15"/>
                <w:szCs w:val="15"/>
              </w:rPr>
            </w:pPr>
            <w:r>
              <w:rPr>
                <w:rFonts w:ascii="宋体"/>
                <w:sz w:val="15"/>
              </w:rPr>
              <w:t>-</w:t>
            </w:r>
            <w:r>
              <w:rPr>
                <w:rFonts w:ascii="宋体"/>
                <w:spacing w:val="-2"/>
                <w:sz w:val="15"/>
              </w:rPr>
              <w:t> </w:t>
            </w:r>
            <w:r>
              <w:rPr>
                <w:rFonts w:ascii="宋体"/>
                <w:sz w:val="15"/>
              </w:rPr>
              <w:t>2012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7"/>
              <w:jc w:val="right"/>
              <w:rPr>
                <w:rFonts w:ascii="宋体" w:hAnsi="宋体" w:cs="宋体" w:eastAsia="宋体" w:hint="default"/>
                <w:sz w:val="15"/>
                <w:szCs w:val="15"/>
              </w:rPr>
            </w:pPr>
            <w:r>
              <w:rPr>
                <w:rFonts w:ascii="宋体"/>
                <w:sz w:val="15"/>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76"/>
              <w:jc w:val="right"/>
              <w:rPr>
                <w:rFonts w:ascii="宋体" w:hAnsi="宋体" w:cs="宋体" w:eastAsia="宋体" w:hint="default"/>
                <w:sz w:val="15"/>
                <w:szCs w:val="15"/>
              </w:rPr>
            </w:pPr>
            <w:r>
              <w:rPr>
                <w:rFonts w:ascii="宋体" w:hAnsi="宋体" w:cs="宋体" w:eastAsia="宋体" w:hint="default"/>
                <w:sz w:val="15"/>
                <w:szCs w:val="15"/>
              </w:rPr>
              <w:t>是</w:t>
            </w:r>
          </w:p>
        </w:tc>
        <w:tc>
          <w:tcPr>
            <w:tcW w:w="75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right="218"/>
              <w:jc w:val="right"/>
              <w:rPr>
                <w:rFonts w:ascii="宋体" w:hAnsi="宋体" w:cs="宋体" w:eastAsia="宋体" w:hint="default"/>
                <w:sz w:val="15"/>
                <w:szCs w:val="15"/>
              </w:rPr>
            </w:pPr>
            <w:r>
              <w:rPr>
                <w:rFonts w:ascii="宋体" w:hAnsi="宋体" w:cs="宋体" w:eastAsia="宋体" w:hint="default"/>
                <w:sz w:val="15"/>
                <w:szCs w:val="15"/>
              </w:rPr>
              <w:t>否 </w:t>
            </w:r>
          </w:p>
        </w:tc>
      </w:tr>
      <w:tr>
        <w:trPr>
          <w:trHeight w:val="400" w:hRule="exact"/>
        </w:trPr>
        <w:tc>
          <w:tcPr>
            <w:tcW w:w="1230" w:type="dxa"/>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18"/>
                <w:sz w:val="15"/>
                <w:szCs w:val="15"/>
              </w:rPr>
              <w:t>石基酒店分销</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在线处理平台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9"/>
              <w:jc w:val="right"/>
              <w:rPr>
                <w:rFonts w:ascii="宋体" w:hAnsi="宋体" w:cs="宋体" w:eastAsia="宋体" w:hint="default"/>
                <w:sz w:val="15"/>
                <w:szCs w:val="15"/>
              </w:rPr>
            </w:pPr>
            <w:r>
              <w:rPr>
                <w:rFonts w:ascii="宋体" w:hAnsi="宋体" w:cs="宋体" w:eastAsia="宋体" w:hint="default"/>
                <w:sz w:val="15"/>
                <w:szCs w:val="15"/>
              </w:rPr>
              <w:t>否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4"/>
              <w:jc w:val="center"/>
              <w:rPr>
                <w:rFonts w:ascii="宋体" w:hAnsi="宋体" w:cs="宋体" w:eastAsia="宋体" w:hint="default"/>
                <w:sz w:val="15"/>
                <w:szCs w:val="15"/>
              </w:rPr>
            </w:pPr>
            <w:r>
              <w:rPr>
                <w:rFonts w:ascii="宋体"/>
                <w:sz w:val="15"/>
              </w:rPr>
              <w:t>6,500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9"/>
              <w:jc w:val="center"/>
              <w:rPr>
                <w:rFonts w:ascii="宋体" w:hAnsi="宋体" w:cs="宋体" w:eastAsia="宋体" w:hint="default"/>
                <w:sz w:val="15"/>
                <w:szCs w:val="15"/>
              </w:rPr>
            </w:pPr>
            <w:r>
              <w:rPr>
                <w:rFonts w:ascii="宋体"/>
                <w:sz w:val="15"/>
              </w:rPr>
              <w:t>6,500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3,765.00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1,580.70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1,580.70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-2,184.30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spacing w:val="-1"/>
                <w:sz w:val="15"/>
              </w:rPr>
              <w:t>41.98 </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7" w:right="0"/>
              <w:jc w:val="center"/>
              <w:rPr>
                <w:rFonts w:ascii="宋体" w:hAnsi="宋体" w:cs="宋体" w:eastAsia="宋体" w:hint="default"/>
                <w:sz w:val="15"/>
                <w:szCs w:val="15"/>
              </w:rPr>
            </w:pPr>
            <w:r>
              <w:rPr>
                <w:rFonts w:ascii="宋体"/>
                <w:sz w:val="15"/>
              </w:rPr>
              <w:t>2010 </w:t>
            </w:r>
          </w:p>
          <w:p>
            <w:pPr>
              <w:pStyle w:val="TableParagraph"/>
              <w:spacing w:line="196" w:lineRule="exact"/>
              <w:ind w:left="96" w:right="0"/>
              <w:jc w:val="center"/>
              <w:rPr>
                <w:rFonts w:ascii="宋体" w:hAnsi="宋体" w:cs="宋体" w:eastAsia="宋体" w:hint="default"/>
                <w:sz w:val="15"/>
                <w:szCs w:val="15"/>
              </w:rPr>
            </w:pPr>
            <w:r>
              <w:rPr>
                <w:rFonts w:ascii="宋体"/>
                <w:sz w:val="15"/>
              </w:rPr>
              <w:t>-</w:t>
            </w:r>
            <w:r>
              <w:rPr>
                <w:rFonts w:ascii="宋体"/>
                <w:spacing w:val="-2"/>
                <w:sz w:val="15"/>
              </w:rPr>
              <w:t> </w:t>
            </w:r>
            <w:r>
              <w:rPr>
                <w:rFonts w:ascii="宋体"/>
                <w:sz w:val="15"/>
              </w:rPr>
              <w:t>2012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tabs>
                <w:tab w:pos="273" w:val="left" w:leader="none"/>
              </w:tabs>
              <w:spacing w:line="240" w:lineRule="auto" w:before="74"/>
              <w:ind w:left="-38" w:right="197"/>
              <w:jc w:val="right"/>
              <w:rPr>
                <w:rFonts w:ascii="宋体" w:hAnsi="宋体" w:cs="宋体" w:eastAsia="宋体" w:hint="default"/>
                <w:sz w:val="15"/>
                <w:szCs w:val="15"/>
              </w:rPr>
            </w:pPr>
            <w:r>
              <w:rPr>
                <w:rFonts w:ascii="宋体"/>
                <w:sz w:val="15"/>
              </w:rPr>
              <w:t> </w:t>
              <w:tab/>
            </w:r>
            <w:r>
              <w:rPr>
                <w:rFonts w:ascii="宋体"/>
                <w:position w:val="-9"/>
                <w:sz w:val="15"/>
              </w:rPr>
              <w:t> </w:t>
            </w:r>
            <w:r>
              <w:rPr>
                <w:rFonts w:ascii="宋体"/>
                <w:sz w:val="15"/>
              </w:rPr>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76"/>
              <w:jc w:val="right"/>
              <w:rPr>
                <w:rFonts w:ascii="宋体" w:hAnsi="宋体" w:cs="宋体" w:eastAsia="宋体" w:hint="default"/>
                <w:sz w:val="15"/>
                <w:szCs w:val="15"/>
              </w:rPr>
            </w:pPr>
            <w:r>
              <w:rPr>
                <w:rFonts w:ascii="宋体" w:hAnsi="宋体" w:cs="宋体" w:eastAsia="宋体" w:hint="default"/>
                <w:sz w:val="15"/>
                <w:szCs w:val="15"/>
              </w:rPr>
              <w:t>是</w:t>
            </w:r>
          </w:p>
        </w:tc>
        <w:tc>
          <w:tcPr>
            <w:tcW w:w="75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right="218"/>
              <w:jc w:val="right"/>
              <w:rPr>
                <w:rFonts w:ascii="宋体" w:hAnsi="宋体" w:cs="宋体" w:eastAsia="宋体" w:hint="default"/>
                <w:sz w:val="15"/>
                <w:szCs w:val="15"/>
              </w:rPr>
            </w:pPr>
            <w:r>
              <w:rPr>
                <w:rFonts w:ascii="宋体" w:hAnsi="宋体" w:cs="宋体" w:eastAsia="宋体" w:hint="default"/>
                <w:sz w:val="15"/>
                <w:szCs w:val="15"/>
              </w:rPr>
              <w:t>否 </w:t>
            </w:r>
          </w:p>
        </w:tc>
      </w:tr>
    </w:tbl>
    <w:p>
      <w:pPr>
        <w:spacing w:after="0" w:line="240" w:lineRule="auto"/>
        <w:jc w:val="right"/>
        <w:rPr>
          <w:rFonts w:ascii="宋体" w:hAnsi="宋体" w:cs="宋体" w:eastAsia="宋体" w:hint="default"/>
          <w:sz w:val="15"/>
          <w:szCs w:val="15"/>
        </w:rPr>
        <w:sectPr>
          <w:pgSz w:w="11900" w:h="16840"/>
          <w:pgMar w:header="851" w:footer="982" w:top="1320" w:bottom="1180" w:left="560" w:right="300"/>
        </w:sectPr>
      </w:pPr>
    </w:p>
    <w:p>
      <w:pPr>
        <w:spacing w:line="240" w:lineRule="auto" w:before="2"/>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230"/>
        <w:gridCol w:w="694"/>
        <w:gridCol w:w="704"/>
        <w:gridCol w:w="720"/>
        <w:gridCol w:w="432"/>
        <w:gridCol w:w="468"/>
        <w:gridCol w:w="1073"/>
        <w:gridCol w:w="979"/>
        <w:gridCol w:w="1098"/>
        <w:gridCol w:w="882"/>
        <w:gridCol w:w="688"/>
        <w:gridCol w:w="558"/>
        <w:gridCol w:w="516"/>
        <w:gridCol w:w="475"/>
        <w:gridCol w:w="283"/>
      </w:tblGrid>
      <w:tr>
        <w:trPr>
          <w:trHeight w:val="298" w:hRule="exact"/>
        </w:trPr>
        <w:tc>
          <w:tcPr>
            <w:tcW w:w="1230" w:type="dxa"/>
            <w:tcBorders>
              <w:top w:val="single" w:sz="6" w:space="0" w:color="000000"/>
              <w:left w:val="single" w:sz="8" w:space="0" w:color="000000"/>
              <w:bottom w:val="single" w:sz="4" w:space="0" w:color="000000"/>
              <w:right w:val="single" w:sz="4" w:space="0" w:color="000000"/>
            </w:tcBorders>
          </w:tcPr>
          <w:p>
            <w:pPr>
              <w:pStyle w:val="TableParagraph"/>
              <w:spacing w:line="231" w:lineRule="exact"/>
              <w:ind w:left="424" w:right="0"/>
              <w:jc w:val="left"/>
              <w:rPr>
                <w:rFonts w:ascii="宋体" w:hAnsi="宋体" w:cs="宋体" w:eastAsia="宋体" w:hint="default"/>
                <w:sz w:val="18"/>
                <w:szCs w:val="18"/>
              </w:rPr>
            </w:pPr>
            <w:r>
              <w:rPr>
                <w:rFonts w:ascii="宋体" w:hAnsi="宋体" w:cs="宋体" w:eastAsia="宋体" w:hint="default"/>
                <w:sz w:val="18"/>
                <w:szCs w:val="18"/>
              </w:rPr>
              <w:t>合计 </w:t>
            </w:r>
          </w:p>
        </w:tc>
        <w:tc>
          <w:tcPr>
            <w:tcW w:w="694" w:type="dxa"/>
            <w:tcBorders>
              <w:top w:val="single" w:sz="6" w:space="0" w:color="000000"/>
              <w:left w:val="single" w:sz="4" w:space="0" w:color="000000"/>
              <w:bottom w:val="single" w:sz="4" w:space="0" w:color="000000"/>
              <w:right w:val="single" w:sz="4" w:space="0" w:color="000000"/>
            </w:tcBorders>
          </w:tcPr>
          <w:p>
            <w:pPr>
              <w:pStyle w:val="TableParagraph"/>
              <w:spacing w:line="231" w:lineRule="exact"/>
              <w:ind w:left="252" w:right="0"/>
              <w:jc w:val="left"/>
              <w:rPr>
                <w:rFonts w:ascii="宋体" w:hAnsi="宋体" w:cs="宋体" w:eastAsia="宋体" w:hint="default"/>
                <w:sz w:val="18"/>
                <w:szCs w:val="18"/>
              </w:rPr>
            </w:pPr>
            <w:r>
              <w:rPr>
                <w:rFonts w:ascii="宋体" w:hAnsi="宋体" w:cs="宋体" w:eastAsia="宋体" w:hint="default"/>
                <w:sz w:val="18"/>
                <w:szCs w:val="18"/>
              </w:rPr>
              <w:t>— </w:t>
            </w:r>
          </w:p>
        </w:tc>
        <w:tc>
          <w:tcPr>
            <w:tcW w:w="7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sz w:val="15"/>
              </w:rPr>
              <w:t>20,080 </w:t>
            </w:r>
          </w:p>
        </w:tc>
        <w:tc>
          <w:tcPr>
            <w:tcW w:w="7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15"/>
                <w:szCs w:val="15"/>
              </w:rPr>
            </w:pPr>
            <w:r>
              <w:rPr>
                <w:rFonts w:ascii="宋体"/>
                <w:sz w:val="15"/>
              </w:rPr>
              <w:t>20,080 </w:t>
            </w:r>
          </w:p>
        </w:tc>
        <w:tc>
          <w:tcPr>
            <w:tcW w:w="900" w:type="dxa"/>
            <w:gridSpan w:val="2"/>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5"/>
                <w:szCs w:val="15"/>
              </w:rPr>
            </w:pPr>
            <w:r>
              <w:rPr>
                <w:rFonts w:ascii="宋体"/>
                <w:sz w:val="15"/>
              </w:rPr>
              <w:t>7,770.13 </w:t>
            </w:r>
          </w:p>
        </w:tc>
        <w:tc>
          <w:tcPr>
            <w:tcW w:w="107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358" w:right="0"/>
              <w:jc w:val="left"/>
              <w:rPr>
                <w:rFonts w:ascii="宋体" w:hAnsi="宋体" w:cs="宋体" w:eastAsia="宋体" w:hint="default"/>
                <w:sz w:val="15"/>
                <w:szCs w:val="15"/>
              </w:rPr>
            </w:pPr>
            <w:r>
              <w:rPr>
                <w:rFonts w:ascii="宋体"/>
                <w:sz w:val="15"/>
              </w:rPr>
              <w:t>2,031.02</w:t>
            </w:r>
          </w:p>
        </w:tc>
        <w:tc>
          <w:tcPr>
            <w:tcW w:w="97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264" w:right="0"/>
              <w:jc w:val="left"/>
              <w:rPr>
                <w:rFonts w:ascii="宋体" w:hAnsi="宋体" w:cs="宋体" w:eastAsia="宋体" w:hint="default"/>
                <w:sz w:val="15"/>
                <w:szCs w:val="15"/>
              </w:rPr>
            </w:pPr>
            <w:r>
              <w:rPr>
                <w:rFonts w:ascii="宋体"/>
                <w:sz w:val="15"/>
              </w:rPr>
              <w:t>2,031.02</w:t>
            </w:r>
          </w:p>
        </w:tc>
        <w:tc>
          <w:tcPr>
            <w:tcW w:w="10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158" w:right="0"/>
              <w:jc w:val="left"/>
              <w:rPr>
                <w:rFonts w:ascii="宋体" w:hAnsi="宋体" w:cs="宋体" w:eastAsia="宋体" w:hint="default"/>
                <w:sz w:val="15"/>
                <w:szCs w:val="15"/>
              </w:rPr>
            </w:pPr>
            <w:r>
              <w:rPr>
                <w:rFonts w:ascii="宋体"/>
                <w:sz w:val="15"/>
              </w:rPr>
              <w:t>  -5,739.11</w:t>
            </w:r>
          </w:p>
        </w:tc>
        <w:tc>
          <w:tcPr>
            <w:tcW w:w="88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5"/>
                <w:szCs w:val="15"/>
              </w:rPr>
            </w:pPr>
            <w:r>
              <w:rPr>
                <w:rFonts w:ascii="宋体" w:hAnsi="宋体" w:cs="宋体" w:eastAsia="宋体" w:hint="default"/>
                <w:sz w:val="15"/>
                <w:szCs w:val="15"/>
              </w:rPr>
              <w:t>— </w:t>
            </w:r>
          </w:p>
        </w:tc>
        <w:tc>
          <w:tcPr>
            <w:tcW w:w="6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15"/>
                <w:szCs w:val="15"/>
              </w:rPr>
            </w:pPr>
            <w:r>
              <w:rPr>
                <w:rFonts w:ascii="宋体" w:hAnsi="宋体" w:cs="宋体" w:eastAsia="宋体" w:hint="default"/>
                <w:sz w:val="15"/>
                <w:szCs w:val="15"/>
              </w:rPr>
              <w:t>— </w:t>
            </w:r>
          </w:p>
        </w:tc>
        <w:tc>
          <w:tcPr>
            <w:tcW w:w="5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73" w:right="0"/>
              <w:jc w:val="center"/>
              <w:rPr>
                <w:rFonts w:ascii="宋体" w:hAnsi="宋体" w:cs="宋体" w:eastAsia="宋体" w:hint="default"/>
                <w:sz w:val="15"/>
                <w:szCs w:val="15"/>
              </w:rPr>
            </w:pPr>
            <w:r>
              <w:rPr>
                <w:rFonts w:ascii="宋体"/>
                <w:sz w:val="15"/>
              </w:rPr>
              <w:t> </w:t>
            </w:r>
          </w:p>
        </w:tc>
        <w:tc>
          <w:tcPr>
            <w:tcW w:w="5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 </w:t>
            </w:r>
          </w:p>
        </w:tc>
        <w:tc>
          <w:tcPr>
            <w:tcW w:w="475"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 </w:t>
            </w:r>
          </w:p>
        </w:tc>
        <w:tc>
          <w:tcPr>
            <w:tcW w:w="283" w:type="dxa"/>
            <w:tcBorders>
              <w:top w:val="nil" w:sz="6" w:space="0" w:color="auto"/>
              <w:left w:val="nil" w:sz="6" w:space="0" w:color="auto"/>
              <w:bottom w:val="single" w:sz="4" w:space="0" w:color="000000"/>
              <w:right w:val="single" w:sz="8" w:space="0" w:color="000000"/>
            </w:tcBorders>
          </w:tcPr>
          <w:p>
            <w:pPr/>
          </w:p>
        </w:tc>
      </w:tr>
      <w:tr>
        <w:trPr>
          <w:trHeight w:val="432" w:hRule="exact"/>
        </w:trPr>
        <w:tc>
          <w:tcPr>
            <w:tcW w:w="4248" w:type="dxa"/>
            <w:gridSpan w:val="6"/>
            <w:tcBorders>
              <w:top w:val="single" w:sz="4" w:space="0" w:color="000000"/>
              <w:left w:val="single" w:sz="8" w:space="0" w:color="000000"/>
              <w:bottom w:val="single" w:sz="4" w:space="0" w:color="000000"/>
              <w:right w:val="single" w:sz="4" w:space="0" w:color="000000"/>
            </w:tcBorders>
          </w:tcPr>
          <w:p>
            <w:pPr>
              <w:pStyle w:val="TableParagraph"/>
              <w:spacing w:line="240" w:lineRule="auto" w:before="63"/>
              <w:ind w:left="674"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 </w:t>
            </w:r>
          </w:p>
        </w:tc>
        <w:tc>
          <w:tcPr>
            <w:tcW w:w="6552" w:type="dxa"/>
            <w:gridSpan w:val="9"/>
            <w:tcBorders>
              <w:top w:val="single" w:sz="4" w:space="0" w:color="000000"/>
              <w:left w:val="single" w:sz="4" w:space="0" w:color="000000"/>
              <w:bottom w:val="single" w:sz="4" w:space="0" w:color="000000"/>
              <w:right w:val="single" w:sz="8" w:space="0" w:color="000000"/>
            </w:tcBorders>
          </w:tcPr>
          <w:p>
            <w:pPr>
              <w:pStyle w:val="TableParagraph"/>
              <w:spacing w:line="194" w:lineRule="exact" w:before="11"/>
              <w:ind w:left="103" w:right="95"/>
              <w:jc w:val="left"/>
              <w:rPr>
                <w:rFonts w:ascii="宋体" w:hAnsi="宋体" w:cs="宋体" w:eastAsia="宋体" w:hint="default"/>
                <w:sz w:val="18"/>
                <w:szCs w:val="18"/>
              </w:rPr>
            </w:pPr>
            <w:r>
              <w:rPr>
                <w:rFonts w:ascii="宋体" w:hAnsi="宋体" w:cs="宋体" w:eastAsia="宋体" w:hint="default"/>
                <w:sz w:val="15"/>
                <w:szCs w:val="15"/>
              </w:rPr>
              <w:t>石基客户技术支持服务中心及石基酒店分销在线处理平台项目未达计划进度原因，是公司上市时</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间较晚，募集资金</w:t>
            </w:r>
            <w:r>
              <w:rPr>
                <w:rFonts w:ascii="宋体" w:hAnsi="宋体" w:cs="宋体" w:eastAsia="宋体" w:hint="default"/>
                <w:spacing w:val="-39"/>
                <w:sz w:val="15"/>
                <w:szCs w:val="15"/>
              </w:rPr>
              <w:t> </w:t>
            </w: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年三季度才到位。</w:t>
            </w:r>
            <w:r>
              <w:rPr>
                <w:rFonts w:ascii="宋体" w:hAnsi="宋体" w:cs="宋体" w:eastAsia="宋体" w:hint="default"/>
                <w:sz w:val="18"/>
                <w:szCs w:val="18"/>
              </w:rPr>
              <w:t> </w:t>
            </w:r>
          </w:p>
        </w:tc>
      </w:tr>
      <w:tr>
        <w:trPr>
          <w:trHeight w:val="294" w:hRule="exact"/>
        </w:trPr>
        <w:tc>
          <w:tcPr>
            <w:tcW w:w="3780" w:type="dxa"/>
            <w:gridSpan w:val="5"/>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40"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 </w:t>
            </w:r>
          </w:p>
        </w:tc>
        <w:tc>
          <w:tcPr>
            <w:tcW w:w="702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94" w:right="0"/>
              <w:jc w:val="center"/>
              <w:rPr>
                <w:rFonts w:ascii="宋体" w:hAnsi="宋体" w:cs="宋体" w:eastAsia="宋体" w:hint="default"/>
                <w:sz w:val="18"/>
                <w:szCs w:val="18"/>
              </w:rPr>
            </w:pPr>
            <w:r>
              <w:rPr>
                <w:rFonts w:ascii="宋体" w:hAnsi="宋体" w:cs="宋体" w:eastAsia="宋体" w:hint="default"/>
                <w:sz w:val="18"/>
                <w:szCs w:val="18"/>
              </w:rPr>
              <w:t>否 </w:t>
            </w:r>
          </w:p>
        </w:tc>
      </w:tr>
      <w:tr>
        <w:trPr>
          <w:trHeight w:val="295" w:hRule="exact"/>
        </w:trPr>
        <w:tc>
          <w:tcPr>
            <w:tcW w:w="3780" w:type="dxa"/>
            <w:gridSpan w:val="5"/>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40"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 </w:t>
            </w:r>
          </w:p>
        </w:tc>
        <w:tc>
          <w:tcPr>
            <w:tcW w:w="702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94" w:right="0"/>
              <w:jc w:val="center"/>
              <w:rPr>
                <w:rFonts w:ascii="宋体" w:hAnsi="宋体" w:cs="宋体" w:eastAsia="宋体" w:hint="default"/>
                <w:sz w:val="18"/>
                <w:szCs w:val="18"/>
              </w:rPr>
            </w:pPr>
            <w:r>
              <w:rPr>
                <w:rFonts w:ascii="宋体" w:hAnsi="宋体" w:cs="宋体" w:eastAsia="宋体" w:hint="default"/>
                <w:sz w:val="18"/>
                <w:szCs w:val="18"/>
              </w:rPr>
              <w:t>否 </w:t>
            </w:r>
          </w:p>
        </w:tc>
      </w:tr>
      <w:tr>
        <w:trPr>
          <w:trHeight w:val="295" w:hRule="exact"/>
        </w:trPr>
        <w:tc>
          <w:tcPr>
            <w:tcW w:w="3780" w:type="dxa"/>
            <w:gridSpan w:val="5"/>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40"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 </w:t>
            </w:r>
          </w:p>
        </w:tc>
        <w:tc>
          <w:tcPr>
            <w:tcW w:w="702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94" w:right="0"/>
              <w:jc w:val="center"/>
              <w:rPr>
                <w:rFonts w:ascii="宋体" w:hAnsi="宋体" w:cs="宋体" w:eastAsia="宋体" w:hint="default"/>
                <w:sz w:val="18"/>
                <w:szCs w:val="18"/>
              </w:rPr>
            </w:pPr>
            <w:r>
              <w:rPr>
                <w:rFonts w:ascii="宋体" w:hAnsi="宋体" w:cs="宋体" w:eastAsia="宋体" w:hint="default"/>
                <w:sz w:val="18"/>
                <w:szCs w:val="18"/>
              </w:rPr>
              <w:t>否 </w:t>
            </w:r>
          </w:p>
        </w:tc>
      </w:tr>
      <w:tr>
        <w:trPr>
          <w:trHeight w:val="710" w:hRule="exact"/>
        </w:trPr>
        <w:tc>
          <w:tcPr>
            <w:tcW w:w="3780"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 </w:t>
            </w:r>
          </w:p>
        </w:tc>
        <w:tc>
          <w:tcPr>
            <w:tcW w:w="702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石基客户技术支持服务中心项目先期投入364.27万元，石基酒店分销在线处理平台项目</w:t>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z w:val="18"/>
                <w:szCs w:val="18"/>
              </w:rPr>
              <w:t>先期投入1360.01万元。上述两次先期投入资金经注册会计师出具专项审核报告及保荐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机构出具意见，公司二届十五次董事会审议通过后于公司上市三个月内进行了置换。 </w:t>
            </w:r>
          </w:p>
        </w:tc>
      </w:tr>
      <w:tr>
        <w:trPr>
          <w:trHeight w:val="295" w:hRule="exact"/>
        </w:trPr>
        <w:tc>
          <w:tcPr>
            <w:tcW w:w="3780" w:type="dxa"/>
            <w:gridSpan w:val="5"/>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350"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 </w:t>
            </w:r>
          </w:p>
        </w:tc>
        <w:tc>
          <w:tcPr>
            <w:tcW w:w="702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94" w:right="0"/>
              <w:jc w:val="center"/>
              <w:rPr>
                <w:rFonts w:ascii="宋体" w:hAnsi="宋体" w:cs="宋体" w:eastAsia="宋体" w:hint="default"/>
                <w:sz w:val="18"/>
                <w:szCs w:val="18"/>
              </w:rPr>
            </w:pPr>
            <w:r>
              <w:rPr>
                <w:rFonts w:ascii="宋体" w:hAnsi="宋体" w:cs="宋体" w:eastAsia="宋体" w:hint="default"/>
                <w:sz w:val="18"/>
                <w:szCs w:val="18"/>
              </w:rPr>
              <w:t>否 </w:t>
            </w:r>
          </w:p>
        </w:tc>
      </w:tr>
      <w:tr>
        <w:trPr>
          <w:trHeight w:val="295" w:hRule="exact"/>
        </w:trPr>
        <w:tc>
          <w:tcPr>
            <w:tcW w:w="3780" w:type="dxa"/>
            <w:gridSpan w:val="5"/>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260"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 </w:t>
            </w:r>
          </w:p>
        </w:tc>
        <w:tc>
          <w:tcPr>
            <w:tcW w:w="702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94" w:right="0"/>
              <w:jc w:val="center"/>
              <w:rPr>
                <w:rFonts w:ascii="宋体" w:hAnsi="宋体" w:cs="宋体" w:eastAsia="宋体" w:hint="default"/>
                <w:sz w:val="18"/>
                <w:szCs w:val="18"/>
              </w:rPr>
            </w:pPr>
            <w:r>
              <w:rPr>
                <w:rFonts w:ascii="宋体" w:hAnsi="宋体" w:cs="宋体" w:eastAsia="宋体" w:hint="default"/>
                <w:sz w:val="18"/>
                <w:szCs w:val="18"/>
              </w:rPr>
              <w:t>否 </w:t>
            </w:r>
          </w:p>
        </w:tc>
      </w:tr>
      <w:tr>
        <w:trPr>
          <w:trHeight w:val="482" w:hRule="exact"/>
        </w:trPr>
        <w:tc>
          <w:tcPr>
            <w:tcW w:w="3780" w:type="dxa"/>
            <w:gridSpan w:val="5"/>
            <w:tcBorders>
              <w:top w:val="single" w:sz="4" w:space="0" w:color="000000"/>
              <w:left w:val="single" w:sz="8" w:space="0" w:color="000000"/>
              <w:bottom w:val="single" w:sz="8" w:space="0" w:color="000000"/>
              <w:right w:val="single" w:sz="4" w:space="0" w:color="000000"/>
            </w:tcBorders>
          </w:tcPr>
          <w:p>
            <w:pPr>
              <w:pStyle w:val="TableParagraph"/>
              <w:spacing w:line="240" w:lineRule="auto" w:before="86"/>
              <w:ind w:left="980" w:right="0"/>
              <w:jc w:val="left"/>
              <w:rPr>
                <w:rFonts w:ascii="宋体" w:hAnsi="宋体" w:cs="宋体" w:eastAsia="宋体" w:hint="default"/>
                <w:sz w:val="18"/>
                <w:szCs w:val="18"/>
              </w:rPr>
            </w:pPr>
            <w:r>
              <w:rPr>
                <w:rFonts w:ascii="宋体" w:hAnsi="宋体" w:cs="宋体" w:eastAsia="宋体" w:hint="default"/>
                <w:sz w:val="18"/>
                <w:szCs w:val="18"/>
              </w:rPr>
              <w:t>募集资金其他使用情况 </w:t>
            </w:r>
          </w:p>
        </w:tc>
        <w:tc>
          <w:tcPr>
            <w:tcW w:w="7020" w:type="dxa"/>
            <w:gridSpan w:val="10"/>
            <w:tcBorders>
              <w:top w:val="single" w:sz="4" w:space="0" w:color="000000"/>
              <w:left w:val="single" w:sz="4" w:space="0" w:color="000000"/>
              <w:bottom w:val="single" w:sz="8" w:space="0" w:color="000000"/>
              <w:right w:val="single" w:sz="8"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根据公司 2007</w:t>
            </w:r>
            <w:r>
              <w:rPr>
                <w:rFonts w:ascii="宋体" w:hAnsi="宋体" w:cs="宋体" w:eastAsia="宋体" w:hint="default"/>
                <w:spacing w:val="-36"/>
                <w:sz w:val="18"/>
                <w:szCs w:val="18"/>
              </w:rPr>
              <w:t> </w:t>
            </w:r>
            <w:r>
              <w:rPr>
                <w:rFonts w:ascii="宋体" w:hAnsi="宋体" w:cs="宋体" w:eastAsia="宋体" w:hint="default"/>
                <w:sz w:val="18"/>
                <w:szCs w:val="18"/>
              </w:rPr>
              <w:t>年度第一次临时股东大会通过的决议，公司将超过募集资金项目需求的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8337</w:t>
            </w:r>
            <w:r>
              <w:rPr>
                <w:rFonts w:ascii="宋体" w:hAnsi="宋体" w:cs="宋体" w:eastAsia="宋体" w:hint="default"/>
                <w:spacing w:val="-46"/>
                <w:sz w:val="18"/>
                <w:szCs w:val="18"/>
              </w:rPr>
              <w:t> </w:t>
            </w:r>
            <w:r>
              <w:rPr>
                <w:rFonts w:ascii="宋体" w:hAnsi="宋体" w:cs="宋体" w:eastAsia="宋体" w:hint="default"/>
                <w:sz w:val="18"/>
                <w:szCs w:val="18"/>
              </w:rPr>
              <w:t>万元用于补充公司流动资金。 </w:t>
            </w:r>
          </w:p>
        </w:tc>
      </w:tr>
    </w:tbl>
    <w:p>
      <w:pPr>
        <w:spacing w:line="204" w:lineRule="exact" w:before="0"/>
        <w:ind w:left="290" w:right="5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“本年度投入募集资金总额”包括募集资金到账后“本年度投入金额”及实际已置换先期投入金额。 </w:t>
      </w:r>
    </w:p>
    <w:p>
      <w:pPr>
        <w:spacing w:line="233" w:lineRule="exact" w:before="0"/>
        <w:ind w:left="290" w:right="5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“截至期末承诺投入金额”以最近一次已披露募集资金投资计划为依据确定。 </w:t>
      </w:r>
    </w:p>
    <w:p>
      <w:pPr>
        <w:spacing w:line="233" w:lineRule="exact" w:before="0"/>
        <w:ind w:left="290" w:right="5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“本年度实现的效益”的计算口径、计算方法应与承诺效益的计算口径、计算方法一致。 </w:t>
      </w:r>
    </w:p>
    <w:p>
      <w:pPr>
        <w:spacing w:line="237" w:lineRule="auto" w:before="0"/>
        <w:ind w:left="1190" w:right="541" w:hanging="90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宋体" w:hAnsi="宋体" w:cs="宋体" w:eastAsia="宋体" w:hint="default"/>
          <w:sz w:val="18"/>
          <w:szCs w:val="18"/>
        </w:rPr>
        <w:t>4：公司实收募集资金金额为</w:t>
      </w:r>
      <w:r>
        <w:rPr>
          <w:rFonts w:ascii="宋体" w:hAnsi="宋体" w:cs="宋体" w:eastAsia="宋体" w:hint="default"/>
          <w:spacing w:val="-38"/>
          <w:sz w:val="18"/>
          <w:szCs w:val="18"/>
        </w:rPr>
        <w:t> </w:t>
      </w:r>
      <w:r>
        <w:rPr>
          <w:rFonts w:ascii="宋体" w:hAnsi="宋体" w:cs="宋体" w:eastAsia="宋体" w:hint="default"/>
          <w:sz w:val="18"/>
          <w:szCs w:val="18"/>
        </w:rPr>
        <w:t>28,417.00</w:t>
      </w:r>
      <w:r>
        <w:rPr>
          <w:rFonts w:ascii="宋体" w:hAnsi="宋体" w:cs="宋体" w:eastAsia="宋体" w:hint="default"/>
          <w:spacing w:val="-38"/>
          <w:sz w:val="18"/>
          <w:szCs w:val="18"/>
        </w:rPr>
        <w:t> </w:t>
      </w:r>
      <w:r>
        <w:rPr>
          <w:rFonts w:ascii="宋体" w:hAnsi="宋体" w:cs="宋体" w:eastAsia="宋体" w:hint="default"/>
          <w:sz w:val="18"/>
          <w:szCs w:val="18"/>
        </w:rPr>
        <w:t>万元，计划投资金额为</w:t>
      </w:r>
      <w:r>
        <w:rPr>
          <w:rFonts w:ascii="宋体" w:hAnsi="宋体" w:cs="宋体" w:eastAsia="宋体" w:hint="default"/>
          <w:spacing w:val="-38"/>
          <w:sz w:val="18"/>
          <w:szCs w:val="18"/>
        </w:rPr>
        <w:t> </w:t>
      </w:r>
      <w:r>
        <w:rPr>
          <w:rFonts w:ascii="宋体" w:hAnsi="宋体" w:cs="宋体" w:eastAsia="宋体" w:hint="default"/>
          <w:sz w:val="18"/>
          <w:szCs w:val="18"/>
        </w:rPr>
        <w:t>20,080.00</w:t>
      </w:r>
      <w:r>
        <w:rPr>
          <w:rFonts w:ascii="宋体" w:hAnsi="宋体" w:cs="宋体" w:eastAsia="宋体" w:hint="default"/>
          <w:spacing w:val="-38"/>
          <w:sz w:val="18"/>
          <w:szCs w:val="18"/>
        </w:rPr>
        <w:t> </w:t>
      </w:r>
      <w:r>
        <w:rPr>
          <w:rFonts w:ascii="宋体" w:hAnsi="宋体" w:cs="宋体" w:eastAsia="宋体" w:hint="default"/>
          <w:sz w:val="18"/>
          <w:szCs w:val="18"/>
        </w:rPr>
        <w:t>万元，实收募集资金金额高出计划投资金额</w:t>
      </w:r>
      <w:r>
        <w:rPr>
          <w:rFonts w:ascii="宋体" w:hAnsi="宋体" w:cs="宋体" w:eastAsia="宋体" w:hint="default"/>
          <w:spacing w:val="-38"/>
          <w:sz w:val="18"/>
          <w:szCs w:val="18"/>
        </w:rPr>
        <w:t> </w:t>
      </w:r>
      <w:r>
        <w:rPr>
          <w:rFonts w:ascii="宋体" w:hAnsi="宋体" w:cs="宋体" w:eastAsia="宋体" w:hint="default"/>
          <w:sz w:val="18"/>
          <w:szCs w:val="18"/>
        </w:rPr>
        <w:t>8,337.00</w:t>
      </w:r>
      <w:r>
        <w:rPr>
          <w:rFonts w:ascii="宋体" w:hAnsi="宋体" w:cs="宋体" w:eastAsia="宋体" w:hint="default"/>
          <w:sz w:val="18"/>
          <w:szCs w:val="18"/>
        </w:rPr>
        <w:t> </w:t>
      </w:r>
      <w:r>
        <w:rPr>
          <w:rFonts w:ascii="宋体" w:hAnsi="宋体" w:cs="宋体" w:eastAsia="宋体" w:hint="default"/>
          <w:spacing w:val="-3"/>
          <w:sz w:val="18"/>
          <w:szCs w:val="18"/>
        </w:rPr>
        <w:t>万元。根据募集资金使用的相关规定以公司</w:t>
      </w:r>
      <w:r>
        <w:rPr>
          <w:rFonts w:ascii="宋体" w:hAnsi="宋体" w:cs="宋体" w:eastAsia="宋体" w:hint="default"/>
          <w:spacing w:val="-53"/>
          <w:sz w:val="18"/>
          <w:szCs w:val="18"/>
        </w:rPr>
        <w:t> </w:t>
      </w:r>
      <w:r>
        <w:rPr>
          <w:rFonts w:ascii="宋体" w:hAnsi="宋体" w:cs="宋体" w:eastAsia="宋体" w:hint="default"/>
          <w:sz w:val="18"/>
          <w:szCs w:val="18"/>
        </w:rPr>
        <w:t>2007</w:t>
      </w:r>
      <w:r>
        <w:rPr>
          <w:rFonts w:ascii="宋体" w:hAnsi="宋体" w:cs="宋体" w:eastAsia="宋体" w:hint="default"/>
          <w:spacing w:val="-53"/>
          <w:sz w:val="18"/>
          <w:szCs w:val="18"/>
        </w:rPr>
        <w:t> </w:t>
      </w:r>
      <w:r>
        <w:rPr>
          <w:rFonts w:ascii="宋体" w:hAnsi="宋体" w:cs="宋体" w:eastAsia="宋体" w:hint="default"/>
          <w:sz w:val="18"/>
          <w:szCs w:val="18"/>
        </w:rPr>
        <w:t>年第一次临时股东大会决议和公司招股说明书有关内容，2007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z w:val="18"/>
          <w:szCs w:val="18"/>
        </w:rPr>
        <w:t> 公司将</w:t>
      </w:r>
      <w:r>
        <w:rPr>
          <w:rFonts w:ascii="宋体" w:hAnsi="宋体" w:cs="宋体" w:eastAsia="宋体" w:hint="default"/>
          <w:spacing w:val="-46"/>
          <w:sz w:val="18"/>
          <w:szCs w:val="18"/>
        </w:rPr>
        <w:t> </w:t>
      </w:r>
      <w:r>
        <w:rPr>
          <w:rFonts w:ascii="宋体" w:hAnsi="宋体" w:cs="宋体" w:eastAsia="宋体" w:hint="default"/>
          <w:sz w:val="18"/>
          <w:szCs w:val="18"/>
        </w:rPr>
        <w:t>8,337.00</w:t>
      </w:r>
      <w:r>
        <w:rPr>
          <w:rFonts w:ascii="宋体" w:hAnsi="宋体" w:cs="宋体" w:eastAsia="宋体" w:hint="default"/>
          <w:spacing w:val="-46"/>
          <w:sz w:val="18"/>
          <w:szCs w:val="18"/>
        </w:rPr>
        <w:t> </w:t>
      </w:r>
      <w:r>
        <w:rPr>
          <w:rFonts w:ascii="宋体" w:hAnsi="宋体" w:cs="宋体" w:eastAsia="宋体" w:hint="default"/>
          <w:sz w:val="18"/>
          <w:szCs w:val="18"/>
        </w:rPr>
        <w:t>万元转入基本户，补充公司流动资金。 </w:t>
      </w:r>
    </w:p>
    <w:p>
      <w:pPr>
        <w:spacing w:line="233" w:lineRule="exact" w:before="0"/>
        <w:ind w:left="290" w:right="5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pacing w:val="-8"/>
          <w:sz w:val="18"/>
          <w:szCs w:val="18"/>
        </w:rPr>
        <w:t>5：截至</w:t>
      </w:r>
      <w:r>
        <w:rPr>
          <w:rFonts w:ascii="宋体" w:hAnsi="宋体" w:cs="宋体" w:eastAsia="宋体" w:hint="default"/>
          <w:spacing w:val="-45"/>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日止募集资金投资项目投入</w:t>
      </w:r>
      <w:r>
        <w:rPr>
          <w:rFonts w:ascii="宋体" w:hAnsi="宋体" w:cs="宋体" w:eastAsia="宋体" w:hint="default"/>
          <w:spacing w:val="-45"/>
          <w:sz w:val="18"/>
          <w:szCs w:val="18"/>
        </w:rPr>
        <w:t> </w:t>
      </w:r>
      <w:r>
        <w:rPr>
          <w:rFonts w:ascii="宋体" w:hAnsi="宋体" w:cs="宋体" w:eastAsia="宋体" w:hint="default"/>
          <w:sz w:val="18"/>
          <w:szCs w:val="18"/>
        </w:rPr>
        <w:t>2,031.02</w:t>
      </w:r>
      <w:r>
        <w:rPr>
          <w:rFonts w:ascii="宋体" w:hAnsi="宋体" w:cs="宋体" w:eastAsia="宋体" w:hint="default"/>
          <w:spacing w:val="-45"/>
          <w:sz w:val="18"/>
          <w:szCs w:val="18"/>
        </w:rPr>
        <w:t> </w:t>
      </w:r>
      <w:r>
        <w:rPr>
          <w:rFonts w:ascii="宋体" w:hAnsi="宋体" w:cs="宋体" w:eastAsia="宋体" w:hint="default"/>
          <w:spacing w:val="-3"/>
          <w:sz w:val="18"/>
          <w:szCs w:val="18"/>
        </w:rPr>
        <w:t>万元，其中用募集资金支付</w:t>
      </w:r>
      <w:r>
        <w:rPr>
          <w:rFonts w:ascii="宋体" w:hAnsi="宋体" w:cs="宋体" w:eastAsia="宋体" w:hint="default"/>
          <w:spacing w:val="-45"/>
          <w:sz w:val="18"/>
          <w:szCs w:val="18"/>
        </w:rPr>
        <w:t> </w:t>
      </w:r>
      <w:r>
        <w:rPr>
          <w:rFonts w:ascii="宋体" w:hAnsi="宋体" w:cs="宋体" w:eastAsia="宋体" w:hint="default"/>
          <w:sz w:val="18"/>
          <w:szCs w:val="18"/>
        </w:rPr>
        <w:t>1,746.813</w:t>
      </w:r>
      <w:r>
        <w:rPr>
          <w:rFonts w:ascii="宋体" w:hAnsi="宋体" w:cs="宋体" w:eastAsia="宋体" w:hint="default"/>
          <w:spacing w:val="-45"/>
          <w:sz w:val="18"/>
          <w:szCs w:val="18"/>
        </w:rPr>
        <w:t> </w:t>
      </w:r>
      <w:r>
        <w:rPr>
          <w:rFonts w:ascii="宋体" w:hAnsi="宋体" w:cs="宋体" w:eastAsia="宋体" w:hint="default"/>
          <w:spacing w:val="-3"/>
          <w:sz w:val="18"/>
          <w:szCs w:val="18"/>
        </w:rPr>
        <w:t>万元，用自有资金支付尚未</w:t>
      </w:r>
    </w:p>
    <w:p>
      <w:pPr>
        <w:spacing w:line="234" w:lineRule="exact" w:before="0"/>
        <w:ind w:left="1190" w:right="541" w:firstLine="0"/>
        <w:jc w:val="left"/>
        <w:rPr>
          <w:rFonts w:ascii="宋体" w:hAnsi="宋体" w:cs="宋体" w:eastAsia="宋体" w:hint="default"/>
          <w:sz w:val="18"/>
          <w:szCs w:val="18"/>
        </w:rPr>
      </w:pPr>
      <w:r>
        <w:rPr>
          <w:rFonts w:ascii="宋体" w:hAnsi="宋体" w:cs="宋体" w:eastAsia="宋体" w:hint="default"/>
          <w:sz w:val="18"/>
          <w:szCs w:val="18"/>
        </w:rPr>
        <w:t>从募集资金账户划转的金额为</w:t>
      </w:r>
      <w:r>
        <w:rPr>
          <w:rFonts w:ascii="宋体" w:hAnsi="宋体" w:cs="宋体" w:eastAsia="宋体" w:hint="default"/>
          <w:spacing w:val="-46"/>
          <w:sz w:val="18"/>
          <w:szCs w:val="18"/>
        </w:rPr>
        <w:t> </w:t>
      </w:r>
      <w:r>
        <w:rPr>
          <w:rFonts w:ascii="宋体" w:hAnsi="宋体" w:cs="宋体" w:eastAsia="宋体" w:hint="default"/>
          <w:sz w:val="18"/>
          <w:szCs w:val="18"/>
        </w:rPr>
        <w:t>284.21</w:t>
      </w:r>
      <w:r>
        <w:rPr>
          <w:rFonts w:ascii="宋体" w:hAnsi="宋体" w:cs="宋体" w:eastAsia="宋体" w:hint="default"/>
          <w:spacing w:val="-46"/>
          <w:sz w:val="18"/>
          <w:szCs w:val="18"/>
        </w:rPr>
        <w:t> </w:t>
      </w:r>
      <w:r>
        <w:rPr>
          <w:rFonts w:ascii="宋体" w:hAnsi="宋体" w:cs="宋体" w:eastAsia="宋体" w:hint="default"/>
          <w:sz w:val="18"/>
          <w:szCs w:val="18"/>
        </w:rPr>
        <w:t>万元。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37" w:lineRule="auto" w:before="37"/>
        <w:ind w:left="290" w:right="658" w:firstLine="420"/>
        <w:jc w:val="both"/>
      </w:pPr>
      <w:r>
        <w:rPr>
          <w:spacing w:val="-1"/>
        </w:rPr>
        <w:t>截至2007年12月31日，直接投入承诺投资项目1,746.81万元，用自有资金支付尚未从募集资金账户划转的金</w:t>
      </w:r>
      <w:r>
        <w:rPr/>
        <w:t> 额为284.21万元。超过项目投资总额的8,337万元用于补充流动资金，合计使用募集资金10,083.81万元。期末募 </w:t>
      </w:r>
      <w:r>
        <w:rPr>
          <w:spacing w:val="-5"/>
        </w:rPr>
        <w:t>集资金余额为18,413万元（含银行利息）。 </w:t>
      </w:r>
    </w:p>
    <w:p>
      <w:pPr>
        <w:spacing w:line="240" w:lineRule="auto" w:before="4"/>
        <w:rPr>
          <w:rFonts w:ascii="宋体" w:hAnsi="宋体" w:cs="宋体" w:eastAsia="宋体" w:hint="default"/>
          <w:sz w:val="21"/>
          <w:szCs w:val="21"/>
        </w:rPr>
      </w:pPr>
    </w:p>
    <w:p>
      <w:pPr>
        <w:pStyle w:val="BodyText"/>
        <w:spacing w:line="240" w:lineRule="auto"/>
        <w:ind w:left="1368" w:right="0"/>
        <w:jc w:val="both"/>
      </w:pPr>
      <w:r>
        <w:rPr/>
        <w:t>3、会计师事务所对募集资金使用情况的专项审核意见 </w:t>
      </w:r>
    </w:p>
    <w:p>
      <w:pPr>
        <w:spacing w:line="240" w:lineRule="auto" w:before="2"/>
        <w:rPr>
          <w:rFonts w:ascii="宋体" w:hAnsi="宋体" w:cs="宋体" w:eastAsia="宋体" w:hint="default"/>
          <w:sz w:val="14"/>
          <w:szCs w:val="14"/>
        </w:rPr>
      </w:pPr>
    </w:p>
    <w:p>
      <w:pPr>
        <w:pStyle w:val="BodyText"/>
        <w:spacing w:line="386" w:lineRule="auto"/>
        <w:ind w:left="1369" w:right="639"/>
        <w:jc w:val="both"/>
      </w:pPr>
      <w:r>
        <w:rPr/>
        <w:t>    武汉众环会计师事务所有限责任公司出具了众环专字（2008）022</w:t>
      </w:r>
      <w:r>
        <w:rPr>
          <w:spacing w:val="-16"/>
        </w:rPr>
        <w:t> </w:t>
      </w:r>
      <w:r>
        <w:rPr/>
        <w:t>号《前次募集资金使用情况的</w:t>
      </w:r>
      <w:r>
        <w:rPr/>
        <w:t> </w:t>
      </w:r>
      <w:r>
        <w:rPr>
          <w:spacing w:val="-2"/>
        </w:rPr>
        <w:t>鉴证报告》，认为：公司董事会前次募集资金使用情况报告已经按《上市公司证券发行管理办法》</w:t>
      </w:r>
      <w:r>
        <w:rPr>
          <w:rFonts w:ascii="Times New Roman" w:hAnsi="Times New Roman" w:cs="Times New Roman" w:eastAsia="Times New Roman" w:hint="default"/>
          <w:spacing w:val="-2"/>
        </w:rPr>
        <w:t>(</w:t>
      </w:r>
      <w:r>
        <w:rPr>
          <w:spacing w:val="-2"/>
        </w:rPr>
        <w:t>证</w:t>
      </w:r>
      <w:r>
        <w:rPr>
          <w:spacing w:val="-100"/>
        </w:rPr>
        <w:t> </w:t>
      </w:r>
      <w:r>
        <w:rPr/>
        <w:t>监会令第</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及《关于前次募集资金使用情况报告的规定》规定编制，如实反映了上市公司前次募 集资金使用情况。</w:t>
      </w:r>
    </w:p>
    <w:p>
      <w:pPr>
        <w:pStyle w:val="BodyText"/>
        <w:spacing w:line="240" w:lineRule="auto" w:before="149"/>
        <w:ind w:left="710" w:right="541"/>
        <w:jc w:val="left"/>
      </w:pPr>
      <w:r>
        <w:rPr/>
        <w:t>（二）报告期内非募集资金投资情况 </w:t>
      </w:r>
    </w:p>
    <w:p>
      <w:pPr>
        <w:spacing w:line="240" w:lineRule="auto" w:before="4"/>
        <w:rPr>
          <w:rFonts w:ascii="宋体" w:hAnsi="宋体" w:cs="宋体" w:eastAsia="宋体" w:hint="default"/>
          <w:sz w:val="21"/>
          <w:szCs w:val="21"/>
        </w:rPr>
      </w:pPr>
    </w:p>
    <w:p>
      <w:pPr>
        <w:pStyle w:val="BodyText"/>
        <w:tabs>
          <w:tab w:pos="1187" w:val="left" w:leader="none"/>
        </w:tabs>
        <w:spacing w:line="240" w:lineRule="auto"/>
        <w:ind w:left="828" w:right="541"/>
        <w:jc w:val="left"/>
      </w:pPr>
      <w:r>
        <w:rPr/>
        <w:t> </w:t>
        <w:tab/>
        <w:t>（1）在香港设立全资子公司：焦点信息技术（香港）有限公司 </w:t>
      </w:r>
    </w:p>
    <w:p>
      <w:pPr>
        <w:spacing w:line="240" w:lineRule="auto" w:before="4"/>
        <w:rPr>
          <w:rFonts w:ascii="宋体" w:hAnsi="宋体" w:cs="宋体" w:eastAsia="宋体" w:hint="default"/>
          <w:sz w:val="23"/>
          <w:szCs w:val="23"/>
        </w:rPr>
      </w:pPr>
    </w:p>
    <w:p>
      <w:pPr>
        <w:pStyle w:val="BodyText"/>
        <w:spacing w:line="272" w:lineRule="exact"/>
        <w:ind w:left="1186" w:right="628" w:firstLine="3"/>
        <w:jc w:val="left"/>
      </w:pPr>
      <w:r>
        <w:rPr/>
        <w:t>    报告期内，根据2007年8月21日公司二届董事会第一次临时会议决议，本公司出资3500</w:t>
      </w:r>
      <w:r>
        <w:rPr>
          <w:spacing w:val="-47"/>
        </w:rPr>
        <w:t> </w:t>
      </w:r>
      <w:r>
        <w:rPr/>
        <w:t>万元成立一</w:t>
      </w:r>
      <w:r>
        <w:rPr/>
        <w:t> 家全资子公司：焦点信息技术（香港）有限公司，该公司已于2007</w:t>
      </w:r>
      <w:r>
        <w:rPr>
          <w:spacing w:val="-6"/>
        </w:rPr>
        <w:t> </w:t>
      </w:r>
      <w:r>
        <w:rPr/>
        <w:t>年10月17日注册成立。 </w:t>
      </w:r>
    </w:p>
    <w:p>
      <w:pPr>
        <w:spacing w:line="240" w:lineRule="auto" w:before="7"/>
        <w:rPr>
          <w:rFonts w:ascii="宋体" w:hAnsi="宋体" w:cs="宋体" w:eastAsia="宋体" w:hint="default"/>
          <w:sz w:val="19"/>
          <w:szCs w:val="19"/>
        </w:rPr>
      </w:pPr>
    </w:p>
    <w:p>
      <w:pPr>
        <w:pStyle w:val="BodyText"/>
        <w:spacing w:line="237" w:lineRule="auto"/>
        <w:ind w:left="1186" w:right="541" w:hanging="358"/>
        <w:jc w:val="left"/>
      </w:pPr>
      <w:r>
        <w:rPr/>
        <w:t>       本公司在香港设立公司的目的，是为发展香港地区酒店、餐饮企业信息管理业务，并寻求与国外相 关公司进行配套业务合作。设立的香港公司将在当地组建市场开发和技术服务团队，置备必要的营业场 所和技术设施，以香港为基地，为港澳地区的酒店、餐饮用户提供全方位的信息管理系统产品和服务。     </w:t>
      </w:r>
    </w:p>
    <w:p>
      <w:pPr>
        <w:spacing w:line="240" w:lineRule="auto" w:before="4"/>
        <w:rPr>
          <w:rFonts w:ascii="宋体" w:hAnsi="宋体" w:cs="宋体" w:eastAsia="宋体" w:hint="default"/>
          <w:sz w:val="21"/>
          <w:szCs w:val="21"/>
        </w:rPr>
      </w:pPr>
    </w:p>
    <w:p>
      <w:pPr>
        <w:pStyle w:val="BodyText"/>
        <w:spacing w:line="240" w:lineRule="auto"/>
        <w:ind w:left="1548" w:right="541"/>
        <w:jc w:val="left"/>
      </w:pPr>
      <w:r>
        <w:rPr/>
        <w:t>上述对外投资情况已在深交所信息披露指定报纸和网站上进行披露。 </w:t>
      </w:r>
    </w:p>
    <w:p>
      <w:pPr>
        <w:spacing w:line="240" w:lineRule="auto" w:before="4"/>
        <w:rPr>
          <w:rFonts w:ascii="宋体" w:hAnsi="宋体" w:cs="宋体" w:eastAsia="宋体" w:hint="default"/>
          <w:sz w:val="21"/>
          <w:szCs w:val="21"/>
        </w:rPr>
      </w:pPr>
    </w:p>
    <w:p>
      <w:pPr>
        <w:pStyle w:val="BodyText"/>
        <w:tabs>
          <w:tab w:pos="1187" w:val="left" w:leader="none"/>
        </w:tabs>
        <w:spacing w:line="240" w:lineRule="auto"/>
        <w:ind w:left="828" w:right="541"/>
        <w:jc w:val="left"/>
      </w:pPr>
      <w:r>
        <w:rPr/>
        <w:t> </w:t>
        <w:tab/>
        <w:t>（2）收购Infrasys（香港）有限公司70%的股份 </w:t>
      </w:r>
    </w:p>
    <w:p>
      <w:pPr>
        <w:spacing w:line="240" w:lineRule="auto" w:before="5"/>
        <w:rPr>
          <w:rFonts w:ascii="宋体" w:hAnsi="宋体" w:cs="宋体" w:eastAsia="宋体" w:hint="default"/>
          <w:sz w:val="21"/>
          <w:szCs w:val="21"/>
        </w:rPr>
      </w:pPr>
    </w:p>
    <w:p>
      <w:pPr>
        <w:pStyle w:val="BodyText"/>
        <w:spacing w:line="237" w:lineRule="auto"/>
        <w:ind w:left="1186" w:right="641" w:hanging="358"/>
        <w:jc w:val="both"/>
      </w:pPr>
      <w:r>
        <w:rPr/>
        <w:t>        报告期内，根据本公司2007年11月7日总经理办公会决议，通过焦点信息技术（香港）有限公司收 购并持有Infrasys</w:t>
      </w:r>
      <w:r>
        <w:rPr>
          <w:spacing w:val="-56"/>
        </w:rPr>
        <w:t> </w:t>
      </w:r>
      <w:r>
        <w:rPr/>
        <w:t>(香港)有限公司70%的股份。Infrasys(香港)有限公司是本公司的控股子公司，注册</w:t>
      </w:r>
      <w:r>
        <w:rPr/>
        <w:t> 资本 875</w:t>
      </w:r>
      <w:r>
        <w:rPr>
          <w:spacing w:val="-2"/>
        </w:rPr>
        <w:t> </w:t>
      </w:r>
      <w:r>
        <w:rPr/>
        <w:t>万元港币，是专门从事餐饮业信息管理系统（POS）开发和服务的软件公司。 </w:t>
      </w:r>
    </w:p>
    <w:p>
      <w:pPr>
        <w:spacing w:after="0" w:line="237" w:lineRule="auto"/>
        <w:jc w:val="both"/>
        <w:sectPr>
          <w:pgSz w:w="11900" w:h="16840"/>
          <w:pgMar w:header="851" w:footer="982" w:top="1320" w:bottom="1180" w:left="560" w:right="100"/>
        </w:sectPr>
      </w:pPr>
    </w:p>
    <w:p>
      <w:pPr>
        <w:pStyle w:val="BodyText"/>
        <w:spacing w:line="237" w:lineRule="auto" w:before="30"/>
        <w:ind w:left="1046" w:right="139" w:hanging="358"/>
        <w:jc w:val="both"/>
      </w:pPr>
      <w:r>
        <w:rPr/>
        <w:pict>
          <v:group style="position:absolute;margin-left:41.040001pt;margin-top:2.721375pt;width:518.35pt;height:.1pt;mso-position-horizontal-relative:page;mso-position-vertical-relative:paragraph;z-index:-635872" coordorigin="821,54" coordsize="10367,2">
            <v:shape style="position:absolute;left:821;top:54;width:10367;height:2" coordorigin="821,54" coordsize="10367,0" path="m821,54l11188,54e" filled="false" stroked="true" strokeweight=".71997pt" strokecolor="#000000">
              <v:path arrowok="t"/>
            </v:shape>
            <w10:wrap type="none"/>
          </v:group>
        </w:pict>
      </w:r>
      <w:r>
        <w:rPr/>
        <w:t>        </w:t>
      </w:r>
      <w:r>
        <w:rPr>
          <w:spacing w:val="-3"/>
        </w:rPr>
        <w:t>本次收购的主要目的，是进一步完善本公司的酒店业信息系统整体解决方案的产品序列，并寻求在</w:t>
      </w:r>
      <w:r>
        <w:rPr/>
        <w:t> </w:t>
      </w:r>
      <w:r>
        <w:rPr>
          <w:spacing w:val="-1"/>
        </w:rPr>
        <w:t>相关市场领域的适度扩展。本次收购的完成，将使本公司和Infrasys在产品、技术、市场、销售和服务</w:t>
      </w:r>
      <w:r>
        <w:rPr/>
        <w:t> </w:t>
      </w:r>
      <w:r>
        <w:rPr>
          <w:spacing w:val="-1"/>
        </w:rPr>
        <w:t>等环节产生一定的协同效应，将进一步巩固本公司在酒店业信息系统市场的领导地位，将加强Infrasys</w:t>
      </w:r>
      <w:r>
        <w:rPr/>
        <w:t> 的技术研发能力和产品扩展能力，从而进一步强化Infrasys在餐饮业POS系统领域的市场地位。 </w:t>
      </w:r>
    </w:p>
    <w:p>
      <w:pPr>
        <w:spacing w:line="240" w:lineRule="auto" w:before="6"/>
        <w:rPr>
          <w:rFonts w:ascii="宋体" w:hAnsi="宋体" w:cs="宋体" w:eastAsia="宋体" w:hint="default"/>
          <w:sz w:val="21"/>
          <w:szCs w:val="21"/>
        </w:rPr>
      </w:pPr>
    </w:p>
    <w:p>
      <w:pPr>
        <w:pStyle w:val="BodyText"/>
        <w:spacing w:line="237" w:lineRule="auto"/>
        <w:ind w:left="1046" w:right="141" w:hanging="358"/>
        <w:jc w:val="both"/>
        <w:rPr>
          <w:sz w:val="28"/>
          <w:szCs w:val="28"/>
        </w:rPr>
      </w:pPr>
      <w:r>
        <w:rPr/>
        <w:t>       本次收购的完成，将使本公司拥有更加适合酒店行业信息管理系统市场不同需求的全方位整体解决 方案以及更加适应餐饮行业的POS系统整体解决方案，将有利于整个酒店业和餐饮业信息管理系统的技 </w:t>
      </w:r>
      <w:r>
        <w:rPr>
          <w:spacing w:val="-1"/>
        </w:rPr>
        <w:t>术进步和规范化、标准化，更好地满足高速发展的中国酒店行业、餐饮业对信息系统的不断变化的新的</w:t>
      </w:r>
      <w:r>
        <w:rPr/>
        <w:t> 需求。</w:t>
      </w:r>
      <w:r>
        <w:rPr>
          <w:w w:val="99"/>
          <w:sz w:val="28"/>
          <w:szCs w:val="28"/>
        </w:rPr>
        <w:t> </w:t>
      </w:r>
      <w:r>
        <w:rPr>
          <w:sz w:val="28"/>
          <w:szCs w:val="28"/>
        </w:rPr>
      </w:r>
    </w:p>
    <w:p>
      <w:pPr>
        <w:spacing w:line="240" w:lineRule="auto" w:before="4"/>
        <w:rPr>
          <w:rFonts w:ascii="宋体" w:hAnsi="宋体" w:cs="宋体" w:eastAsia="宋体" w:hint="default"/>
          <w:sz w:val="21"/>
          <w:szCs w:val="21"/>
        </w:rPr>
      </w:pPr>
    </w:p>
    <w:p>
      <w:pPr>
        <w:pStyle w:val="BodyText"/>
        <w:spacing w:line="240" w:lineRule="auto"/>
        <w:ind w:left="688" w:right="0"/>
        <w:jc w:val="left"/>
      </w:pPr>
      <w:r>
        <w:rPr/>
        <w:t>       上述对外投资情况已在深交所信息披露指定报纸和网站上进行披露。 </w:t>
      </w:r>
    </w:p>
    <w:p>
      <w:pPr>
        <w:pStyle w:val="BodyText"/>
        <w:spacing w:line="554" w:lineRule="exact" w:before="79"/>
        <w:ind w:left="1529" w:right="0" w:hanging="482"/>
        <w:jc w:val="left"/>
      </w:pPr>
      <w:r>
        <w:rPr/>
        <w:t>（3）收购上海石基信息技术有限公司１０％股权</w:t>
      </w:r>
      <w:r>
        <w:rPr>
          <w:spacing w:val="-93"/>
        </w:rPr>
        <w:t> </w:t>
      </w:r>
      <w:r>
        <w:rPr>
          <w:spacing w:val="-93"/>
        </w:rPr>
      </w:r>
      <w:r>
        <w:rPr>
          <w:spacing w:val="-3"/>
        </w:rPr>
        <w:t>报告期内，根据本公司2006年2月6日第二届董事会第五次会议决议，收购上海石基信息技术有限公</w:t>
      </w:r>
    </w:p>
    <w:p>
      <w:pPr>
        <w:pStyle w:val="BodyText"/>
        <w:spacing w:line="189" w:lineRule="exact"/>
        <w:ind w:left="1046" w:right="0"/>
        <w:jc w:val="both"/>
      </w:pPr>
      <w:r>
        <w:rPr/>
        <w:t>司１０％的股份。收购完成后，本公司持有的上海石基信息技术有限公司的股份达到100%。上海石基信</w:t>
      </w:r>
    </w:p>
    <w:p>
      <w:pPr>
        <w:pStyle w:val="BodyText"/>
        <w:spacing w:line="272" w:lineRule="exact" w:before="26"/>
        <w:ind w:left="1046" w:right="189"/>
        <w:jc w:val="left"/>
      </w:pPr>
      <w:r>
        <w:rPr/>
        <w:t>息技术有限公司即变更为本公司的全资子公司，该公司注册资本100万元，主要负责本公司的技术支持 与维护业务。</w:t>
      </w:r>
    </w:p>
    <w:p>
      <w:pPr>
        <w:spacing w:line="240" w:lineRule="auto" w:before="6"/>
        <w:rPr>
          <w:rFonts w:ascii="宋体" w:hAnsi="宋体" w:cs="宋体" w:eastAsia="宋体" w:hint="default"/>
          <w:sz w:val="21"/>
          <w:szCs w:val="21"/>
        </w:rPr>
      </w:pPr>
    </w:p>
    <w:p>
      <w:pPr>
        <w:pStyle w:val="BodyText"/>
        <w:spacing w:line="272" w:lineRule="exact"/>
        <w:ind w:left="1046" w:right="140" w:hanging="358"/>
        <w:jc w:val="both"/>
      </w:pPr>
      <w:r>
        <w:rPr/>
        <w:t>        </w:t>
      </w:r>
      <w:r>
        <w:rPr>
          <w:spacing w:val="-3"/>
        </w:rPr>
        <w:t>鉴于投资情况发生时本公司尚未公开发行股票，上述对外投资情况未在深交所信息披露指定报纸和</w:t>
      </w:r>
      <w:r>
        <w:rPr/>
        <w:t> 网站上进行披露。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74" w:lineRule="exact"/>
        <w:ind w:left="1048" w:right="0"/>
        <w:jc w:val="both"/>
      </w:pPr>
      <w:r>
        <w:rPr/>
        <w:t>（4）收购杭州西软科技有限公司60％股权</w:t>
      </w:r>
    </w:p>
    <w:p>
      <w:pPr>
        <w:pStyle w:val="BodyText"/>
        <w:spacing w:line="280" w:lineRule="exact"/>
        <w:ind w:left="688" w:right="0"/>
        <w:jc w:val="left"/>
      </w:pPr>
      <w:r>
        <w:rPr>
          <w:spacing w:val="-1"/>
        </w:rPr>
        <w:t>       </w:t>
      </w:r>
      <w:r>
        <w:rPr>
          <w:spacing w:val="-6"/>
        </w:rPr>
        <w:t>报告期内，根据本公司</w:t>
      </w:r>
      <w:r>
        <w:rPr>
          <w:spacing w:val="-53"/>
        </w:rPr>
        <w:t> </w:t>
      </w:r>
      <w:r>
        <w:rPr/>
        <w:t>2006</w:t>
      </w:r>
      <w:r>
        <w:rPr>
          <w:spacing w:val="-52"/>
        </w:rPr>
        <w:t> </w:t>
      </w:r>
      <w:r>
        <w:rPr/>
        <w:t>年</w:t>
      </w:r>
      <w:r>
        <w:rPr>
          <w:spacing w:val="-54"/>
        </w:rPr>
        <w:t> </w:t>
      </w:r>
      <w:r>
        <w:rPr/>
        <w:t>9</w:t>
      </w:r>
      <w:r>
        <w:rPr>
          <w:spacing w:val="-52"/>
        </w:rPr>
        <w:t> </w:t>
      </w:r>
      <w:r>
        <w:rPr/>
        <w:t>月</w:t>
      </w:r>
      <w:r>
        <w:rPr>
          <w:spacing w:val="-54"/>
        </w:rPr>
        <w:t> </w:t>
      </w:r>
      <w:r>
        <w:rPr/>
        <w:t>4</w:t>
      </w:r>
      <w:r>
        <w:rPr>
          <w:spacing w:val="-52"/>
        </w:rPr>
        <w:t> </w:t>
      </w:r>
      <w:r>
        <w:rPr>
          <w:spacing w:val="-5"/>
        </w:rPr>
        <w:t>日第二届董事会第九次会议决议，及</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 </w:t>
      </w:r>
      <w:r>
        <w:rPr/>
        <w:t>月</w:t>
      </w:r>
      <w:r>
        <w:rPr>
          <w:spacing w:val="-54"/>
        </w:rPr>
        <w:t> </w:t>
      </w:r>
      <w:r>
        <w:rPr>
          <w:rFonts w:ascii="Times New Roman" w:hAnsi="Times New Roman" w:cs="Times New Roman" w:eastAsia="Times New Roman" w:hint="default"/>
        </w:rPr>
        <w:t>9 </w:t>
      </w:r>
      <w:r>
        <w:rPr/>
        <w:t>日召开的</w:t>
      </w:r>
    </w:p>
    <w:p>
      <w:pPr>
        <w:pStyle w:val="BodyText"/>
        <w:spacing w:line="272" w:lineRule="exact"/>
        <w:ind w:left="1046" w:right="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年第二次临时股东大会批准。收购杭州西软科技有限公司６０％股权。该公司成立于</w:t>
      </w:r>
      <w:r>
        <w:rPr>
          <w:spacing w:val="-51"/>
        </w:rPr>
        <w:t> </w:t>
      </w:r>
      <w:r>
        <w:rPr/>
        <w:t>2001</w:t>
      </w:r>
      <w:r>
        <w:rPr>
          <w:spacing w:val="-51"/>
        </w:rPr>
        <w:t> </w:t>
      </w:r>
      <w:r>
        <w:rPr/>
        <w:t>年</w:t>
      </w:r>
      <w:r>
        <w:rPr>
          <w:spacing w:val="-51"/>
        </w:rPr>
        <w:t> </w:t>
      </w:r>
      <w:r>
        <w:rPr/>
        <w:t>2</w:t>
      </w:r>
      <w:r>
        <w:rPr>
          <w:spacing w:val="-51"/>
        </w:rPr>
        <w:t> </w:t>
      </w:r>
      <w:r>
        <w:rPr/>
        <w:t>月</w:t>
      </w:r>
    </w:p>
    <w:p>
      <w:pPr>
        <w:pStyle w:val="BodyText"/>
        <w:spacing w:line="272" w:lineRule="exact" w:before="18"/>
        <w:ind w:left="1045" w:right="140"/>
        <w:jc w:val="both"/>
      </w:pPr>
      <w:r>
        <w:rPr/>
        <w:t>20 日，注册资本为,1,970</w:t>
      </w:r>
      <w:r>
        <w:rPr>
          <w:spacing w:val="-40"/>
        </w:rPr>
        <w:t> </w:t>
      </w:r>
      <w:r>
        <w:rPr/>
        <w:t>万元人民币，主要从事开发销售计算机软硬件及外围设备，西软科技拥有包</w:t>
      </w:r>
      <w:r>
        <w:rPr/>
        <w:t> 括“西软 </w:t>
      </w:r>
      <w:r>
        <w:rPr>
          <w:spacing w:val="-20"/>
        </w:rPr>
        <w:t>X5”、“FOXHIS</w:t>
      </w:r>
      <w:r>
        <w:rPr>
          <w:spacing w:val="-1"/>
        </w:rPr>
        <w:t> </w:t>
      </w:r>
      <w:r>
        <w:rPr/>
        <w:t>V</w:t>
      </w:r>
      <w:r>
        <w:rPr>
          <w:spacing w:val="-30"/>
        </w:rPr>
        <w:t> </w:t>
      </w:r>
      <w:r>
        <w:rPr>
          <w:spacing w:val="-6"/>
        </w:rPr>
        <w:t>系列”、“Smart”等针对不同档次酒店用户需求的较为完整的产品序列，连</w:t>
      </w:r>
      <w:r>
        <w:rPr/>
        <w:t> </w:t>
      </w:r>
      <w:r>
        <w:rPr>
          <w:spacing w:val="-6"/>
        </w:rPr>
        <w:t>续多年荣获中国软件行业协会“年度推荐优秀软件产品”、“中国优秀软件产品”称号，并拥有多项软件</w:t>
      </w:r>
      <w:r>
        <w:rPr>
          <w:spacing w:val="-80"/>
        </w:rPr>
        <w:t> </w:t>
      </w:r>
      <w:r>
        <w:rPr>
          <w:spacing w:val="-80"/>
        </w:rPr>
      </w:r>
      <w:r>
        <w:rPr/>
        <w:t>著作权，是目前国内用户数量最多的酒店信息系统公司。 </w:t>
      </w:r>
    </w:p>
    <w:p>
      <w:pPr>
        <w:spacing w:line="240" w:lineRule="auto" w:before="6"/>
        <w:rPr>
          <w:rFonts w:ascii="宋体" w:hAnsi="宋体" w:cs="宋体" w:eastAsia="宋体" w:hint="default"/>
          <w:sz w:val="21"/>
          <w:szCs w:val="21"/>
        </w:rPr>
      </w:pPr>
    </w:p>
    <w:p>
      <w:pPr>
        <w:pStyle w:val="BodyText"/>
        <w:spacing w:line="272" w:lineRule="exact"/>
        <w:ind w:left="1045" w:right="144" w:hanging="358"/>
        <w:jc w:val="both"/>
      </w:pPr>
      <w:r>
        <w:rPr/>
        <w:t>       鉴于投资情况发生时本公司尚未公开发行股票，上述对外投资情况未在深交所信息披露指定报纸和 网站上进行披露。 </w:t>
      </w:r>
    </w:p>
    <w:p>
      <w:pPr>
        <w:pStyle w:val="BodyText"/>
        <w:spacing w:line="552" w:lineRule="exact" w:before="57"/>
        <w:ind w:left="570" w:right="140" w:hanging="420"/>
        <w:jc w:val="left"/>
      </w:pPr>
      <w:r>
        <w:rPr/>
        <w:t>五、 报告期财务会计报告审计情况</w:t>
      </w:r>
      <w:r>
        <w:rPr>
          <w:spacing w:val="-97"/>
        </w:rPr>
        <w:t> </w:t>
      </w:r>
      <w:r>
        <w:rPr/>
        <w:t>武汉众环会计师事务所对本公司2007年度财务报告出具了标准无保留意见的审计报告。2007年度，本公司未</w:t>
      </w:r>
    </w:p>
    <w:p>
      <w:pPr>
        <w:pStyle w:val="BodyText"/>
        <w:spacing w:line="190" w:lineRule="exact"/>
        <w:ind w:right="0"/>
        <w:jc w:val="left"/>
      </w:pPr>
      <w:r>
        <w:rPr/>
        <w:t>做出会计政策、会计估计变更，无重大会计差错更正情况。 </w:t>
      </w:r>
    </w:p>
    <w:p>
      <w:pPr>
        <w:spacing w:line="240" w:lineRule="auto" w:before="4"/>
        <w:rPr>
          <w:rFonts w:ascii="宋体" w:hAnsi="宋体" w:cs="宋体" w:eastAsia="宋体" w:hint="default"/>
          <w:sz w:val="21"/>
          <w:szCs w:val="21"/>
        </w:rPr>
      </w:pPr>
    </w:p>
    <w:p>
      <w:pPr>
        <w:pStyle w:val="BodyText"/>
        <w:spacing w:line="240" w:lineRule="auto"/>
        <w:ind w:right="0"/>
        <w:jc w:val="left"/>
      </w:pPr>
      <w:r>
        <w:rPr/>
        <w:t>六、</w:t>
      </w:r>
      <w:r>
        <w:rPr>
          <w:spacing w:val="6"/>
        </w:rPr>
        <w:t> </w:t>
      </w:r>
      <w:r>
        <w:rPr/>
        <w:t>董事会日常工作情况 </w:t>
      </w:r>
    </w:p>
    <w:p>
      <w:pPr>
        <w:pStyle w:val="BodyText"/>
        <w:spacing w:line="554" w:lineRule="exact" w:before="79"/>
        <w:ind w:left="1110" w:right="139" w:hanging="420"/>
        <w:jc w:val="both"/>
      </w:pPr>
      <w:r>
        <w:rPr/>
        <w:t>（一） 董事会召开情况</w:t>
      </w:r>
      <w:r>
        <w:rPr>
          <w:spacing w:val="-100"/>
        </w:rPr>
        <w:t> </w:t>
      </w:r>
      <w:r>
        <w:rPr>
          <w:spacing w:val="-3"/>
        </w:rPr>
        <w:t>报告期内，本公司董事会共召开六次会议，会议的通知、召开、表决程序以及会议的提案、议案等符合</w:t>
      </w:r>
    </w:p>
    <w:p>
      <w:pPr>
        <w:pStyle w:val="BodyText"/>
        <w:spacing w:line="190" w:lineRule="exact"/>
        <w:ind w:left="690" w:right="0"/>
        <w:jc w:val="left"/>
      </w:pPr>
      <w:r>
        <w:rPr/>
        <w:t>《公司法》、《公司章程》、《董事会议事规则》等法律、法规的规定和监管部门的规范要求。 </w:t>
      </w:r>
    </w:p>
    <w:p>
      <w:pPr>
        <w:spacing w:line="240" w:lineRule="auto" w:before="4"/>
        <w:rPr>
          <w:rFonts w:ascii="宋体" w:hAnsi="宋体" w:cs="宋体" w:eastAsia="宋体" w:hint="default"/>
          <w:sz w:val="21"/>
          <w:szCs w:val="21"/>
        </w:rPr>
      </w:pPr>
    </w:p>
    <w:p>
      <w:pPr>
        <w:pStyle w:val="BodyText"/>
        <w:spacing w:line="482" w:lineRule="auto"/>
        <w:ind w:left="1049" w:right="6126" w:firstLine="61"/>
        <w:jc w:val="left"/>
      </w:pPr>
      <w:r>
        <w:rPr/>
        <w:t>具体情况如下： 1、第二届董事会第十二次会议 </w:t>
      </w:r>
    </w:p>
    <w:p>
      <w:pPr>
        <w:pStyle w:val="BodyText"/>
        <w:spacing w:line="240" w:lineRule="auto" w:before="65"/>
        <w:ind w:left="1049" w:right="0"/>
        <w:jc w:val="both"/>
      </w:pPr>
      <w:r>
        <w:rPr/>
        <w:t>    2007年1月26日在公司会议室举行第二届董事会第十二次会议,</w:t>
      </w:r>
      <w:r>
        <w:rPr>
          <w:spacing w:val="-6"/>
        </w:rPr>
        <w:t> </w:t>
      </w:r>
      <w:r>
        <w:rPr/>
        <w:t>会议作出如下决定： </w:t>
      </w:r>
    </w:p>
    <w:p>
      <w:pPr>
        <w:spacing w:after="0" w:line="240" w:lineRule="auto"/>
        <w:jc w:val="both"/>
        <w:sectPr>
          <w:pgSz w:w="11900" w:h="16840"/>
          <w:pgMar w:header="851" w:footer="982" w:top="1320" w:bottom="1180" w:left="700" w:right="600"/>
        </w:sectPr>
      </w:pPr>
    </w:p>
    <w:p>
      <w:pPr>
        <w:pStyle w:val="BodyText"/>
        <w:spacing w:line="240" w:lineRule="auto" w:before="28"/>
        <w:ind w:left="1408" w:right="0"/>
        <w:jc w:val="left"/>
      </w:pPr>
      <w:r>
        <w:rPr/>
        <w:pict>
          <v:group style="position:absolute;margin-left:41.040001pt;margin-top:2.744012pt;width:518.35pt;height:.1pt;mso-position-horizontal-relative:page;mso-position-vertical-relative:paragraph;z-index:-635848" coordorigin="821,55" coordsize="10367,2">
            <v:shape style="position:absolute;left:821;top:55;width:10367;height:2" coordorigin="821,55" coordsize="10367,0" path="m821,55l11188,55e" filled="false" stroked="true" strokeweight=".71997pt" strokecolor="#000000">
              <v:path arrowok="t"/>
            </v:shape>
            <w10:wrap type="none"/>
          </v:group>
        </w:pict>
      </w:r>
      <w:r>
        <w:rPr>
          <w:spacing w:val="-1"/>
        </w:rPr>
        <w:t>（一）审议通过公司《200</w:t>
      </w:r>
      <w:r>
        <w:rPr/>
        <w:t>6</w:t>
      </w:r>
      <w:r>
        <w:rPr>
          <w:spacing w:val="-52"/>
        </w:rPr>
        <w:t> </w:t>
      </w:r>
      <w:r>
        <w:rPr>
          <w:spacing w:val="-1"/>
        </w:rPr>
        <w:t>年度财</w:t>
      </w:r>
      <w:r>
        <w:rPr>
          <w:spacing w:val="-2"/>
        </w:rPr>
        <w:t>务</w:t>
      </w:r>
      <w:r>
        <w:rPr>
          <w:spacing w:val="-1"/>
        </w:rPr>
        <w:t>审计报告</w:t>
      </w:r>
      <w:r>
        <w:rPr>
          <w:spacing w:val="-105"/>
        </w:rPr>
        <w:t>》</w:t>
      </w:r>
      <w:r>
        <w:rPr/>
        <w:t>。</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（二）决定公司自</w:t>
      </w:r>
      <w:r>
        <w:rPr>
          <w:spacing w:val="-57"/>
        </w:rPr>
        <w:t> </w:t>
      </w:r>
      <w:r>
        <w:rPr/>
        <w:t>2007</w:t>
      </w:r>
      <w:r>
        <w:rPr>
          <w:spacing w:val="-57"/>
        </w:rPr>
        <w:t> </w:t>
      </w:r>
      <w:r>
        <w:rPr/>
        <w:t>年</w:t>
      </w:r>
      <w:r>
        <w:rPr>
          <w:spacing w:val="-57"/>
        </w:rPr>
        <w:t> </w:t>
      </w:r>
      <w:r>
        <w:rPr/>
        <w:t>1</w:t>
      </w:r>
      <w:r>
        <w:rPr>
          <w:spacing w:val="-57"/>
        </w:rPr>
        <w:t> </w:t>
      </w:r>
      <w:r>
        <w:rPr/>
        <w:t>月</w:t>
      </w:r>
      <w:r>
        <w:rPr>
          <w:spacing w:val="-58"/>
        </w:rPr>
        <w:t> </w:t>
      </w:r>
      <w:r>
        <w:rPr/>
        <w:t>1</w:t>
      </w:r>
      <w:r>
        <w:rPr>
          <w:spacing w:val="-57"/>
        </w:rPr>
        <w:t> </w:t>
      </w:r>
      <w:r>
        <w:rPr/>
        <w:t>日起执行新的企业会计准则。</w:t>
      </w:r>
    </w:p>
    <w:p>
      <w:pPr>
        <w:spacing w:line="240" w:lineRule="auto" w:before="4"/>
        <w:rPr>
          <w:rFonts w:ascii="宋体" w:hAnsi="宋体" w:cs="宋体" w:eastAsia="宋体" w:hint="default"/>
          <w:sz w:val="23"/>
          <w:szCs w:val="23"/>
        </w:rPr>
      </w:pPr>
    </w:p>
    <w:p>
      <w:pPr>
        <w:pStyle w:val="BodyText"/>
        <w:spacing w:line="272" w:lineRule="exact"/>
        <w:ind w:left="1049" w:right="0" w:firstLine="358"/>
        <w:jc w:val="left"/>
      </w:pPr>
      <w:r>
        <w:rPr/>
        <w:t> </w:t>
      </w:r>
      <w:r>
        <w:rPr>
          <w:spacing w:val="-3"/>
        </w:rPr>
        <w:t>本公司召开第二届董事会第十二次会议时尚未公开发行股票，决议内容未在指定信息披露报纸上进</w:t>
      </w:r>
      <w:r>
        <w:rPr/>
        <w:t> 行披露。 </w:t>
      </w:r>
    </w:p>
    <w:p>
      <w:pPr>
        <w:spacing w:line="240" w:lineRule="auto" w:before="5"/>
        <w:rPr>
          <w:rFonts w:ascii="宋体" w:hAnsi="宋体" w:cs="宋体" w:eastAsia="宋体" w:hint="default"/>
          <w:sz w:val="19"/>
          <w:szCs w:val="19"/>
        </w:rPr>
      </w:pPr>
    </w:p>
    <w:p>
      <w:pPr>
        <w:pStyle w:val="BodyText"/>
        <w:spacing w:line="240" w:lineRule="auto"/>
        <w:ind w:left="1049" w:right="0"/>
        <w:jc w:val="left"/>
      </w:pPr>
      <w:r>
        <w:rPr/>
        <w:t>2、第二届董事会第十三次会议 </w:t>
      </w:r>
    </w:p>
    <w:p>
      <w:pPr>
        <w:spacing w:line="240" w:lineRule="auto" w:before="2"/>
        <w:rPr>
          <w:rFonts w:ascii="宋体" w:hAnsi="宋体" w:cs="宋体" w:eastAsia="宋体" w:hint="default"/>
          <w:sz w:val="21"/>
          <w:szCs w:val="21"/>
        </w:rPr>
      </w:pPr>
    </w:p>
    <w:p>
      <w:pPr>
        <w:pStyle w:val="BodyText"/>
        <w:spacing w:line="240" w:lineRule="auto"/>
        <w:ind w:left="1049" w:right="0"/>
        <w:jc w:val="left"/>
      </w:pPr>
      <w:r>
        <w:rPr/>
        <w:t>    第二届董事会第十三次会议，于2007年2月26日在公司会议室举行，本次会议形成以下决议：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（一）审议通过《2006</w:t>
      </w:r>
      <w:r>
        <w:rPr>
          <w:spacing w:val="-53"/>
        </w:rPr>
        <w:t> </w:t>
      </w:r>
      <w:r>
        <w:rPr/>
        <w:t>年度董事会工作报告》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（二）审议通过</w:t>
      </w:r>
      <w:r>
        <w:rPr>
          <w:spacing w:val="-62"/>
        </w:rPr>
        <w:t> </w:t>
      </w:r>
      <w:r>
        <w:rPr/>
        <w:t>2006</w:t>
      </w:r>
      <w:r>
        <w:rPr>
          <w:spacing w:val="-61"/>
        </w:rPr>
        <w:t> </w:t>
      </w:r>
      <w:r>
        <w:rPr/>
        <w:t>年度《财务决算方案》和</w:t>
      </w:r>
      <w:r>
        <w:rPr>
          <w:spacing w:val="-62"/>
        </w:rPr>
        <w:t> </w:t>
      </w:r>
      <w:r>
        <w:rPr/>
        <w:t>2007</w:t>
      </w:r>
      <w:r>
        <w:rPr>
          <w:spacing w:val="-61"/>
        </w:rPr>
        <w:t> </w:t>
      </w:r>
      <w:r>
        <w:rPr/>
        <w:t>年《财务预算方案》 </w:t>
      </w:r>
    </w:p>
    <w:p>
      <w:pPr>
        <w:spacing w:line="240" w:lineRule="auto" w:before="4"/>
        <w:rPr>
          <w:rFonts w:ascii="宋体" w:hAnsi="宋体" w:cs="宋体" w:eastAsia="宋体" w:hint="default"/>
          <w:sz w:val="21"/>
          <w:szCs w:val="21"/>
        </w:rPr>
      </w:pPr>
    </w:p>
    <w:p>
      <w:pPr>
        <w:pStyle w:val="BodyText"/>
        <w:spacing w:line="240" w:lineRule="auto"/>
        <w:ind w:left="1408" w:right="0"/>
        <w:jc w:val="left"/>
      </w:pPr>
      <w:r>
        <w:rPr/>
        <w:t>（三）审议通过公司</w:t>
      </w:r>
      <w:r>
        <w:rPr>
          <w:spacing w:val="-64"/>
        </w:rPr>
        <w:t> </w:t>
      </w:r>
      <w:r>
        <w:rPr/>
        <w:t>2006</w:t>
      </w:r>
      <w:r>
        <w:rPr>
          <w:spacing w:val="-63"/>
        </w:rPr>
        <w:t> </w:t>
      </w:r>
      <w:r>
        <w:rPr/>
        <w:t>年年度财务审计报告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（四）审议通过《关于</w:t>
      </w:r>
      <w:r>
        <w:rPr>
          <w:spacing w:val="-64"/>
        </w:rPr>
        <w:t> </w:t>
      </w:r>
      <w:r>
        <w:rPr/>
        <w:t>2006</w:t>
      </w:r>
      <w:r>
        <w:rPr>
          <w:spacing w:val="-64"/>
        </w:rPr>
        <w:t> </w:t>
      </w:r>
      <w:r>
        <w:rPr/>
        <w:t>年度利润分配预案》 </w:t>
      </w:r>
    </w:p>
    <w:p>
      <w:pPr>
        <w:spacing w:line="240" w:lineRule="auto" w:before="2"/>
        <w:rPr>
          <w:rFonts w:ascii="宋体" w:hAnsi="宋体" w:cs="宋体" w:eastAsia="宋体" w:hint="default"/>
          <w:sz w:val="21"/>
          <w:szCs w:val="21"/>
        </w:rPr>
      </w:pPr>
    </w:p>
    <w:p>
      <w:pPr>
        <w:pStyle w:val="BodyText"/>
        <w:spacing w:line="274" w:lineRule="exact"/>
        <w:ind w:left="2127" w:right="0"/>
        <w:jc w:val="left"/>
      </w:pPr>
      <w:r>
        <w:rPr/>
        <w:t>经武汉众环会计师事务所审计，公司截止到</w:t>
      </w:r>
      <w:r>
        <w:rPr>
          <w:spacing w:val="-59"/>
        </w:rPr>
        <w:t> </w:t>
      </w:r>
      <w:r>
        <w:rPr/>
        <w:t>2006</w:t>
      </w:r>
      <w:r>
        <w:rPr>
          <w:spacing w:val="-58"/>
        </w:rPr>
        <w:t> </w:t>
      </w:r>
      <w:r>
        <w:rPr/>
        <w:t>年</w:t>
      </w:r>
      <w:r>
        <w:rPr>
          <w:spacing w:val="-60"/>
        </w:rPr>
        <w:t> </w:t>
      </w:r>
      <w:r>
        <w:rPr/>
        <w:t>12</w:t>
      </w:r>
      <w:r>
        <w:rPr>
          <w:spacing w:val="-59"/>
        </w:rPr>
        <w:t> </w:t>
      </w:r>
      <w:r>
        <w:rPr/>
        <w:t>月</w:t>
      </w:r>
      <w:r>
        <w:rPr>
          <w:spacing w:val="-59"/>
        </w:rPr>
        <w:t> </w:t>
      </w:r>
      <w:r>
        <w:rPr/>
        <w:t>31</w:t>
      </w:r>
      <w:r>
        <w:rPr>
          <w:spacing w:val="-59"/>
        </w:rPr>
        <w:t> </w:t>
      </w:r>
      <w:r>
        <w:rPr/>
        <w:t>日可供股东分配的利润为</w:t>
      </w:r>
    </w:p>
    <w:p>
      <w:pPr>
        <w:pStyle w:val="BodyText"/>
        <w:spacing w:line="272" w:lineRule="exact" w:before="26"/>
        <w:ind w:left="1588" w:right="0"/>
        <w:jc w:val="left"/>
      </w:pPr>
      <w:r>
        <w:rPr/>
        <w:t>79,079,047.84</w:t>
      </w:r>
      <w:r>
        <w:rPr>
          <w:spacing w:val="-65"/>
        </w:rPr>
        <w:t> </w:t>
      </w:r>
      <w:r>
        <w:rPr/>
        <w:t>元，分配方案如下：暂不分配。如</w:t>
      </w:r>
      <w:r>
        <w:rPr>
          <w:spacing w:val="-65"/>
        </w:rPr>
        <w:t> </w:t>
      </w:r>
      <w:r>
        <w:rPr/>
        <w:t>2007</w:t>
      </w:r>
      <w:r>
        <w:rPr>
          <w:spacing w:val="-65"/>
        </w:rPr>
        <w:t> </w:t>
      </w:r>
      <w:r>
        <w:rPr/>
        <w:t>年公司上市发行成功，上述利润由新老股</w:t>
      </w:r>
      <w:r>
        <w:rPr/>
        <w:t> 东共享。 </w:t>
      </w:r>
    </w:p>
    <w:p>
      <w:pPr>
        <w:spacing w:line="240" w:lineRule="auto" w:before="5"/>
        <w:rPr>
          <w:rFonts w:ascii="宋体" w:hAnsi="宋体" w:cs="宋体" w:eastAsia="宋体" w:hint="default"/>
          <w:sz w:val="19"/>
          <w:szCs w:val="19"/>
        </w:rPr>
      </w:pPr>
    </w:p>
    <w:p>
      <w:pPr>
        <w:pStyle w:val="BodyText"/>
        <w:spacing w:line="240" w:lineRule="auto"/>
        <w:ind w:left="1408" w:right="0"/>
        <w:jc w:val="left"/>
      </w:pPr>
      <w:r>
        <w:rPr/>
        <w:t>（五）审议《关于聘请会计师事务所的议案》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       公司</w:t>
      </w:r>
      <w:r>
        <w:rPr>
          <w:spacing w:val="-55"/>
        </w:rPr>
        <w:t> </w:t>
      </w:r>
      <w:r>
        <w:rPr/>
        <w:t>2007</w:t>
      </w:r>
      <w:r>
        <w:rPr>
          <w:spacing w:val="-53"/>
        </w:rPr>
        <w:t> </w:t>
      </w:r>
      <w:r>
        <w:rPr/>
        <w:t>年度继续聘请武汉众环会计师事务所有限公司为我公司进行会计审计。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（六）审议通过《关于向公司独立董事支付津贴费的议案》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spacing w:val="-1"/>
        </w:rPr>
        <w:t>       </w:t>
      </w:r>
      <w:r>
        <w:rPr/>
        <w:t>鉴于公司的实际情况，董事会决定</w:t>
      </w:r>
      <w:r>
        <w:rPr>
          <w:spacing w:val="-73"/>
        </w:rPr>
        <w:t> </w:t>
      </w:r>
      <w:r>
        <w:rPr/>
        <w:t>2006</w:t>
      </w:r>
      <w:r>
        <w:rPr>
          <w:spacing w:val="-73"/>
        </w:rPr>
        <w:t> </w:t>
      </w:r>
      <w:r>
        <w:rPr/>
        <w:t>年度向独立董事每人支付３万元人民币津贴费。 </w:t>
      </w:r>
    </w:p>
    <w:p>
      <w:pPr>
        <w:spacing w:line="240" w:lineRule="auto" w:before="4"/>
        <w:rPr>
          <w:rFonts w:ascii="宋体" w:hAnsi="宋体" w:cs="宋体" w:eastAsia="宋体" w:hint="default"/>
          <w:sz w:val="21"/>
          <w:szCs w:val="21"/>
        </w:rPr>
      </w:pPr>
    </w:p>
    <w:p>
      <w:pPr>
        <w:pStyle w:val="BodyText"/>
        <w:spacing w:line="240" w:lineRule="auto"/>
        <w:ind w:left="1408" w:right="0"/>
        <w:jc w:val="left"/>
      </w:pPr>
      <w:r>
        <w:rPr/>
        <w:t>（七）审议通过《关于召开</w:t>
      </w:r>
      <w:r>
        <w:rPr>
          <w:spacing w:val="-66"/>
        </w:rPr>
        <w:t> </w:t>
      </w:r>
      <w:r>
        <w:rPr/>
        <w:t>2006</w:t>
      </w:r>
      <w:r>
        <w:rPr>
          <w:spacing w:val="-65"/>
        </w:rPr>
        <w:t> </w:t>
      </w:r>
      <w:r>
        <w:rPr/>
        <w:t>年度股东大会的议案》 </w:t>
      </w:r>
    </w:p>
    <w:p>
      <w:pPr>
        <w:spacing w:line="240" w:lineRule="auto" w:before="4"/>
        <w:rPr>
          <w:rFonts w:ascii="宋体" w:hAnsi="宋体" w:cs="宋体" w:eastAsia="宋体" w:hint="default"/>
          <w:sz w:val="23"/>
          <w:szCs w:val="23"/>
        </w:rPr>
      </w:pPr>
    </w:p>
    <w:p>
      <w:pPr>
        <w:pStyle w:val="BodyText"/>
        <w:spacing w:line="272" w:lineRule="exact"/>
        <w:ind w:left="1588" w:right="0" w:firstLine="178"/>
        <w:jc w:val="left"/>
      </w:pPr>
      <w:r>
        <w:rPr>
          <w:spacing w:val="-1"/>
        </w:rPr>
        <w:t>   </w:t>
      </w:r>
      <w:r>
        <w:rPr/>
        <w:t>根据《中华人民共和国公司法》和《公司章程》的规定，拟定于</w:t>
      </w:r>
      <w:r>
        <w:rPr>
          <w:spacing w:val="-38"/>
        </w:rPr>
        <w:t> </w:t>
      </w:r>
      <w:r>
        <w:rPr/>
        <w:t>2007</w:t>
      </w:r>
      <w:r>
        <w:rPr>
          <w:spacing w:val="-38"/>
        </w:rPr>
        <w:t> </w:t>
      </w:r>
      <w:r>
        <w:rPr/>
        <w:t>年</w:t>
      </w:r>
      <w:r>
        <w:rPr>
          <w:spacing w:val="-40"/>
        </w:rPr>
        <w:t> </w:t>
      </w:r>
      <w:r>
        <w:rPr/>
        <w:t>3</w:t>
      </w:r>
      <w:r>
        <w:rPr>
          <w:spacing w:val="-38"/>
        </w:rPr>
        <w:t> </w:t>
      </w:r>
      <w:r>
        <w:rPr/>
        <w:t>月</w:t>
      </w:r>
      <w:r>
        <w:rPr>
          <w:spacing w:val="-40"/>
        </w:rPr>
        <w:t> </w:t>
      </w:r>
      <w:r>
        <w:rPr/>
        <w:t>30</w:t>
      </w:r>
      <w:r>
        <w:rPr>
          <w:spacing w:val="-39"/>
        </w:rPr>
        <w:t> </w:t>
      </w:r>
      <w:r>
        <w:rPr/>
        <w:t>召开</w:t>
      </w:r>
      <w:r>
        <w:rPr>
          <w:spacing w:val="-38"/>
        </w:rPr>
        <w:t> </w:t>
      </w:r>
      <w:r>
        <w:rPr/>
        <w:t>2006</w:t>
      </w:r>
      <w:r>
        <w:rPr>
          <w:spacing w:val="-1"/>
        </w:rPr>
        <w:t> </w:t>
      </w:r>
      <w:r>
        <w:rPr/>
        <w:t>年度股东大会，审议下述议案： </w:t>
      </w:r>
    </w:p>
    <w:p>
      <w:pPr>
        <w:spacing w:line="240" w:lineRule="auto" w:before="5"/>
        <w:rPr>
          <w:rFonts w:ascii="宋体" w:hAnsi="宋体" w:cs="宋体" w:eastAsia="宋体" w:hint="default"/>
          <w:sz w:val="19"/>
          <w:szCs w:val="19"/>
        </w:rPr>
      </w:pPr>
    </w:p>
    <w:p>
      <w:pPr>
        <w:pStyle w:val="BodyText"/>
        <w:spacing w:line="240" w:lineRule="auto"/>
        <w:ind w:left="1408" w:right="0"/>
        <w:jc w:val="left"/>
      </w:pPr>
      <w:r>
        <w:rPr/>
        <w:t> </w:t>
      </w:r>
      <w:r>
        <w:rPr>
          <w:spacing w:val="-1"/>
        </w:rPr>
        <w:t> </w:t>
      </w:r>
      <w:r>
        <w:rPr/>
        <w:t> </w:t>
      </w:r>
      <w:r>
        <w:rPr>
          <w:spacing w:val="-1"/>
        </w:rPr>
        <w:t> </w:t>
      </w:r>
      <w:r>
        <w:rPr/>
        <w:t>1</w:t>
      </w:r>
      <w:r>
        <w:rPr>
          <w:spacing w:val="-105"/>
        </w:rPr>
        <w:t>、</w:t>
      </w:r>
      <w:r>
        <w:rPr>
          <w:spacing w:val="-2"/>
        </w:rPr>
        <w:t>《</w:t>
      </w:r>
      <w:r>
        <w:rPr/>
        <w:t>2</w:t>
      </w:r>
      <w:r>
        <w:rPr>
          <w:spacing w:val="-1"/>
        </w:rPr>
        <w:t>00</w:t>
      </w:r>
      <w:r>
        <w:rPr/>
        <w:t>6</w:t>
      </w:r>
      <w:r>
        <w:rPr>
          <w:spacing w:val="-52"/>
        </w:rPr>
        <w:t> </w:t>
      </w:r>
      <w:r>
        <w:rPr>
          <w:spacing w:val="-1"/>
        </w:rPr>
        <w:t>年董事会</w:t>
      </w:r>
      <w:r>
        <w:rPr>
          <w:spacing w:val="-2"/>
        </w:rPr>
        <w:t>工</w:t>
      </w:r>
      <w:r>
        <w:rPr>
          <w:spacing w:val="-1"/>
        </w:rPr>
        <w:t>作报告》 </w:t>
      </w:r>
      <w:r>
        <w:rPr/>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 </w:t>
      </w:r>
      <w:r>
        <w:rPr>
          <w:spacing w:val="-1"/>
        </w:rPr>
        <w:t> </w:t>
      </w:r>
      <w:r>
        <w:rPr/>
        <w:t> </w:t>
      </w:r>
      <w:r>
        <w:rPr>
          <w:spacing w:val="-1"/>
        </w:rPr>
        <w:t> </w:t>
      </w:r>
      <w:r>
        <w:rPr/>
        <w:t>2</w:t>
      </w:r>
      <w:r>
        <w:rPr>
          <w:spacing w:val="-105"/>
        </w:rPr>
        <w:t>、</w:t>
      </w:r>
      <w:r>
        <w:rPr>
          <w:spacing w:val="-2"/>
        </w:rPr>
        <w:t>《</w:t>
      </w:r>
      <w:r>
        <w:rPr/>
        <w:t>2</w:t>
      </w:r>
      <w:r>
        <w:rPr>
          <w:spacing w:val="-1"/>
        </w:rPr>
        <w:t>00</w:t>
      </w:r>
      <w:r>
        <w:rPr/>
        <w:t>6</w:t>
      </w:r>
      <w:r>
        <w:rPr>
          <w:spacing w:val="-52"/>
        </w:rPr>
        <w:t> </w:t>
      </w:r>
      <w:r>
        <w:rPr>
          <w:spacing w:val="-1"/>
        </w:rPr>
        <w:t>年监事会</w:t>
      </w:r>
      <w:r>
        <w:rPr>
          <w:spacing w:val="-2"/>
        </w:rPr>
        <w:t>工</w:t>
      </w:r>
      <w:r>
        <w:rPr>
          <w:spacing w:val="-1"/>
        </w:rPr>
        <w:t>作报告》 </w:t>
      </w:r>
      <w:r>
        <w:rPr/>
      </w:r>
    </w:p>
    <w:p>
      <w:pPr>
        <w:spacing w:line="240" w:lineRule="auto" w:before="4"/>
        <w:rPr>
          <w:rFonts w:ascii="宋体" w:hAnsi="宋体" w:cs="宋体" w:eastAsia="宋体" w:hint="default"/>
          <w:sz w:val="21"/>
          <w:szCs w:val="21"/>
        </w:rPr>
      </w:pPr>
    </w:p>
    <w:p>
      <w:pPr>
        <w:pStyle w:val="BodyText"/>
        <w:spacing w:line="240" w:lineRule="auto"/>
        <w:ind w:left="1408" w:right="0"/>
        <w:jc w:val="left"/>
      </w:pPr>
      <w:r>
        <w:rPr>
          <w:spacing w:val="-1"/>
        </w:rPr>
        <w:t>    </w:t>
      </w:r>
      <w:r>
        <w:rPr/>
        <w:t>3、2006</w:t>
      </w:r>
      <w:r>
        <w:rPr>
          <w:spacing w:val="-63"/>
        </w:rPr>
        <w:t> </w:t>
      </w:r>
      <w:r>
        <w:rPr/>
        <w:t>年度《财务决算方案》和</w:t>
      </w:r>
      <w:r>
        <w:rPr>
          <w:spacing w:val="-63"/>
        </w:rPr>
        <w:t> </w:t>
      </w:r>
      <w:r>
        <w:rPr/>
        <w:t>2007</w:t>
      </w:r>
      <w:r>
        <w:rPr>
          <w:spacing w:val="-62"/>
        </w:rPr>
        <w:t> </w:t>
      </w:r>
      <w:r>
        <w:rPr/>
        <w:t>年《财务预算方案》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    4、公司</w:t>
      </w:r>
      <w:r>
        <w:rPr>
          <w:spacing w:val="-55"/>
        </w:rPr>
        <w:t> </w:t>
      </w:r>
      <w:r>
        <w:rPr/>
        <w:t>2006</w:t>
      </w:r>
      <w:r>
        <w:rPr>
          <w:spacing w:val="-53"/>
        </w:rPr>
        <w:t> </w:t>
      </w:r>
      <w:r>
        <w:rPr/>
        <w:t>年年度财务审计报告 </w:t>
      </w:r>
    </w:p>
    <w:p>
      <w:pPr>
        <w:spacing w:line="240" w:lineRule="auto" w:before="2"/>
        <w:rPr>
          <w:rFonts w:ascii="宋体" w:hAnsi="宋体" w:cs="宋体" w:eastAsia="宋体" w:hint="default"/>
          <w:sz w:val="21"/>
          <w:szCs w:val="21"/>
        </w:rPr>
      </w:pPr>
    </w:p>
    <w:p>
      <w:pPr>
        <w:pStyle w:val="BodyText"/>
        <w:spacing w:line="240" w:lineRule="auto"/>
        <w:ind w:left="1408" w:right="0"/>
        <w:jc w:val="left"/>
      </w:pPr>
      <w:r>
        <w:rPr/>
        <w:t> </w:t>
      </w:r>
      <w:r>
        <w:rPr>
          <w:spacing w:val="-1"/>
        </w:rPr>
        <w:t> </w:t>
      </w:r>
      <w:r>
        <w:rPr/>
        <w:t> </w:t>
      </w:r>
      <w:r>
        <w:rPr>
          <w:spacing w:val="-1"/>
        </w:rPr>
        <w:t> </w:t>
      </w:r>
      <w:r>
        <w:rPr/>
        <w:t>5</w:t>
      </w:r>
      <w:r>
        <w:rPr>
          <w:spacing w:val="-105"/>
        </w:rPr>
        <w:t>、</w:t>
      </w:r>
      <w:r>
        <w:rPr>
          <w:spacing w:val="-1"/>
        </w:rPr>
        <w:t>《</w:t>
      </w:r>
      <w:r>
        <w:rPr>
          <w:spacing w:val="-2"/>
        </w:rPr>
        <w:t>关</w:t>
      </w:r>
      <w:r>
        <w:rPr/>
        <w:t>于</w:t>
      </w:r>
      <w:r>
        <w:rPr>
          <w:spacing w:val="-53"/>
        </w:rPr>
        <w:t> </w:t>
      </w:r>
      <w:r>
        <w:rPr/>
        <w:t>2</w:t>
      </w:r>
      <w:r>
        <w:rPr>
          <w:spacing w:val="-1"/>
        </w:rPr>
        <w:t>00</w:t>
      </w:r>
      <w:r>
        <w:rPr/>
        <w:t>6</w:t>
      </w:r>
      <w:r>
        <w:rPr>
          <w:spacing w:val="-52"/>
        </w:rPr>
        <w:t> </w:t>
      </w:r>
      <w:r>
        <w:rPr>
          <w:spacing w:val="-1"/>
        </w:rPr>
        <w:t>年</w:t>
      </w:r>
      <w:r>
        <w:rPr>
          <w:spacing w:val="-2"/>
        </w:rPr>
        <w:t>度</w:t>
      </w:r>
      <w:r>
        <w:rPr>
          <w:spacing w:val="-1"/>
        </w:rPr>
        <w:t>利润分配的议案》 </w:t>
      </w:r>
      <w:r>
        <w:rPr/>
      </w:r>
    </w:p>
    <w:p>
      <w:pPr>
        <w:spacing w:line="240" w:lineRule="auto" w:before="4"/>
        <w:rPr>
          <w:rFonts w:ascii="宋体" w:hAnsi="宋体" w:cs="宋体" w:eastAsia="宋体" w:hint="default"/>
          <w:sz w:val="21"/>
          <w:szCs w:val="21"/>
        </w:rPr>
      </w:pPr>
    </w:p>
    <w:p>
      <w:pPr>
        <w:pStyle w:val="BodyText"/>
        <w:spacing w:line="240" w:lineRule="auto"/>
        <w:ind w:left="1408" w:right="0"/>
        <w:jc w:val="left"/>
      </w:pPr>
      <w:r>
        <w:rPr/>
        <w:t> </w:t>
      </w:r>
      <w:r>
        <w:rPr>
          <w:spacing w:val="-1"/>
        </w:rPr>
        <w:t> </w:t>
      </w:r>
      <w:r>
        <w:rPr/>
        <w:t> </w:t>
      </w:r>
      <w:r>
        <w:rPr>
          <w:spacing w:val="-1"/>
        </w:rPr>
        <w:t> </w:t>
      </w:r>
      <w:r>
        <w:rPr/>
        <w:t>6</w:t>
      </w:r>
      <w:r>
        <w:rPr>
          <w:spacing w:val="-105"/>
        </w:rPr>
        <w:t>、</w:t>
      </w:r>
      <w:r>
        <w:rPr/>
        <w:t>《</w:t>
      </w:r>
      <w:r>
        <w:rPr>
          <w:spacing w:val="-2"/>
        </w:rPr>
        <w:t>关</w:t>
      </w:r>
      <w:r>
        <w:rPr/>
        <w:t>于聘请会计师事务所的议案</w:t>
      </w:r>
      <w:r>
        <w:rPr>
          <w:spacing w:val="-105"/>
        </w:rPr>
        <w:t>》</w:t>
      </w:r>
      <w:r>
        <w:rPr/>
        <w:t>。 </w:t>
      </w:r>
    </w:p>
    <w:p>
      <w:pPr>
        <w:spacing w:line="240" w:lineRule="auto" w:before="4"/>
        <w:rPr>
          <w:rFonts w:ascii="宋体" w:hAnsi="宋体" w:cs="宋体" w:eastAsia="宋体" w:hint="default"/>
          <w:sz w:val="23"/>
          <w:szCs w:val="23"/>
        </w:rPr>
      </w:pPr>
    </w:p>
    <w:p>
      <w:pPr>
        <w:pStyle w:val="BodyText"/>
        <w:spacing w:line="272" w:lineRule="exact"/>
        <w:ind w:left="1410" w:right="0" w:hanging="3"/>
        <w:jc w:val="left"/>
      </w:pPr>
      <w:r>
        <w:rPr/>
        <w:t>    本公司召开第二届董事会第十三次会议时尚未公开发行股票，决议内容未在指定信息披露报纸 上进行披露。 </w:t>
      </w:r>
    </w:p>
    <w:p>
      <w:pPr>
        <w:spacing w:after="0" w:line="272" w:lineRule="exact"/>
        <w:jc w:val="left"/>
        <w:sectPr>
          <w:pgSz w:w="11900" w:h="16840"/>
          <w:pgMar w:header="851" w:footer="982" w:top="1320" w:bottom="1180" w:left="700" w:right="600"/>
        </w:sectPr>
      </w:pPr>
    </w:p>
    <w:p>
      <w:pPr>
        <w:pStyle w:val="BodyText"/>
        <w:spacing w:line="240" w:lineRule="auto" w:before="28"/>
        <w:ind w:left="1049" w:right="3465"/>
        <w:jc w:val="left"/>
      </w:pPr>
      <w:r>
        <w:rPr/>
        <w:pict>
          <v:group style="position:absolute;margin-left:41.040001pt;margin-top:2.744012pt;width:518.35pt;height:.1pt;mso-position-horizontal-relative:page;mso-position-vertical-relative:paragraph;z-index:-635824" coordorigin="821,55" coordsize="10367,2">
            <v:shape style="position:absolute;left:821;top:55;width:10367;height:2" coordorigin="821,55" coordsize="10367,0" path="m821,55l11188,55e" filled="false" stroked="true" strokeweight=".71997pt" strokecolor="#000000">
              <v:path arrowok="t"/>
            </v:shape>
            <w10:wrap type="none"/>
          </v:group>
        </w:pict>
      </w:r>
      <w:r>
        <w:rPr/>
        <w:t>3、第二届董事会第十四次会议 </w:t>
      </w:r>
    </w:p>
    <w:p>
      <w:pPr>
        <w:spacing w:line="240" w:lineRule="auto" w:before="4"/>
        <w:rPr>
          <w:rFonts w:ascii="宋体" w:hAnsi="宋体" w:cs="宋体" w:eastAsia="宋体" w:hint="default"/>
          <w:sz w:val="23"/>
          <w:szCs w:val="23"/>
        </w:rPr>
      </w:pPr>
    </w:p>
    <w:p>
      <w:pPr>
        <w:pStyle w:val="BodyText"/>
        <w:spacing w:line="272" w:lineRule="exact"/>
        <w:ind w:left="1049" w:right="206" w:firstLine="540"/>
        <w:jc w:val="left"/>
      </w:pPr>
      <w:r>
        <w:rPr/>
        <w:t>2007</w:t>
      </w:r>
      <w:r>
        <w:rPr>
          <w:spacing w:val="-33"/>
        </w:rPr>
        <w:t> </w:t>
      </w:r>
      <w:r>
        <w:rPr/>
        <w:t>年</w:t>
      </w:r>
      <w:r>
        <w:rPr>
          <w:spacing w:val="-33"/>
        </w:rPr>
        <w:t> </w:t>
      </w:r>
      <w:r>
        <w:rPr/>
        <w:t>4</w:t>
      </w:r>
      <w:r>
        <w:rPr>
          <w:spacing w:val="-33"/>
        </w:rPr>
        <w:t> </w:t>
      </w:r>
      <w:r>
        <w:rPr/>
        <w:t>月</w:t>
      </w:r>
      <w:r>
        <w:rPr>
          <w:spacing w:val="-33"/>
        </w:rPr>
        <w:t> </w:t>
      </w:r>
      <w:r>
        <w:rPr/>
        <w:t>24</w:t>
      </w:r>
      <w:r>
        <w:rPr>
          <w:spacing w:val="-33"/>
        </w:rPr>
        <w:t> </w:t>
      </w:r>
      <w:r>
        <w:rPr/>
        <w:t>日在公司会议室举行第二届董事会第十四次会议，审议通过《关于公司搬迁新址</w:t>
      </w:r>
      <w:r>
        <w:rPr/>
        <w:t> </w:t>
      </w:r>
      <w:r>
        <w:rPr>
          <w:spacing w:val="-22"/>
        </w:rPr>
        <w:t>的议案》、《关于召开</w:t>
      </w:r>
      <w:r>
        <w:rPr>
          <w:spacing w:val="-49"/>
        </w:rPr>
        <w:t> </w:t>
      </w:r>
      <w:r>
        <w:rPr>
          <w:spacing w:val="-1"/>
        </w:rPr>
        <w:t>2007</w:t>
      </w:r>
      <w:r>
        <w:rPr>
          <w:spacing w:val="-48"/>
        </w:rPr>
        <w:t> </w:t>
      </w:r>
      <w:r>
        <w:rPr>
          <w:spacing w:val="-8"/>
        </w:rPr>
        <w:t>年第二次临时股东大会的议案》。 </w:t>
      </w:r>
    </w:p>
    <w:p>
      <w:pPr>
        <w:spacing w:line="240" w:lineRule="auto" w:before="6"/>
        <w:rPr>
          <w:rFonts w:ascii="宋体" w:hAnsi="宋体" w:cs="宋体" w:eastAsia="宋体" w:hint="default"/>
          <w:sz w:val="21"/>
          <w:szCs w:val="21"/>
        </w:rPr>
      </w:pPr>
    </w:p>
    <w:p>
      <w:pPr>
        <w:pStyle w:val="BodyText"/>
        <w:spacing w:line="272" w:lineRule="exact"/>
        <w:ind w:left="1049" w:right="140" w:firstLine="540"/>
        <w:jc w:val="left"/>
      </w:pPr>
      <w:r>
        <w:rPr/>
        <w:t>本公司召开第二届董事会第十四次会议时尚未公开发行股票，决议内容未在指定信息披露报纸上</w:t>
      </w:r>
      <w:r>
        <w:rPr>
          <w:spacing w:val="1"/>
        </w:rPr>
        <w:t> </w:t>
      </w:r>
      <w:r>
        <w:rPr/>
        <w:t>进行披露。 </w:t>
      </w:r>
    </w:p>
    <w:p>
      <w:pPr>
        <w:spacing w:line="240" w:lineRule="auto" w:before="5"/>
        <w:rPr>
          <w:rFonts w:ascii="宋体" w:hAnsi="宋体" w:cs="宋体" w:eastAsia="宋体" w:hint="default"/>
          <w:sz w:val="19"/>
          <w:szCs w:val="19"/>
        </w:rPr>
      </w:pPr>
    </w:p>
    <w:p>
      <w:pPr>
        <w:pStyle w:val="BodyText"/>
        <w:spacing w:line="240" w:lineRule="auto"/>
        <w:ind w:left="1049" w:right="3465"/>
        <w:jc w:val="left"/>
      </w:pPr>
      <w:r>
        <w:rPr/>
        <w:t>4、第二届董事会第一次临时会议 </w:t>
      </w:r>
    </w:p>
    <w:p>
      <w:pPr>
        <w:spacing w:line="240" w:lineRule="auto" w:before="2"/>
        <w:rPr>
          <w:rFonts w:ascii="宋体" w:hAnsi="宋体" w:cs="宋体" w:eastAsia="宋体" w:hint="default"/>
          <w:sz w:val="21"/>
          <w:szCs w:val="21"/>
        </w:rPr>
      </w:pPr>
    </w:p>
    <w:p>
      <w:pPr>
        <w:pStyle w:val="BodyText"/>
        <w:spacing w:line="240" w:lineRule="auto"/>
        <w:ind w:left="1049" w:right="140"/>
        <w:jc w:val="left"/>
      </w:pPr>
      <w:r>
        <w:rPr/>
        <w:t>    2007</w:t>
      </w:r>
      <w:r>
        <w:rPr>
          <w:spacing w:val="-54"/>
        </w:rPr>
        <w:t> </w:t>
      </w:r>
      <w:r>
        <w:rPr/>
        <w:t>年</w:t>
      </w:r>
      <w:r>
        <w:rPr>
          <w:spacing w:val="-55"/>
        </w:rPr>
        <w:t> </w:t>
      </w:r>
      <w:r>
        <w:rPr/>
        <w:t>8</w:t>
      </w:r>
      <w:r>
        <w:rPr>
          <w:spacing w:val="-53"/>
        </w:rPr>
        <w:t> </w:t>
      </w:r>
      <w:r>
        <w:rPr/>
        <w:t>月</w:t>
      </w:r>
      <w:r>
        <w:rPr>
          <w:spacing w:val="-55"/>
        </w:rPr>
        <w:t> </w:t>
      </w:r>
      <w:r>
        <w:rPr/>
        <w:t>21</w:t>
      </w:r>
      <w:r>
        <w:rPr>
          <w:spacing w:val="-53"/>
        </w:rPr>
        <w:t> </w:t>
      </w:r>
      <w:r>
        <w:rPr/>
        <w:t>日下午在公司会议室举行第二届董事会第一次临时会议。 </w:t>
      </w:r>
    </w:p>
    <w:p>
      <w:pPr>
        <w:spacing w:line="240" w:lineRule="auto" w:before="4"/>
        <w:rPr>
          <w:rFonts w:ascii="宋体" w:hAnsi="宋体" w:cs="宋体" w:eastAsia="宋体" w:hint="default"/>
          <w:sz w:val="23"/>
          <w:szCs w:val="23"/>
        </w:rPr>
      </w:pPr>
    </w:p>
    <w:p>
      <w:pPr>
        <w:pStyle w:val="BodyText"/>
        <w:spacing w:line="272" w:lineRule="exact"/>
        <w:ind w:left="1049" w:right="208" w:firstLine="420"/>
        <w:jc w:val="left"/>
      </w:pPr>
      <w:r>
        <w:rPr>
          <w:spacing w:val="6"/>
        </w:rPr>
        <w:t>本次会议决议公告刊登在 </w:t>
      </w:r>
      <w:r>
        <w:rPr/>
        <w:t>2007 年 8 月 21</w:t>
      </w:r>
      <w:r>
        <w:rPr>
          <w:spacing w:val="42"/>
        </w:rPr>
        <w:t> </w:t>
      </w:r>
      <w:r>
        <w:rPr>
          <w:spacing w:val="7"/>
        </w:rPr>
        <w:t>日的《中国证券报》、《证券时报》和巨潮资讯网</w:t>
      </w:r>
      <w:r>
        <w:rPr>
          <w:spacing w:val="7"/>
        </w:rPr>
        <w:t> </w:t>
      </w:r>
      <w:hyperlink r:id="rId11">
        <w:r>
          <w:rPr/>
          <w:t>Http://www.cninfo.com.cn</w:t>
        </w:r>
      </w:hyperlink>
      <w:r>
        <w:rPr>
          <w:spacing w:val="-15"/>
        </w:rPr>
        <w:t> </w:t>
      </w:r>
      <w:r>
        <w:rPr/>
        <w:t>上。 </w:t>
      </w:r>
    </w:p>
    <w:p>
      <w:pPr>
        <w:spacing w:line="240" w:lineRule="auto" w:before="5"/>
        <w:rPr>
          <w:rFonts w:ascii="宋体" w:hAnsi="宋体" w:cs="宋体" w:eastAsia="宋体" w:hint="default"/>
          <w:sz w:val="19"/>
          <w:szCs w:val="19"/>
        </w:rPr>
      </w:pPr>
    </w:p>
    <w:p>
      <w:pPr>
        <w:pStyle w:val="BodyText"/>
        <w:spacing w:line="240" w:lineRule="auto"/>
        <w:ind w:left="1049" w:right="3465"/>
        <w:jc w:val="left"/>
      </w:pPr>
      <w:r>
        <w:rPr/>
        <w:t>5、第二届董事会第十五次会议 </w:t>
      </w:r>
    </w:p>
    <w:p>
      <w:pPr>
        <w:pStyle w:val="BodyText"/>
        <w:spacing w:line="550" w:lineRule="atLeast" w:before="3"/>
        <w:ind w:left="1469" w:right="1106" w:hanging="420"/>
        <w:jc w:val="left"/>
      </w:pPr>
      <w:r>
        <w:rPr/>
        <w:t>    2007</w:t>
      </w:r>
      <w:r>
        <w:rPr>
          <w:spacing w:val="-54"/>
        </w:rPr>
        <w:t> </w:t>
      </w:r>
      <w:r>
        <w:rPr/>
        <w:t>年</w:t>
      </w:r>
      <w:r>
        <w:rPr>
          <w:spacing w:val="-55"/>
        </w:rPr>
        <w:t> </w:t>
      </w:r>
      <w:r>
        <w:rPr/>
        <w:t>10</w:t>
      </w:r>
      <w:r>
        <w:rPr>
          <w:spacing w:val="-54"/>
        </w:rPr>
        <w:t> </w:t>
      </w:r>
      <w:r>
        <w:rPr/>
        <w:t>月</w:t>
      </w:r>
      <w:r>
        <w:rPr>
          <w:spacing w:val="-54"/>
        </w:rPr>
        <w:t> </w:t>
      </w:r>
      <w:r>
        <w:rPr/>
        <w:t>30</w:t>
      </w:r>
      <w:r>
        <w:rPr>
          <w:spacing w:val="-53"/>
        </w:rPr>
        <w:t> </w:t>
      </w:r>
      <w:r>
        <w:rPr/>
        <w:t>日在公司会议室举行第二届董事会第十五次会议。 本次会议决议公告刊登在2007年11月2日的《中国证券报》、《证券时报》和巨潮资讯网</w:t>
      </w:r>
    </w:p>
    <w:p>
      <w:pPr>
        <w:pStyle w:val="BodyText"/>
        <w:spacing w:line="482" w:lineRule="auto"/>
        <w:ind w:left="1049" w:right="4286"/>
        <w:jc w:val="left"/>
      </w:pPr>
      <w:hyperlink r:id="rId11">
        <w:r>
          <w:rPr/>
          <w:t>Http://www.cninfo.com.cn</w:t>
        </w:r>
      </w:hyperlink>
      <w:r>
        <w:rPr>
          <w:spacing w:val="-7"/>
        </w:rPr>
        <w:t> </w:t>
      </w:r>
      <w:r>
        <w:rPr/>
        <w:t>上。</w:t>
      </w:r>
      <w:r>
        <w:rPr>
          <w:spacing w:val="-1"/>
        </w:rPr>
        <w:t> </w:t>
      </w:r>
      <w:r>
        <w:rPr/>
        <w:t>6、第三届董事会第一次会议 </w:t>
      </w:r>
    </w:p>
    <w:p>
      <w:pPr>
        <w:pStyle w:val="BodyText"/>
        <w:spacing w:line="240" w:lineRule="auto" w:before="65"/>
        <w:ind w:left="1049" w:right="140"/>
        <w:jc w:val="left"/>
      </w:pPr>
      <w:r>
        <w:rPr/>
        <w:t>    2007</w:t>
      </w:r>
      <w:r>
        <w:rPr>
          <w:spacing w:val="-54"/>
        </w:rPr>
        <w:t> </w:t>
      </w:r>
      <w:r>
        <w:rPr/>
        <w:t>年</w:t>
      </w:r>
      <w:r>
        <w:rPr>
          <w:spacing w:val="-55"/>
        </w:rPr>
        <w:t> </w:t>
      </w:r>
      <w:r>
        <w:rPr/>
        <w:t>11</w:t>
      </w:r>
      <w:r>
        <w:rPr>
          <w:spacing w:val="-54"/>
        </w:rPr>
        <w:t> </w:t>
      </w:r>
      <w:r>
        <w:rPr/>
        <w:t>月</w:t>
      </w:r>
      <w:r>
        <w:rPr>
          <w:spacing w:val="-54"/>
        </w:rPr>
        <w:t> </w:t>
      </w:r>
      <w:r>
        <w:rPr/>
        <w:t>20</w:t>
      </w:r>
      <w:r>
        <w:rPr>
          <w:spacing w:val="-53"/>
        </w:rPr>
        <w:t> </w:t>
      </w:r>
      <w:r>
        <w:rPr/>
        <w:t>日上午在北京市海淀区长峰假日酒店召开第三届董事会第一次会议。 </w:t>
      </w:r>
    </w:p>
    <w:p>
      <w:pPr>
        <w:spacing w:line="240" w:lineRule="auto" w:before="5"/>
        <w:rPr>
          <w:rFonts w:ascii="宋体" w:hAnsi="宋体" w:cs="宋体" w:eastAsia="宋体" w:hint="default"/>
          <w:sz w:val="23"/>
          <w:szCs w:val="23"/>
        </w:rPr>
      </w:pPr>
    </w:p>
    <w:p>
      <w:pPr>
        <w:pStyle w:val="BodyText"/>
        <w:spacing w:line="272" w:lineRule="exact"/>
        <w:ind w:left="1049" w:right="140" w:firstLine="420"/>
        <w:jc w:val="left"/>
      </w:pPr>
      <w:r>
        <w:rPr>
          <w:spacing w:val="3"/>
        </w:rPr>
        <w:t>本次会议决议公告刊登在 </w:t>
      </w:r>
      <w:r>
        <w:rPr/>
        <w:t>2007 年 11 月 21</w:t>
      </w:r>
      <w:r>
        <w:rPr>
          <w:spacing w:val="36"/>
        </w:rPr>
        <w:t> </w:t>
      </w:r>
      <w:r>
        <w:rPr>
          <w:spacing w:val="3"/>
        </w:rPr>
        <w:t>日的《中国证券报》、《证券时报》和巨潮资讯网</w:t>
      </w:r>
      <w:hyperlink r:id="rId11">
        <w:r>
          <w:rPr/>
          <w:t> Http://www.cninfo.com.cn</w:t>
        </w:r>
      </w:hyperlink>
      <w:r>
        <w:rPr>
          <w:spacing w:val="-15"/>
        </w:rPr>
        <w:t> </w:t>
      </w:r>
      <w:r>
        <w:rPr/>
        <w:t>上。 </w:t>
      </w:r>
    </w:p>
    <w:p>
      <w:pPr>
        <w:spacing w:line="240" w:lineRule="auto" w:before="5"/>
        <w:rPr>
          <w:rFonts w:ascii="宋体" w:hAnsi="宋体" w:cs="宋体" w:eastAsia="宋体" w:hint="default"/>
          <w:sz w:val="19"/>
          <w:szCs w:val="19"/>
        </w:rPr>
      </w:pPr>
    </w:p>
    <w:p>
      <w:pPr>
        <w:pStyle w:val="BodyText"/>
        <w:spacing w:line="240" w:lineRule="auto"/>
        <w:ind w:left="650" w:right="5940"/>
        <w:jc w:val="center"/>
      </w:pPr>
      <w:r>
        <w:rPr/>
        <w:t>（二）</w:t>
      </w:r>
      <w:r>
        <w:rPr>
          <w:spacing w:val="11"/>
        </w:rPr>
        <w:t> </w:t>
      </w:r>
      <w:r>
        <w:rPr/>
        <w:t>董事会对股东大会决议的执行情况 </w:t>
      </w:r>
    </w:p>
    <w:p>
      <w:pPr>
        <w:spacing w:line="240" w:lineRule="auto" w:before="4"/>
        <w:rPr>
          <w:rFonts w:ascii="宋体" w:hAnsi="宋体" w:cs="宋体" w:eastAsia="宋体" w:hint="default"/>
          <w:sz w:val="23"/>
          <w:szCs w:val="23"/>
        </w:rPr>
      </w:pPr>
    </w:p>
    <w:p>
      <w:pPr>
        <w:pStyle w:val="BodyText"/>
        <w:spacing w:line="272" w:lineRule="exact"/>
        <w:ind w:left="690" w:right="98"/>
        <w:jc w:val="left"/>
      </w:pPr>
      <w:r>
        <w:rPr/>
        <w:t>    </w:t>
      </w:r>
      <w:r>
        <w:rPr>
          <w:spacing w:val="-5"/>
        </w:rPr>
        <w:t>报告期内，董事会根据《公司法》等有关法律、法规的规定，严格遵守《公司章程》规定的权限，忠实、</w:t>
      </w:r>
      <w:r>
        <w:rPr/>
        <w:t> 有效的执行股东大会各项决议。 </w:t>
      </w:r>
    </w:p>
    <w:p>
      <w:pPr>
        <w:spacing w:line="240" w:lineRule="auto" w:before="5"/>
        <w:rPr>
          <w:rFonts w:ascii="宋体" w:hAnsi="宋体" w:cs="宋体" w:eastAsia="宋体" w:hint="default"/>
          <w:sz w:val="19"/>
          <w:szCs w:val="19"/>
        </w:rPr>
      </w:pPr>
    </w:p>
    <w:p>
      <w:pPr>
        <w:pStyle w:val="BodyText"/>
        <w:spacing w:line="273" w:lineRule="exact"/>
        <w:ind w:left="1049" w:right="3465"/>
        <w:jc w:val="left"/>
      </w:pPr>
      <w:r>
        <w:rPr/>
        <w:t>1、</w:t>
      </w:r>
      <w:r>
        <w:rPr>
          <w:spacing w:val="-60"/>
        </w:rPr>
        <w:t> </w:t>
      </w:r>
      <w:r>
        <w:rPr/>
        <w:t>公司首次公开发行股票并上市 </w:t>
      </w:r>
    </w:p>
    <w:p>
      <w:pPr>
        <w:pStyle w:val="BodyText"/>
        <w:spacing w:line="272" w:lineRule="exact" w:before="26"/>
        <w:ind w:left="1049" w:right="213" w:firstLine="358"/>
        <w:jc w:val="left"/>
      </w:pPr>
      <w:r>
        <w:rPr>
          <w:spacing w:val="-2"/>
        </w:rPr>
        <w:t>2007年7月经中国证券监督管理委员会证监发字【</w:t>
      </w:r>
      <w:r>
        <w:rPr>
          <w:rFonts w:ascii="Times New Roman" w:hAnsi="Times New Roman" w:cs="Times New Roman" w:eastAsia="Times New Roman" w:hint="default"/>
          <w:spacing w:val="-2"/>
        </w:rPr>
        <w:t>2007</w:t>
      </w:r>
      <w:r>
        <w:rPr>
          <w:spacing w:val="-2"/>
        </w:rPr>
        <w:t>】</w:t>
      </w:r>
      <w:r>
        <w:rPr>
          <w:rFonts w:ascii="Times New Roman" w:hAnsi="Times New Roman" w:cs="Times New Roman" w:eastAsia="Times New Roman" w:hint="default"/>
          <w:spacing w:val="-2"/>
        </w:rPr>
        <w:t>189</w:t>
      </w:r>
      <w:r>
        <w:rPr>
          <w:spacing w:val="-2"/>
        </w:rPr>
        <w:t>号核准，2007年7月27日、30日本公司首</w:t>
      </w:r>
      <w:r>
        <w:rPr/>
        <w:t> 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1,400</w:t>
      </w:r>
      <w:r>
        <w:rPr/>
        <w:t>万股；其中网下向询价对象询价配售</w:t>
      </w:r>
      <w:r>
        <w:rPr>
          <w:rFonts w:ascii="Times New Roman" w:hAnsi="Times New Roman" w:cs="Times New Roman" w:eastAsia="Times New Roman" w:hint="default"/>
        </w:rPr>
        <w:t>280</w:t>
      </w:r>
      <w:r>
        <w:rPr/>
        <w:t>万股，网上向社会公众 投资者按市值配售</w:t>
      </w:r>
      <w:r>
        <w:rPr>
          <w:rFonts w:ascii="Times New Roman" w:hAnsi="Times New Roman" w:cs="Times New Roman" w:eastAsia="Times New Roman" w:hint="default"/>
        </w:rPr>
        <w:t>1,120</w:t>
      </w:r>
      <w:r>
        <w:rPr/>
        <w:t>万股。经深圳证券交易所深证上【</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125</w:t>
      </w:r>
      <w:r>
        <w:rPr/>
        <w:t>号文批准，公司首次公开发行的人 民币普通股股票已于2007年8月13日在深圳证券交易所上市，股票简称“石基信息”，股票代码为 “002153”。 </w:t>
      </w:r>
    </w:p>
    <w:p>
      <w:pPr>
        <w:spacing w:line="240" w:lineRule="auto" w:before="5"/>
        <w:rPr>
          <w:rFonts w:ascii="宋体" w:hAnsi="宋体" w:cs="宋体" w:eastAsia="宋体" w:hint="default"/>
          <w:sz w:val="19"/>
          <w:szCs w:val="19"/>
        </w:rPr>
      </w:pPr>
    </w:p>
    <w:p>
      <w:pPr>
        <w:pStyle w:val="BodyText"/>
        <w:spacing w:line="273" w:lineRule="exact"/>
        <w:ind w:left="1049" w:right="140"/>
        <w:jc w:val="left"/>
      </w:pPr>
      <w:r>
        <w:rPr/>
        <w:t>2、</w:t>
      </w:r>
      <w:r>
        <w:rPr>
          <w:spacing w:val="-64"/>
        </w:rPr>
        <w:t> </w:t>
      </w:r>
      <w:r>
        <w:rPr/>
        <w:t>本公司</w:t>
      </w:r>
      <w:r>
        <w:rPr>
          <w:spacing w:val="-58"/>
        </w:rPr>
        <w:t> </w:t>
      </w:r>
      <w:r>
        <w:rPr/>
        <w:t>2007</w:t>
      </w:r>
      <w:r>
        <w:rPr>
          <w:spacing w:val="-58"/>
        </w:rPr>
        <w:t> </w:t>
      </w:r>
      <w:r>
        <w:rPr/>
        <w:t>年</w:t>
      </w:r>
      <w:r>
        <w:rPr>
          <w:spacing w:val="-58"/>
        </w:rPr>
        <w:t> </w:t>
      </w:r>
      <w:r>
        <w:rPr/>
        <w:t>11</w:t>
      </w:r>
      <w:r>
        <w:rPr>
          <w:spacing w:val="-57"/>
        </w:rPr>
        <w:t> </w:t>
      </w:r>
      <w:r>
        <w:rPr/>
        <w:t>月</w:t>
      </w:r>
      <w:r>
        <w:rPr>
          <w:spacing w:val="-58"/>
        </w:rPr>
        <w:t> </w:t>
      </w:r>
      <w:r>
        <w:rPr/>
        <w:t>20</w:t>
      </w:r>
      <w:r>
        <w:rPr>
          <w:spacing w:val="-58"/>
        </w:rPr>
        <w:t> </w:t>
      </w:r>
      <w:r>
        <w:rPr/>
        <w:t>日召开三届一次董事会，完成了公司董事的变更。 </w:t>
      </w:r>
    </w:p>
    <w:p>
      <w:pPr>
        <w:pStyle w:val="BodyText"/>
        <w:spacing w:line="273" w:lineRule="exact"/>
        <w:ind w:left="1049" w:right="3465"/>
        <w:jc w:val="left"/>
      </w:pPr>
      <w:r>
        <w:rPr/>
        <w:t>3、</w:t>
      </w:r>
      <w:r>
        <w:rPr>
          <w:spacing w:val="-60"/>
        </w:rPr>
        <w:t> </w:t>
      </w:r>
      <w:r>
        <w:rPr/>
        <w:t>本公司已对《公司章程》的部分条款进行了修订。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73" w:lineRule="exact" w:before="35"/>
        <w:ind w:right="3465"/>
        <w:jc w:val="left"/>
      </w:pPr>
      <w:r>
        <w:rPr/>
        <w:t>七、</w:t>
      </w:r>
      <w:r>
        <w:rPr>
          <w:spacing w:val="10"/>
        </w:rPr>
        <w:t> </w:t>
      </w:r>
      <w:r>
        <w:rPr/>
        <w:t>2007年度利润分配预案 </w:t>
      </w:r>
    </w:p>
    <w:p>
      <w:pPr>
        <w:pStyle w:val="BodyText"/>
        <w:spacing w:line="272" w:lineRule="exact" w:before="26"/>
        <w:ind w:right="98"/>
        <w:jc w:val="left"/>
      </w:pPr>
      <w:r>
        <w:rPr/>
        <w:t>    经武汉众环会计师事务所有限责任公司审计，本公司 2007 年度实现净利润 101,261,176.95</w:t>
      </w:r>
      <w:r>
        <w:rPr>
          <w:spacing w:val="-71"/>
        </w:rPr>
        <w:t> </w:t>
      </w:r>
      <w:r>
        <w:rPr/>
        <w:t>元，加年初未</w:t>
      </w:r>
      <w:r>
        <w:rPr>
          <w:spacing w:val="-1"/>
        </w:rPr>
        <w:t> </w:t>
      </w:r>
      <w:r>
        <w:rPr/>
        <w:t>分配利润</w:t>
      </w:r>
      <w:r>
        <w:rPr>
          <w:spacing w:val="-7"/>
        </w:rPr>
        <w:t> </w:t>
      </w:r>
      <w:r>
        <w:rPr/>
        <w:t>82,433,688.87</w:t>
      </w:r>
      <w:r>
        <w:rPr>
          <w:spacing w:val="-56"/>
        </w:rPr>
        <w:t> </w:t>
      </w:r>
      <w:r>
        <w:rPr>
          <w:spacing w:val="-10"/>
        </w:rPr>
        <w:t>元，根据《公司法》和《公司章程》的有关规定，提取法定盈余公积金</w:t>
      </w:r>
      <w:r>
        <w:rPr>
          <w:spacing w:val="-56"/>
        </w:rPr>
        <w:t> </w:t>
      </w:r>
      <w:r>
        <w:rPr/>
        <w:t>8,581,129.05</w:t>
      </w:r>
      <w:r>
        <w:rPr>
          <w:spacing w:val="-6"/>
        </w:rPr>
        <w:t> </w:t>
      </w:r>
      <w:r>
        <w:rPr/>
        <w:t>元，</w:t>
      </w:r>
      <w:r>
        <w:rPr/>
        <w:t> 公司可供股东分配利润 175,113,736.77 元。</w:t>
      </w:r>
      <w:r>
        <w:rPr>
          <w:color w:val="FF0000"/>
        </w:rPr>
        <w:t> </w:t>
      </w:r>
      <w:r>
        <w:rPr/>
      </w:r>
    </w:p>
    <w:p>
      <w:pPr>
        <w:spacing w:after="0" w:line="272" w:lineRule="exact"/>
        <w:jc w:val="left"/>
        <w:sectPr>
          <w:pgSz w:w="11900" w:h="16840"/>
          <w:pgMar w:header="851" w:footer="982" w:top="1320" w:bottom="1180" w:left="700" w:right="520"/>
        </w:sectPr>
      </w:pPr>
    </w:p>
    <w:p>
      <w:pPr>
        <w:pStyle w:val="BodyText"/>
        <w:spacing w:line="237" w:lineRule="auto" w:before="30"/>
        <w:ind w:right="220" w:firstLine="420"/>
        <w:jc w:val="both"/>
      </w:pPr>
      <w:r>
        <w:rPr/>
        <w:pict>
          <v:group style="position:absolute;margin-left:41.040001pt;margin-top:2.721375pt;width:518.35pt;height:.1pt;mso-position-horizontal-relative:page;mso-position-vertical-relative:paragraph;z-index:-635800" coordorigin="821,54" coordsize="10367,2">
            <v:shape style="position:absolute;left:821;top:54;width:10367;height:2" coordorigin="821,54" coordsize="10367,0" path="m821,54l11188,54e" filled="false" stroked="true" strokeweight=".71997pt" strokecolor="#000000">
              <v:path arrowok="t"/>
            </v:shape>
            <w10:wrap type="none"/>
          </v:group>
        </w:pict>
      </w:r>
      <w:r>
        <w:rPr/>
        <w:t>董事会提议，本年度进行利润分配，以2007</w:t>
      </w:r>
      <w:r>
        <w:rPr>
          <w:spacing w:val="-8"/>
        </w:rPr>
        <w:t> </w:t>
      </w:r>
      <w:r>
        <w:rPr/>
        <w:t>年12月31日总股本56,00万股为基数，向全体股东每10股派发现</w:t>
      </w:r>
      <w:r>
        <w:rPr/>
        <w:t> 金股利人民币5.00元（含税），剩余未分配利润147,113,736.77元滚存至下一年度；本年度进行资本公积转增股</w:t>
      </w:r>
      <w:r>
        <w:rPr>
          <w:spacing w:val="-1"/>
        </w:rPr>
        <w:t> </w:t>
      </w:r>
      <w:r>
        <w:rPr>
          <w:spacing w:val="-4"/>
        </w:rPr>
        <w:t>本，以2007 </w:t>
      </w:r>
      <w:r>
        <w:rPr/>
        <w:t>年12 月31 日总股本5600</w:t>
      </w:r>
      <w:r>
        <w:rPr>
          <w:spacing w:val="-62"/>
        </w:rPr>
        <w:t> </w:t>
      </w:r>
      <w:r>
        <w:rPr/>
        <w:t>万股为基数，向全体股东每10股转增10股，合计转增股本5,600万股，资本</w:t>
      </w:r>
      <w:r>
        <w:rPr/>
        <w:t> 公积由270,170,000元减少到214,170,000元。上述分配预案需提请2007</w:t>
      </w:r>
      <w:r>
        <w:rPr>
          <w:spacing w:val="-38"/>
        </w:rPr>
        <w:t> </w:t>
      </w:r>
      <w:r>
        <w:rPr/>
        <w:t>年度股东大会批准后实施。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3465"/>
        <w:jc w:val="left"/>
      </w:pPr>
      <w:r>
        <w:rPr/>
        <w:t>八、</w:t>
      </w:r>
      <w:r>
        <w:rPr>
          <w:spacing w:val="9"/>
        </w:rPr>
        <w:t> </w:t>
      </w:r>
      <w:r>
        <w:rPr/>
        <w:t>开展投资者关系管理的具体情况 </w:t>
      </w:r>
    </w:p>
    <w:p>
      <w:pPr>
        <w:spacing w:line="240" w:lineRule="auto" w:before="6"/>
        <w:rPr>
          <w:rFonts w:ascii="宋体" w:hAnsi="宋体" w:cs="宋体" w:eastAsia="宋体" w:hint="default"/>
          <w:sz w:val="21"/>
          <w:szCs w:val="21"/>
        </w:rPr>
      </w:pPr>
    </w:p>
    <w:p>
      <w:pPr>
        <w:pStyle w:val="BodyText"/>
        <w:spacing w:line="237" w:lineRule="auto"/>
        <w:ind w:left="868" w:right="117" w:hanging="359"/>
        <w:jc w:val="both"/>
      </w:pPr>
      <w:r>
        <w:rPr>
          <w:spacing w:val="-3"/>
        </w:rPr>
        <w:t>1、本公司按照证监会《上市公司与投资者关系工作指引》、《深圳证券交易所上市公司投资者关系管理指引》</w:t>
      </w:r>
      <w:r>
        <w:rPr>
          <w:spacing w:val="-95"/>
        </w:rPr>
        <w:t> </w:t>
      </w:r>
      <w:r>
        <w:rPr>
          <w:spacing w:val="-95"/>
        </w:rPr>
      </w:r>
      <w:r>
        <w:rPr/>
        <w:t>制定了公司《投资者关系管理制度》，按照制度的规定：公司董事会秘书郭明为投资者关系管理负责人， 公司证券部负责投资者关系管理日常事务。 </w:t>
      </w:r>
    </w:p>
    <w:p>
      <w:pPr>
        <w:spacing w:line="240" w:lineRule="auto" w:before="6"/>
        <w:rPr>
          <w:rFonts w:ascii="宋体" w:hAnsi="宋体" w:cs="宋体" w:eastAsia="宋体" w:hint="default"/>
          <w:sz w:val="21"/>
          <w:szCs w:val="21"/>
        </w:rPr>
      </w:pPr>
    </w:p>
    <w:p>
      <w:pPr>
        <w:pStyle w:val="BodyText"/>
        <w:spacing w:line="237" w:lineRule="auto"/>
        <w:ind w:left="868" w:right="220" w:hanging="359"/>
        <w:jc w:val="both"/>
      </w:pPr>
      <w:r>
        <w:rPr>
          <w:spacing w:val="-1"/>
        </w:rPr>
        <w:t>2、本公司上市后，定期或不定期接待投资者来访，共召开三次与投资者沟通交流的见面会，接待投资者、新</w:t>
      </w:r>
      <w:r>
        <w:rPr>
          <w:spacing w:val="-85"/>
        </w:rPr>
        <w:t> </w:t>
      </w:r>
      <w:r>
        <w:rPr>
          <w:spacing w:val="-85"/>
        </w:rPr>
      </w:r>
      <w:r>
        <w:rPr>
          <w:spacing w:val="-2"/>
        </w:rPr>
        <w:t>闻媒体、研究机构人员共50多人次。并指定专人接待投资者的电话咨询，加强了同投资者和新闻媒体的交</w:t>
      </w:r>
      <w:r>
        <w:rPr/>
        <w:t> 流和沟通，按时准确完整地向投资者及新闻媒体披露应该披露的信息。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0"/>
        <w:jc w:val="both"/>
      </w:pPr>
      <w:r>
        <w:rPr/>
        <w:t>九、公司执行内部审计制度的情况 </w:t>
      </w:r>
    </w:p>
    <w:p>
      <w:pPr>
        <w:spacing w:line="240" w:lineRule="auto" w:before="5"/>
        <w:rPr>
          <w:rFonts w:ascii="宋体" w:hAnsi="宋体" w:cs="宋体" w:eastAsia="宋体" w:hint="default"/>
          <w:sz w:val="21"/>
          <w:szCs w:val="21"/>
        </w:rPr>
      </w:pPr>
    </w:p>
    <w:p>
      <w:pPr>
        <w:pStyle w:val="BodyText"/>
        <w:spacing w:line="237" w:lineRule="auto"/>
        <w:ind w:right="237"/>
        <w:jc w:val="both"/>
      </w:pPr>
      <w:r>
        <w:rPr/>
        <w:t>    本公司董事会下设审计委员会，按照公司《内部审计制度》执行审计监督职能，审计委员会下设专门审计部 门，作为董事会审计委员会的日常办事机构，对公司的重大资金、募集资金的使用与管理、财经纪律和规章制度 的执行情况等进行内部审计。审计部独立行使审计职权，不受其他部门和个人的干涉，对公司内部控制制度的完 整性、合理性和有效性进行及时有效的检查和评估。 </w:t>
      </w:r>
    </w:p>
    <w:p>
      <w:pPr>
        <w:spacing w:line="240" w:lineRule="auto" w:before="4"/>
        <w:rPr>
          <w:rFonts w:ascii="宋体" w:hAnsi="宋体" w:cs="宋体" w:eastAsia="宋体" w:hint="default"/>
          <w:sz w:val="21"/>
          <w:szCs w:val="21"/>
        </w:rPr>
      </w:pPr>
    </w:p>
    <w:p>
      <w:pPr>
        <w:pStyle w:val="BodyText"/>
        <w:spacing w:line="237" w:lineRule="auto"/>
        <w:ind w:right="98"/>
        <w:jc w:val="left"/>
      </w:pPr>
      <w:r>
        <w:rPr/>
        <w:t>    报告期内，本公司审计委员会对公司内部控制制度建设工作和公司内部审计工作制度进行了全面核查，并对 健全完善公司内部控制制度提出了建设性意见。在</w:t>
      </w:r>
      <w:r>
        <w:rPr>
          <w:spacing w:val="-70"/>
        </w:rPr>
        <w:t> </w:t>
      </w:r>
      <w:r>
        <w:rPr/>
        <w:t>2007</w:t>
      </w:r>
      <w:r>
        <w:rPr>
          <w:spacing w:val="-69"/>
        </w:rPr>
        <w:t> </w:t>
      </w:r>
      <w:r>
        <w:rPr/>
        <w:t>年度审计工作中，审计委员会充分履行职责，采取现场、</w:t>
      </w:r>
      <w:r>
        <w:rPr>
          <w:spacing w:val="-1"/>
        </w:rPr>
        <w:t> </w:t>
      </w:r>
      <w:r>
        <w:rPr/>
        <w:t>通讯等多种方式，与会计师事务所协商确定年度审计工作的时间安排，督促会计师事务所在约定时间内提交审计</w:t>
      </w:r>
      <w:r>
        <w:rPr/>
        <w:t> </w:t>
      </w:r>
      <w:r>
        <w:rPr>
          <w:spacing w:val="-3"/>
        </w:rPr>
        <w:t>报告，对会计师事务所审计工作进度提出的书面督促报告两次。审计委员会审议了会计师事务所从事</w:t>
      </w:r>
      <w:r>
        <w:rPr>
          <w:spacing w:val="-54"/>
        </w:rPr>
        <w:t> </w:t>
      </w:r>
      <w:r>
        <w:rPr/>
        <w:t>2007</w:t>
      </w:r>
      <w:r>
        <w:rPr>
          <w:spacing w:val="-53"/>
        </w:rPr>
        <w:t> </w:t>
      </w:r>
      <w:r>
        <w:rPr/>
        <w:t>年度公</w:t>
      </w:r>
      <w:r>
        <w:rPr/>
        <w:t> 司审计工作的总结报告并提交董事会批准。 </w:t>
      </w:r>
    </w:p>
    <w:p>
      <w:pPr>
        <w:spacing w:line="240" w:lineRule="auto" w:before="3"/>
        <w:rPr>
          <w:rFonts w:ascii="宋体" w:hAnsi="宋体" w:cs="宋体" w:eastAsia="宋体" w:hint="default"/>
          <w:sz w:val="21"/>
          <w:szCs w:val="21"/>
        </w:rPr>
      </w:pPr>
    </w:p>
    <w:p>
      <w:pPr>
        <w:pStyle w:val="BodyText"/>
        <w:spacing w:line="240" w:lineRule="auto"/>
        <w:ind w:right="0"/>
        <w:jc w:val="both"/>
      </w:pPr>
      <w:r>
        <w:rPr/>
        <w:t>    审计委员会对</w:t>
      </w:r>
      <w:r>
        <w:rPr>
          <w:spacing w:val="-54"/>
        </w:rPr>
        <w:t> </w:t>
      </w:r>
      <w:r>
        <w:rPr/>
        <w:t>2007</w:t>
      </w:r>
      <w:r>
        <w:rPr>
          <w:spacing w:val="-54"/>
        </w:rPr>
        <w:t> </w:t>
      </w:r>
      <w:r>
        <w:rPr/>
        <w:t>年度财务报告的审议意见如下： </w:t>
      </w:r>
    </w:p>
    <w:p>
      <w:pPr>
        <w:spacing w:line="240" w:lineRule="auto" w:before="4"/>
        <w:rPr>
          <w:rFonts w:ascii="宋体" w:hAnsi="宋体" w:cs="宋体" w:eastAsia="宋体" w:hint="default"/>
          <w:sz w:val="21"/>
          <w:szCs w:val="21"/>
        </w:rPr>
      </w:pPr>
    </w:p>
    <w:p>
      <w:pPr>
        <w:pStyle w:val="BodyText"/>
        <w:spacing w:line="237" w:lineRule="auto"/>
        <w:ind w:right="220"/>
        <w:jc w:val="both"/>
      </w:pPr>
      <w:r>
        <w:rPr/>
        <w:t>    本公司</w:t>
      </w:r>
      <w:r>
        <w:rPr>
          <w:spacing w:val="-45"/>
        </w:rPr>
        <w:t> </w:t>
      </w:r>
      <w:r>
        <w:rPr/>
        <w:t>2007</w:t>
      </w:r>
      <w:r>
        <w:rPr>
          <w:spacing w:val="-43"/>
        </w:rPr>
        <w:t> </w:t>
      </w:r>
      <w:r>
        <w:rPr>
          <w:spacing w:val="-8"/>
        </w:rPr>
        <w:t>年度财务报告的编制程序符合《公司法》、《证券法》、中国证监会《公开发行证券的公司信息披</w:t>
      </w:r>
      <w:r>
        <w:rPr/>
        <w:t> 露内容与格式准则第</w:t>
      </w:r>
      <w:r>
        <w:rPr>
          <w:spacing w:val="-47"/>
        </w:rPr>
        <w:t> </w:t>
      </w:r>
      <w:r>
        <w:rPr/>
        <w:t>2</w:t>
      </w:r>
      <w:r>
        <w:rPr>
          <w:spacing w:val="-47"/>
        </w:rPr>
        <w:t> </w:t>
      </w:r>
      <w:r>
        <w:rPr>
          <w:spacing w:val="-13"/>
        </w:rPr>
        <w:t>号〈年度报告的内容与格式〉》（2007</w:t>
      </w:r>
      <w:r>
        <w:rPr>
          <w:spacing w:val="-46"/>
        </w:rPr>
        <w:t> </w:t>
      </w:r>
      <w:r>
        <w:rPr>
          <w:spacing w:val="-10"/>
        </w:rPr>
        <w:t>年修订）、《关于做好与新会计准则相关财务会计信息</w:t>
      </w:r>
      <w:r>
        <w:rPr/>
        <w:t> </w:t>
      </w:r>
      <w:r>
        <w:rPr>
          <w:spacing w:val="-4"/>
        </w:rPr>
        <w:t>披露工作的通知》和公开发行证券的公司信息披露规范问答第</w:t>
      </w:r>
      <w:r>
        <w:rPr>
          <w:spacing w:val="-36"/>
        </w:rPr>
        <w:t> </w:t>
      </w:r>
      <w:r>
        <w:rPr/>
        <w:t>7</w:t>
      </w:r>
      <w:r>
        <w:rPr>
          <w:spacing w:val="-34"/>
        </w:rPr>
        <w:t> </w:t>
      </w:r>
      <w:r>
        <w:rPr>
          <w:spacing w:val="-1"/>
        </w:rPr>
        <w:t>号-新旧会计准则过渡期间比较财务会计信息的编</w:t>
      </w:r>
      <w:r>
        <w:rPr>
          <w:spacing w:val="-103"/>
        </w:rPr>
        <w:t> </w:t>
      </w:r>
      <w:r>
        <w:rPr>
          <w:spacing w:val="-103"/>
        </w:rPr>
      </w:r>
      <w:r>
        <w:rPr/>
        <w:t>制和披露等有关法律规定及《公司章程》和公司内部管理制度的各项规定。 </w:t>
      </w:r>
    </w:p>
    <w:p>
      <w:pPr>
        <w:spacing w:line="240" w:lineRule="auto" w:before="1"/>
        <w:rPr>
          <w:rFonts w:ascii="宋体" w:hAnsi="宋体" w:cs="宋体" w:eastAsia="宋体" w:hint="default"/>
          <w:sz w:val="21"/>
          <w:szCs w:val="21"/>
        </w:rPr>
      </w:pPr>
    </w:p>
    <w:p>
      <w:pPr>
        <w:pStyle w:val="BodyText"/>
        <w:spacing w:line="274" w:lineRule="exact"/>
        <w:ind w:right="0"/>
        <w:jc w:val="both"/>
      </w:pPr>
      <w:r>
        <w:rPr>
          <w:spacing w:val="-1"/>
        </w:rPr>
        <w:t>    </w:t>
      </w:r>
      <w:r>
        <w:rPr/>
        <w:t>本公司</w:t>
      </w:r>
      <w:r>
        <w:rPr>
          <w:spacing w:val="-66"/>
        </w:rPr>
        <w:t> </w:t>
      </w:r>
      <w:r>
        <w:rPr/>
        <w:t>2007</w:t>
      </w:r>
      <w:r>
        <w:rPr>
          <w:spacing w:val="-65"/>
        </w:rPr>
        <w:t> </w:t>
      </w:r>
      <w:r>
        <w:rPr/>
        <w:t>年财务报告所包含的信息能够从各个方面真实的反映公司</w:t>
      </w:r>
      <w:r>
        <w:rPr>
          <w:spacing w:val="-65"/>
        </w:rPr>
        <w:t> </w:t>
      </w:r>
      <w:r>
        <w:rPr/>
        <w:t>2007</w:t>
      </w:r>
      <w:r>
        <w:rPr>
          <w:spacing w:val="-65"/>
        </w:rPr>
        <w:t> </w:t>
      </w:r>
      <w:r>
        <w:rPr/>
        <w:t>年度的财务状况经营成果和现金</w:t>
      </w:r>
    </w:p>
    <w:p>
      <w:pPr>
        <w:pStyle w:val="BodyText"/>
        <w:spacing w:line="274" w:lineRule="exact"/>
        <w:ind w:right="0"/>
        <w:jc w:val="both"/>
      </w:pPr>
      <w:r>
        <w:rPr/>
        <w:t>流量。参与</w:t>
      </w:r>
      <w:r>
        <w:rPr>
          <w:spacing w:val="-68"/>
        </w:rPr>
        <w:t> </w:t>
      </w:r>
      <w:r>
        <w:rPr/>
        <w:t>2007</w:t>
      </w:r>
      <w:r>
        <w:rPr>
          <w:spacing w:val="-67"/>
        </w:rPr>
        <w:t> </w:t>
      </w:r>
      <w:r>
        <w:rPr/>
        <w:t>年年度报告编制人员没有违反保密规定的行为。 </w:t>
      </w:r>
    </w:p>
    <w:p>
      <w:pPr>
        <w:spacing w:line="240" w:lineRule="auto" w:before="4"/>
        <w:rPr>
          <w:rFonts w:ascii="宋体" w:hAnsi="宋体" w:cs="宋体" w:eastAsia="宋体" w:hint="default"/>
          <w:sz w:val="23"/>
          <w:szCs w:val="23"/>
        </w:rPr>
      </w:pPr>
    </w:p>
    <w:p>
      <w:pPr>
        <w:pStyle w:val="BodyText"/>
        <w:spacing w:line="272" w:lineRule="exact"/>
        <w:ind w:right="220"/>
        <w:jc w:val="left"/>
      </w:pPr>
      <w:r>
        <w:rPr/>
        <w:t>    下一报告期内，本公司将继续聘请武汉众环会计师事务所有限责任公司为本公司财务审计机构。该所已连续 7</w:t>
      </w:r>
      <w:r>
        <w:rPr>
          <w:spacing w:val="-54"/>
        </w:rPr>
        <w:t> </w:t>
      </w:r>
      <w:r>
        <w:rPr/>
        <w:t>年为本公司提供了审计服务，为本公司审计业务签字的注册会计师符合《证券期货审计业务签字注册会计师定</w:t>
      </w:r>
    </w:p>
    <w:p>
      <w:pPr>
        <w:pStyle w:val="BodyText"/>
        <w:spacing w:line="249" w:lineRule="exact"/>
        <w:ind w:right="0"/>
        <w:jc w:val="both"/>
      </w:pPr>
      <w:r>
        <w:rPr/>
        <w:t>期轮换规定》的文件要求。本年度，本公司支付给该所的报酬为</w:t>
      </w:r>
      <w:r>
        <w:rPr>
          <w:spacing w:val="-69"/>
        </w:rPr>
        <w:t> </w:t>
      </w:r>
      <w:r>
        <w:rPr/>
        <w:t>45</w:t>
      </w:r>
      <w:r>
        <w:rPr>
          <w:spacing w:val="-69"/>
        </w:rPr>
        <w:t> </w:t>
      </w:r>
      <w:r>
        <w:rPr/>
        <w:t>万元。 </w:t>
      </w:r>
    </w:p>
    <w:p>
      <w:pPr>
        <w:pStyle w:val="BodyText"/>
        <w:spacing w:line="554" w:lineRule="exact" w:before="78"/>
        <w:ind w:left="570" w:right="101" w:hanging="420"/>
        <w:jc w:val="left"/>
      </w:pPr>
      <w:r>
        <w:rPr/>
        <w:t>十、董事会下设薪酬委员会的履职情况</w:t>
      </w:r>
      <w:r>
        <w:rPr>
          <w:spacing w:val="-95"/>
        </w:rPr>
        <w:t> </w:t>
      </w:r>
      <w:r>
        <w:rPr>
          <w:spacing w:val="-4"/>
        </w:rPr>
        <w:t>1、本公司董事会下设的薪酬委员会成立后，对公司现行的高管薪酬政策及执行情况进行了全面的检查和考评，</w:t>
      </w:r>
    </w:p>
    <w:p>
      <w:pPr>
        <w:pStyle w:val="BodyText"/>
        <w:spacing w:line="189" w:lineRule="exact"/>
        <w:ind w:left="867" w:right="98"/>
        <w:jc w:val="left"/>
      </w:pPr>
      <w:r>
        <w:rPr/>
        <w:t>薪酬委员会认为：本公司高管人员的薪酬政策基本符合公司目前经营管理的实际需要，符合责、权、利统</w:t>
      </w:r>
    </w:p>
    <w:p>
      <w:pPr>
        <w:pStyle w:val="BodyText"/>
        <w:spacing w:line="274" w:lineRule="exact"/>
        <w:ind w:left="867" w:right="3465"/>
        <w:jc w:val="left"/>
      </w:pPr>
      <w:r>
        <w:rPr/>
        <w:t>一的原则，能够调动高管人员的工作积极性。 </w:t>
      </w:r>
    </w:p>
    <w:p>
      <w:pPr>
        <w:spacing w:after="0" w:line="274" w:lineRule="exact"/>
        <w:jc w:val="left"/>
        <w:sectPr>
          <w:pgSz w:w="11900" w:h="16840"/>
          <w:pgMar w:header="851" w:footer="982" w:top="1320" w:bottom="1180" w:left="700" w:right="52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pStyle w:val="BodyText"/>
        <w:spacing w:line="233" w:lineRule="exact"/>
        <w:ind w:left="570" w:right="0"/>
        <w:jc w:val="left"/>
      </w:pPr>
      <w:r>
        <w:rPr/>
        <w:t>2、薪酬委员会对</w:t>
      </w:r>
      <w:r>
        <w:rPr>
          <w:spacing w:val="-46"/>
        </w:rPr>
        <w:t> </w:t>
      </w:r>
      <w:r>
        <w:rPr/>
        <w:t>2007</w:t>
      </w:r>
      <w:r>
        <w:rPr>
          <w:spacing w:val="-46"/>
        </w:rPr>
        <w:t> </w:t>
      </w:r>
      <w:r>
        <w:rPr/>
        <w:t>年度本公司董事、监事和高级管理人员在本公司领取薪酬情况进行审核后认为：本公</w:t>
      </w:r>
    </w:p>
    <w:p>
      <w:pPr>
        <w:pStyle w:val="BodyText"/>
        <w:spacing w:line="273" w:lineRule="exact"/>
        <w:ind w:left="867" w:right="0"/>
        <w:jc w:val="left"/>
      </w:pPr>
      <w:r>
        <w:rPr/>
        <w:t>司</w:t>
      </w:r>
      <w:r>
        <w:rPr>
          <w:spacing w:val="-76"/>
        </w:rPr>
        <w:t> </w:t>
      </w:r>
      <w:r>
        <w:rPr/>
        <w:t>2007</w:t>
      </w:r>
      <w:r>
        <w:rPr>
          <w:spacing w:val="-75"/>
        </w:rPr>
        <w:t> </w:t>
      </w:r>
      <w:r>
        <w:rPr/>
        <w:t>年度董事、监事和高级管理人员的薪酬支付符合公司现行薪酬制度，没有发现违规支付的情况。 </w:t>
      </w:r>
    </w:p>
    <w:p>
      <w:pPr>
        <w:spacing w:line="240" w:lineRule="auto" w:before="4"/>
        <w:rPr>
          <w:rFonts w:ascii="宋体" w:hAnsi="宋体" w:cs="宋体" w:eastAsia="宋体" w:hint="default"/>
          <w:sz w:val="21"/>
          <w:szCs w:val="21"/>
        </w:rPr>
      </w:pPr>
    </w:p>
    <w:p>
      <w:pPr>
        <w:pStyle w:val="BodyText"/>
        <w:spacing w:line="240" w:lineRule="auto"/>
        <w:ind w:left="570" w:right="0"/>
        <w:jc w:val="left"/>
      </w:pPr>
      <w:r>
        <w:rPr/>
        <w:t>3、向董事会提交了</w:t>
      </w:r>
      <w:r>
        <w:rPr>
          <w:spacing w:val="-66"/>
        </w:rPr>
        <w:t> </w:t>
      </w:r>
      <w:r>
        <w:rPr/>
        <w:t>2007</w:t>
      </w:r>
      <w:r>
        <w:rPr>
          <w:spacing w:val="-66"/>
        </w:rPr>
        <w:t> </w:t>
      </w:r>
      <w:r>
        <w:rPr/>
        <w:t>年度独立董事津贴支付方案。 </w:t>
      </w:r>
    </w:p>
    <w:p>
      <w:pPr>
        <w:spacing w:line="240" w:lineRule="auto" w:before="4"/>
        <w:rPr>
          <w:rFonts w:ascii="宋体" w:hAnsi="宋体" w:cs="宋体" w:eastAsia="宋体" w:hint="default"/>
          <w:sz w:val="23"/>
          <w:szCs w:val="23"/>
        </w:rPr>
      </w:pPr>
    </w:p>
    <w:p>
      <w:pPr>
        <w:pStyle w:val="BodyText"/>
        <w:spacing w:line="272" w:lineRule="exact"/>
        <w:ind w:left="867" w:right="171" w:hanging="297"/>
        <w:jc w:val="left"/>
      </w:pPr>
      <w:r>
        <w:rPr>
          <w:spacing w:val="-2"/>
        </w:rPr>
        <w:t>4、今后本公司将进一步发挥薪酬委员会的作用，督促薪酬委员会严格按照已制订的相关议事规则有关规定开</w:t>
      </w:r>
      <w:r>
        <w:rPr>
          <w:spacing w:val="-99"/>
        </w:rPr>
        <w:t> </w:t>
      </w:r>
      <w:r>
        <w:rPr>
          <w:spacing w:val="-99"/>
        </w:rPr>
      </w:r>
      <w:r>
        <w:rPr/>
        <w:t>展工作。 </w:t>
      </w:r>
    </w:p>
    <w:p>
      <w:pPr>
        <w:spacing w:line="240" w:lineRule="auto" w:before="5"/>
        <w:rPr>
          <w:rFonts w:ascii="宋体" w:hAnsi="宋体" w:cs="宋体" w:eastAsia="宋体" w:hint="default"/>
          <w:sz w:val="19"/>
          <w:szCs w:val="19"/>
        </w:rPr>
      </w:pPr>
    </w:p>
    <w:p>
      <w:pPr>
        <w:pStyle w:val="BodyText"/>
        <w:spacing w:line="240" w:lineRule="auto"/>
        <w:ind w:right="0"/>
        <w:jc w:val="left"/>
      </w:pPr>
      <w:r>
        <w:rPr/>
        <w:t>十、</w:t>
      </w:r>
      <w:r>
        <w:rPr>
          <w:spacing w:val="6"/>
        </w:rPr>
        <w:t> </w:t>
      </w:r>
      <w:r>
        <w:rPr/>
        <w:t>其它披露事项： </w:t>
      </w:r>
    </w:p>
    <w:p>
      <w:pPr>
        <w:spacing w:line="240" w:lineRule="auto" w:before="2"/>
        <w:rPr>
          <w:rFonts w:ascii="宋体" w:hAnsi="宋体" w:cs="宋体" w:eastAsia="宋体" w:hint="default"/>
          <w:sz w:val="21"/>
          <w:szCs w:val="21"/>
        </w:rPr>
      </w:pPr>
    </w:p>
    <w:p>
      <w:pPr>
        <w:pStyle w:val="BodyText"/>
        <w:spacing w:line="240" w:lineRule="auto"/>
        <w:ind w:left="509" w:right="0"/>
        <w:jc w:val="left"/>
      </w:pPr>
      <w:r>
        <w:rPr/>
        <w:t>  本公司指</w:t>
      </w:r>
      <w:hyperlink r:id="rId11">
        <w:r>
          <w:rPr/>
          <w:t>定信息披露报纸为《中国证券报》、《证券时报》和巨潮资讯网Http://www.c</w:t>
        </w:r>
      </w:hyperlink>
      <w:r>
        <w:rPr/>
        <w:t>ninfo.com.cn  </w:t>
      </w:r>
    </w:p>
    <w:p>
      <w:pPr>
        <w:spacing w:after="0" w:line="240" w:lineRule="auto"/>
        <w:jc w:val="left"/>
        <w:sectPr>
          <w:pgSz w:w="11900" w:h="16840"/>
          <w:pgMar w:header="851" w:footer="982" w:top="1320" w:bottom="1180" w:left="700" w:right="56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ind w:left="650" w:right="259"/>
        <w:jc w:val="center"/>
      </w:pPr>
      <w:r>
        <w:rPr/>
        <w:t>第八节</w:t>
      </w:r>
      <w:r>
        <w:rPr>
          <w:spacing w:val="6"/>
        </w:rPr>
        <w:t> </w:t>
      </w:r>
      <w:r>
        <w:rPr/>
        <w:t>监事会工作报告</w:t>
      </w:r>
    </w:p>
    <w:p>
      <w:pPr>
        <w:spacing w:line="240" w:lineRule="auto" w:before="0"/>
        <w:rPr>
          <w:rFonts w:ascii="宋体" w:hAnsi="宋体" w:cs="宋体" w:eastAsia="宋体" w:hint="default"/>
          <w:sz w:val="28"/>
          <w:szCs w:val="28"/>
        </w:rPr>
      </w:pPr>
    </w:p>
    <w:p>
      <w:pPr>
        <w:spacing w:line="240" w:lineRule="auto" w:before="13"/>
        <w:rPr>
          <w:rFonts w:ascii="宋体" w:hAnsi="宋体" w:cs="宋体" w:eastAsia="宋体" w:hint="default"/>
          <w:sz w:val="33"/>
          <w:szCs w:val="33"/>
        </w:rPr>
      </w:pPr>
    </w:p>
    <w:p>
      <w:pPr>
        <w:spacing w:before="0"/>
        <w:ind w:left="570" w:right="3465" w:firstLine="0"/>
        <w:jc w:val="left"/>
        <w:rPr>
          <w:rFonts w:ascii="宋体" w:hAnsi="宋体" w:cs="宋体" w:eastAsia="宋体" w:hint="default"/>
          <w:sz w:val="21"/>
          <w:szCs w:val="21"/>
        </w:rPr>
      </w:pPr>
      <w:r>
        <w:rPr>
          <w:rFonts w:ascii="宋体" w:hAnsi="宋体" w:cs="宋体" w:eastAsia="宋体" w:hint="default"/>
          <w:sz w:val="21"/>
          <w:szCs w:val="21"/>
        </w:rPr>
        <w:t>一、对</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年年度经营管理行为及业绩的评价</w:t>
      </w:r>
    </w:p>
    <w:p>
      <w:pPr>
        <w:spacing w:line="240" w:lineRule="auto" w:before="2"/>
        <w:rPr>
          <w:rFonts w:ascii="宋体" w:hAnsi="宋体" w:cs="宋体" w:eastAsia="宋体" w:hint="default"/>
          <w:sz w:val="20"/>
          <w:szCs w:val="20"/>
        </w:rPr>
      </w:pPr>
    </w:p>
    <w:p>
      <w:pPr>
        <w:pStyle w:val="BodyText"/>
        <w:spacing w:line="237" w:lineRule="auto"/>
        <w:ind w:left="509" w:right="98" w:hanging="1"/>
        <w:jc w:val="left"/>
      </w:pPr>
      <w:r>
        <w:rPr/>
        <w:t>    2007</w:t>
      </w:r>
      <w:r>
        <w:rPr>
          <w:spacing w:val="-18"/>
        </w:rPr>
        <w:t> </w:t>
      </w:r>
      <w:r>
        <w:rPr>
          <w:spacing w:val="-10"/>
        </w:rPr>
        <w:t>年度监事会严格按照《公司法》、《公司章程》、《监事会议事规则》和有关法律、法规的要求，从切</w:t>
      </w:r>
      <w:r>
        <w:rPr/>
        <w:t> 实维护本公司利益和广大中小股东权益出发，认真履行监督职责。监事会成员列席了</w:t>
      </w:r>
      <w:r>
        <w:rPr>
          <w:spacing w:val="-68"/>
        </w:rPr>
        <w:t> </w:t>
      </w:r>
      <w:r>
        <w:rPr/>
        <w:t>2007</w:t>
      </w:r>
      <w:r>
        <w:rPr>
          <w:spacing w:val="-68"/>
        </w:rPr>
        <w:t> </w:t>
      </w:r>
      <w:r>
        <w:rPr/>
        <w:t>年度历次董事会会</w:t>
      </w:r>
      <w:r>
        <w:rPr>
          <w:spacing w:val="-1"/>
        </w:rPr>
        <w:t> 议，并认为董事会认真履行了股东大会的决议，忠实履行了诚信义务，未出现损害本公司、股东利益的行为，</w:t>
      </w:r>
      <w:r>
        <w:rPr>
          <w:spacing w:val="-89"/>
        </w:rPr>
        <w:t> </w:t>
      </w:r>
      <w:r>
        <w:rPr>
          <w:spacing w:val="-89"/>
        </w:rPr>
      </w:r>
      <w:r>
        <w:rPr/>
        <w:t>董事会的各项决议符合《公司法》等法律法规和《公司章程》的要求。 </w:t>
      </w:r>
    </w:p>
    <w:p>
      <w:pPr>
        <w:spacing w:line="240" w:lineRule="auto" w:before="5"/>
        <w:rPr>
          <w:rFonts w:ascii="宋体" w:hAnsi="宋体" w:cs="宋体" w:eastAsia="宋体" w:hint="default"/>
          <w:sz w:val="23"/>
          <w:szCs w:val="23"/>
        </w:rPr>
      </w:pPr>
    </w:p>
    <w:p>
      <w:pPr>
        <w:pStyle w:val="BodyText"/>
        <w:spacing w:line="272" w:lineRule="exact"/>
        <w:ind w:left="509" w:right="205"/>
        <w:jc w:val="left"/>
      </w:pPr>
      <w:r>
        <w:rPr/>
        <w:t>    2007</w:t>
      </w:r>
      <w:r>
        <w:rPr>
          <w:spacing w:val="-29"/>
        </w:rPr>
        <w:t> </w:t>
      </w:r>
      <w:r>
        <w:rPr/>
        <w:t>年本公司取得了稳定增长的经营业绩。监事会对任期内公司的生产经营活动进行了监督，认为本公</w:t>
      </w:r>
      <w:r>
        <w:rPr/>
        <w:t> 司经营班子勤勉尽责，认真执行了董事会的各项决议，经营中未出现违规操作行为。</w:t>
      </w:r>
    </w:p>
    <w:p>
      <w:pPr>
        <w:spacing w:line="240" w:lineRule="auto" w:before="5"/>
        <w:rPr>
          <w:rFonts w:ascii="宋体" w:hAnsi="宋体" w:cs="宋体" w:eastAsia="宋体" w:hint="default"/>
          <w:sz w:val="19"/>
          <w:szCs w:val="19"/>
        </w:rPr>
      </w:pPr>
    </w:p>
    <w:p>
      <w:pPr>
        <w:pStyle w:val="BodyText"/>
        <w:spacing w:line="240" w:lineRule="auto"/>
        <w:ind w:left="586" w:right="3465"/>
        <w:jc w:val="left"/>
      </w:pPr>
      <w:r>
        <w:rPr/>
        <w:t>二、监事会会议情况</w:t>
      </w:r>
    </w:p>
    <w:p>
      <w:pPr>
        <w:spacing w:line="240" w:lineRule="auto" w:before="2"/>
        <w:rPr>
          <w:rFonts w:ascii="宋体" w:hAnsi="宋体" w:cs="宋体" w:eastAsia="宋体" w:hint="default"/>
          <w:sz w:val="21"/>
          <w:szCs w:val="21"/>
        </w:rPr>
      </w:pPr>
    </w:p>
    <w:p>
      <w:pPr>
        <w:pStyle w:val="BodyText"/>
        <w:spacing w:line="240" w:lineRule="auto"/>
        <w:ind w:left="1049" w:right="3465"/>
        <w:jc w:val="left"/>
      </w:pPr>
      <w:r>
        <w:rPr/>
        <w:t>2007</w:t>
      </w:r>
      <w:r>
        <w:rPr>
          <w:spacing w:val="-54"/>
        </w:rPr>
        <w:t> </w:t>
      </w:r>
      <w:r>
        <w:rPr/>
        <w:t>年，本公司监事会总共召开了</w:t>
      </w:r>
      <w:r>
        <w:rPr>
          <w:spacing w:val="-55"/>
        </w:rPr>
        <w:t> </w:t>
      </w:r>
      <w:r>
        <w:rPr/>
        <w:t>3</w:t>
      </w:r>
      <w:r>
        <w:rPr>
          <w:spacing w:val="-54"/>
        </w:rPr>
        <w:t> </w:t>
      </w:r>
      <w:r>
        <w:rPr/>
        <w:t>次会议，会议情况如下： </w:t>
      </w:r>
    </w:p>
    <w:p>
      <w:pPr>
        <w:spacing w:line="240" w:lineRule="auto" w:before="4"/>
        <w:rPr>
          <w:rFonts w:ascii="宋体" w:hAnsi="宋体" w:cs="宋体" w:eastAsia="宋体" w:hint="default"/>
          <w:sz w:val="23"/>
          <w:szCs w:val="23"/>
        </w:rPr>
      </w:pPr>
    </w:p>
    <w:p>
      <w:pPr>
        <w:pStyle w:val="BodyText"/>
        <w:spacing w:line="272" w:lineRule="exact"/>
        <w:ind w:left="1409" w:right="220" w:hanging="360"/>
        <w:jc w:val="both"/>
      </w:pPr>
      <w:r>
        <w:rPr/>
        <w:t>1、2007</w:t>
      </w:r>
      <w:r>
        <w:rPr>
          <w:spacing w:val="-43"/>
        </w:rPr>
        <w:t> </w:t>
      </w:r>
      <w:r>
        <w:rPr/>
        <w:t>年</w:t>
      </w:r>
      <w:r>
        <w:rPr>
          <w:spacing w:val="-45"/>
        </w:rPr>
        <w:t> </w:t>
      </w:r>
      <w:r>
        <w:rPr/>
        <w:t>1</w:t>
      </w:r>
      <w:r>
        <w:rPr>
          <w:spacing w:val="-43"/>
        </w:rPr>
        <w:t> </w:t>
      </w:r>
      <w:r>
        <w:rPr/>
        <w:t>月</w:t>
      </w:r>
      <w:r>
        <w:rPr>
          <w:spacing w:val="-43"/>
        </w:rPr>
        <w:t> </w:t>
      </w:r>
      <w:r>
        <w:rPr/>
        <w:t>26</w:t>
      </w:r>
      <w:r>
        <w:rPr>
          <w:spacing w:val="-42"/>
        </w:rPr>
        <w:t> </w:t>
      </w:r>
      <w:r>
        <w:rPr/>
        <w:t>日，在本公司会议室召开第二届监事会第八次会议，会议审议通过了《2006</w:t>
      </w:r>
      <w:r>
        <w:rPr>
          <w:spacing w:val="-42"/>
        </w:rPr>
        <w:t> </w:t>
      </w:r>
      <w:r>
        <w:rPr/>
        <w:t>年度财</w:t>
      </w:r>
      <w:r>
        <w:rPr/>
        <w:t> 务审计报告》及在</w:t>
      </w:r>
      <w:r>
        <w:rPr>
          <w:spacing w:val="-57"/>
        </w:rPr>
        <w:t> </w:t>
      </w:r>
      <w:r>
        <w:rPr/>
        <w:t>2007</w:t>
      </w:r>
      <w:r>
        <w:rPr>
          <w:spacing w:val="-57"/>
        </w:rPr>
        <w:t> </w:t>
      </w:r>
      <w:r>
        <w:rPr/>
        <w:t>年</w:t>
      </w:r>
      <w:r>
        <w:rPr>
          <w:spacing w:val="-57"/>
        </w:rPr>
        <w:t> </w:t>
      </w:r>
      <w:r>
        <w:rPr/>
        <w:t>1</w:t>
      </w:r>
      <w:r>
        <w:rPr>
          <w:spacing w:val="-57"/>
        </w:rPr>
        <w:t> </w:t>
      </w:r>
      <w:r>
        <w:rPr/>
        <w:t>月</w:t>
      </w:r>
      <w:r>
        <w:rPr>
          <w:spacing w:val="-58"/>
        </w:rPr>
        <w:t> </w:t>
      </w:r>
      <w:r>
        <w:rPr/>
        <w:t>1</w:t>
      </w:r>
      <w:r>
        <w:rPr>
          <w:spacing w:val="-57"/>
        </w:rPr>
        <w:t> </w:t>
      </w:r>
      <w:r>
        <w:rPr/>
        <w:t>日起执行新的企业会计准则。 </w:t>
      </w:r>
    </w:p>
    <w:p>
      <w:pPr>
        <w:spacing w:line="240" w:lineRule="auto" w:before="6"/>
        <w:rPr>
          <w:rFonts w:ascii="宋体" w:hAnsi="宋体" w:cs="宋体" w:eastAsia="宋体" w:hint="default"/>
          <w:sz w:val="21"/>
          <w:szCs w:val="21"/>
        </w:rPr>
      </w:pPr>
    </w:p>
    <w:p>
      <w:pPr>
        <w:pStyle w:val="BodyText"/>
        <w:spacing w:line="272" w:lineRule="exact"/>
        <w:ind w:left="1049" w:right="206" w:hanging="2"/>
        <w:jc w:val="left"/>
      </w:pPr>
      <w:r>
        <w:rPr/>
        <w:t>    </w:t>
      </w:r>
      <w:r>
        <w:rPr>
          <w:spacing w:val="-1"/>
        </w:rPr>
        <w:t>本公司召开第二届监事会第八次会议时尚未公开发行股票，决议内容未在指定信息披露报纸上进行</w:t>
      </w:r>
      <w:r>
        <w:rPr/>
        <w:t> 披露。 </w:t>
      </w:r>
    </w:p>
    <w:p>
      <w:pPr>
        <w:spacing w:line="240" w:lineRule="auto" w:before="5"/>
        <w:rPr>
          <w:rFonts w:ascii="宋体" w:hAnsi="宋体" w:cs="宋体" w:eastAsia="宋体" w:hint="default"/>
          <w:sz w:val="19"/>
          <w:szCs w:val="19"/>
        </w:rPr>
      </w:pPr>
    </w:p>
    <w:p>
      <w:pPr>
        <w:pStyle w:val="BodyText"/>
        <w:spacing w:line="240" w:lineRule="auto"/>
        <w:ind w:left="1049" w:right="140"/>
        <w:jc w:val="left"/>
      </w:pPr>
      <w:r>
        <w:rPr/>
        <w:t>2、2007</w:t>
      </w:r>
      <w:r>
        <w:rPr>
          <w:spacing w:val="-61"/>
        </w:rPr>
        <w:t> </w:t>
      </w:r>
      <w:r>
        <w:rPr/>
        <w:t>年</w:t>
      </w:r>
      <w:r>
        <w:rPr>
          <w:spacing w:val="-62"/>
        </w:rPr>
        <w:t> </w:t>
      </w:r>
      <w:r>
        <w:rPr/>
        <w:t>2</w:t>
      </w:r>
      <w:r>
        <w:rPr>
          <w:spacing w:val="-62"/>
        </w:rPr>
        <w:t> </w:t>
      </w:r>
      <w:r>
        <w:rPr/>
        <w:t>月</w:t>
      </w:r>
      <w:r>
        <w:rPr>
          <w:spacing w:val="-62"/>
        </w:rPr>
        <w:t> </w:t>
      </w:r>
      <w:r>
        <w:rPr/>
        <w:t>26</w:t>
      </w:r>
      <w:r>
        <w:rPr>
          <w:spacing w:val="-61"/>
        </w:rPr>
        <w:t> </w:t>
      </w:r>
      <w:r>
        <w:rPr/>
        <w:t>日，在本公司会议室召开第二届监事会第九次会议，本次会议形成以下决议： </w:t>
      </w:r>
    </w:p>
    <w:p>
      <w:pPr>
        <w:spacing w:line="240" w:lineRule="auto" w:before="2"/>
        <w:rPr>
          <w:rFonts w:ascii="宋体" w:hAnsi="宋体" w:cs="宋体" w:eastAsia="宋体" w:hint="default"/>
          <w:sz w:val="21"/>
          <w:szCs w:val="21"/>
        </w:rPr>
      </w:pPr>
    </w:p>
    <w:p>
      <w:pPr>
        <w:pStyle w:val="BodyText"/>
        <w:spacing w:line="240" w:lineRule="auto"/>
        <w:ind w:left="1407" w:right="3465"/>
        <w:jc w:val="left"/>
      </w:pPr>
      <w:r>
        <w:rPr/>
        <w:t>（一）审议通过《2006</w:t>
      </w:r>
      <w:r>
        <w:rPr>
          <w:spacing w:val="-53"/>
        </w:rPr>
        <w:t> </w:t>
      </w:r>
      <w:r>
        <w:rPr/>
        <w:t>年度监事会工作报告》 </w:t>
      </w:r>
    </w:p>
    <w:p>
      <w:pPr>
        <w:spacing w:line="240" w:lineRule="auto" w:before="2"/>
        <w:rPr>
          <w:rFonts w:ascii="宋体" w:hAnsi="宋体" w:cs="宋体" w:eastAsia="宋体" w:hint="default"/>
          <w:sz w:val="21"/>
          <w:szCs w:val="21"/>
        </w:rPr>
      </w:pPr>
    </w:p>
    <w:p>
      <w:pPr>
        <w:pStyle w:val="BodyText"/>
        <w:spacing w:line="240" w:lineRule="auto"/>
        <w:ind w:left="1407" w:right="140"/>
        <w:jc w:val="left"/>
      </w:pPr>
      <w:r>
        <w:rPr/>
        <w:t>（二）审议通过</w:t>
      </w:r>
      <w:r>
        <w:rPr>
          <w:spacing w:val="-62"/>
        </w:rPr>
        <w:t> </w:t>
      </w:r>
      <w:r>
        <w:rPr/>
        <w:t>2006</w:t>
      </w:r>
      <w:r>
        <w:rPr>
          <w:spacing w:val="-61"/>
        </w:rPr>
        <w:t> </w:t>
      </w:r>
      <w:r>
        <w:rPr/>
        <w:t>年度《财务决算方案》和</w:t>
      </w:r>
      <w:r>
        <w:rPr>
          <w:spacing w:val="-62"/>
        </w:rPr>
        <w:t> </w:t>
      </w:r>
      <w:r>
        <w:rPr/>
        <w:t>2007</w:t>
      </w:r>
      <w:r>
        <w:rPr>
          <w:spacing w:val="-61"/>
        </w:rPr>
        <w:t> </w:t>
      </w:r>
      <w:r>
        <w:rPr/>
        <w:t>年《财务预算方案》 </w:t>
      </w:r>
    </w:p>
    <w:p>
      <w:pPr>
        <w:spacing w:line="240" w:lineRule="auto" w:before="2"/>
        <w:rPr>
          <w:rFonts w:ascii="宋体" w:hAnsi="宋体" w:cs="宋体" w:eastAsia="宋体" w:hint="default"/>
          <w:sz w:val="21"/>
          <w:szCs w:val="21"/>
        </w:rPr>
      </w:pPr>
    </w:p>
    <w:p>
      <w:pPr>
        <w:pStyle w:val="BodyText"/>
        <w:spacing w:line="240" w:lineRule="auto"/>
        <w:ind w:left="1407" w:right="3465"/>
        <w:jc w:val="left"/>
      </w:pPr>
      <w:r>
        <w:rPr/>
        <w:t>（三）审议通过公司</w:t>
      </w:r>
      <w:r>
        <w:rPr>
          <w:spacing w:val="-64"/>
        </w:rPr>
        <w:t> </w:t>
      </w:r>
      <w:r>
        <w:rPr/>
        <w:t>2006</w:t>
      </w:r>
      <w:r>
        <w:rPr>
          <w:spacing w:val="-63"/>
        </w:rPr>
        <w:t> </w:t>
      </w:r>
      <w:r>
        <w:rPr/>
        <w:t>年年度财务审计报告 </w:t>
      </w:r>
    </w:p>
    <w:p>
      <w:pPr>
        <w:spacing w:line="240" w:lineRule="auto" w:before="4"/>
        <w:rPr>
          <w:rFonts w:ascii="宋体" w:hAnsi="宋体" w:cs="宋体" w:eastAsia="宋体" w:hint="default"/>
          <w:sz w:val="21"/>
          <w:szCs w:val="21"/>
        </w:rPr>
      </w:pPr>
    </w:p>
    <w:p>
      <w:pPr>
        <w:pStyle w:val="BodyText"/>
        <w:spacing w:line="240" w:lineRule="auto"/>
        <w:ind w:left="1407" w:right="3465"/>
        <w:jc w:val="left"/>
      </w:pPr>
      <w:r>
        <w:rPr/>
        <w:t>（四）审议通过《关于</w:t>
      </w:r>
      <w:r>
        <w:rPr>
          <w:spacing w:val="-64"/>
        </w:rPr>
        <w:t> </w:t>
      </w:r>
      <w:r>
        <w:rPr/>
        <w:t>2006</w:t>
      </w:r>
      <w:r>
        <w:rPr>
          <w:spacing w:val="-64"/>
        </w:rPr>
        <w:t> </w:t>
      </w:r>
      <w:r>
        <w:rPr/>
        <w:t>年度利润分配预案》 </w:t>
      </w:r>
    </w:p>
    <w:p>
      <w:pPr>
        <w:spacing w:line="240" w:lineRule="auto" w:before="2"/>
        <w:rPr>
          <w:rFonts w:ascii="宋体" w:hAnsi="宋体" w:cs="宋体" w:eastAsia="宋体" w:hint="default"/>
          <w:sz w:val="21"/>
          <w:szCs w:val="21"/>
        </w:rPr>
      </w:pPr>
    </w:p>
    <w:p>
      <w:pPr>
        <w:pStyle w:val="BodyText"/>
        <w:spacing w:line="273" w:lineRule="exact"/>
        <w:ind w:left="2127" w:right="140"/>
        <w:jc w:val="left"/>
      </w:pPr>
      <w:r>
        <w:rPr>
          <w:spacing w:val="3"/>
        </w:rPr>
        <w:t>经武汉众环会计师事务所审计，公司截止到 </w:t>
      </w:r>
      <w:r>
        <w:rPr/>
        <w:t>2006 年 12 月 31</w:t>
      </w:r>
      <w:r>
        <w:rPr>
          <w:spacing w:val="23"/>
        </w:rPr>
        <w:t> </w:t>
      </w:r>
      <w:r>
        <w:rPr>
          <w:spacing w:val="3"/>
        </w:rPr>
        <w:t>日可供股东分配的利润为</w:t>
      </w:r>
      <w:r>
        <w:rPr/>
      </w:r>
    </w:p>
    <w:p>
      <w:pPr>
        <w:pStyle w:val="BodyText"/>
        <w:spacing w:line="272" w:lineRule="exact" w:before="26"/>
        <w:ind w:left="1587" w:right="140"/>
        <w:jc w:val="left"/>
      </w:pPr>
      <w:r>
        <w:rPr/>
        <w:t>79,079,047.84</w:t>
      </w:r>
      <w:r>
        <w:rPr>
          <w:spacing w:val="-65"/>
        </w:rPr>
        <w:t> </w:t>
      </w:r>
      <w:r>
        <w:rPr/>
        <w:t>元，分配方案如下：暂不分配。如</w:t>
      </w:r>
      <w:r>
        <w:rPr>
          <w:spacing w:val="-66"/>
        </w:rPr>
        <w:t> </w:t>
      </w:r>
      <w:r>
        <w:rPr/>
        <w:t>2007</w:t>
      </w:r>
      <w:r>
        <w:rPr>
          <w:spacing w:val="-65"/>
        </w:rPr>
        <w:t> </w:t>
      </w:r>
      <w:r>
        <w:rPr/>
        <w:t>年公司上市发行成功，上述利润由新老股</w:t>
      </w:r>
      <w:r>
        <w:rPr>
          <w:spacing w:val="-1"/>
        </w:rPr>
        <w:t> </w:t>
      </w:r>
      <w:r>
        <w:rPr/>
        <w:t>东共享。 </w:t>
      </w:r>
    </w:p>
    <w:p>
      <w:pPr>
        <w:spacing w:line="240" w:lineRule="auto" w:before="5"/>
        <w:rPr>
          <w:rFonts w:ascii="宋体" w:hAnsi="宋体" w:cs="宋体" w:eastAsia="宋体" w:hint="default"/>
          <w:sz w:val="19"/>
          <w:szCs w:val="19"/>
        </w:rPr>
      </w:pPr>
    </w:p>
    <w:p>
      <w:pPr>
        <w:pStyle w:val="BodyText"/>
        <w:spacing w:line="240" w:lineRule="auto"/>
        <w:ind w:left="1407" w:right="3465"/>
        <w:jc w:val="left"/>
      </w:pPr>
      <w:r>
        <w:rPr/>
        <w:t>（五）审议《关于聘请会计师事务所的议案》 </w:t>
      </w:r>
    </w:p>
    <w:p>
      <w:pPr>
        <w:spacing w:line="240" w:lineRule="auto" w:before="2"/>
        <w:rPr>
          <w:rFonts w:ascii="宋体" w:hAnsi="宋体" w:cs="宋体" w:eastAsia="宋体" w:hint="default"/>
          <w:sz w:val="21"/>
          <w:szCs w:val="21"/>
        </w:rPr>
      </w:pPr>
    </w:p>
    <w:p>
      <w:pPr>
        <w:pStyle w:val="BodyText"/>
        <w:spacing w:line="240" w:lineRule="auto"/>
        <w:ind w:left="2128" w:right="140"/>
        <w:jc w:val="left"/>
      </w:pPr>
      <w:r>
        <w:rPr/>
        <w:t>本公司</w:t>
      </w:r>
      <w:r>
        <w:rPr>
          <w:spacing w:val="-71"/>
        </w:rPr>
        <w:t> </w:t>
      </w:r>
      <w:r>
        <w:rPr/>
        <w:t>2007</w:t>
      </w:r>
      <w:r>
        <w:rPr>
          <w:spacing w:val="-71"/>
        </w:rPr>
        <w:t> </w:t>
      </w:r>
      <w:r>
        <w:rPr/>
        <w:t>年度继续聘请武汉众环会计师事务所有限公司为我公司进行会计审计。 </w:t>
      </w:r>
    </w:p>
    <w:p>
      <w:pPr>
        <w:spacing w:line="240" w:lineRule="auto" w:before="5"/>
        <w:rPr>
          <w:rFonts w:ascii="宋体" w:hAnsi="宋体" w:cs="宋体" w:eastAsia="宋体" w:hint="default"/>
          <w:sz w:val="23"/>
          <w:szCs w:val="23"/>
        </w:rPr>
      </w:pPr>
    </w:p>
    <w:p>
      <w:pPr>
        <w:pStyle w:val="BodyText"/>
        <w:spacing w:line="272" w:lineRule="exact"/>
        <w:ind w:left="1049" w:right="140" w:firstLine="360"/>
        <w:jc w:val="left"/>
      </w:pPr>
      <w:r>
        <w:rPr/>
        <w:t> </w:t>
      </w:r>
      <w:r>
        <w:rPr>
          <w:spacing w:val="-3"/>
        </w:rPr>
        <w:t>本公司召开第二届监事会第九次会议时尚未公开发行股票，决议内容未在指定信息披露报纸上进行</w:t>
      </w:r>
      <w:r>
        <w:rPr/>
        <w:t> 披露。 </w:t>
      </w:r>
    </w:p>
    <w:p>
      <w:pPr>
        <w:spacing w:line="240" w:lineRule="auto" w:before="7"/>
        <w:rPr>
          <w:rFonts w:ascii="宋体" w:hAnsi="宋体" w:cs="宋体" w:eastAsia="宋体" w:hint="default"/>
          <w:sz w:val="19"/>
          <w:szCs w:val="19"/>
        </w:rPr>
      </w:pPr>
    </w:p>
    <w:p>
      <w:pPr>
        <w:pStyle w:val="BodyText"/>
        <w:spacing w:line="237" w:lineRule="auto"/>
        <w:ind w:left="1412" w:right="219" w:hanging="360"/>
        <w:jc w:val="both"/>
      </w:pPr>
      <w:r>
        <w:rPr/>
        <w:t>3、2007</w:t>
      </w:r>
      <w:r>
        <w:rPr>
          <w:spacing w:val="-60"/>
        </w:rPr>
        <w:t> </w:t>
      </w:r>
      <w:r>
        <w:rPr/>
        <w:t>年</w:t>
      </w:r>
      <w:r>
        <w:rPr>
          <w:spacing w:val="-62"/>
        </w:rPr>
        <w:t> </w:t>
      </w:r>
      <w:r>
        <w:rPr/>
        <w:t>10</w:t>
      </w:r>
      <w:r>
        <w:rPr>
          <w:spacing w:val="-60"/>
        </w:rPr>
        <w:t> </w:t>
      </w:r>
      <w:r>
        <w:rPr/>
        <w:t>月</w:t>
      </w:r>
      <w:r>
        <w:rPr>
          <w:spacing w:val="-62"/>
        </w:rPr>
        <w:t> </w:t>
      </w:r>
      <w:r>
        <w:rPr/>
        <w:t>30</w:t>
      </w:r>
      <w:r>
        <w:rPr>
          <w:spacing w:val="-60"/>
        </w:rPr>
        <w:t> </w:t>
      </w:r>
      <w:r>
        <w:rPr/>
        <w:t>日，在本公司会议室召开第二届监事会第十次会议，会议审议通过了《2007</w:t>
      </w:r>
      <w:r>
        <w:rPr>
          <w:spacing w:val="-60"/>
        </w:rPr>
        <w:t> </w:t>
      </w:r>
      <w:r>
        <w:rPr/>
        <w:t>年第三</w:t>
      </w:r>
      <w:r>
        <w:rPr/>
        <w:t> </w:t>
      </w:r>
      <w:r>
        <w:rPr>
          <w:spacing w:val="-10"/>
        </w:rPr>
        <w:t>季度报告》、《关于用募集资金置换预先已投入募集资金投资项目的自筹资金的议案》、及第三届监事</w:t>
      </w:r>
      <w:r>
        <w:rPr/>
        <w:t> 会候选人名单。 </w:t>
      </w:r>
    </w:p>
    <w:p>
      <w:pPr>
        <w:spacing w:after="0" w:line="237" w:lineRule="auto"/>
        <w:jc w:val="both"/>
        <w:sectPr>
          <w:pgSz w:w="11900" w:h="16840"/>
          <w:pgMar w:header="851" w:footer="982" w:top="1320" w:bottom="1180" w:left="700" w:right="52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pStyle w:val="BodyText"/>
        <w:spacing w:line="272" w:lineRule="exact"/>
        <w:ind w:left="1049" w:right="791"/>
        <w:jc w:val="left"/>
      </w:pPr>
      <w:r>
        <w:rPr/>
        <w:t>       本次会议决议公告刊登在2007年11月2日的《中国证券报》、《证券时报》和巨潮资讯网</w:t>
      </w:r>
      <w:hyperlink r:id="rId11">
        <w:r>
          <w:rPr/>
          <w:t> Http://www.cninfo.com.cn</w:t>
        </w:r>
      </w:hyperlink>
      <w:r>
        <w:rPr>
          <w:spacing w:val="-15"/>
        </w:rPr>
        <w:t> </w:t>
      </w:r>
      <w:r>
        <w:rPr/>
        <w:t>上。 </w:t>
      </w:r>
    </w:p>
    <w:p>
      <w:pPr>
        <w:spacing w:line="240" w:lineRule="auto" w:before="6"/>
        <w:rPr>
          <w:rFonts w:ascii="宋体" w:hAnsi="宋体" w:cs="宋体" w:eastAsia="宋体" w:hint="default"/>
          <w:sz w:val="21"/>
          <w:szCs w:val="21"/>
        </w:rPr>
      </w:pPr>
    </w:p>
    <w:p>
      <w:pPr>
        <w:pStyle w:val="BodyText"/>
        <w:spacing w:line="272" w:lineRule="exact"/>
        <w:ind w:left="1409" w:right="211" w:hanging="358"/>
        <w:jc w:val="left"/>
      </w:pPr>
      <w:r>
        <w:rPr/>
        <w:t>4、2007</w:t>
      </w:r>
      <w:r>
        <w:rPr>
          <w:spacing w:val="-52"/>
        </w:rPr>
        <w:t> </w:t>
      </w:r>
      <w:r>
        <w:rPr/>
        <w:t>年</w:t>
      </w:r>
      <w:r>
        <w:rPr>
          <w:spacing w:val="-54"/>
        </w:rPr>
        <w:t> </w:t>
      </w:r>
      <w:r>
        <w:rPr/>
        <w:t>11</w:t>
      </w:r>
      <w:r>
        <w:rPr>
          <w:spacing w:val="-52"/>
        </w:rPr>
        <w:t> </w:t>
      </w:r>
      <w:r>
        <w:rPr/>
        <w:t>月</w:t>
      </w:r>
      <w:r>
        <w:rPr>
          <w:spacing w:val="-52"/>
        </w:rPr>
        <w:t> </w:t>
      </w:r>
      <w:r>
        <w:rPr/>
        <w:t>20</w:t>
      </w:r>
      <w:r>
        <w:rPr>
          <w:spacing w:val="-52"/>
        </w:rPr>
        <w:t> </w:t>
      </w:r>
      <w:r>
        <w:rPr/>
        <w:t>日，在长峰假日酒店会议厅召开第三届第一次会议，会议审议通过了《选举李天达</w:t>
      </w:r>
      <w:r>
        <w:rPr/>
        <w:t> </w:t>
      </w:r>
      <w:r>
        <w:rPr>
          <w:spacing w:val="-6"/>
        </w:rPr>
        <w:t>先生为公司第三届监事会主席的议案》。 </w:t>
      </w:r>
    </w:p>
    <w:p>
      <w:pPr>
        <w:spacing w:line="240" w:lineRule="auto" w:before="6"/>
        <w:rPr>
          <w:rFonts w:ascii="宋体" w:hAnsi="宋体" w:cs="宋体" w:eastAsia="宋体" w:hint="default"/>
          <w:sz w:val="21"/>
          <w:szCs w:val="21"/>
        </w:rPr>
      </w:pPr>
    </w:p>
    <w:p>
      <w:pPr>
        <w:pStyle w:val="BodyText"/>
        <w:spacing w:line="272" w:lineRule="exact"/>
        <w:ind w:left="1049" w:right="1166" w:firstLine="360"/>
        <w:jc w:val="left"/>
      </w:pPr>
      <w:r>
        <w:rPr/>
        <w:t>本次会议决议公告刊登在2007年11月2日的《中国证券报》、《证券时报》和巨潮资讯网</w:t>
      </w:r>
      <w:hyperlink r:id="rId11">
        <w:r>
          <w:rPr/>
          <w:t> Http://www.cninfo.com.cn</w:t>
        </w:r>
      </w:hyperlink>
      <w:r>
        <w:rPr>
          <w:spacing w:val="-15"/>
        </w:rPr>
        <w:t> </w:t>
      </w:r>
      <w:r>
        <w:rPr/>
        <w:t>上。 </w:t>
      </w:r>
    </w:p>
    <w:p>
      <w:pPr>
        <w:spacing w:line="240" w:lineRule="auto" w:before="5"/>
        <w:rPr>
          <w:rFonts w:ascii="宋体" w:hAnsi="宋体" w:cs="宋体" w:eastAsia="宋体" w:hint="default"/>
          <w:sz w:val="19"/>
          <w:szCs w:val="19"/>
        </w:rPr>
      </w:pPr>
    </w:p>
    <w:p>
      <w:pPr>
        <w:pStyle w:val="BodyText"/>
        <w:spacing w:line="240" w:lineRule="auto"/>
        <w:ind w:left="573" w:right="3465"/>
        <w:jc w:val="left"/>
      </w:pPr>
      <w:r>
        <w:rPr/>
        <w:t>三、监事会对</w:t>
      </w:r>
      <w:r>
        <w:rPr>
          <w:spacing w:val="-45"/>
        </w:rPr>
        <w:t> </w:t>
      </w:r>
      <w:r>
        <w:rPr>
          <w:rFonts w:ascii="Times New Roman" w:hAnsi="Times New Roman" w:cs="Times New Roman" w:eastAsia="Times New Roman" w:hint="default"/>
          <w:b/>
          <w:bCs/>
        </w:rPr>
        <w:t>2007</w:t>
      </w:r>
      <w:r>
        <w:rPr>
          <w:rFonts w:ascii="Times New Roman" w:hAnsi="Times New Roman" w:cs="Times New Roman" w:eastAsia="Times New Roman" w:hint="default"/>
          <w:b/>
          <w:bCs/>
          <w:spacing w:val="4"/>
        </w:rPr>
        <w:t> </w:t>
      </w:r>
      <w:r>
        <w:rPr/>
        <w:t>年度公司下列事项发表的独立意见</w:t>
      </w:r>
    </w:p>
    <w:p>
      <w:pPr>
        <w:spacing w:line="240" w:lineRule="auto" w:before="1"/>
        <w:rPr>
          <w:rFonts w:ascii="宋体" w:hAnsi="宋体" w:cs="宋体" w:eastAsia="宋体" w:hint="default"/>
          <w:sz w:val="22"/>
          <w:szCs w:val="22"/>
        </w:rPr>
      </w:pPr>
    </w:p>
    <w:p>
      <w:pPr>
        <w:pStyle w:val="BodyText"/>
        <w:spacing w:line="272" w:lineRule="exact"/>
        <w:ind w:left="690" w:right="222"/>
        <w:jc w:val="both"/>
      </w:pPr>
      <w:r>
        <w:rPr/>
        <w:t>    </w:t>
      </w:r>
      <w:r>
        <w:rPr>
          <w:spacing w:val="-3"/>
        </w:rPr>
        <w:t>报告期内，本公司监事会按照《公司法》、《公司章程》的相关规定，认真开展监督工作，对报告期内</w:t>
      </w:r>
      <w:r>
        <w:rPr/>
        <w:t> 的有关情况发表独立意见。</w:t>
      </w:r>
    </w:p>
    <w:p>
      <w:pPr>
        <w:spacing w:line="240" w:lineRule="auto" w:before="5"/>
        <w:rPr>
          <w:rFonts w:ascii="宋体" w:hAnsi="宋体" w:cs="宋体" w:eastAsia="宋体" w:hint="default"/>
          <w:sz w:val="19"/>
          <w:szCs w:val="19"/>
        </w:rPr>
      </w:pPr>
    </w:p>
    <w:p>
      <w:pPr>
        <w:pStyle w:val="BodyText"/>
        <w:spacing w:line="240" w:lineRule="auto"/>
        <w:ind w:left="570" w:right="3465"/>
        <w:jc w:val="left"/>
      </w:pPr>
      <w:r>
        <w:rPr/>
        <w:t>（一）公司依法运作情况</w:t>
      </w:r>
    </w:p>
    <w:p>
      <w:pPr>
        <w:spacing w:line="240" w:lineRule="auto" w:before="4"/>
        <w:rPr>
          <w:rFonts w:ascii="宋体" w:hAnsi="宋体" w:cs="宋体" w:eastAsia="宋体" w:hint="default"/>
          <w:sz w:val="23"/>
          <w:szCs w:val="23"/>
        </w:rPr>
      </w:pPr>
    </w:p>
    <w:p>
      <w:pPr>
        <w:pStyle w:val="BodyText"/>
        <w:spacing w:line="272" w:lineRule="exact"/>
        <w:ind w:left="690" w:right="221"/>
        <w:jc w:val="both"/>
      </w:pPr>
      <w:r>
        <w:rPr/>
        <w:t>    </w:t>
      </w:r>
      <w:r>
        <w:rPr>
          <w:spacing w:val="-8"/>
        </w:rPr>
        <w:t>本年度监事会根据《公司法》、《公司章程》等相关法律法规的规定，对</w:t>
      </w:r>
      <w:r>
        <w:rPr/>
        <w:t> </w:t>
      </w:r>
      <w:r>
        <w:rPr>
          <w:spacing w:val="-1"/>
        </w:rPr>
        <w:t>2007</w:t>
      </w:r>
      <w:r>
        <w:rPr>
          <w:spacing w:val="-83"/>
        </w:rPr>
        <w:t> </w:t>
      </w:r>
      <w:r>
        <w:rPr>
          <w:spacing w:val="-1"/>
        </w:rPr>
        <w:t>年度本公司董事会决策和</w:t>
      </w:r>
      <w:r>
        <w:rPr>
          <w:spacing w:val="-1"/>
        </w:rPr>
        <w:t> </w:t>
      </w:r>
      <w:r>
        <w:rPr/>
        <w:t>运作情况进行了监督。 </w:t>
      </w:r>
    </w:p>
    <w:p>
      <w:pPr>
        <w:spacing w:line="240" w:lineRule="auto" w:before="7"/>
        <w:rPr>
          <w:rFonts w:ascii="宋体" w:hAnsi="宋体" w:cs="宋体" w:eastAsia="宋体" w:hint="default"/>
          <w:sz w:val="19"/>
          <w:szCs w:val="19"/>
        </w:rPr>
      </w:pPr>
    </w:p>
    <w:p>
      <w:pPr>
        <w:pStyle w:val="BodyText"/>
        <w:spacing w:line="237" w:lineRule="auto"/>
        <w:ind w:left="690" w:right="219"/>
        <w:jc w:val="both"/>
      </w:pPr>
      <w:r>
        <w:rPr/>
        <w:t>    </w:t>
      </w:r>
      <w:r>
        <w:rPr>
          <w:spacing w:val="-3"/>
        </w:rPr>
        <w:t>经检查监事会认为，依据《公司法》、《公司章程》，报告期内本公司各项决策程序合法，董事会运作</w:t>
      </w:r>
      <w:r>
        <w:rPr/>
        <w:t> </w:t>
      </w:r>
      <w:r>
        <w:rPr>
          <w:spacing w:val="-3"/>
        </w:rPr>
        <w:t>规范、决策合理，认真执行股东大会的各项决议，忠实履行诚信义务；本公司已建立起较为完善的内部控制</w:t>
      </w:r>
      <w:r>
        <w:rPr>
          <w:spacing w:val="-70"/>
        </w:rPr>
        <w:t> </w:t>
      </w:r>
      <w:r>
        <w:rPr>
          <w:spacing w:val="-70"/>
        </w:rPr>
      </w:r>
      <w:r>
        <w:rPr>
          <w:spacing w:val="-3"/>
        </w:rPr>
        <w:t>制度；公司董事及经营管理人员执行公司职务时没有违反法律、法规、公司章程、损害公司及股东利益的行</w:t>
      </w:r>
      <w:r>
        <w:rPr>
          <w:spacing w:val="-69"/>
        </w:rPr>
        <w:t> </w:t>
      </w:r>
      <w:r>
        <w:rPr>
          <w:spacing w:val="-69"/>
        </w:rPr>
      </w:r>
      <w:r>
        <w:rPr/>
        <w:t>为。 </w:t>
      </w:r>
    </w:p>
    <w:p>
      <w:pPr>
        <w:spacing w:line="240" w:lineRule="auto" w:before="4"/>
        <w:rPr>
          <w:rFonts w:ascii="宋体" w:hAnsi="宋体" w:cs="宋体" w:eastAsia="宋体" w:hint="default"/>
          <w:sz w:val="21"/>
          <w:szCs w:val="21"/>
        </w:rPr>
      </w:pPr>
    </w:p>
    <w:p>
      <w:pPr>
        <w:pStyle w:val="BodyText"/>
        <w:spacing w:line="240" w:lineRule="auto"/>
        <w:ind w:left="586" w:right="3465"/>
        <w:jc w:val="left"/>
      </w:pPr>
      <w:r>
        <w:rPr/>
        <w:t>（二）检查公司财务情况</w:t>
      </w:r>
    </w:p>
    <w:p>
      <w:pPr>
        <w:spacing w:line="240" w:lineRule="auto" w:before="5"/>
        <w:rPr>
          <w:rFonts w:ascii="宋体" w:hAnsi="宋体" w:cs="宋体" w:eastAsia="宋体" w:hint="default"/>
          <w:sz w:val="21"/>
          <w:szCs w:val="21"/>
        </w:rPr>
      </w:pPr>
    </w:p>
    <w:p>
      <w:pPr>
        <w:pStyle w:val="BodyText"/>
        <w:spacing w:line="237" w:lineRule="auto"/>
        <w:ind w:left="688" w:right="114"/>
        <w:jc w:val="both"/>
      </w:pPr>
      <w:r>
        <w:rPr/>
        <w:t>    </w:t>
      </w:r>
      <w:r>
        <w:rPr>
          <w:spacing w:val="-3"/>
        </w:rPr>
        <w:t>报告期内，监事会认真履行检查财务状况的职责，检查了公司业务、财务制度和财务情况，审核了董事</w:t>
      </w:r>
      <w:r>
        <w:rPr/>
        <w:t> </w:t>
      </w:r>
      <w:r>
        <w:rPr>
          <w:spacing w:val="-3"/>
        </w:rPr>
        <w:t>会提交的季度、年度财务报告及其他文件。监事会认为：公司财务会计内控制度健全，会计无重大遗漏和虚</w:t>
      </w:r>
      <w:r>
        <w:rPr>
          <w:spacing w:val="-68"/>
        </w:rPr>
        <w:t> </w:t>
      </w:r>
      <w:r>
        <w:rPr>
          <w:spacing w:val="-68"/>
        </w:rPr>
      </w:r>
      <w:r>
        <w:rPr>
          <w:spacing w:val="-5"/>
        </w:rPr>
        <w:t>假记载。武汉众环会计师事务所出具的审计意见审慎、客观，财务报告真实反映了公司财务状况和经营成果。</w:t>
      </w:r>
    </w:p>
    <w:p>
      <w:pPr>
        <w:spacing w:line="240" w:lineRule="auto" w:before="4"/>
        <w:rPr>
          <w:rFonts w:ascii="宋体" w:hAnsi="宋体" w:cs="宋体" w:eastAsia="宋体" w:hint="default"/>
          <w:sz w:val="21"/>
          <w:szCs w:val="21"/>
        </w:rPr>
      </w:pPr>
    </w:p>
    <w:p>
      <w:pPr>
        <w:pStyle w:val="BodyText"/>
        <w:spacing w:line="240" w:lineRule="auto"/>
        <w:ind w:left="690" w:right="0"/>
        <w:jc w:val="both"/>
      </w:pPr>
      <w:r>
        <w:rPr/>
        <w:t>（三）募集资金的使用和管理 </w:t>
      </w:r>
    </w:p>
    <w:p>
      <w:pPr>
        <w:spacing w:line="240" w:lineRule="auto" w:before="4"/>
        <w:rPr>
          <w:rFonts w:ascii="宋体" w:hAnsi="宋体" w:cs="宋体" w:eastAsia="宋体" w:hint="default"/>
          <w:sz w:val="23"/>
          <w:szCs w:val="23"/>
        </w:rPr>
      </w:pPr>
    </w:p>
    <w:p>
      <w:pPr>
        <w:pStyle w:val="BodyText"/>
        <w:spacing w:line="272" w:lineRule="exact"/>
        <w:ind w:left="690" w:right="219"/>
        <w:jc w:val="both"/>
      </w:pPr>
      <w:r>
        <w:rPr/>
        <w:t>    </w:t>
      </w:r>
      <w:r>
        <w:rPr>
          <w:spacing w:val="-3"/>
        </w:rPr>
        <w:t>经对本公司募集资金的使用和管理进行检查后，监事会认为：公司募集资金的管理、使用及运作程序符</w:t>
      </w:r>
      <w:r>
        <w:rPr/>
        <w:t> </w:t>
      </w:r>
      <w:r>
        <w:rPr>
          <w:spacing w:val="-3"/>
        </w:rPr>
        <w:t>合“募集资金管理制度”的规定要求。公司募集资金的使用能够严格按照《募集资金使用管理制度》的规定</w:t>
      </w:r>
      <w:r>
        <w:rPr>
          <w:spacing w:val="-69"/>
        </w:rPr>
        <w:t> </w:t>
      </w:r>
      <w:r>
        <w:rPr>
          <w:spacing w:val="-69"/>
        </w:rPr>
      </w:r>
      <w:r>
        <w:rPr/>
        <w:t>执行，募集资金的实际使用取向合法、合规，未发现违反法律、法规及损害股东利益的行为。 </w:t>
      </w:r>
    </w:p>
    <w:p>
      <w:pPr>
        <w:spacing w:line="240" w:lineRule="auto" w:before="5"/>
        <w:rPr>
          <w:rFonts w:ascii="宋体" w:hAnsi="宋体" w:cs="宋体" w:eastAsia="宋体" w:hint="default"/>
          <w:sz w:val="19"/>
          <w:szCs w:val="19"/>
        </w:rPr>
      </w:pPr>
    </w:p>
    <w:p>
      <w:pPr>
        <w:pStyle w:val="BodyText"/>
        <w:spacing w:line="273" w:lineRule="exact"/>
        <w:ind w:left="1108" w:right="140"/>
        <w:jc w:val="left"/>
      </w:pPr>
      <w:r>
        <w:rPr/>
        <w:t>本年度监事会对募集资金的使用和管理进行的监督和核查表明，截至</w:t>
      </w:r>
      <w:r>
        <w:rPr>
          <w:spacing w:val="-54"/>
        </w:rPr>
        <w:t> </w:t>
      </w:r>
      <w:r>
        <w:rPr/>
        <w:t>2007</w:t>
      </w:r>
      <w:r>
        <w:rPr>
          <w:spacing w:val="-53"/>
        </w:rPr>
        <w:t> </w:t>
      </w:r>
      <w:r>
        <w:rPr/>
        <w:t>年</w:t>
      </w:r>
      <w:r>
        <w:rPr>
          <w:spacing w:val="-54"/>
        </w:rPr>
        <w:t> </w:t>
      </w:r>
      <w:r>
        <w:rPr/>
        <w:t>12</w:t>
      </w:r>
      <w:r>
        <w:rPr>
          <w:spacing w:val="-53"/>
        </w:rPr>
        <w:t> </w:t>
      </w:r>
      <w:r>
        <w:rPr/>
        <w:t>月</w:t>
      </w:r>
      <w:r>
        <w:rPr>
          <w:spacing w:val="-54"/>
        </w:rPr>
        <w:t> </w:t>
      </w:r>
      <w:r>
        <w:rPr/>
        <w:t>31</w:t>
      </w:r>
      <w:r>
        <w:rPr>
          <w:spacing w:val="-53"/>
        </w:rPr>
        <w:t> </w:t>
      </w:r>
      <w:r>
        <w:rPr/>
        <w:t>日，本公司投入</w:t>
      </w:r>
    </w:p>
    <w:p>
      <w:pPr>
        <w:pStyle w:val="BodyText"/>
        <w:spacing w:line="273" w:lineRule="exact"/>
        <w:ind w:left="688" w:right="0"/>
        <w:jc w:val="both"/>
      </w:pPr>
      <w:r>
        <w:rPr>
          <w:spacing w:val="-1"/>
        </w:rPr>
        <w:t>募集资金项目的金额</w:t>
      </w:r>
      <w:r>
        <w:rPr/>
        <w:t>为</w:t>
      </w:r>
      <w:r>
        <w:rPr>
          <w:spacing w:val="-53"/>
        </w:rPr>
        <w:t> </w:t>
      </w:r>
      <w:r>
        <w:rPr>
          <w:spacing w:val="-1"/>
        </w:rPr>
        <w:t>2,031.0</w:t>
      </w:r>
      <w:r>
        <w:rPr/>
        <w:t>2</w:t>
      </w:r>
      <w:r>
        <w:rPr>
          <w:spacing w:val="-52"/>
        </w:rPr>
        <w:t> </w:t>
      </w:r>
      <w:r>
        <w:rPr>
          <w:spacing w:val="-1"/>
        </w:rPr>
        <w:t>万</w:t>
      </w:r>
      <w:r>
        <w:rPr>
          <w:spacing w:val="-2"/>
        </w:rPr>
        <w:t>元</w:t>
      </w:r>
      <w:r>
        <w:rPr>
          <w:spacing w:val="-1"/>
        </w:rPr>
        <w:t>，募集资金专户余额</w:t>
      </w:r>
      <w:r>
        <w:rPr/>
        <w:t>为</w:t>
      </w:r>
      <w:r>
        <w:rPr>
          <w:spacing w:val="-53"/>
        </w:rPr>
        <w:t> </w:t>
      </w:r>
      <w:r>
        <w:rPr>
          <w:spacing w:val="-1"/>
        </w:rPr>
        <w:t>18,41</w:t>
      </w:r>
      <w:r>
        <w:rPr/>
        <w:t>3</w:t>
      </w:r>
      <w:r>
        <w:rPr>
          <w:spacing w:val="-52"/>
        </w:rPr>
        <w:t> </w:t>
      </w:r>
      <w:r>
        <w:rPr>
          <w:spacing w:val="-1"/>
        </w:rPr>
        <w:t>万元</w:t>
      </w:r>
      <w:r>
        <w:rPr>
          <w:spacing w:val="-2"/>
        </w:rPr>
        <w:t>（</w:t>
      </w:r>
      <w:r>
        <w:rPr>
          <w:spacing w:val="-1"/>
        </w:rPr>
        <w:t>含银行利息</w:t>
      </w:r>
      <w:r>
        <w:rPr>
          <w:spacing w:val="-105"/>
        </w:rPr>
        <w:t>）</w:t>
      </w:r>
      <w:r>
        <w:rPr/>
        <w:t>。 </w:t>
      </w:r>
    </w:p>
    <w:p>
      <w:pPr>
        <w:spacing w:line="240" w:lineRule="auto" w:before="5"/>
        <w:rPr>
          <w:rFonts w:ascii="宋体" w:hAnsi="宋体" w:cs="宋体" w:eastAsia="宋体" w:hint="default"/>
          <w:sz w:val="23"/>
          <w:szCs w:val="23"/>
        </w:rPr>
      </w:pPr>
    </w:p>
    <w:p>
      <w:pPr>
        <w:pStyle w:val="BodyText"/>
        <w:spacing w:line="272" w:lineRule="exact"/>
        <w:ind w:left="690" w:right="98" w:hanging="1"/>
        <w:jc w:val="left"/>
      </w:pPr>
      <w:r>
        <w:rPr/>
        <w:t>    </w:t>
      </w:r>
      <w:r>
        <w:rPr>
          <w:spacing w:val="-5"/>
        </w:rPr>
        <w:t>本公司募集资金实际投入项目与承诺项目一致，无变更募集资金用途的情形。在募集资金的使用管理上，</w:t>
      </w:r>
      <w:r>
        <w:rPr/>
        <w:t> 能严格按照承诺和《募集资金管理制度》的规定执行。 </w:t>
      </w:r>
    </w:p>
    <w:p>
      <w:pPr>
        <w:spacing w:line="240" w:lineRule="auto" w:before="5"/>
        <w:rPr>
          <w:rFonts w:ascii="宋体" w:hAnsi="宋体" w:cs="宋体" w:eastAsia="宋体" w:hint="default"/>
          <w:sz w:val="19"/>
          <w:szCs w:val="19"/>
        </w:rPr>
      </w:pPr>
    </w:p>
    <w:p>
      <w:pPr>
        <w:pStyle w:val="BodyText"/>
        <w:spacing w:line="240" w:lineRule="auto"/>
        <w:ind w:left="586" w:right="3465"/>
        <w:jc w:val="left"/>
      </w:pPr>
      <w:r>
        <w:rPr/>
        <w:t>（四）对公司收购、出售资产的核查 </w:t>
      </w:r>
    </w:p>
    <w:p>
      <w:pPr>
        <w:spacing w:line="240" w:lineRule="auto" w:before="2"/>
        <w:rPr>
          <w:rFonts w:ascii="宋体" w:hAnsi="宋体" w:cs="宋体" w:eastAsia="宋体" w:hint="default"/>
          <w:sz w:val="21"/>
          <w:szCs w:val="21"/>
        </w:rPr>
      </w:pPr>
    </w:p>
    <w:p>
      <w:pPr>
        <w:pStyle w:val="BodyText"/>
        <w:spacing w:line="282" w:lineRule="exact"/>
        <w:ind w:left="1229" w:right="0"/>
        <w:jc w:val="left"/>
      </w:pPr>
      <w:r>
        <w:rPr>
          <w:rFonts w:ascii="Times New Roman" w:hAnsi="Times New Roman" w:cs="Times New Roman" w:eastAsia="Times New Roman" w:hint="default"/>
        </w:rPr>
        <w:t>1</w:t>
      </w:r>
      <w:r>
        <w:rPr/>
        <w:t>、</w:t>
      </w:r>
      <w:r>
        <w:rPr>
          <w:spacing w:val="-65"/>
        </w:rPr>
        <w:t> </w:t>
      </w:r>
      <w:r>
        <w:rPr/>
        <w:t>报告期内，本公司通过全资子公司焦点信息技术（香港）有限公司与股权出让方签署协议，以</w:t>
      </w:r>
      <w:r>
        <w:rPr>
          <w:spacing w:val="-57"/>
        </w:rPr>
        <w:t> </w:t>
      </w:r>
      <w:r>
        <w:rPr/>
        <w:t>2，</w:t>
      </w:r>
    </w:p>
    <w:p>
      <w:pPr>
        <w:pStyle w:val="BodyText"/>
        <w:spacing w:line="264" w:lineRule="exact"/>
        <w:ind w:left="650" w:right="1590"/>
        <w:jc w:val="center"/>
      </w:pPr>
      <w:r>
        <w:rPr/>
        <w:t>924.3</w:t>
      </w:r>
      <w:r>
        <w:rPr>
          <w:spacing w:val="-54"/>
        </w:rPr>
        <w:t> </w:t>
      </w:r>
      <w:r>
        <w:rPr/>
        <w:t>万元港币的资金，收购持有</w:t>
      </w:r>
      <w:r>
        <w:rPr>
          <w:spacing w:val="-55"/>
        </w:rPr>
        <w:t> </w:t>
      </w:r>
      <w:r>
        <w:rPr/>
        <w:t>Infrasys(香港)有限公司</w:t>
      </w:r>
      <w:r>
        <w:rPr>
          <w:spacing w:val="-55"/>
        </w:rPr>
        <w:t> </w:t>
      </w:r>
      <w:r>
        <w:rPr/>
        <w:t>70%股权。 </w:t>
      </w:r>
    </w:p>
    <w:p>
      <w:pPr>
        <w:pStyle w:val="BodyText"/>
        <w:spacing w:line="272" w:lineRule="exact" w:before="26"/>
        <w:ind w:left="1588" w:right="164" w:hanging="359"/>
        <w:jc w:val="both"/>
      </w:pPr>
      <w:r>
        <w:rPr>
          <w:rFonts w:ascii="Times New Roman" w:hAnsi="Times New Roman" w:cs="Times New Roman" w:eastAsia="Times New Roman" w:hint="default"/>
        </w:rPr>
        <w:t>2</w:t>
      </w:r>
      <w:r>
        <w:rPr/>
        <w:t>、</w:t>
      </w:r>
      <w:r>
        <w:rPr>
          <w:spacing w:val="-68"/>
        </w:rPr>
        <w:t> </w:t>
      </w:r>
      <w:r>
        <w:rPr/>
        <w:t>报告期内，本公司将其持有的北京泰能软件有限公司</w:t>
      </w:r>
      <w:r>
        <w:rPr>
          <w:spacing w:val="-60"/>
        </w:rPr>
        <w:t> </w:t>
      </w:r>
      <w:r>
        <w:rPr>
          <w:rFonts w:ascii="Times New Roman" w:hAnsi="Times New Roman" w:cs="Times New Roman" w:eastAsia="Times New Roman" w:hint="default"/>
        </w:rPr>
        <w:t>63.7255%</w:t>
      </w:r>
      <w:r>
        <w:rPr/>
        <w:t>（</w:t>
      </w:r>
      <w:r>
        <w:rPr>
          <w:rFonts w:ascii="Times New Roman" w:hAnsi="Times New Roman" w:cs="Times New Roman" w:eastAsia="Times New Roman" w:hint="default"/>
        </w:rPr>
        <w:t>650</w:t>
      </w:r>
      <w:r>
        <w:rPr>
          <w:rFonts w:ascii="Times New Roman" w:hAnsi="Times New Roman" w:cs="Times New Roman" w:eastAsia="Times New Roman" w:hint="default"/>
          <w:spacing w:val="41"/>
        </w:rPr>
        <w:t> </w:t>
      </w:r>
      <w:r>
        <w:rPr/>
        <w:t>万人民币）股权转让给北京 世纪泰能科技有限公司。本公司不再享有出资人的权利也不承担出资人的义务。上述股东权益转</w:t>
      </w:r>
      <w:r>
        <w:rPr>
          <w:spacing w:val="1"/>
        </w:rPr>
        <w:t> </w:t>
      </w:r>
      <w:r>
        <w:rPr/>
        <w:t>让事项对本公司业务连续性、管理层稳定性没有影响，对本公司财务状况和经营成果没有影响。 </w:t>
      </w:r>
    </w:p>
    <w:p>
      <w:pPr>
        <w:pStyle w:val="BodyText"/>
        <w:spacing w:line="254" w:lineRule="exact"/>
        <w:ind w:left="1229" w:right="3465"/>
        <w:jc w:val="left"/>
      </w:pPr>
      <w:r>
        <w:rPr>
          <w:rFonts w:ascii="Times New Roman" w:hAnsi="Times New Roman" w:cs="Times New Roman" w:eastAsia="Times New Roman" w:hint="default"/>
        </w:rPr>
        <w:t>3</w:t>
      </w:r>
      <w:r>
        <w:rPr/>
        <w:t>、</w:t>
      </w:r>
      <w:r>
        <w:rPr>
          <w:spacing w:val="-62"/>
        </w:rPr>
        <w:t> </w:t>
      </w:r>
      <w:r>
        <w:rPr/>
        <w:t>报告期内，本公司无其它收购及出售资产、吸收合并事项。 </w:t>
      </w:r>
    </w:p>
    <w:p>
      <w:pPr>
        <w:pStyle w:val="BodyText"/>
        <w:spacing w:line="281" w:lineRule="exact"/>
        <w:ind w:left="1229" w:right="140"/>
        <w:jc w:val="left"/>
      </w:pPr>
      <w:r>
        <w:rPr>
          <w:rFonts w:ascii="Times New Roman" w:hAnsi="Times New Roman" w:cs="Times New Roman" w:eastAsia="Times New Roman" w:hint="default"/>
        </w:rPr>
        <w:t>4</w:t>
      </w:r>
      <w:r>
        <w:rPr/>
        <w:t>、</w:t>
      </w:r>
      <w:r>
        <w:rPr>
          <w:spacing w:val="-64"/>
        </w:rPr>
        <w:t> </w:t>
      </w:r>
      <w:r>
        <w:rPr/>
        <w:t>对本公司关联交易情况进行监督和核查,本报告期内，公司没有发生过关联交易。</w:t>
      </w:r>
    </w:p>
    <w:p>
      <w:pPr>
        <w:spacing w:after="0" w:line="281" w:lineRule="exact"/>
        <w:jc w:val="left"/>
        <w:sectPr>
          <w:pgSz w:w="11900" w:h="16840"/>
          <w:pgMar w:header="851" w:footer="982" w:top="1320" w:bottom="1180" w:left="700" w:right="52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pStyle w:val="BodyText"/>
        <w:spacing w:line="272" w:lineRule="exact"/>
        <w:ind w:left="1588" w:right="140" w:hanging="359"/>
        <w:jc w:val="left"/>
      </w:pPr>
      <w:r>
        <w:rPr>
          <w:rFonts w:ascii="Times New Roman" w:hAnsi="Times New Roman" w:cs="Times New Roman" w:eastAsia="Times New Roman" w:hint="default"/>
        </w:rPr>
        <w:t>5</w:t>
      </w:r>
      <w:r>
        <w:rPr/>
        <w:t>、</w:t>
      </w:r>
      <w:r>
        <w:rPr>
          <w:spacing w:val="-30"/>
        </w:rPr>
        <w:t> </w:t>
      </w:r>
      <w:r>
        <w:rPr/>
        <w:t>报告期内，本公司各项资产减值准备计提政策体现了稳健性和公允性原则，不存在计提资产减值</w:t>
      </w:r>
      <w:r>
        <w:rPr>
          <w:spacing w:val="-96"/>
        </w:rPr>
        <w:t> </w:t>
      </w:r>
      <w:r>
        <w:rPr>
          <w:spacing w:val="-96"/>
        </w:rPr>
      </w:r>
      <w:r>
        <w:rPr/>
        <w:t>准备不充分的情况，本公司不存在影响财务状况和经营业绩的重大或有事项。</w:t>
      </w:r>
    </w:p>
    <w:p>
      <w:pPr>
        <w:spacing w:line="240" w:lineRule="auto" w:before="6"/>
        <w:rPr>
          <w:rFonts w:ascii="宋体" w:hAnsi="宋体" w:cs="宋体" w:eastAsia="宋体" w:hint="default"/>
          <w:sz w:val="21"/>
          <w:szCs w:val="21"/>
        </w:rPr>
      </w:pPr>
    </w:p>
    <w:p>
      <w:pPr>
        <w:pStyle w:val="BodyText"/>
        <w:spacing w:line="272" w:lineRule="exact"/>
        <w:ind w:left="690" w:right="100"/>
        <w:jc w:val="left"/>
      </w:pPr>
      <w:r>
        <w:rPr/>
        <w:t>    本报告期内，本公司完成资产收购交易一次，转让出售其持有的其它公司股权交易一次。监事会认为， 上述交易有利于本公司经营发展及进一步提高核心竞争力。</w:t>
      </w:r>
    </w:p>
    <w:p>
      <w:pPr>
        <w:spacing w:line="240" w:lineRule="auto" w:before="5"/>
        <w:rPr>
          <w:rFonts w:ascii="宋体" w:hAnsi="宋体" w:cs="宋体" w:eastAsia="宋体" w:hint="default"/>
          <w:sz w:val="19"/>
          <w:szCs w:val="19"/>
        </w:rPr>
      </w:pPr>
    </w:p>
    <w:p>
      <w:pPr>
        <w:pStyle w:val="BodyText"/>
        <w:spacing w:line="240" w:lineRule="auto"/>
        <w:ind w:left="586" w:right="0"/>
        <w:jc w:val="left"/>
      </w:pPr>
      <w:r>
        <w:rPr/>
        <w:t> </w:t>
      </w:r>
    </w:p>
    <w:p>
      <w:pPr>
        <w:spacing w:after="0" w:line="240" w:lineRule="auto"/>
        <w:jc w:val="left"/>
        <w:sectPr>
          <w:pgSz w:w="11900" w:h="16840"/>
          <w:pgMar w:header="851" w:footer="982" w:top="1320" w:bottom="1180" w:left="700" w:right="52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spacing w:line="240" w:lineRule="auto"/>
        <w:ind w:left="650" w:right="303"/>
        <w:jc w:val="center"/>
      </w:pPr>
      <w:r>
        <w:rPr/>
        <w:t>第九节</w:t>
      </w:r>
      <w:r>
        <w:rPr>
          <w:spacing w:val="5"/>
        </w:rPr>
        <w:t> </w:t>
      </w:r>
      <w:r>
        <w:rPr/>
        <w:t>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82" w:lineRule="auto" w:before="166"/>
        <w:ind w:left="990" w:right="6100" w:hanging="420"/>
        <w:jc w:val="left"/>
      </w:pPr>
      <w:r>
        <w:rPr/>
        <w:t>一、重大诉讼仲裁事项</w:t>
      </w:r>
      <w:r>
        <w:rPr>
          <w:spacing w:val="-100"/>
        </w:rPr>
        <w:t> </w:t>
      </w:r>
      <w:r>
        <w:rPr>
          <w:spacing w:val="-100"/>
        </w:rPr>
      </w:r>
      <w:r>
        <w:rPr/>
        <w:t>本年度本公司无重大诉讼、仲裁事项。</w:t>
      </w:r>
    </w:p>
    <w:p>
      <w:pPr>
        <w:pStyle w:val="BodyText"/>
        <w:spacing w:line="240" w:lineRule="auto" w:before="65"/>
        <w:ind w:left="570" w:right="3465"/>
        <w:jc w:val="left"/>
      </w:pPr>
      <w:r>
        <w:rPr/>
        <w:t>二、报告期内，公司收购及出售资产、吸收和并事项</w:t>
      </w:r>
    </w:p>
    <w:p>
      <w:pPr>
        <w:spacing w:line="240" w:lineRule="auto" w:before="10"/>
        <w:rPr>
          <w:rFonts w:ascii="宋体" w:hAnsi="宋体" w:cs="宋体" w:eastAsia="宋体" w:hint="default"/>
          <w:sz w:val="20"/>
          <w:szCs w:val="20"/>
        </w:rPr>
      </w:pPr>
    </w:p>
    <w:p>
      <w:pPr>
        <w:pStyle w:val="BodyText"/>
        <w:spacing w:line="240" w:lineRule="auto"/>
        <w:ind w:left="1051" w:right="140"/>
        <w:jc w:val="left"/>
      </w:pPr>
      <w:r>
        <w:rPr>
          <w:sz w:val="24"/>
          <w:szCs w:val="24"/>
        </w:rPr>
        <w:t>1、</w:t>
      </w:r>
      <w:r>
        <w:rPr/>
        <w:t>报告期内，本公司通过全资子公司焦点信息技术（香港）有限公司与股权出让方签署协议，以</w:t>
      </w:r>
      <w:r>
        <w:rPr>
          <w:spacing w:val="-53"/>
        </w:rPr>
        <w:t> </w:t>
      </w:r>
      <w:r>
        <w:rPr/>
        <w:t>2，</w:t>
      </w:r>
    </w:p>
    <w:p>
      <w:pPr>
        <w:pStyle w:val="BodyText"/>
        <w:spacing w:line="237" w:lineRule="auto" w:before="4"/>
        <w:ind w:left="1412" w:right="98"/>
        <w:jc w:val="left"/>
      </w:pPr>
      <w:r>
        <w:rPr/>
        <w:t>924.3</w:t>
      </w:r>
      <w:r>
        <w:rPr>
          <w:spacing w:val="-53"/>
        </w:rPr>
        <w:t> </w:t>
      </w:r>
      <w:r>
        <w:rPr/>
        <w:t>万元港币的资金，收购持有</w:t>
      </w:r>
      <w:r>
        <w:rPr>
          <w:spacing w:val="-54"/>
        </w:rPr>
        <w:t> </w:t>
      </w:r>
      <w:r>
        <w:rPr/>
        <w:t>Infrasys(香港)有限公司</w:t>
      </w:r>
      <w:r>
        <w:rPr>
          <w:spacing w:val="-54"/>
        </w:rPr>
        <w:t> </w:t>
      </w:r>
      <w:r>
        <w:rPr/>
        <w:t>70%股权。本次收购的主要目的是，进</w:t>
      </w:r>
      <w:r>
        <w:rPr/>
        <w:t> 一步完善本公司酒店业信息系统整体解决方案的产品序列，寻求在相关市场领域的适度扩展。本次 收购的完成，将加强</w:t>
      </w:r>
      <w:r>
        <w:rPr>
          <w:spacing w:val="-58"/>
        </w:rPr>
        <w:t> </w:t>
      </w:r>
      <w:r>
        <w:rPr/>
        <w:t>Infrasys</w:t>
      </w:r>
      <w:r>
        <w:rPr>
          <w:spacing w:val="-58"/>
        </w:rPr>
        <w:t> </w:t>
      </w:r>
      <w:r>
        <w:rPr/>
        <w:t>的技术研发能力和产品扩展能力，从而强化</w:t>
      </w:r>
      <w:r>
        <w:rPr>
          <w:spacing w:val="-58"/>
        </w:rPr>
        <w:t> </w:t>
      </w:r>
      <w:r>
        <w:rPr/>
        <w:t>Infrasys</w:t>
      </w:r>
      <w:r>
        <w:rPr>
          <w:spacing w:val="-58"/>
        </w:rPr>
        <w:t> </w:t>
      </w:r>
      <w:r>
        <w:rPr/>
        <w:t>在餐饮业</w:t>
      </w:r>
      <w:r>
        <w:rPr>
          <w:spacing w:val="-58"/>
        </w:rPr>
        <w:t> </w:t>
      </w:r>
      <w:r>
        <w:rPr/>
        <w:t>POS</w:t>
      </w:r>
      <w:r>
        <w:rPr>
          <w:spacing w:val="-1"/>
        </w:rPr>
        <w:t> </w:t>
      </w:r>
      <w:r>
        <w:rPr/>
        <w:t>系统领域的市场地位。使得本公司拥有更加适合市场需求的全方位的酒店业信息系统整体解决方案</w:t>
      </w:r>
      <w:r>
        <w:rPr/>
        <w:t> 和适应广大餐饮行业的</w:t>
      </w:r>
      <w:r>
        <w:rPr>
          <w:spacing w:val="-54"/>
        </w:rPr>
        <w:t> </w:t>
      </w:r>
      <w:r>
        <w:rPr/>
        <w:t>POS</w:t>
      </w:r>
      <w:r>
        <w:rPr>
          <w:spacing w:val="-53"/>
        </w:rPr>
        <w:t> </w:t>
      </w:r>
      <w:r>
        <w:rPr/>
        <w:t>系统整体解决方案，有利于整个酒店业和餐饮业信息系统的规范化、标</w:t>
      </w:r>
      <w:r>
        <w:rPr/>
        <w:t> 准化，更好地满足高速发展的中国酒店业和餐饮业对信息系统的不断变化的新需求，进一步巩固石 </w:t>
      </w:r>
      <w:r>
        <w:rPr>
          <w:spacing w:val="-3"/>
        </w:rPr>
        <w:t>基在酒店业信息系统市场的领导地位。上述收购事项对本公司业务连续性、管理层稳定性没有影响，</w:t>
      </w:r>
      <w:r>
        <w:rPr>
          <w:spacing w:val="-63"/>
        </w:rPr>
        <w:t> </w:t>
      </w:r>
      <w:r>
        <w:rPr>
          <w:spacing w:val="-63"/>
        </w:rPr>
      </w:r>
      <w:r>
        <w:rPr/>
        <w:t>对报告期内本公司财务状况和经营成果没有影响。 </w:t>
      </w:r>
    </w:p>
    <w:p>
      <w:pPr>
        <w:spacing w:line="240" w:lineRule="auto" w:before="2"/>
        <w:rPr>
          <w:rFonts w:ascii="宋体" w:hAnsi="宋体" w:cs="宋体" w:eastAsia="宋体" w:hint="default"/>
          <w:sz w:val="21"/>
          <w:szCs w:val="21"/>
        </w:rPr>
      </w:pPr>
    </w:p>
    <w:p>
      <w:pPr>
        <w:pStyle w:val="BodyText"/>
        <w:spacing w:line="240" w:lineRule="auto"/>
        <w:ind w:left="1412" w:right="140" w:hanging="360"/>
        <w:jc w:val="left"/>
      </w:pPr>
      <w:r>
        <w:rPr>
          <w:sz w:val="24"/>
          <w:szCs w:val="24"/>
        </w:rPr>
        <w:t>       </w:t>
      </w:r>
      <w:r>
        <w:rPr/>
        <w:t>上述事项见</w:t>
      </w:r>
      <w:r>
        <w:rPr>
          <w:spacing w:val="-58"/>
        </w:rPr>
        <w:t> </w:t>
      </w:r>
      <w:r>
        <w:rPr/>
        <w:t>2007</w:t>
      </w:r>
      <w:r>
        <w:rPr>
          <w:spacing w:val="-57"/>
        </w:rPr>
        <w:t> </w:t>
      </w:r>
      <w:r>
        <w:rPr/>
        <w:t>年</w:t>
      </w:r>
      <w:r>
        <w:rPr>
          <w:spacing w:val="-59"/>
        </w:rPr>
        <w:t> </w:t>
      </w:r>
      <w:r>
        <w:rPr/>
        <w:t>11</w:t>
      </w:r>
      <w:r>
        <w:rPr>
          <w:spacing w:val="-58"/>
        </w:rPr>
        <w:t> </w:t>
      </w:r>
      <w:r>
        <w:rPr/>
        <w:t>月</w:t>
      </w:r>
      <w:r>
        <w:rPr>
          <w:spacing w:val="-58"/>
        </w:rPr>
        <w:t> </w:t>
      </w:r>
      <w:r>
        <w:rPr/>
        <w:t>14</w:t>
      </w:r>
      <w:r>
        <w:rPr>
          <w:spacing w:val="-58"/>
        </w:rPr>
        <w:t> </w:t>
      </w:r>
      <w:r>
        <w:rPr/>
        <w:t>日本公司</w:t>
      </w:r>
      <w:r>
        <w:rPr>
          <w:spacing w:val="-58"/>
        </w:rPr>
        <w:t> </w:t>
      </w:r>
      <w:r>
        <w:rPr/>
        <w:t>2007-12</w:t>
      </w:r>
      <w:r>
        <w:rPr>
          <w:spacing w:val="-57"/>
        </w:rPr>
        <w:t> </w:t>
      </w:r>
      <w:r>
        <w:rPr/>
        <w:t>号公告，已刊登在《中国证券报》、《证券时</w:t>
      </w:r>
      <w:r>
        <w:rPr>
          <w:spacing w:val="-1"/>
        </w:rPr>
        <w:t> </w:t>
      </w:r>
      <w:r>
        <w:rPr/>
        <w:t>报》和巨潮资讯网</w:t>
      </w:r>
      <w:r>
        <w:rPr>
          <w:spacing w:val="-64"/>
        </w:rPr>
        <w:t> </w:t>
      </w:r>
      <w:hyperlink r:id="rId11">
        <w:r>
          <w:rPr/>
          <w:t>Http://www.cninfo.com.cn</w:t>
        </w:r>
        <w:r>
          <w:rPr>
            <w:spacing w:val="-22"/>
          </w:rPr>
          <w:t> </w:t>
        </w:r>
        <w:r>
          <w:rPr/>
          <w:t>上</w:t>
        </w:r>
      </w:hyperlink>
      <w:r>
        <w:rPr/>
        <w:t>。 </w:t>
      </w:r>
    </w:p>
    <w:p>
      <w:pPr>
        <w:spacing w:line="240" w:lineRule="auto" w:before="1"/>
        <w:rPr>
          <w:rFonts w:ascii="宋体" w:hAnsi="宋体" w:cs="宋体" w:eastAsia="宋体" w:hint="default"/>
          <w:sz w:val="21"/>
          <w:szCs w:val="21"/>
        </w:rPr>
      </w:pPr>
    </w:p>
    <w:p>
      <w:pPr>
        <w:pStyle w:val="BodyText"/>
        <w:spacing w:line="282" w:lineRule="exact"/>
        <w:ind w:left="1052" w:right="140"/>
        <w:jc w:val="left"/>
        <w:rPr>
          <w:rFonts w:ascii="Times New Roman" w:hAnsi="Times New Roman" w:cs="Times New Roman" w:eastAsia="Times New Roman" w:hint="default"/>
        </w:rPr>
      </w:pPr>
      <w:r>
        <w:rPr/>
        <w:t>2</w:t>
      </w:r>
      <w:r>
        <w:rPr>
          <w:spacing w:val="-106"/>
        </w:rPr>
        <w:t>、</w:t>
      </w:r>
      <w:r>
        <w:rPr/>
        <w:t> 报告期</w:t>
      </w:r>
      <w:r>
        <w:rPr>
          <w:spacing w:val="-2"/>
        </w:rPr>
        <w:t>内</w:t>
      </w:r>
      <w:r>
        <w:rPr>
          <w:spacing w:val="-105"/>
        </w:rPr>
        <w:t>，</w:t>
      </w:r>
      <w:r>
        <w:rPr/>
        <w:t>根据第二</w:t>
      </w:r>
      <w:r>
        <w:rPr>
          <w:spacing w:val="-2"/>
        </w:rPr>
        <w:t>届</w:t>
      </w:r>
      <w:r>
        <w:rPr/>
        <w:t>董事会第十五次会议决议</w:t>
      </w:r>
      <w:r>
        <w:rPr>
          <w:spacing w:val="-105"/>
        </w:rPr>
        <w:t>，</w:t>
      </w:r>
      <w:r>
        <w:rPr/>
        <w:t>本公司</w:t>
      </w:r>
      <w:r>
        <w:rPr>
          <w:spacing w:val="-2"/>
        </w:rPr>
        <w:t>将</w:t>
      </w:r>
      <w:r>
        <w:rPr/>
        <w:t>其持有的北京泰能软件有限公司</w:t>
      </w:r>
      <w:r>
        <w:rPr>
          <w:spacing w:val="-62"/>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55%</w:t>
      </w:r>
    </w:p>
    <w:p>
      <w:pPr>
        <w:pStyle w:val="BodyText"/>
        <w:spacing w:line="272" w:lineRule="exact" w:before="18"/>
        <w:ind w:left="1366" w:right="266"/>
        <w:jc w:val="left"/>
      </w:pPr>
      <w:r>
        <w:rPr/>
        <w:t>（</w:t>
      </w:r>
      <w:r>
        <w:rPr>
          <w:rFonts w:ascii="Times New Roman" w:hAnsi="Times New Roman" w:cs="Times New Roman" w:eastAsia="Times New Roman" w:hint="default"/>
        </w:rPr>
        <w:t>650</w:t>
      </w:r>
      <w:r>
        <w:rPr>
          <w:rFonts w:ascii="Times New Roman" w:hAnsi="Times New Roman" w:cs="Times New Roman" w:eastAsia="Times New Roman" w:hint="default"/>
          <w:spacing w:val="50"/>
        </w:rPr>
        <w:t> </w:t>
      </w:r>
      <w:r>
        <w:rPr/>
        <w:t>万人民币）股权转让给北京世纪泰能科技有限公司。目前，北京泰能软件有限公司的其他股 东为北京世纪泰能科技有限公司（持有北京泰能软件有限公司</w:t>
      </w:r>
      <w:r>
        <w:rPr>
          <w:spacing w:val="-47"/>
        </w:rPr>
        <w:t> </w:t>
      </w:r>
      <w:r>
        <w:rPr>
          <w:rFonts w:ascii="Times New Roman" w:hAnsi="Times New Roman" w:cs="Times New Roman" w:eastAsia="Times New Roman" w:hint="default"/>
          <w:spacing w:val="-6"/>
        </w:rPr>
        <w:t>34.31%</w:t>
      </w:r>
      <w:r>
        <w:rPr>
          <w:spacing w:val="-6"/>
        </w:rPr>
        <w:t>）、自然人倪源斌（持有北京</w:t>
      </w:r>
    </w:p>
    <w:p>
      <w:pPr>
        <w:pStyle w:val="BodyText"/>
        <w:spacing w:line="272" w:lineRule="exact"/>
        <w:ind w:left="1366" w:right="207"/>
        <w:jc w:val="left"/>
      </w:pPr>
      <w:r>
        <w:rPr/>
        <w:t>泰能软件有限公司</w:t>
      </w:r>
      <w:r>
        <w:rPr>
          <w:spacing w:val="-59"/>
        </w:rPr>
        <w:t> </w:t>
      </w:r>
      <w:r>
        <w:rPr>
          <w:rFonts w:ascii="Times New Roman" w:hAnsi="Times New Roman" w:cs="Times New Roman" w:eastAsia="Times New Roman" w:hint="default"/>
        </w:rPr>
        <w:t>1.96</w:t>
      </w:r>
      <w:r>
        <w:rPr>
          <w:rFonts w:ascii="Times New Roman" w:hAnsi="Times New Roman" w:cs="Times New Roman" w:eastAsia="Times New Roman" w:hint="default"/>
          <w:spacing w:val="-7"/>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本公司与上述两位泰能公司股东不存在关联关系。本公司不再享有出资 人的权利也不承担出资人的义务。 </w:t>
      </w:r>
    </w:p>
    <w:p>
      <w:pPr>
        <w:spacing w:line="240" w:lineRule="auto" w:before="6"/>
        <w:rPr>
          <w:rFonts w:ascii="宋体" w:hAnsi="宋体" w:cs="宋体" w:eastAsia="宋体" w:hint="default"/>
          <w:sz w:val="21"/>
          <w:szCs w:val="21"/>
        </w:rPr>
      </w:pPr>
    </w:p>
    <w:p>
      <w:pPr>
        <w:pStyle w:val="BodyText"/>
        <w:spacing w:line="272" w:lineRule="exact"/>
        <w:ind w:left="1366" w:right="264" w:hanging="315"/>
        <w:jc w:val="left"/>
      </w:pPr>
      <w:r>
        <w:rPr/>
        <w:t>       上述股东权益转让事项对本公司业务连续性、管理层稳定性没有影响，对本公司财务状况和经 营成果没有影响。 </w:t>
      </w:r>
    </w:p>
    <w:p>
      <w:pPr>
        <w:spacing w:line="240" w:lineRule="auto" w:before="6"/>
        <w:rPr>
          <w:rFonts w:ascii="宋体" w:hAnsi="宋体" w:cs="宋体" w:eastAsia="宋体" w:hint="default"/>
          <w:sz w:val="21"/>
          <w:szCs w:val="21"/>
        </w:rPr>
      </w:pPr>
    </w:p>
    <w:p>
      <w:pPr>
        <w:pStyle w:val="BodyText"/>
        <w:spacing w:line="272" w:lineRule="exact"/>
        <w:ind w:left="1366" w:right="210" w:hanging="315"/>
        <w:jc w:val="left"/>
      </w:pPr>
      <w:r>
        <w:rPr/>
        <w:t>       本次会议决议公告刊登在 2007 年 11 月 2</w:t>
      </w:r>
      <w:r>
        <w:rPr>
          <w:spacing w:val="-51"/>
        </w:rPr>
        <w:t> </w:t>
      </w:r>
      <w:r>
        <w:rPr/>
        <w:t>日的《中国证券报》、《证券时报》和巨潮资讯网</w:t>
      </w:r>
      <w:hyperlink r:id="rId11">
        <w:r>
          <w:rPr/>
          <w:t> Http://www.cninfo.com.cn</w:t>
        </w:r>
      </w:hyperlink>
      <w:r>
        <w:rPr>
          <w:spacing w:val="-15"/>
        </w:rPr>
        <w:t> </w:t>
      </w:r>
      <w:r>
        <w:rPr/>
        <w:t>上。 </w:t>
      </w:r>
    </w:p>
    <w:p>
      <w:pPr>
        <w:spacing w:line="240" w:lineRule="auto" w:before="5"/>
        <w:rPr>
          <w:rFonts w:ascii="宋体" w:hAnsi="宋体" w:cs="宋体" w:eastAsia="宋体" w:hint="default"/>
          <w:sz w:val="19"/>
          <w:szCs w:val="19"/>
        </w:rPr>
      </w:pPr>
    </w:p>
    <w:p>
      <w:pPr>
        <w:pStyle w:val="BodyText"/>
        <w:spacing w:line="482" w:lineRule="auto"/>
        <w:ind w:left="570" w:right="3834" w:firstLine="481"/>
        <w:jc w:val="left"/>
      </w:pPr>
      <w:r>
        <w:rPr/>
        <w:t>3、报告期内，本公司无其它收购及出售资产、吸收合并事项。 三、报告期内，公司重大关联交易事项</w:t>
      </w:r>
    </w:p>
    <w:p>
      <w:pPr>
        <w:pStyle w:val="BodyText"/>
        <w:spacing w:line="240" w:lineRule="auto" w:before="65"/>
        <w:ind w:left="1044" w:right="140" w:firstLine="3"/>
        <w:jc w:val="left"/>
      </w:pPr>
      <w:r>
        <w:rPr/>
        <w:t>1、注册会计师对本公司控股股东及其他关联方占用资金情况的专项说明（众环专字（2008）020号） </w:t>
      </w:r>
    </w:p>
    <w:p>
      <w:pPr>
        <w:spacing w:line="240" w:lineRule="auto" w:before="5"/>
        <w:rPr>
          <w:rFonts w:ascii="宋体" w:hAnsi="宋体" w:cs="宋体" w:eastAsia="宋体" w:hint="default"/>
          <w:sz w:val="21"/>
          <w:szCs w:val="21"/>
        </w:rPr>
      </w:pPr>
    </w:p>
    <w:p>
      <w:pPr>
        <w:pStyle w:val="BodyText"/>
        <w:spacing w:line="237" w:lineRule="auto"/>
        <w:ind w:left="509" w:right="121" w:firstLine="535"/>
        <w:jc w:val="left"/>
      </w:pPr>
      <w:r>
        <w:rPr/>
        <w:t>我们接受委托，依据《中国注册会计师审计准则》审计了北京中长石基信息技术股份有限公司（以下简 </w:t>
      </w:r>
      <w:r>
        <w:rPr>
          <w:spacing w:val="-11"/>
        </w:rPr>
        <w:t>称“石基公司”）2007</w:t>
      </w:r>
      <w:r>
        <w:rPr>
          <w:spacing w:val="-49"/>
        </w:rPr>
        <w:t> </w:t>
      </w:r>
      <w:r>
        <w:rPr/>
        <w:t>年</w:t>
      </w:r>
      <w:r>
        <w:rPr>
          <w:spacing w:val="-49"/>
        </w:rPr>
        <w:t> </w:t>
      </w:r>
      <w:r>
        <w:rPr>
          <w:spacing w:val="-1"/>
        </w:rPr>
        <w:t>12</w:t>
      </w:r>
      <w:r>
        <w:rPr>
          <w:spacing w:val="-48"/>
        </w:rPr>
        <w:t> </w:t>
      </w:r>
      <w:r>
        <w:rPr/>
        <w:t>月</w:t>
      </w:r>
      <w:r>
        <w:rPr>
          <w:spacing w:val="-49"/>
        </w:rPr>
        <w:t> </w:t>
      </w:r>
      <w:r>
        <w:rPr>
          <w:spacing w:val="-1"/>
        </w:rPr>
        <w:t>31</w:t>
      </w:r>
      <w:r>
        <w:rPr>
          <w:spacing w:val="-49"/>
        </w:rPr>
        <w:t> </w:t>
      </w:r>
      <w:r>
        <w:rPr>
          <w:spacing w:val="-2"/>
        </w:rPr>
        <w:t>日的资产负债表和合并的资产负债表，2007</w:t>
      </w:r>
      <w:r>
        <w:rPr>
          <w:spacing w:val="-48"/>
        </w:rPr>
        <w:t> </w:t>
      </w:r>
      <w:r>
        <w:rPr>
          <w:spacing w:val="-2"/>
        </w:rPr>
        <w:t>年度的利润表和合并的利润表、</w:t>
      </w:r>
      <w:r>
        <w:rPr>
          <w:spacing w:val="-102"/>
        </w:rPr>
        <w:t> </w:t>
      </w:r>
      <w:r>
        <w:rPr>
          <w:spacing w:val="-102"/>
        </w:rPr>
      </w:r>
      <w:r>
        <w:rPr/>
        <w:t>股东权益变动表和合并的股东权益变动表，现金流量表和合并的现金流量表以及财务报表附注，并于</w:t>
      </w:r>
      <w:r>
        <w:rPr>
          <w:spacing w:val="-68"/>
        </w:rPr>
        <w:t> </w:t>
      </w:r>
      <w:r>
        <w:rPr/>
        <w:t>2008</w:t>
      </w:r>
      <w:r>
        <w:rPr>
          <w:spacing w:val="-67"/>
        </w:rPr>
        <w:t> </w:t>
      </w:r>
      <w:r>
        <w:rPr/>
        <w:t>年</w:t>
      </w:r>
      <w:r>
        <w:rPr/>
        <w:t> 2</w:t>
      </w:r>
      <w:r>
        <w:rPr>
          <w:spacing w:val="-48"/>
        </w:rPr>
        <w:t> </w:t>
      </w:r>
      <w:r>
        <w:rPr/>
        <w:t>月</w:t>
      </w:r>
      <w:r>
        <w:rPr>
          <w:spacing w:val="-50"/>
        </w:rPr>
        <w:t> </w:t>
      </w:r>
      <w:r>
        <w:rPr/>
        <w:t>26</w:t>
      </w:r>
      <w:r>
        <w:rPr>
          <w:spacing w:val="-48"/>
        </w:rPr>
        <w:t> </w:t>
      </w:r>
      <w:r>
        <w:rPr>
          <w:spacing w:val="-1"/>
        </w:rPr>
        <w:t>日出具了“众环审字（2008）049</w:t>
      </w:r>
      <w:r>
        <w:rPr>
          <w:spacing w:val="-48"/>
        </w:rPr>
        <w:t> </w:t>
      </w:r>
      <w:r>
        <w:rPr>
          <w:spacing w:val="-24"/>
        </w:rPr>
        <w:t>号”《审计报告》。 </w:t>
      </w:r>
      <w:r>
        <w:rPr/>
      </w:r>
    </w:p>
    <w:p>
      <w:pPr>
        <w:spacing w:after="0" w:line="237" w:lineRule="auto"/>
        <w:jc w:val="left"/>
        <w:sectPr>
          <w:pgSz w:w="11900" w:h="16840"/>
          <w:pgMar w:header="851" w:footer="982" w:top="1320" w:bottom="1180" w:left="700" w:right="520"/>
        </w:sectPr>
      </w:pPr>
    </w:p>
    <w:p>
      <w:pPr>
        <w:pStyle w:val="BodyText"/>
        <w:spacing w:line="237" w:lineRule="auto" w:before="30"/>
        <w:ind w:left="509" w:right="141"/>
        <w:jc w:val="both"/>
      </w:pPr>
      <w:r>
        <w:rPr/>
        <w:pict>
          <v:group style="position:absolute;margin-left:41.040001pt;margin-top:2.721375pt;width:518.35pt;height:.1pt;mso-position-horizontal-relative:page;mso-position-vertical-relative:paragraph;z-index:-635656" coordorigin="821,54" coordsize="10367,2">
            <v:shape style="position:absolute;left:821;top:54;width:10367;height:2" coordorigin="821,54" coordsize="10367,0" path="m821,54l11188,54e" filled="false" stroked="true" strokeweight=".71997pt" strokecolor="#000000">
              <v:path arrowok="t"/>
            </v:shape>
            <w10:wrap type="none"/>
          </v:group>
        </w:pict>
      </w:r>
      <w:r>
        <w:rPr>
          <w:spacing w:val="1"/>
        </w:rPr>
        <w:t> </w:t>
      </w:r>
      <w:r>
        <w:rPr>
          <w:spacing w:val="-1"/>
        </w:rPr>
        <w:t> </w:t>
      </w:r>
      <w:r>
        <w:rPr>
          <w:spacing w:val="1"/>
        </w:rPr>
        <w:t>  </w:t>
      </w:r>
      <w:r>
        <w:rPr/>
        <w:t>根据中国证券监督管理委员会《关于规范上市公司与关联方资金往来及上市公司对外担保若干问题的通</w:t>
      </w:r>
      <w:r>
        <w:rPr/>
        <w:t> </w:t>
      </w:r>
      <w:r>
        <w:rPr>
          <w:spacing w:val="-1"/>
        </w:rPr>
        <w:t>知（证监发[2003]56</w:t>
      </w:r>
      <w:r>
        <w:rPr>
          <w:spacing w:val="-45"/>
        </w:rPr>
        <w:t> </w:t>
      </w:r>
      <w:r>
        <w:rPr>
          <w:spacing w:val="-6"/>
        </w:rPr>
        <w:t>号文）》的要求，石基公司编制了后附的截至</w:t>
      </w:r>
      <w:r>
        <w:rPr>
          <w:spacing w:val="-46"/>
        </w:rPr>
        <w:t> </w:t>
      </w:r>
      <w:r>
        <w:rPr/>
        <w:t>2007</w:t>
      </w:r>
      <w:r>
        <w:rPr>
          <w:spacing w:val="-48"/>
        </w:rPr>
        <w:t> </w:t>
      </w:r>
      <w:r>
        <w:rPr/>
        <w:t>年</w:t>
      </w:r>
      <w:r>
        <w:rPr>
          <w:spacing w:val="-48"/>
        </w:rPr>
        <w:t> </w:t>
      </w:r>
      <w:r>
        <w:rPr/>
        <w:t>12</w:t>
      </w:r>
      <w:r>
        <w:rPr>
          <w:spacing w:val="-45"/>
        </w:rPr>
        <w:t> </w:t>
      </w:r>
      <w:r>
        <w:rPr/>
        <w:t>月</w:t>
      </w:r>
      <w:r>
        <w:rPr>
          <w:spacing w:val="-48"/>
        </w:rPr>
        <w:t> </w:t>
      </w:r>
      <w:r>
        <w:rPr/>
        <w:t>31</w:t>
      </w:r>
      <w:r>
        <w:rPr>
          <w:spacing w:val="-45"/>
        </w:rPr>
        <w:t> </w:t>
      </w:r>
      <w:r>
        <w:rPr>
          <w:spacing w:val="-1"/>
        </w:rPr>
        <w:t>日止石基公司控股股东及</w:t>
      </w:r>
      <w:r>
        <w:rPr/>
        <w:t> </w:t>
      </w:r>
      <w:r>
        <w:rPr>
          <w:spacing w:val="-1"/>
        </w:rPr>
        <w:t>其他关联方</w:t>
      </w:r>
      <w:r>
        <w:rPr>
          <w:spacing w:val="-50"/>
        </w:rPr>
        <w:t> </w:t>
      </w:r>
      <w:r>
        <w:rPr>
          <w:spacing w:val="-1"/>
        </w:rPr>
        <w:t>2007</w:t>
      </w:r>
      <w:r>
        <w:rPr>
          <w:spacing w:val="-49"/>
        </w:rPr>
        <w:t> </w:t>
      </w:r>
      <w:r>
        <w:rPr>
          <w:spacing w:val="-10"/>
        </w:rPr>
        <w:t>年度《资金占用情况表》。 </w:t>
      </w:r>
    </w:p>
    <w:p>
      <w:pPr>
        <w:spacing w:line="240" w:lineRule="auto" w:before="5"/>
        <w:rPr>
          <w:rFonts w:ascii="宋体" w:hAnsi="宋体" w:cs="宋体" w:eastAsia="宋体" w:hint="default"/>
          <w:sz w:val="23"/>
          <w:szCs w:val="23"/>
        </w:rPr>
      </w:pPr>
    </w:p>
    <w:p>
      <w:pPr>
        <w:pStyle w:val="BodyText"/>
        <w:spacing w:line="272" w:lineRule="exact"/>
        <w:ind w:left="509" w:right="120"/>
        <w:jc w:val="both"/>
      </w:pPr>
      <w:r>
        <w:rPr/>
        <w:t> </w:t>
      </w:r>
      <w:r>
        <w:rPr>
          <w:spacing w:val="-1"/>
        </w:rPr>
        <w:t> </w:t>
      </w:r>
      <w:r>
        <w:rPr/>
        <w:t>  </w:t>
      </w:r>
      <w:r>
        <w:rPr>
          <w:spacing w:val="6"/>
        </w:rPr>
        <w:t>根据《资金占用情况表》，2007</w:t>
      </w:r>
      <w:r>
        <w:rPr>
          <w:spacing w:val="39"/>
        </w:rPr>
        <w:t> </w:t>
      </w:r>
      <w:r>
        <w:rPr>
          <w:spacing w:val="17"/>
        </w:rPr>
        <w:t>年度石基公司控股股东及其他关联方全年累计占用上市公司资金</w:t>
      </w:r>
      <w:r>
        <w:rPr>
          <w:spacing w:val="18"/>
        </w:rPr>
        <w:t> </w:t>
      </w:r>
      <w:r>
        <w:rPr/>
        <w:t>85,595,965.29</w:t>
      </w:r>
      <w:r>
        <w:rPr>
          <w:spacing w:val="-53"/>
        </w:rPr>
        <w:t> </w:t>
      </w:r>
      <w:r>
        <w:rPr>
          <w:spacing w:val="-4"/>
        </w:rPr>
        <w:t>元，其中</w:t>
      </w:r>
      <w:r>
        <w:rPr>
          <w:spacing w:val="-55"/>
        </w:rPr>
        <w:t> </w:t>
      </w:r>
      <w:r>
        <w:rPr/>
        <w:t>2007</w:t>
      </w:r>
      <w:r>
        <w:rPr>
          <w:spacing w:val="-53"/>
        </w:rPr>
        <w:t> </w:t>
      </w:r>
      <w:r>
        <w:rPr/>
        <w:t>年全年累计经营性占用上市公司资金</w:t>
      </w:r>
      <w:r>
        <w:rPr>
          <w:spacing w:val="-54"/>
        </w:rPr>
        <w:t> </w:t>
      </w:r>
      <w:r>
        <w:rPr/>
        <w:t>24,488.00</w:t>
      </w:r>
      <w:r>
        <w:rPr>
          <w:spacing w:val="-53"/>
        </w:rPr>
        <w:t> </w:t>
      </w:r>
      <w:r>
        <w:rPr>
          <w:spacing w:val="-3"/>
        </w:rPr>
        <w:t>元，2007</w:t>
      </w:r>
      <w:r>
        <w:rPr>
          <w:spacing w:val="-53"/>
        </w:rPr>
        <w:t> </w:t>
      </w:r>
      <w:r>
        <w:rPr/>
        <w:t>全年累计非经营性占</w:t>
      </w:r>
    </w:p>
    <w:p>
      <w:pPr>
        <w:pStyle w:val="BodyText"/>
        <w:spacing w:line="272" w:lineRule="exact"/>
        <w:ind w:left="509" w:right="123"/>
        <w:jc w:val="both"/>
      </w:pPr>
      <w:r>
        <w:rPr/>
        <w:t>用上市公司资金</w:t>
      </w:r>
      <w:r>
        <w:rPr>
          <w:spacing w:val="-59"/>
        </w:rPr>
        <w:t> </w:t>
      </w:r>
      <w:r>
        <w:rPr/>
        <w:t>85,571,477.29</w:t>
      </w:r>
      <w:r>
        <w:rPr>
          <w:spacing w:val="-58"/>
        </w:rPr>
        <w:t> </w:t>
      </w:r>
      <w:r>
        <w:rPr>
          <w:spacing w:val="-5"/>
        </w:rPr>
        <w:t>元。截止</w:t>
      </w:r>
      <w:r>
        <w:rPr>
          <w:spacing w:val="-59"/>
        </w:rPr>
        <w:t> </w:t>
      </w:r>
      <w:r>
        <w:rPr/>
        <w:t>2007</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日，石基公司控股股东及其他关联方共占用上市公</w:t>
      </w:r>
      <w:r>
        <w:rPr>
          <w:spacing w:val="-1"/>
        </w:rPr>
        <w:t> </w:t>
      </w:r>
      <w:r>
        <w:rPr>
          <w:spacing w:val="10"/>
        </w:rPr>
        <w:t>司资金 </w:t>
      </w:r>
      <w:r>
        <w:rPr/>
        <w:t>35,466,164.82 </w:t>
      </w:r>
      <w:r>
        <w:rPr>
          <w:spacing w:val="13"/>
        </w:rPr>
        <w:t>元，其中经营性占用上市公司资金 </w:t>
      </w:r>
      <w:r>
        <w:rPr/>
        <w:t>30,000.00</w:t>
      </w:r>
      <w:r>
        <w:rPr>
          <w:spacing w:val="43"/>
        </w:rPr>
        <w:t> </w:t>
      </w:r>
      <w:r>
        <w:rPr>
          <w:spacing w:val="14"/>
        </w:rPr>
        <w:t>元，非经营性占用上市公司资金</w:t>
      </w:r>
      <w:r>
        <w:rPr>
          <w:spacing w:val="15"/>
        </w:rPr>
        <w:t> </w:t>
      </w:r>
      <w:r>
        <w:rPr/>
        <w:t>35,436,164.82</w:t>
      </w:r>
      <w:r>
        <w:rPr>
          <w:spacing w:val="-58"/>
        </w:rPr>
        <w:t> </w:t>
      </w:r>
      <w:r>
        <w:rPr/>
        <w:t>元。 </w:t>
      </w:r>
    </w:p>
    <w:p>
      <w:pPr>
        <w:spacing w:line="240" w:lineRule="auto" w:before="6"/>
        <w:rPr>
          <w:rFonts w:ascii="宋体" w:hAnsi="宋体" w:cs="宋体" w:eastAsia="宋体" w:hint="default"/>
          <w:sz w:val="21"/>
          <w:szCs w:val="21"/>
        </w:rPr>
      </w:pPr>
    </w:p>
    <w:p>
      <w:pPr>
        <w:pStyle w:val="BodyText"/>
        <w:spacing w:line="272" w:lineRule="exact"/>
        <w:ind w:left="509" w:right="140" w:firstLine="1"/>
        <w:jc w:val="both"/>
      </w:pPr>
      <w:r>
        <w:rPr>
          <w:spacing w:val="1"/>
        </w:rPr>
        <w:t> </w:t>
      </w:r>
      <w:r>
        <w:rPr>
          <w:spacing w:val="-1"/>
        </w:rPr>
        <w:t> </w:t>
      </w:r>
      <w:r>
        <w:rPr>
          <w:spacing w:val="1"/>
        </w:rPr>
        <w:t>  </w:t>
      </w:r>
      <w:r>
        <w:rPr/>
        <w:t>如实编制《资金占用情况表》并确保其真实、合法及完整是石基公司管理当局的责任。我们对《资金占</w:t>
      </w:r>
      <w:r>
        <w:rPr/>
        <w:t> </w:t>
      </w:r>
      <w:r>
        <w:rPr>
          <w:spacing w:val="-2"/>
        </w:rPr>
        <w:t>用情况表》所载资料与石基公司</w:t>
      </w:r>
      <w:r>
        <w:rPr>
          <w:spacing w:val="-43"/>
        </w:rPr>
        <w:t> </w:t>
      </w:r>
      <w:r>
        <w:rPr>
          <w:spacing w:val="-1"/>
        </w:rPr>
        <w:t>2007</w:t>
      </w:r>
      <w:r>
        <w:rPr>
          <w:spacing w:val="-42"/>
        </w:rPr>
        <w:t> </w:t>
      </w:r>
      <w:r>
        <w:rPr>
          <w:spacing w:val="-2"/>
        </w:rPr>
        <w:t>年度已审的财务报表及相关资料的内容进行了核对，在所有重大方面未</w:t>
      </w:r>
      <w:r>
        <w:rPr/>
      </w:r>
    </w:p>
    <w:p>
      <w:pPr>
        <w:pStyle w:val="BodyText"/>
        <w:spacing w:line="272" w:lineRule="exact"/>
        <w:ind w:left="509" w:right="114"/>
        <w:jc w:val="both"/>
      </w:pPr>
      <w:r>
        <w:rPr/>
        <w:t>发现不一致之处。除了对贵公司实施于</w:t>
      </w:r>
      <w:r>
        <w:rPr>
          <w:spacing w:val="-70"/>
        </w:rPr>
        <w:t> </w:t>
      </w:r>
      <w:r>
        <w:rPr/>
        <w:t>2007</w:t>
      </w:r>
      <w:r>
        <w:rPr>
          <w:spacing w:val="-69"/>
        </w:rPr>
        <w:t> </w:t>
      </w:r>
      <w:r>
        <w:rPr/>
        <w:t>年度财务报表审计中所执行的对关联方交易的相关审计程序外，</w:t>
      </w:r>
      <w:r>
        <w:rPr>
          <w:spacing w:val="-1"/>
        </w:rPr>
        <w:t> </w:t>
      </w:r>
      <w:r>
        <w:rPr/>
        <w:t>我们并未对资金占用情况表所载资料执行额外的审计或其他程序。 </w:t>
      </w:r>
    </w:p>
    <w:p>
      <w:pPr>
        <w:spacing w:line="240" w:lineRule="auto" w:before="6"/>
        <w:rPr>
          <w:rFonts w:ascii="宋体" w:hAnsi="宋体" w:cs="宋体" w:eastAsia="宋体" w:hint="default"/>
          <w:sz w:val="21"/>
          <w:szCs w:val="21"/>
        </w:rPr>
      </w:pPr>
    </w:p>
    <w:p>
      <w:pPr>
        <w:pStyle w:val="BodyText"/>
        <w:spacing w:line="272" w:lineRule="exact"/>
        <w:ind w:left="509" w:right="142" w:firstLine="1"/>
        <w:jc w:val="both"/>
      </w:pPr>
      <w:r>
        <w:rPr/>
        <w:t>    为了更好地理解贵公司</w:t>
      </w:r>
      <w:r>
        <w:rPr>
          <w:spacing w:val="-69"/>
        </w:rPr>
        <w:t> </w:t>
      </w:r>
      <w:r>
        <w:rPr/>
        <w:t>2007</w:t>
      </w:r>
      <w:r>
        <w:rPr>
          <w:spacing w:val="-68"/>
        </w:rPr>
        <w:t> </w:t>
      </w:r>
      <w:r>
        <w:rPr/>
        <w:t>年度控股股东及其他关联方资金占用情况，资金占用情况表应当与已审计的</w:t>
      </w:r>
      <w:r>
        <w:rPr/>
        <w:t> 财务报表一并阅读。 </w:t>
      </w:r>
    </w:p>
    <w:p>
      <w:pPr>
        <w:spacing w:line="240" w:lineRule="auto" w:before="4"/>
        <w:rPr>
          <w:rFonts w:ascii="宋体" w:hAnsi="宋体" w:cs="宋体" w:eastAsia="宋体" w:hint="default"/>
          <w:sz w:val="19"/>
          <w:szCs w:val="19"/>
        </w:rPr>
      </w:pPr>
    </w:p>
    <w:p>
      <w:pPr>
        <w:pStyle w:val="BodyText"/>
        <w:spacing w:line="240" w:lineRule="auto"/>
        <w:ind w:left="510" w:right="0"/>
        <w:jc w:val="both"/>
      </w:pPr>
      <w:r>
        <w:rPr/>
        <w:t>    本专项说明仅供贵公司向中国证监会北京监管局及深圳证券交易所上报使用，不得用作任何其他目的。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510" w:right="0"/>
        <w:jc w:val="left"/>
      </w:pPr>
      <w:r>
        <w:rPr/>
        <w:t> </w:t>
      </w:r>
    </w:p>
    <w:p>
      <w:pPr>
        <w:spacing w:after="0" w:line="240" w:lineRule="auto"/>
        <w:jc w:val="left"/>
        <w:sectPr>
          <w:pgSz w:w="11900" w:h="16840"/>
          <w:pgMar w:header="851" w:footer="982" w:top="1320" w:bottom="1180" w:left="700" w:right="600"/>
        </w:sectPr>
      </w:pPr>
    </w:p>
    <w:p>
      <w:pPr>
        <w:spacing w:line="240" w:lineRule="auto" w:before="4"/>
        <w:rPr>
          <w:rFonts w:ascii="宋体" w:hAnsi="宋体" w:cs="宋体" w:eastAsia="宋体" w:hint="default"/>
          <w:sz w:val="20"/>
          <w:szCs w:val="20"/>
        </w:rPr>
      </w:pPr>
    </w:p>
    <w:p>
      <w:pPr>
        <w:spacing w:before="44"/>
        <w:ind w:left="1100" w:right="2921" w:firstLine="0"/>
        <w:jc w:val="left"/>
        <w:rPr>
          <w:rFonts w:ascii="新宋体" w:hAnsi="新宋体" w:cs="新宋体" w:eastAsia="新宋体" w:hint="default"/>
          <w:sz w:val="18"/>
          <w:szCs w:val="18"/>
        </w:rPr>
      </w:pPr>
      <w:r>
        <w:rPr/>
        <w:pict>
          <v:shape style="position:absolute;margin-left:42.53054pt;margin-top:-9.788259pt;width:36.532360pt;height:22.5pt;mso-position-horizontal-relative:page;mso-position-vertical-relative:paragraph;z-index:2944" type="#_x0000_t75" stroked="false">
            <v:imagedata r:id="rId29" o:title=""/>
          </v:shape>
        </w:pict>
      </w:r>
      <w:r>
        <w:rPr>
          <w:rFonts w:ascii="新宋体" w:hAnsi="新宋体" w:cs="新宋体" w:eastAsia="新宋体" w:hint="default"/>
          <w:sz w:val="18"/>
          <w:szCs w:val="18"/>
        </w:rPr>
        <w:t>北京中长石基信息技术股份有限公司                                                         2007</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年年度报告</w:t>
      </w:r>
    </w:p>
    <w:p>
      <w:pPr>
        <w:spacing w:line="240" w:lineRule="auto" w:before="9"/>
        <w:rPr>
          <w:rFonts w:ascii="新宋体" w:hAnsi="新宋体" w:cs="新宋体" w:eastAsia="新宋体" w:hint="default"/>
          <w:sz w:val="3"/>
          <w:szCs w:val="3"/>
        </w:rPr>
      </w:pPr>
    </w:p>
    <w:p>
      <w:pPr>
        <w:spacing w:line="20" w:lineRule="exact"/>
        <w:ind w:left="253" w:right="0" w:firstLine="0"/>
        <w:rPr>
          <w:rFonts w:ascii="新宋体" w:hAnsi="新宋体" w:cs="新宋体" w:eastAsia="新宋体" w:hint="default"/>
          <w:sz w:val="2"/>
          <w:szCs w:val="2"/>
        </w:rPr>
      </w:pPr>
      <w:r>
        <w:rPr>
          <w:rFonts w:ascii="新宋体" w:hAnsi="新宋体" w:cs="新宋体" w:eastAsia="新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新宋体" w:hAnsi="新宋体" w:cs="新宋体" w:eastAsia="新宋体" w:hint="default"/>
          <w:sz w:val="2"/>
          <w:szCs w:val="2"/>
        </w:rPr>
      </w:r>
    </w:p>
    <w:p>
      <w:pPr>
        <w:spacing w:line="240" w:lineRule="auto" w:before="11"/>
        <w:rPr>
          <w:rFonts w:ascii="新宋体" w:hAnsi="新宋体" w:cs="新宋体" w:eastAsia="新宋体" w:hint="default"/>
          <w:sz w:val="16"/>
          <w:szCs w:val="16"/>
        </w:rPr>
      </w:pPr>
    </w:p>
    <w:p>
      <w:pPr>
        <w:spacing w:line="398" w:lineRule="auto" w:before="1"/>
        <w:ind w:left="5767" w:right="2921" w:hanging="2048"/>
        <w:jc w:val="left"/>
        <w:rPr>
          <w:rFonts w:ascii="黑体" w:hAnsi="黑体" w:cs="黑体" w:eastAsia="黑体" w:hint="default"/>
          <w:sz w:val="32"/>
          <w:szCs w:val="32"/>
        </w:rPr>
      </w:pPr>
      <w:r>
        <w:rPr/>
        <w:pict>
          <v:shape style="position:absolute;margin-left:33.291pt;margin-top:58.187489pt;width:768.55pt;height:376.5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540"/>
                    <w:gridCol w:w="1440"/>
                    <w:gridCol w:w="1080"/>
                    <w:gridCol w:w="1081"/>
                    <w:gridCol w:w="1080"/>
                    <w:gridCol w:w="899"/>
                    <w:gridCol w:w="900"/>
                    <w:gridCol w:w="236"/>
                    <w:gridCol w:w="1204"/>
                    <w:gridCol w:w="236"/>
                    <w:gridCol w:w="1204"/>
                    <w:gridCol w:w="236"/>
                    <w:gridCol w:w="1204"/>
                    <w:gridCol w:w="236"/>
                    <w:gridCol w:w="1260"/>
                    <w:gridCol w:w="304"/>
                    <w:gridCol w:w="720"/>
                    <w:gridCol w:w="540"/>
                    <w:gridCol w:w="236"/>
                  </w:tblGrid>
                  <w:tr>
                    <w:trPr>
                      <w:trHeight w:val="490" w:hRule="exact"/>
                    </w:trPr>
                    <w:tc>
                      <w:tcPr>
                        <w:tcW w:w="7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公司代 码 </w:t>
                        </w:r>
                      </w:p>
                    </w:tc>
                    <w:tc>
                      <w:tcPr>
                        <w:tcW w:w="5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85" w:right="-5"/>
                          <w:jc w:val="left"/>
                          <w:rPr>
                            <w:rFonts w:ascii="宋体" w:hAnsi="宋体" w:cs="宋体" w:eastAsia="宋体" w:hint="default"/>
                            <w:sz w:val="18"/>
                            <w:szCs w:val="18"/>
                          </w:rPr>
                        </w:pPr>
                        <w:r>
                          <w:rPr>
                            <w:rFonts w:ascii="宋体" w:hAnsi="宋体" w:cs="宋体" w:eastAsia="宋体" w:hint="default"/>
                            <w:sz w:val="18"/>
                            <w:szCs w:val="18"/>
                          </w:rPr>
                          <w:t>公司 简称 </w:t>
                        </w:r>
                      </w:p>
                    </w:tc>
                    <w:tc>
                      <w:tcPr>
                        <w:tcW w:w="14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85" w:right="0"/>
                          <w:jc w:val="left"/>
                          <w:rPr>
                            <w:rFonts w:ascii="宋体" w:hAnsi="宋体" w:cs="宋体" w:eastAsia="宋体" w:hint="default"/>
                            <w:sz w:val="18"/>
                            <w:szCs w:val="18"/>
                          </w:rPr>
                        </w:pPr>
                        <w:r>
                          <w:rPr>
                            <w:rFonts w:ascii="宋体" w:hAnsi="宋体" w:cs="宋体" w:eastAsia="宋体" w:hint="default"/>
                            <w:sz w:val="18"/>
                            <w:szCs w:val="18"/>
                          </w:rPr>
                          <w:t>资金占用方类别</w:t>
                        </w:r>
                      </w:p>
                    </w:tc>
                    <w:tc>
                      <w:tcPr>
                        <w:tcW w:w="10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55" w:right="83" w:hanging="270"/>
                          <w:jc w:val="left"/>
                          <w:rPr>
                            <w:rFonts w:ascii="宋体" w:hAnsi="宋体" w:cs="宋体" w:eastAsia="宋体" w:hint="default"/>
                            <w:sz w:val="18"/>
                            <w:szCs w:val="18"/>
                          </w:rPr>
                        </w:pPr>
                        <w:r>
                          <w:rPr>
                            <w:rFonts w:ascii="宋体" w:hAnsi="宋体" w:cs="宋体" w:eastAsia="宋体" w:hint="default"/>
                            <w:sz w:val="18"/>
                            <w:szCs w:val="18"/>
                          </w:rPr>
                          <w:t>资金占用方 名称 </w:t>
                        </w:r>
                      </w:p>
                    </w:tc>
                    <w:tc>
                      <w:tcPr>
                        <w:tcW w:w="10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8"/>
                          <w:ind w:left="85" w:right="84"/>
                          <w:jc w:val="center"/>
                          <w:rPr>
                            <w:rFonts w:ascii="宋体" w:hAnsi="宋体" w:cs="宋体" w:eastAsia="宋体" w:hint="default"/>
                            <w:sz w:val="18"/>
                            <w:szCs w:val="18"/>
                          </w:rPr>
                        </w:pPr>
                        <w:r>
                          <w:rPr>
                            <w:rFonts w:ascii="宋体" w:hAnsi="宋体" w:cs="宋体" w:eastAsia="宋体" w:hint="default"/>
                            <w:sz w:val="18"/>
                            <w:szCs w:val="18"/>
                          </w:rPr>
                          <w:t>资金占用方 与上市公司 的关系 </w:t>
                        </w:r>
                      </w:p>
                    </w:tc>
                    <w:tc>
                      <w:tcPr>
                        <w:tcW w:w="10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8"/>
                          <w:ind w:left="85" w:right="83"/>
                          <w:jc w:val="center"/>
                          <w:rPr>
                            <w:rFonts w:ascii="宋体" w:hAnsi="宋体" w:cs="宋体" w:eastAsia="宋体" w:hint="default"/>
                            <w:sz w:val="18"/>
                            <w:szCs w:val="18"/>
                          </w:rPr>
                        </w:pPr>
                        <w:r>
                          <w:rPr>
                            <w:rFonts w:ascii="宋体" w:hAnsi="宋体" w:cs="宋体" w:eastAsia="宋体" w:hint="default"/>
                            <w:sz w:val="18"/>
                            <w:szCs w:val="18"/>
                          </w:rPr>
                          <w:t>资金占用期 末余额截止 时点 </w:t>
                        </w:r>
                      </w:p>
                    </w:tc>
                    <w:tc>
                      <w:tcPr>
                        <w:tcW w:w="89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8"/>
                          <w:ind w:left="83" w:right="83"/>
                          <w:jc w:val="both"/>
                          <w:rPr>
                            <w:rFonts w:ascii="宋体" w:hAnsi="宋体" w:cs="宋体" w:eastAsia="宋体" w:hint="default"/>
                            <w:sz w:val="18"/>
                            <w:szCs w:val="18"/>
                          </w:rPr>
                        </w:pPr>
                        <w:r>
                          <w:rPr>
                            <w:rFonts w:ascii="宋体" w:hAnsi="宋体" w:cs="宋体" w:eastAsia="宋体" w:hint="default"/>
                            <w:sz w:val="18"/>
                            <w:szCs w:val="18"/>
                          </w:rPr>
                          <w:t>资金占用 期初余额 截止时点</w:t>
                        </w:r>
                      </w:p>
                    </w:tc>
                    <w:tc>
                      <w:tcPr>
                        <w:tcW w:w="1136"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02" w:right="22" w:hanging="180"/>
                          <w:jc w:val="left"/>
                          <w:rPr>
                            <w:rFonts w:ascii="宋体" w:hAnsi="宋体" w:cs="宋体" w:eastAsia="宋体" w:hint="default"/>
                            <w:sz w:val="18"/>
                            <w:szCs w:val="18"/>
                          </w:rPr>
                        </w:pPr>
                        <w:r>
                          <w:rPr>
                            <w:rFonts w:ascii="宋体" w:hAnsi="宋体" w:cs="宋体" w:eastAsia="宋体" w:hint="default"/>
                            <w:sz w:val="18"/>
                            <w:szCs w:val="18"/>
                          </w:rPr>
                          <w:t>相对应的财务 报表科目 </w:t>
                        </w:r>
                      </w:p>
                    </w:tc>
                    <w:tc>
                      <w:tcPr>
                        <w:tcW w:w="144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资金占用期末时 点金额（元）</w:t>
                        </w:r>
                      </w:p>
                    </w:tc>
                    <w:tc>
                      <w:tcPr>
                        <w:tcW w:w="144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资金占用期初时 点金额（元）</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355" w:right="0"/>
                          <w:jc w:val="left"/>
                          <w:rPr>
                            <w:rFonts w:ascii="宋体" w:hAnsi="宋体" w:cs="宋体" w:eastAsia="宋体" w:hint="default"/>
                            <w:sz w:val="18"/>
                            <w:szCs w:val="18"/>
                          </w:rPr>
                        </w:pPr>
                        <w:r>
                          <w:rPr>
                            <w:rFonts w:ascii="宋体" w:hAnsi="宋体" w:cs="宋体" w:eastAsia="宋体" w:hint="default"/>
                            <w:sz w:val="18"/>
                            <w:szCs w:val="18"/>
                          </w:rPr>
                          <w:t>资金占用 </w:t>
                        </w:r>
                      </w:p>
                    </w:tc>
                    <w:tc>
                      <w:tcPr>
                        <w:tcW w:w="15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17" w:right="0"/>
                          <w:jc w:val="left"/>
                          <w:rPr>
                            <w:rFonts w:ascii="宋体" w:hAnsi="宋体" w:cs="宋体" w:eastAsia="宋体" w:hint="default"/>
                            <w:sz w:val="18"/>
                            <w:szCs w:val="18"/>
                          </w:rPr>
                        </w:pPr>
                        <w:r>
                          <w:rPr>
                            <w:rFonts w:ascii="宋体" w:hAnsi="宋体" w:cs="宋体" w:eastAsia="宋体" w:hint="default"/>
                            <w:sz w:val="18"/>
                            <w:szCs w:val="18"/>
                          </w:rPr>
                          <w:t>资金占用 </w:t>
                        </w:r>
                      </w:p>
                    </w:tc>
                    <w:tc>
                      <w:tcPr>
                        <w:tcW w:w="7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占用方 式 </w:t>
                        </w:r>
                      </w:p>
                    </w:tc>
                    <w:tc>
                      <w:tcPr>
                        <w:tcW w:w="5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85" w:right="-5"/>
                          <w:jc w:val="left"/>
                          <w:rPr>
                            <w:rFonts w:ascii="宋体" w:hAnsi="宋体" w:cs="宋体" w:eastAsia="宋体" w:hint="default"/>
                            <w:sz w:val="18"/>
                            <w:szCs w:val="18"/>
                          </w:rPr>
                        </w:pPr>
                        <w:r>
                          <w:rPr>
                            <w:rFonts w:ascii="宋体" w:hAnsi="宋体" w:cs="宋体" w:eastAsia="宋体" w:hint="default"/>
                            <w:sz w:val="18"/>
                            <w:szCs w:val="18"/>
                          </w:rPr>
                          <w:t>占用 原因 </w:t>
                        </w:r>
                      </w:p>
                    </w:tc>
                    <w:tc>
                      <w:tcPr>
                        <w:tcW w:w="2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23"/>
                          <w:jc w:val="left"/>
                          <w:rPr>
                            <w:rFonts w:ascii="宋体" w:hAnsi="宋体" w:cs="宋体" w:eastAsia="宋体" w:hint="default"/>
                            <w:sz w:val="18"/>
                            <w:szCs w:val="18"/>
                          </w:rPr>
                        </w:pPr>
                        <w:r>
                          <w:rPr>
                            <w:rFonts w:ascii="宋体" w:hAnsi="宋体" w:cs="宋体" w:eastAsia="宋体" w:hint="default"/>
                            <w:sz w:val="18"/>
                            <w:szCs w:val="18"/>
                          </w:rPr>
                          <w:t>备 注</w:t>
                        </w:r>
                      </w:p>
                    </w:tc>
                  </w:tr>
                  <w:tr>
                    <w:trPr>
                      <w:trHeight w:val="490" w:hRule="exact"/>
                    </w:trPr>
                    <w:tc>
                      <w:tcPr>
                        <w:tcW w:w="720" w:type="dxa"/>
                        <w:vMerge/>
                        <w:tcBorders>
                          <w:left w:val="single" w:sz="4" w:space="0" w:color="000000"/>
                          <w:bottom w:val="single" w:sz="4" w:space="0" w:color="000000"/>
                          <w:right w:val="single" w:sz="4" w:space="0" w:color="000000"/>
                        </w:tcBorders>
                        <w:shd w:val="clear" w:color="auto" w:fill="D9D9D9"/>
                      </w:tcPr>
                      <w:p>
                        <w:pPr/>
                      </w:p>
                    </w:tc>
                    <w:tc>
                      <w:tcPr>
                        <w:tcW w:w="540" w:type="dxa"/>
                        <w:vMerge/>
                        <w:tcBorders>
                          <w:left w:val="single" w:sz="4" w:space="0" w:color="000000"/>
                          <w:bottom w:val="single" w:sz="4" w:space="0" w:color="000000"/>
                          <w:right w:val="single" w:sz="4" w:space="0" w:color="000000"/>
                        </w:tcBorders>
                        <w:shd w:val="clear" w:color="auto" w:fill="D9D9D9"/>
                      </w:tcPr>
                      <w:p>
                        <w:pPr/>
                      </w:p>
                    </w:tc>
                    <w:tc>
                      <w:tcPr>
                        <w:tcW w:w="1440" w:type="dxa"/>
                        <w:vMerge/>
                        <w:tcBorders>
                          <w:left w:val="single" w:sz="4" w:space="0" w:color="000000"/>
                          <w:bottom w:val="single" w:sz="4" w:space="0" w:color="000000"/>
                          <w:right w:val="single" w:sz="4" w:space="0" w:color="000000"/>
                        </w:tcBorders>
                        <w:shd w:val="clear" w:color="auto" w:fill="D9D9D9"/>
                      </w:tcPr>
                      <w:p>
                        <w:pPr/>
                      </w:p>
                    </w:tc>
                    <w:tc>
                      <w:tcPr>
                        <w:tcW w:w="1080" w:type="dxa"/>
                        <w:vMerge/>
                        <w:tcBorders>
                          <w:left w:val="single" w:sz="4" w:space="0" w:color="000000"/>
                          <w:bottom w:val="single" w:sz="4" w:space="0" w:color="000000"/>
                          <w:right w:val="single" w:sz="4" w:space="0" w:color="000000"/>
                        </w:tcBorders>
                        <w:shd w:val="clear" w:color="auto" w:fill="D9D9D9"/>
                      </w:tcPr>
                      <w:p>
                        <w:pPr/>
                      </w:p>
                    </w:tc>
                    <w:tc>
                      <w:tcPr>
                        <w:tcW w:w="1081" w:type="dxa"/>
                        <w:vMerge/>
                        <w:tcBorders>
                          <w:left w:val="single" w:sz="4" w:space="0" w:color="000000"/>
                          <w:bottom w:val="single" w:sz="4" w:space="0" w:color="000000"/>
                          <w:right w:val="single" w:sz="4" w:space="0" w:color="000000"/>
                        </w:tcBorders>
                        <w:shd w:val="clear" w:color="auto" w:fill="D9D9D9"/>
                      </w:tcPr>
                      <w:p>
                        <w:pPr/>
                      </w:p>
                    </w:tc>
                    <w:tc>
                      <w:tcPr>
                        <w:tcW w:w="1080" w:type="dxa"/>
                        <w:vMerge/>
                        <w:tcBorders>
                          <w:left w:val="single" w:sz="4" w:space="0" w:color="000000"/>
                          <w:bottom w:val="single" w:sz="4" w:space="0" w:color="000000"/>
                          <w:right w:val="single" w:sz="4" w:space="0" w:color="000000"/>
                        </w:tcBorders>
                        <w:shd w:val="clear" w:color="auto" w:fill="D9D9D9"/>
                      </w:tcPr>
                      <w:p>
                        <w:pPr/>
                      </w:p>
                    </w:tc>
                    <w:tc>
                      <w:tcPr>
                        <w:tcW w:w="899" w:type="dxa"/>
                        <w:vMerge/>
                        <w:tcBorders>
                          <w:left w:val="single" w:sz="4" w:space="0" w:color="000000"/>
                          <w:bottom w:val="single" w:sz="4" w:space="0" w:color="000000"/>
                          <w:right w:val="single" w:sz="4" w:space="0" w:color="000000"/>
                        </w:tcBorders>
                        <w:shd w:val="clear" w:color="auto" w:fill="D9D9D9"/>
                      </w:tcPr>
                      <w:p>
                        <w:pPr/>
                      </w:p>
                    </w:tc>
                    <w:tc>
                      <w:tcPr>
                        <w:tcW w:w="1136" w:type="dxa"/>
                        <w:gridSpan w:val="2"/>
                        <w:vMerge/>
                        <w:tcBorders>
                          <w:left w:val="single" w:sz="4" w:space="0" w:color="000000"/>
                          <w:bottom w:val="single" w:sz="4" w:space="0" w:color="000000"/>
                          <w:right w:val="single" w:sz="4" w:space="0" w:color="000000"/>
                        </w:tcBorders>
                        <w:shd w:val="clear" w:color="auto" w:fill="D9D9D9"/>
                      </w:tcPr>
                      <w:p>
                        <w:pPr/>
                      </w:p>
                    </w:tc>
                    <w:tc>
                      <w:tcPr>
                        <w:tcW w:w="1440" w:type="dxa"/>
                        <w:gridSpan w:val="2"/>
                        <w:vMerge/>
                        <w:tcBorders>
                          <w:left w:val="single" w:sz="4" w:space="0" w:color="000000"/>
                          <w:bottom w:val="single" w:sz="4" w:space="0" w:color="000000"/>
                          <w:right w:val="single" w:sz="4" w:space="0" w:color="000000"/>
                        </w:tcBorders>
                        <w:shd w:val="clear" w:color="auto" w:fill="D9D9D9"/>
                      </w:tcPr>
                      <w:p>
                        <w:pPr/>
                      </w:p>
                    </w:tc>
                    <w:tc>
                      <w:tcPr>
                        <w:tcW w:w="1440" w:type="dxa"/>
                        <w:gridSpan w:val="2"/>
                        <w:vMerge/>
                        <w:tcBorders>
                          <w:left w:val="single" w:sz="4" w:space="0" w:color="000000"/>
                          <w:bottom w:val="single" w:sz="4" w:space="0" w:color="000000"/>
                          <w:right w:val="single" w:sz="4" w:space="0" w:color="000000"/>
                        </w:tcBorders>
                        <w:shd w:val="clear" w:color="auto" w:fill="D9D9D9"/>
                      </w:tcPr>
                      <w:p>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借方累计发生金</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额（元） </w:t>
                        </w:r>
                      </w:p>
                    </w:tc>
                    <w:tc>
                      <w:tcPr>
                        <w:tcW w:w="15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贷方累计发生金额</w:t>
                        </w:r>
                      </w:p>
                      <w:p>
                        <w:pPr>
                          <w:pStyle w:val="TableParagraph"/>
                          <w:spacing w:line="234" w:lineRule="exact"/>
                          <w:ind w:left="91" w:right="0"/>
                          <w:jc w:val="center"/>
                          <w:rPr>
                            <w:rFonts w:ascii="宋体" w:hAnsi="宋体" w:cs="宋体" w:eastAsia="宋体" w:hint="default"/>
                            <w:sz w:val="18"/>
                            <w:szCs w:val="18"/>
                          </w:rPr>
                        </w:pPr>
                        <w:r>
                          <w:rPr>
                            <w:rFonts w:ascii="宋体" w:hAnsi="宋体" w:cs="宋体" w:eastAsia="宋体" w:hint="default"/>
                            <w:sz w:val="18"/>
                            <w:szCs w:val="18"/>
                          </w:rPr>
                          <w:t>（元） </w:t>
                        </w:r>
                      </w:p>
                    </w:tc>
                    <w:tc>
                      <w:tcPr>
                        <w:tcW w:w="720" w:type="dxa"/>
                        <w:vMerge/>
                        <w:tcBorders>
                          <w:left w:val="single" w:sz="4" w:space="0" w:color="000000"/>
                          <w:bottom w:val="single" w:sz="4" w:space="0" w:color="000000"/>
                          <w:right w:val="single" w:sz="4" w:space="0" w:color="000000"/>
                        </w:tcBorders>
                        <w:shd w:val="clear" w:color="auto" w:fill="D9D9D9"/>
                      </w:tcPr>
                      <w:p>
                        <w:pPr/>
                      </w:p>
                    </w:tc>
                    <w:tc>
                      <w:tcPr>
                        <w:tcW w:w="540" w:type="dxa"/>
                        <w:vMerge/>
                        <w:tcBorders>
                          <w:left w:val="single" w:sz="4" w:space="0" w:color="000000"/>
                          <w:bottom w:val="single" w:sz="4" w:space="0" w:color="000000"/>
                          <w:right w:val="single" w:sz="4" w:space="0" w:color="000000"/>
                        </w:tcBorders>
                        <w:shd w:val="clear" w:color="auto" w:fill="D9D9D9"/>
                      </w:tcPr>
                      <w:p>
                        <w:pPr/>
                      </w:p>
                    </w:tc>
                    <w:tc>
                      <w:tcPr>
                        <w:tcW w:w="236" w:type="dxa"/>
                        <w:vMerge/>
                        <w:tcBorders>
                          <w:left w:val="single" w:sz="4" w:space="0" w:color="000000"/>
                          <w:bottom w:val="single" w:sz="4" w:space="0" w:color="000000"/>
                          <w:right w:val="single" w:sz="4" w:space="0" w:color="000000"/>
                        </w:tcBorders>
                        <w:shd w:val="clear" w:color="auto" w:fill="D9D9D9"/>
                      </w:tcPr>
                      <w:p>
                        <w:pP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sz w:val="18"/>
                          </w:rPr>
                          <w:t>A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sz w:val="18"/>
                          </w:rPr>
                          <w:t>B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43"/>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C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D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5" w:right="0"/>
                          <w:jc w:val="left"/>
                          <w:rPr>
                            <w:rFonts w:ascii="宋体" w:hAnsi="宋体" w:cs="宋体" w:eastAsia="宋体" w:hint="default"/>
                            <w:sz w:val="18"/>
                            <w:szCs w:val="18"/>
                          </w:rPr>
                        </w:pPr>
                        <w:r>
                          <w:rPr>
                            <w:rFonts w:ascii="宋体"/>
                            <w:sz w:val="18"/>
                          </w:rPr>
                          <w:t>E1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3" w:right="0"/>
                          <w:jc w:val="left"/>
                          <w:rPr>
                            <w:rFonts w:ascii="宋体" w:hAnsi="宋体" w:cs="宋体" w:eastAsia="宋体" w:hint="default"/>
                            <w:sz w:val="18"/>
                            <w:szCs w:val="18"/>
                          </w:rPr>
                        </w:pPr>
                        <w:r>
                          <w:rPr>
                            <w:rFonts w:ascii="宋体"/>
                            <w:sz w:val="18"/>
                          </w:rPr>
                          <w:t>E2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F1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G1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F2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G2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F3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G3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F4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G4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F5 </w:t>
                        </w:r>
                      </w:p>
                    </w:tc>
                    <w:tc>
                      <w:tcPr>
                        <w:tcW w:w="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left"/>
                          <w:rPr>
                            <w:rFonts w:ascii="宋体" w:hAnsi="宋体" w:cs="宋体" w:eastAsia="宋体" w:hint="default"/>
                            <w:sz w:val="18"/>
                            <w:szCs w:val="18"/>
                          </w:rPr>
                        </w:pPr>
                        <w:r>
                          <w:rPr>
                            <w:rFonts w:ascii="宋体"/>
                            <w:sz w:val="18"/>
                          </w:rPr>
                          <w:t>G5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sz w:val="18"/>
                          </w:rPr>
                          <w:t>H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sz w:val="18"/>
                          </w:rPr>
                          <w:t>I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J </w:t>
                        </w:r>
                      </w:p>
                    </w:tc>
                  </w:tr>
                  <w:tr>
                    <w:trPr>
                      <w:trHeight w:val="7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002153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5"/>
                          <w:jc w:val="left"/>
                          <w:rPr>
                            <w:rFonts w:ascii="宋体" w:hAnsi="宋体" w:cs="宋体" w:eastAsia="宋体" w:hint="default"/>
                            <w:sz w:val="18"/>
                            <w:szCs w:val="18"/>
                          </w:rPr>
                        </w:pPr>
                        <w:r>
                          <w:rPr>
                            <w:rFonts w:ascii="宋体" w:hAnsi="宋体" w:cs="宋体" w:eastAsia="宋体" w:hint="default"/>
                            <w:sz w:val="18"/>
                            <w:szCs w:val="18"/>
                          </w:rPr>
                          <w:t>石基</w:t>
                        </w:r>
                      </w:p>
                      <w:p>
                        <w:pPr>
                          <w:pStyle w:val="TableParagraph"/>
                          <w:spacing w:line="235" w:lineRule="exact"/>
                          <w:ind w:left="85" w:right="-5"/>
                          <w:jc w:val="left"/>
                          <w:rPr>
                            <w:rFonts w:ascii="宋体" w:hAnsi="宋体" w:cs="宋体" w:eastAsia="宋体" w:hint="default"/>
                            <w:sz w:val="18"/>
                            <w:szCs w:val="18"/>
                          </w:rPr>
                        </w:pPr>
                        <w:r>
                          <w:rPr>
                            <w:rFonts w:ascii="宋体" w:hAnsi="宋体" w:cs="宋体" w:eastAsia="宋体" w:hint="default"/>
                            <w:sz w:val="18"/>
                            <w:szCs w:val="18"/>
                          </w:rPr>
                          <w:t>信息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4" w:hanging="89"/>
                          <w:jc w:val="left"/>
                          <w:rPr>
                            <w:rFonts w:ascii="宋体" w:hAnsi="宋体" w:cs="宋体" w:eastAsia="宋体" w:hint="default"/>
                            <w:sz w:val="18"/>
                            <w:szCs w:val="18"/>
                          </w:rPr>
                        </w:pPr>
                        <w:r>
                          <w:rPr>
                            <w:rFonts w:ascii="宋体" w:hAnsi="宋体" w:cs="宋体" w:eastAsia="宋体" w:hint="default"/>
                            <w:sz w:val="18"/>
                            <w:szCs w:val="18"/>
                          </w:rPr>
                          <w:t>控股股东、实际控</w:t>
                        </w:r>
                      </w:p>
                      <w:p>
                        <w:pPr>
                          <w:pStyle w:val="TableParagraph"/>
                          <w:spacing w:line="240" w:lineRule="auto"/>
                          <w:ind w:left="625" w:right="83" w:hanging="540"/>
                          <w:jc w:val="left"/>
                          <w:rPr>
                            <w:rFonts w:ascii="宋体" w:hAnsi="宋体" w:cs="宋体" w:eastAsia="宋体" w:hint="default"/>
                            <w:sz w:val="18"/>
                            <w:szCs w:val="18"/>
                          </w:rPr>
                        </w:pPr>
                        <w:r>
                          <w:rPr>
                            <w:rFonts w:ascii="宋体" w:hAnsi="宋体" w:cs="宋体" w:eastAsia="宋体" w:hint="default"/>
                            <w:sz w:val="18"/>
                            <w:szCs w:val="18"/>
                          </w:rPr>
                          <w:t>制人及其附属企 业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李仲初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left"/>
                          <w:rPr>
                            <w:rFonts w:ascii="宋体" w:hAnsi="宋体" w:cs="宋体" w:eastAsia="宋体" w:hint="default"/>
                            <w:sz w:val="18"/>
                            <w:szCs w:val="18"/>
                          </w:rPr>
                        </w:pPr>
                        <w:r>
                          <w:rPr>
                            <w:rFonts w:ascii="宋体"/>
                            <w:sz w:val="18"/>
                          </w:rPr>
                          <w:t>2007.12.31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2007.1.1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款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30,000.00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38,334.00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24,488.00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宋体" w:hAnsi="宋体" w:cs="宋体" w:eastAsia="宋体" w:hint="default"/>
                            <w:sz w:val="18"/>
                            <w:szCs w:val="18"/>
                          </w:rPr>
                        </w:pPr>
                        <w:r>
                          <w:rPr>
                            <w:rFonts w:ascii="宋体"/>
                            <w:sz w:val="18"/>
                          </w:rPr>
                          <w:t>32,822.00</w:t>
                        </w: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hanging="90"/>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占用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left"/>
                          <w:rPr>
                            <w:rFonts w:ascii="宋体" w:hAnsi="宋体" w:cs="宋体" w:eastAsia="宋体" w:hint="default"/>
                            <w:sz w:val="18"/>
                            <w:szCs w:val="18"/>
                          </w:rPr>
                        </w:pPr>
                        <w:r>
                          <w:rPr>
                            <w:rFonts w:ascii="宋体" w:hAnsi="宋体" w:cs="宋体" w:eastAsia="宋体" w:hint="default"/>
                            <w:sz w:val="18"/>
                            <w:szCs w:val="18"/>
                          </w:rPr>
                          <w:t>借支</w:t>
                        </w:r>
                      </w:p>
                      <w:p>
                        <w:pPr>
                          <w:pStyle w:val="TableParagraph"/>
                          <w:spacing w:line="240"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差旅 费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 </w:t>
                        </w:r>
                      </w:p>
                    </w:tc>
                  </w:tr>
                  <w:tr>
                    <w:trPr>
                      <w:trHeight w:val="49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95"/>
                          <w:jc w:val="lef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3"/>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3"/>
                          <w:jc w:val="right"/>
                          <w:rPr>
                            <w:rFonts w:ascii="宋体" w:hAnsi="宋体" w:cs="宋体" w:eastAsia="宋体" w:hint="default"/>
                            <w:sz w:val="18"/>
                            <w:szCs w:val="18"/>
                          </w:rPr>
                        </w:pPr>
                        <w:r>
                          <w:rPr>
                            <w:rFonts w:ascii="宋体"/>
                            <w:sz w:val="18"/>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5" w:right="0"/>
                          <w:jc w:val="left"/>
                          <w:rPr>
                            <w:rFonts w:ascii="宋体" w:hAnsi="宋体" w:cs="宋体" w:eastAsia="宋体" w:hint="default"/>
                            <w:sz w:val="18"/>
                            <w:szCs w:val="18"/>
                          </w:rPr>
                        </w:pPr>
                        <w:r>
                          <w:rPr>
                            <w:rFonts w:ascii="宋体"/>
                            <w:sz w:val="18"/>
                          </w:rPr>
                          <w:t>    </w:t>
                        </w: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5"/>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 </w:t>
                        </w: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5"/>
                          <w:jc w:val="lef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小计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30,000.00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38,334.00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24,488.00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32,822.00</w:t>
                        </w: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5"/>
                          <w:jc w:val="lef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 </w:t>
                        </w:r>
                      </w:p>
                    </w:tc>
                  </w:tr>
                  <w:tr>
                    <w:trPr>
                      <w:trHeight w:val="7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002153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5"/>
                          <w:jc w:val="left"/>
                          <w:rPr>
                            <w:rFonts w:ascii="宋体" w:hAnsi="宋体" w:cs="宋体" w:eastAsia="宋体" w:hint="default"/>
                            <w:sz w:val="18"/>
                            <w:szCs w:val="18"/>
                          </w:rPr>
                        </w:pPr>
                        <w:r>
                          <w:rPr>
                            <w:rFonts w:ascii="宋体" w:hAnsi="宋体" w:cs="宋体" w:eastAsia="宋体" w:hint="default"/>
                            <w:sz w:val="18"/>
                            <w:szCs w:val="18"/>
                          </w:rPr>
                          <w:t>石基</w:t>
                        </w:r>
                      </w:p>
                      <w:p>
                        <w:pPr>
                          <w:pStyle w:val="TableParagraph"/>
                          <w:spacing w:line="235" w:lineRule="exact"/>
                          <w:ind w:left="85" w:right="-5"/>
                          <w:jc w:val="left"/>
                          <w:rPr>
                            <w:rFonts w:ascii="宋体" w:hAnsi="宋体" w:cs="宋体" w:eastAsia="宋体" w:hint="default"/>
                            <w:sz w:val="18"/>
                            <w:szCs w:val="18"/>
                          </w:rPr>
                        </w:pPr>
                        <w:r>
                          <w:rPr>
                            <w:rFonts w:ascii="宋体" w:hAnsi="宋体" w:cs="宋体" w:eastAsia="宋体" w:hint="default"/>
                            <w:sz w:val="18"/>
                            <w:szCs w:val="18"/>
                          </w:rPr>
                          <w:t>信息 </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85" w:right="83"/>
                          <w:jc w:val="left"/>
                          <w:rPr>
                            <w:rFonts w:ascii="宋体" w:hAnsi="宋体" w:cs="宋体" w:eastAsia="宋体" w:hint="default"/>
                            <w:sz w:val="18"/>
                            <w:szCs w:val="18"/>
                          </w:rPr>
                        </w:pPr>
                        <w:r>
                          <w:rPr>
                            <w:rFonts w:ascii="宋体" w:hAnsi="宋体" w:cs="宋体" w:eastAsia="宋体" w:hint="default"/>
                            <w:sz w:val="18"/>
                            <w:szCs w:val="18"/>
                          </w:rPr>
                          <w:t>上市公司的子公 司及其附属企业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left"/>
                          <w:rPr>
                            <w:rFonts w:ascii="宋体" w:hAnsi="宋体" w:cs="宋体" w:eastAsia="宋体" w:hint="default"/>
                            <w:sz w:val="18"/>
                            <w:szCs w:val="18"/>
                          </w:rPr>
                        </w:pPr>
                        <w:r>
                          <w:rPr>
                            <w:rFonts w:ascii="宋体" w:hAnsi="宋体" w:cs="宋体" w:eastAsia="宋体" w:hint="default"/>
                            <w:sz w:val="18"/>
                            <w:szCs w:val="18"/>
                          </w:rPr>
                          <w:t>上海石基信</w:t>
                        </w:r>
                      </w:p>
                      <w:p>
                        <w:pPr>
                          <w:pStyle w:val="TableParagraph"/>
                          <w:spacing w:line="232" w:lineRule="exact" w:before="24"/>
                          <w:ind w:left="355" w:right="83" w:hanging="270"/>
                          <w:jc w:val="left"/>
                          <w:rPr>
                            <w:rFonts w:ascii="宋体" w:hAnsi="宋体" w:cs="宋体" w:eastAsia="宋体" w:hint="default"/>
                            <w:sz w:val="18"/>
                            <w:szCs w:val="18"/>
                          </w:rPr>
                        </w:pPr>
                        <w:r>
                          <w:rPr>
                            <w:rFonts w:ascii="宋体" w:hAnsi="宋体" w:cs="宋体" w:eastAsia="宋体" w:hint="default"/>
                            <w:sz w:val="18"/>
                            <w:szCs w:val="18"/>
                          </w:rPr>
                          <w:t>息技术有限 公司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left"/>
                          <w:rPr>
                            <w:rFonts w:ascii="宋体" w:hAnsi="宋体" w:cs="宋体" w:eastAsia="宋体" w:hint="default"/>
                            <w:sz w:val="18"/>
                            <w:szCs w:val="18"/>
                          </w:rPr>
                        </w:pPr>
                        <w:r>
                          <w:rPr>
                            <w:rFonts w:ascii="宋体"/>
                            <w:sz w:val="18"/>
                          </w:rPr>
                          <w:t>2007.12.31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2007.1.1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款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2,770,464.82</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14,398,554.69</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52,905,777.29</w:t>
                        </w: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64,533,867.16</w:t>
                        </w: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5"/>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5" w:lineRule="exact"/>
                          <w:ind w:left="85" w:right="-5"/>
                          <w:jc w:val="left"/>
                          <w:rPr>
                            <w:rFonts w:ascii="宋体" w:hAnsi="宋体" w:cs="宋体" w:eastAsia="宋体" w:hint="default"/>
                            <w:sz w:val="18"/>
                            <w:szCs w:val="18"/>
                          </w:rPr>
                        </w:pPr>
                        <w:r>
                          <w:rPr>
                            <w:rFonts w:ascii="宋体" w:hAnsi="宋体" w:cs="宋体" w:eastAsia="宋体" w:hint="default"/>
                            <w:sz w:val="18"/>
                            <w:szCs w:val="18"/>
                          </w:rPr>
                          <w:t>性占用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left"/>
                          <w:rPr>
                            <w:rFonts w:ascii="宋体" w:hAnsi="宋体" w:cs="宋体" w:eastAsia="宋体" w:hint="default"/>
                            <w:sz w:val="18"/>
                            <w:szCs w:val="18"/>
                          </w:rPr>
                        </w:pPr>
                        <w:r>
                          <w:rPr>
                            <w:rFonts w:ascii="宋体" w:hAnsi="宋体" w:cs="宋体" w:eastAsia="宋体" w:hint="default"/>
                            <w:sz w:val="18"/>
                            <w:szCs w:val="18"/>
                          </w:rPr>
                          <w:t>代收</w:t>
                        </w:r>
                      </w:p>
                      <w:p>
                        <w:pPr>
                          <w:pStyle w:val="TableParagraph"/>
                          <w:spacing w:line="232" w:lineRule="exact" w:before="24"/>
                          <w:ind w:left="175" w:right="83" w:hanging="90"/>
                          <w:jc w:val="left"/>
                          <w:rPr>
                            <w:rFonts w:ascii="宋体" w:hAnsi="宋体" w:cs="宋体" w:eastAsia="宋体" w:hint="default"/>
                            <w:sz w:val="18"/>
                            <w:szCs w:val="18"/>
                          </w:rPr>
                        </w:pPr>
                        <w:r>
                          <w:rPr>
                            <w:rFonts w:ascii="宋体" w:hAnsi="宋体" w:cs="宋体" w:eastAsia="宋体" w:hint="default"/>
                            <w:sz w:val="18"/>
                            <w:szCs w:val="18"/>
                          </w:rPr>
                          <w:t>代付 款 </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40"/>
                          <w:jc w:val="right"/>
                          <w:rPr>
                            <w:rFonts w:ascii="宋体" w:hAnsi="宋体" w:cs="宋体" w:eastAsia="宋体" w:hint="default"/>
                            <w:sz w:val="18"/>
                            <w:szCs w:val="18"/>
                          </w:rPr>
                        </w:pPr>
                        <w:r>
                          <w:rPr>
                            <w:rFonts w:ascii="宋体"/>
                            <w:sz w:val="18"/>
                          </w:rPr>
                          <w:t> </w:t>
                        </w:r>
                      </w:p>
                    </w:tc>
                  </w:tr>
                  <w:tr>
                    <w:trPr>
                      <w:trHeight w:val="7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002153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5"/>
                          <w:jc w:val="left"/>
                          <w:rPr>
                            <w:rFonts w:ascii="宋体" w:hAnsi="宋体" w:cs="宋体" w:eastAsia="宋体" w:hint="default"/>
                            <w:sz w:val="18"/>
                            <w:szCs w:val="18"/>
                          </w:rPr>
                        </w:pPr>
                        <w:r>
                          <w:rPr>
                            <w:rFonts w:ascii="宋体" w:hAnsi="宋体" w:cs="宋体" w:eastAsia="宋体" w:hint="default"/>
                            <w:sz w:val="18"/>
                            <w:szCs w:val="18"/>
                          </w:rPr>
                          <w:t>石基</w:t>
                        </w:r>
                      </w:p>
                      <w:p>
                        <w:pPr>
                          <w:pStyle w:val="TableParagraph"/>
                          <w:spacing w:line="235" w:lineRule="exact"/>
                          <w:ind w:left="85" w:right="-5"/>
                          <w:jc w:val="left"/>
                          <w:rPr>
                            <w:rFonts w:ascii="宋体" w:hAnsi="宋体" w:cs="宋体" w:eastAsia="宋体" w:hint="default"/>
                            <w:sz w:val="18"/>
                            <w:szCs w:val="18"/>
                          </w:rPr>
                        </w:pPr>
                        <w:r>
                          <w:rPr>
                            <w:rFonts w:ascii="宋体" w:hAnsi="宋体" w:cs="宋体" w:eastAsia="宋体" w:hint="default"/>
                            <w:sz w:val="18"/>
                            <w:szCs w:val="18"/>
                          </w:rPr>
                          <w:t>信息 </w:t>
                        </w:r>
                      </w:p>
                    </w:tc>
                    <w:tc>
                      <w:tcPr>
                        <w:tcW w:w="14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left"/>
                          <w:rPr>
                            <w:rFonts w:ascii="宋体" w:hAnsi="宋体" w:cs="宋体" w:eastAsia="宋体" w:hint="default"/>
                            <w:sz w:val="18"/>
                            <w:szCs w:val="18"/>
                          </w:rPr>
                        </w:pPr>
                        <w:r>
                          <w:rPr>
                            <w:rFonts w:ascii="宋体" w:hAnsi="宋体" w:cs="宋体" w:eastAsia="宋体" w:hint="default"/>
                            <w:sz w:val="18"/>
                            <w:szCs w:val="18"/>
                          </w:rPr>
                          <w:t>焦点信息技</w:t>
                        </w:r>
                      </w:p>
                      <w:p>
                        <w:pPr>
                          <w:pStyle w:val="TableParagraph"/>
                          <w:spacing w:line="232" w:lineRule="exact" w:before="24"/>
                          <w:ind w:left="265" w:right="83" w:hanging="180"/>
                          <w:jc w:val="left"/>
                          <w:rPr>
                            <w:rFonts w:ascii="宋体" w:hAnsi="宋体" w:cs="宋体" w:eastAsia="宋体" w:hint="default"/>
                            <w:sz w:val="18"/>
                            <w:szCs w:val="18"/>
                          </w:rPr>
                        </w:pPr>
                        <w:r>
                          <w:rPr>
                            <w:rFonts w:ascii="宋体" w:hAnsi="宋体" w:cs="宋体" w:eastAsia="宋体" w:hint="default"/>
                            <w:sz w:val="18"/>
                            <w:szCs w:val="18"/>
                          </w:rPr>
                          <w:t>术(香港)有 限公司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left"/>
                          <w:rPr>
                            <w:rFonts w:ascii="宋体" w:hAnsi="宋体" w:cs="宋体" w:eastAsia="宋体" w:hint="default"/>
                            <w:sz w:val="18"/>
                            <w:szCs w:val="18"/>
                          </w:rPr>
                        </w:pPr>
                        <w:r>
                          <w:rPr>
                            <w:rFonts w:ascii="宋体"/>
                            <w:sz w:val="18"/>
                          </w:rPr>
                          <w:t>2007.12.31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2007.1.1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款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32,665,700.00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32,665,700.00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5"/>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5" w:lineRule="exact"/>
                          <w:ind w:left="85" w:right="-5"/>
                          <w:jc w:val="left"/>
                          <w:rPr>
                            <w:rFonts w:ascii="宋体" w:hAnsi="宋体" w:cs="宋体" w:eastAsia="宋体" w:hint="default"/>
                            <w:sz w:val="18"/>
                            <w:szCs w:val="18"/>
                          </w:rPr>
                        </w:pPr>
                        <w:r>
                          <w:rPr>
                            <w:rFonts w:ascii="宋体" w:hAnsi="宋体" w:cs="宋体" w:eastAsia="宋体" w:hint="default"/>
                            <w:sz w:val="18"/>
                            <w:szCs w:val="18"/>
                          </w:rPr>
                          <w:t>性占用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5"/>
                          <w:jc w:val="left"/>
                          <w:rPr>
                            <w:rFonts w:ascii="宋体" w:hAnsi="宋体" w:cs="宋体" w:eastAsia="宋体" w:hint="default"/>
                            <w:sz w:val="18"/>
                            <w:szCs w:val="18"/>
                          </w:rPr>
                        </w:pPr>
                        <w:r>
                          <w:rPr>
                            <w:rFonts w:ascii="宋体" w:hAnsi="宋体" w:cs="宋体" w:eastAsia="宋体" w:hint="default"/>
                            <w:sz w:val="18"/>
                            <w:szCs w:val="18"/>
                          </w:rPr>
                          <w:t>借款 </w:t>
                        </w:r>
                      </w:p>
                    </w:tc>
                    <w:tc>
                      <w:tcPr>
                        <w:tcW w:w="2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95"/>
                          <w:jc w:val="lef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小计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3"/>
                          <w:jc w:val="right"/>
                          <w:rPr>
                            <w:rFonts w:ascii="宋体" w:hAnsi="宋体" w:cs="宋体" w:eastAsia="宋体" w:hint="default"/>
                            <w:sz w:val="18"/>
                            <w:szCs w:val="18"/>
                          </w:rPr>
                        </w:pPr>
                        <w:r>
                          <w:rPr>
                            <w:rFonts w:ascii="宋体"/>
                            <w:sz w:val="18"/>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35,436,164.82</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14,398,554.69</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85,571,477.29</w:t>
                        </w: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64,533,867.16</w:t>
                        </w: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5"/>
                          <w:jc w:val="lef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5"/>
                          <w:jc w:val="lef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关联自然人及其</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控制的法人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宋体" w:hAnsi="宋体" w:cs="宋体" w:eastAsia="宋体" w:hint="default"/>
                            <w:sz w:val="18"/>
                            <w:szCs w:val="18"/>
                          </w:rPr>
                        </w:pPr>
                        <w:r>
                          <w:rPr>
                            <w:rFonts w:ascii="宋体"/>
                            <w:sz w:val="18"/>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5"/>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95"/>
                          <w:jc w:val="lef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小计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宋体" w:hAnsi="宋体" w:cs="宋体" w:eastAsia="宋体" w:hint="default"/>
                            <w:sz w:val="18"/>
                            <w:szCs w:val="18"/>
                          </w:rPr>
                        </w:pPr>
                        <w:r>
                          <w:rPr>
                            <w:rFonts w:ascii="宋体"/>
                            <w:sz w:val="18"/>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5"/>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002153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5" w:right="-5"/>
                          <w:jc w:val="left"/>
                          <w:rPr>
                            <w:rFonts w:ascii="宋体" w:hAnsi="宋体" w:cs="宋体" w:eastAsia="宋体" w:hint="default"/>
                            <w:sz w:val="18"/>
                            <w:szCs w:val="18"/>
                          </w:rPr>
                        </w:pPr>
                        <w:r>
                          <w:rPr>
                            <w:rFonts w:ascii="宋体" w:hAnsi="宋体" w:cs="宋体" w:eastAsia="宋体" w:hint="default"/>
                            <w:sz w:val="18"/>
                            <w:szCs w:val="18"/>
                          </w:rPr>
                          <w:t>石基</w:t>
                        </w:r>
                      </w:p>
                      <w:p>
                        <w:pPr>
                          <w:pStyle w:val="TableParagraph"/>
                          <w:spacing w:line="234" w:lineRule="exact"/>
                          <w:ind w:left="85" w:right="-5"/>
                          <w:jc w:val="left"/>
                          <w:rPr>
                            <w:rFonts w:ascii="宋体" w:hAnsi="宋体" w:cs="宋体" w:eastAsia="宋体" w:hint="default"/>
                            <w:sz w:val="18"/>
                            <w:szCs w:val="18"/>
                          </w:rPr>
                        </w:pPr>
                        <w:r>
                          <w:rPr>
                            <w:rFonts w:ascii="宋体" w:hAnsi="宋体" w:cs="宋体" w:eastAsia="宋体" w:hint="default"/>
                            <w:sz w:val="18"/>
                            <w:szCs w:val="18"/>
                          </w:rPr>
                          <w:t>信息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其他关联人及其</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附属企业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宋体" w:hAnsi="宋体" w:cs="宋体" w:eastAsia="宋体" w:hint="default"/>
                            <w:sz w:val="18"/>
                            <w:szCs w:val="18"/>
                          </w:rPr>
                        </w:pPr>
                        <w:r>
                          <w:rPr>
                            <w:rFonts w:ascii="宋体"/>
                            <w:sz w:val="18"/>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5"/>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小计 </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5"/>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5" w:right="0"/>
                          <w:jc w:val="left"/>
                          <w:rPr>
                            <w:rFonts w:ascii="宋体" w:hAnsi="宋体" w:cs="宋体" w:eastAsia="宋体" w:hint="default"/>
                            <w:sz w:val="18"/>
                            <w:szCs w:val="18"/>
                          </w:rPr>
                        </w:pPr>
                        <w:r>
                          <w:rPr>
                            <w:rFonts w:ascii="宋体" w:hAnsi="宋体" w:cs="宋体" w:eastAsia="宋体" w:hint="default"/>
                            <w:sz w:val="18"/>
                            <w:szCs w:val="18"/>
                          </w:rPr>
                          <w:t>合计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5" w:right="0"/>
                          <w:jc w:val="left"/>
                          <w:rPr>
                            <w:rFonts w:ascii="宋体" w:hAnsi="宋体" w:cs="宋体" w:eastAsia="宋体" w:hint="default"/>
                            <w:sz w:val="18"/>
                            <w:szCs w:val="18"/>
                          </w:rPr>
                        </w:pPr>
                        <w:r>
                          <w:rPr>
                            <w:rFonts w:ascii="宋体"/>
                            <w:sz w:val="18"/>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35,466,164.82</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14,436,888.69</w:t>
                        </w:r>
                      </w:p>
                    </w:tc>
                    <w:tc>
                      <w:tcPr>
                        <w:tcW w:w="23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sz w:val="18"/>
                          </w:rPr>
                          <w:t>85,595,965.29</w:t>
                        </w:r>
                      </w:p>
                    </w:tc>
                    <w:tc>
                      <w:tcPr>
                        <w:tcW w:w="23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宋体" w:hAnsi="宋体" w:cs="宋体" w:eastAsia="宋体" w:hint="default"/>
                            <w:sz w:val="18"/>
                            <w:szCs w:val="18"/>
                          </w:rPr>
                        </w:pPr>
                        <w:r>
                          <w:rPr>
                            <w:rFonts w:ascii="宋体"/>
                            <w:sz w:val="18"/>
                          </w:rPr>
                          <w:t>64,566,689.16</w:t>
                        </w:r>
                      </w:p>
                    </w:tc>
                    <w:tc>
                      <w:tcPr>
                        <w:tcW w:w="3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5"/>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    </w:t>
                        </w:r>
                      </w:p>
                    </w:tc>
                    <w:tc>
                      <w:tcPr>
                        <w:tcW w:w="23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黑体" w:hAnsi="黑体" w:cs="黑体" w:eastAsia="黑体" w:hint="default"/>
          <w:sz w:val="32"/>
          <w:szCs w:val="32"/>
        </w:rPr>
        <w:t>北京中长石基信息技术股份有限公司控股股东及其他关联方</w:t>
      </w:r>
      <w:r>
        <w:rPr>
          <w:rFonts w:ascii="黑体" w:hAnsi="黑体" w:cs="黑体" w:eastAsia="黑体" w:hint="default"/>
          <w:spacing w:val="-151"/>
          <w:sz w:val="32"/>
          <w:szCs w:val="32"/>
        </w:rPr>
        <w:t> </w:t>
      </w:r>
      <w:r>
        <w:rPr>
          <w:rFonts w:ascii="黑体" w:hAnsi="黑体" w:cs="黑体" w:eastAsia="黑体" w:hint="default"/>
          <w:spacing w:val="-151"/>
          <w:sz w:val="32"/>
          <w:szCs w:val="32"/>
        </w:rPr>
      </w:r>
      <w:r>
        <w:rPr>
          <w:rFonts w:ascii="黑体" w:hAnsi="黑体" w:cs="黑体" w:eastAsia="黑体" w:hint="default"/>
          <w:sz w:val="32"/>
          <w:szCs w:val="32"/>
        </w:rPr>
        <w:t>2007</w:t>
      </w:r>
      <w:r>
        <w:rPr>
          <w:rFonts w:ascii="黑体" w:hAnsi="黑体" w:cs="黑体" w:eastAsia="黑体" w:hint="default"/>
          <w:spacing w:val="-73"/>
          <w:sz w:val="32"/>
          <w:szCs w:val="32"/>
        </w:rPr>
        <w:t> </w:t>
      </w:r>
      <w:r>
        <w:rPr>
          <w:rFonts w:ascii="黑体" w:hAnsi="黑体" w:cs="黑体" w:eastAsia="黑体" w:hint="default"/>
          <w:sz w:val="32"/>
          <w:szCs w:val="32"/>
        </w:rPr>
        <w:t>年度《资金占用情况表》</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7"/>
          <w:szCs w:val="27"/>
        </w:rPr>
      </w:pPr>
    </w:p>
    <w:p>
      <w:pPr>
        <w:spacing w:before="76"/>
        <w:ind w:left="7608" w:right="7751" w:firstLine="0"/>
        <w:jc w:val="center"/>
        <w:rPr>
          <w:rFonts w:ascii="Times New Roman" w:hAnsi="Times New Roman" w:cs="Times New Roman" w:eastAsia="Times New Roman" w:hint="default"/>
          <w:sz w:val="18"/>
          <w:szCs w:val="18"/>
        </w:rPr>
      </w:pPr>
      <w:r>
        <w:rPr>
          <w:rFonts w:ascii="Times New Roman"/>
          <w:sz w:val="18"/>
        </w:rPr>
        <w:t>41</w:t>
      </w:r>
    </w:p>
    <w:p>
      <w:pPr>
        <w:spacing w:after="0"/>
        <w:jc w:val="center"/>
        <w:rPr>
          <w:rFonts w:ascii="Times New Roman" w:hAnsi="Times New Roman" w:cs="Times New Roman" w:eastAsia="Times New Roman" w:hint="default"/>
          <w:sz w:val="18"/>
          <w:szCs w:val="18"/>
        </w:rPr>
        <w:sectPr>
          <w:headerReference w:type="default" r:id="rId27"/>
          <w:footerReference w:type="default" r:id="rId28"/>
          <w:pgSz w:w="16840" w:h="11900" w:orient="landscape"/>
          <w:pgMar w:header="0" w:footer="0" w:top="780" w:bottom="280" w:left="560" w:right="700"/>
        </w:sectPr>
      </w:pPr>
    </w:p>
    <w:p>
      <w:pPr>
        <w:spacing w:line="240" w:lineRule="auto" w:before="2"/>
        <w:rPr>
          <w:rFonts w:ascii="Times New Roman" w:hAnsi="Times New Roman" w:cs="Times New Roman" w:eastAsia="Times New Roman" w:hint="default"/>
          <w:sz w:val="4"/>
          <w:szCs w:val="4"/>
        </w:rPr>
      </w:pP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spacing w:line="272" w:lineRule="exact"/>
        <w:ind w:left="1049" w:right="266"/>
        <w:jc w:val="left"/>
      </w:pPr>
      <w:r>
        <w:rPr/>
        <w:t>2、本公司独立董事对公司累计和当期对外担保情况、关联方占用资金情况及关联交易情况的专项说明 和独立意见： </w:t>
      </w:r>
    </w:p>
    <w:p>
      <w:pPr>
        <w:spacing w:line="240" w:lineRule="auto" w:before="5"/>
        <w:rPr>
          <w:rFonts w:ascii="宋体" w:hAnsi="宋体" w:cs="宋体" w:eastAsia="宋体" w:hint="default"/>
          <w:sz w:val="19"/>
          <w:szCs w:val="19"/>
        </w:rPr>
      </w:pPr>
    </w:p>
    <w:p>
      <w:pPr>
        <w:pStyle w:val="BodyText"/>
        <w:spacing w:line="273" w:lineRule="exact"/>
        <w:ind w:left="868" w:right="3465"/>
        <w:jc w:val="left"/>
      </w:pPr>
      <w:r>
        <w:rPr/>
        <w:t>    独立董事发表独立意见如下： </w:t>
      </w:r>
    </w:p>
    <w:p>
      <w:pPr>
        <w:pStyle w:val="BodyText"/>
        <w:spacing w:line="272" w:lineRule="exact" w:before="26"/>
        <w:ind w:left="1708" w:right="204" w:hanging="420"/>
        <w:jc w:val="left"/>
      </w:pPr>
      <w:r>
        <w:rPr/>
        <w:t>一、公司不存在为控股股东及本公司持股</w:t>
      </w:r>
      <w:r>
        <w:rPr>
          <w:spacing w:val="-72"/>
        </w:rPr>
        <w:t> </w:t>
      </w:r>
      <w:r>
        <w:rPr/>
        <w:t>50%以下的其他关联方、任何非法人单位或个人提供担保的</w:t>
      </w:r>
      <w:r>
        <w:rPr/>
        <w:t> 情况，也无任何形式的对外担保事项，公司累计和当期对外担保金额为零。 </w:t>
      </w:r>
    </w:p>
    <w:p>
      <w:pPr>
        <w:pStyle w:val="BodyText"/>
        <w:spacing w:line="272" w:lineRule="exact"/>
        <w:ind w:left="1288" w:right="220"/>
        <w:jc w:val="left"/>
      </w:pPr>
      <w:r>
        <w:rPr/>
        <w:t>二、公司不存在控股股东及其他关联方非正常占用公司资金的情况。 </w:t>
      </w:r>
      <w:r>
        <w:rPr>
          <w:spacing w:val="-2"/>
        </w:rPr>
        <w:t>三、公司没有发生与本公司的股东、股东的控股子公司、股东的附属企业及本公司持股的其他关联方</w:t>
      </w:r>
    </w:p>
    <w:p>
      <w:pPr>
        <w:pStyle w:val="BodyText"/>
        <w:spacing w:line="248" w:lineRule="exact"/>
        <w:ind w:left="1708" w:right="140"/>
        <w:jc w:val="left"/>
      </w:pPr>
      <w:r>
        <w:rPr/>
        <w:t>及公司的董事、监事和高级管理人员（包括其直系亲属）发生任何形式的关联交易行为。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5"/>
        <w:ind w:left="570" w:right="3465"/>
        <w:jc w:val="left"/>
      </w:pPr>
      <w:r>
        <w:rPr/>
        <w:t>四、报告期内，公司重大合同及其履行情况</w:t>
      </w:r>
    </w:p>
    <w:p>
      <w:pPr>
        <w:spacing w:line="240" w:lineRule="auto" w:before="4"/>
        <w:rPr>
          <w:rFonts w:ascii="宋体" w:hAnsi="宋体" w:cs="宋体" w:eastAsia="宋体" w:hint="default"/>
          <w:sz w:val="23"/>
          <w:szCs w:val="23"/>
        </w:rPr>
      </w:pPr>
    </w:p>
    <w:p>
      <w:pPr>
        <w:pStyle w:val="BodyText"/>
        <w:spacing w:line="272" w:lineRule="exact"/>
        <w:ind w:left="1408" w:right="203" w:hanging="357"/>
        <w:jc w:val="left"/>
      </w:pPr>
      <w:r>
        <w:rPr>
          <w:rFonts w:ascii="Times New Roman" w:hAnsi="Times New Roman" w:cs="Times New Roman" w:eastAsia="Times New Roman" w:hint="default"/>
        </w:rPr>
        <w:t>1</w:t>
      </w:r>
      <w:r>
        <w:rPr/>
        <w:t>、</w:t>
      </w:r>
      <w:r>
        <w:rPr>
          <w:spacing w:val="-44"/>
        </w:rPr>
        <w:t> </w:t>
      </w:r>
      <w:r>
        <w:rPr/>
        <w:t>报告期内，本公司未发生且没有以前期间发生延续到报告期的重大托管、承包、租赁公司资产的等</w:t>
      </w:r>
      <w:r>
        <w:rPr/>
        <w:t> 事项。</w:t>
      </w:r>
    </w:p>
    <w:p>
      <w:pPr>
        <w:spacing w:line="240" w:lineRule="auto" w:before="5"/>
        <w:rPr>
          <w:rFonts w:ascii="宋体" w:hAnsi="宋体" w:cs="宋体" w:eastAsia="宋体" w:hint="default"/>
          <w:sz w:val="19"/>
          <w:szCs w:val="19"/>
        </w:rPr>
      </w:pPr>
    </w:p>
    <w:p>
      <w:pPr>
        <w:pStyle w:val="BodyText"/>
        <w:spacing w:line="240" w:lineRule="auto"/>
        <w:ind w:left="1052" w:right="140"/>
        <w:jc w:val="left"/>
      </w:pPr>
      <w:r>
        <w:rPr>
          <w:rFonts w:ascii="Times New Roman" w:hAnsi="Times New Roman" w:cs="Times New Roman" w:eastAsia="Times New Roman" w:hint="default"/>
        </w:rPr>
        <w:t>2</w:t>
      </w:r>
      <w:r>
        <w:rPr/>
        <w:t>、</w:t>
      </w:r>
      <w:r>
        <w:rPr>
          <w:spacing w:val="-2"/>
        </w:rPr>
        <w:t> </w:t>
      </w:r>
      <w:r>
        <w:rPr/>
        <w:t>报告期内，本公司未发生且没有以前期间发生延续到报告期的重大担保事项。</w:t>
      </w:r>
    </w:p>
    <w:p>
      <w:pPr>
        <w:spacing w:line="240" w:lineRule="auto" w:before="1"/>
        <w:rPr>
          <w:rFonts w:ascii="宋体" w:hAnsi="宋体" w:cs="宋体" w:eastAsia="宋体" w:hint="default"/>
          <w:sz w:val="22"/>
          <w:szCs w:val="22"/>
        </w:rPr>
      </w:pPr>
    </w:p>
    <w:p>
      <w:pPr>
        <w:pStyle w:val="BodyText"/>
        <w:spacing w:line="272" w:lineRule="exact"/>
        <w:ind w:left="1408" w:right="203" w:hanging="357"/>
        <w:jc w:val="left"/>
      </w:pPr>
      <w:r>
        <w:rPr>
          <w:rFonts w:ascii="Times New Roman" w:hAnsi="Times New Roman" w:cs="Times New Roman" w:eastAsia="Times New Roman" w:hint="default"/>
        </w:rPr>
        <w:t>3</w:t>
      </w:r>
      <w:r>
        <w:rPr/>
        <w:t>、</w:t>
      </w:r>
      <w:r>
        <w:rPr>
          <w:spacing w:val="-44"/>
        </w:rPr>
        <w:t> </w:t>
      </w:r>
      <w:r>
        <w:rPr/>
        <w:t>报告期内，本公司未发生且没有以前期间发生延续到报告期的重大委托他人进行现金资产管理的事</w:t>
      </w:r>
      <w:r>
        <w:rPr/>
        <w:t> 项。</w:t>
      </w:r>
    </w:p>
    <w:p>
      <w:pPr>
        <w:spacing w:line="240" w:lineRule="auto" w:before="5"/>
        <w:rPr>
          <w:rFonts w:ascii="宋体" w:hAnsi="宋体" w:cs="宋体" w:eastAsia="宋体" w:hint="default"/>
          <w:sz w:val="19"/>
          <w:szCs w:val="19"/>
        </w:rPr>
      </w:pPr>
    </w:p>
    <w:p>
      <w:pPr>
        <w:pStyle w:val="BodyText"/>
        <w:spacing w:line="482" w:lineRule="auto"/>
        <w:ind w:left="1048" w:right="6245" w:hanging="478"/>
        <w:jc w:val="left"/>
      </w:pPr>
      <w:r>
        <w:rPr/>
        <w:t>五、承诺事项履行情况</w:t>
      </w:r>
      <w:r>
        <w:rPr>
          <w:spacing w:val="-100"/>
        </w:rPr>
        <w:t> </w:t>
      </w:r>
      <w:r>
        <w:rPr/>
        <w:t>1、股份限售的承诺 </w:t>
      </w:r>
    </w:p>
    <w:p>
      <w:pPr>
        <w:pStyle w:val="BodyText"/>
        <w:spacing w:line="272" w:lineRule="exact" w:before="94"/>
        <w:ind w:left="1048" w:right="140"/>
        <w:jc w:val="left"/>
      </w:pPr>
      <w:r>
        <w:rPr/>
        <w:t>    </w:t>
      </w:r>
      <w:r>
        <w:rPr>
          <w:spacing w:val="-2"/>
        </w:rPr>
        <w:t>发行前股东、控股股东李仲初，发行前股东焦梅荣（李仲初之岳母）承诺：自本公司股票上市之日</w:t>
      </w:r>
      <w:r>
        <w:rPr/>
        <w:t> 起三十六个月内，不转让或者委托他人管理其持有的发行人股份，也不由发行人回购其持有的股份。 </w:t>
      </w:r>
    </w:p>
    <w:p>
      <w:pPr>
        <w:spacing w:line="240" w:lineRule="auto" w:before="6"/>
        <w:rPr>
          <w:rFonts w:ascii="宋体" w:hAnsi="宋体" w:cs="宋体" w:eastAsia="宋体" w:hint="default"/>
          <w:sz w:val="21"/>
          <w:szCs w:val="21"/>
        </w:rPr>
      </w:pPr>
    </w:p>
    <w:p>
      <w:pPr>
        <w:pStyle w:val="BodyText"/>
        <w:spacing w:line="272" w:lineRule="exact"/>
        <w:ind w:left="1048" w:right="140"/>
        <w:jc w:val="left"/>
      </w:pPr>
      <w:r>
        <w:rPr/>
        <w:t>    </w:t>
      </w:r>
      <w:r>
        <w:rPr>
          <w:spacing w:val="-2"/>
        </w:rPr>
        <w:t>其他发行前股东业勤投资、陈国强、李殿坤持有的本公司公开发行股份前已发行的股份，自本公司</w:t>
      </w:r>
      <w:r>
        <w:rPr/>
        <w:t> 股票在证券交易所上市交易之日起一年内不转让。 </w:t>
      </w:r>
    </w:p>
    <w:p>
      <w:pPr>
        <w:spacing w:line="240" w:lineRule="auto" w:before="7"/>
        <w:rPr>
          <w:rFonts w:ascii="宋体" w:hAnsi="宋体" w:cs="宋体" w:eastAsia="宋体" w:hint="default"/>
          <w:sz w:val="19"/>
          <w:szCs w:val="19"/>
        </w:rPr>
      </w:pPr>
    </w:p>
    <w:p>
      <w:pPr>
        <w:pStyle w:val="BodyText"/>
        <w:spacing w:line="237" w:lineRule="auto"/>
        <w:ind w:left="1048" w:right="220"/>
        <w:jc w:val="both"/>
      </w:pPr>
      <w:r>
        <w:rPr/>
        <w:t>    </w:t>
      </w:r>
      <w:r>
        <w:rPr>
          <w:spacing w:val="-2"/>
        </w:rPr>
        <w:t>担任本公司董事、高级管理人员的李仲初、李殿坤在其任职期间每年转让的股份不得超过其所持有</w:t>
      </w:r>
      <w:r>
        <w:rPr/>
        <w:t> </w:t>
      </w:r>
      <w:r>
        <w:rPr>
          <w:spacing w:val="-1"/>
        </w:rPr>
        <w:t>本公司股份总数的百分之二十五；所持本公司股份自公司股票上市交易之日起一年内不得转让；离职后</w:t>
      </w:r>
      <w:r>
        <w:rPr>
          <w:spacing w:val="-102"/>
        </w:rPr>
        <w:t> </w:t>
      </w:r>
      <w:r>
        <w:rPr>
          <w:spacing w:val="-102"/>
        </w:rPr>
      </w:r>
      <w:r>
        <w:rPr/>
        <w:t>半年内不转让其所持有的本公司股份。   </w:t>
      </w:r>
    </w:p>
    <w:p>
      <w:pPr>
        <w:spacing w:line="240" w:lineRule="auto" w:before="4"/>
        <w:rPr>
          <w:rFonts w:ascii="宋体" w:hAnsi="宋体" w:cs="宋体" w:eastAsia="宋体" w:hint="default"/>
          <w:sz w:val="21"/>
          <w:szCs w:val="21"/>
        </w:rPr>
      </w:pPr>
    </w:p>
    <w:p>
      <w:pPr>
        <w:pStyle w:val="BodyText"/>
        <w:spacing w:line="240" w:lineRule="auto"/>
        <w:ind w:left="1048" w:right="3465"/>
        <w:jc w:val="left"/>
      </w:pPr>
      <w:r>
        <w:rPr/>
        <w:t>2、避免同业竞争的承诺 </w:t>
      </w:r>
    </w:p>
    <w:p>
      <w:pPr>
        <w:spacing w:line="240" w:lineRule="auto" w:before="6"/>
        <w:rPr>
          <w:rFonts w:ascii="宋体" w:hAnsi="宋体" w:cs="宋体" w:eastAsia="宋体" w:hint="default"/>
          <w:sz w:val="21"/>
          <w:szCs w:val="21"/>
        </w:rPr>
      </w:pPr>
    </w:p>
    <w:p>
      <w:pPr>
        <w:pStyle w:val="BodyText"/>
        <w:spacing w:line="237" w:lineRule="auto"/>
        <w:ind w:left="1048" w:right="98"/>
        <w:jc w:val="left"/>
      </w:pPr>
      <w:r>
        <w:rPr/>
        <w:t>    为避免将来可能出现与本公司的同业竞争，本公司主要股东以及作为股东的董事、监事、高级管理 </w:t>
      </w:r>
      <w:r>
        <w:rPr>
          <w:spacing w:val="-4"/>
        </w:rPr>
        <w:t>人员作出了重要承诺，承诺将不会直接或间接从事与本公司相同、相似的业务，也不在与本公司有相同、</w:t>
      </w:r>
      <w:r>
        <w:rPr>
          <w:spacing w:val="-65"/>
        </w:rPr>
        <w:t> </w:t>
      </w:r>
      <w:r>
        <w:rPr>
          <w:spacing w:val="-65"/>
        </w:rPr>
      </w:r>
      <w:r>
        <w:rPr/>
        <w:t>相似业务的其他企业任职。 </w:t>
      </w:r>
    </w:p>
    <w:p>
      <w:pPr>
        <w:spacing w:line="240" w:lineRule="auto" w:before="4"/>
        <w:rPr>
          <w:rFonts w:ascii="宋体" w:hAnsi="宋体" w:cs="宋体" w:eastAsia="宋体" w:hint="default"/>
          <w:sz w:val="21"/>
          <w:szCs w:val="21"/>
        </w:rPr>
      </w:pPr>
    </w:p>
    <w:p>
      <w:pPr>
        <w:pStyle w:val="BodyText"/>
        <w:spacing w:line="482" w:lineRule="auto"/>
        <w:ind w:left="570" w:right="1633" w:firstLine="477"/>
        <w:jc w:val="left"/>
      </w:pPr>
      <w:r>
        <w:rPr/>
        <w:t>    报告期内，本公司承诺股东均遵守了所做的承诺，上述承诺事项仍在严格履行中。 六、报告期内，公司聘任会计师事务所情况 </w:t>
      </w:r>
    </w:p>
    <w:p>
      <w:pPr>
        <w:pStyle w:val="BodyText"/>
        <w:spacing w:line="240" w:lineRule="auto" w:before="65"/>
        <w:ind w:left="1470" w:right="140"/>
        <w:jc w:val="left"/>
      </w:pPr>
      <w:r>
        <w:rPr/>
        <w:t>报告期内，本公司聘任的会计师事务所没有发生变更，仍为武汉众环会计师事务所有限责任公司。</w:t>
      </w:r>
    </w:p>
    <w:p>
      <w:pPr>
        <w:spacing w:line="240" w:lineRule="auto" w:before="0"/>
        <w:rPr>
          <w:rFonts w:ascii="宋体" w:hAnsi="宋体" w:cs="宋体" w:eastAsia="宋体" w:hint="default"/>
          <w:sz w:val="22"/>
          <w:szCs w:val="22"/>
        </w:rPr>
      </w:pPr>
    </w:p>
    <w:p>
      <w:pPr>
        <w:pStyle w:val="BodyText"/>
        <w:spacing w:line="230" w:lineRule="auto"/>
        <w:ind w:left="1049" w:right="221" w:firstLine="421"/>
        <w:jc w:val="both"/>
      </w:pPr>
      <w:r>
        <w:rPr/>
        <w:t>该所已连续</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年为本公司提供了审计服务，公司需支付该会计师事务所的</w:t>
      </w:r>
      <w:r>
        <w:rPr>
          <w:spacing w:val="-58"/>
        </w:rPr>
        <w:t> </w:t>
      </w:r>
      <w:r>
        <w:rPr/>
        <w:t>2007</w:t>
      </w:r>
      <w:r>
        <w:rPr>
          <w:spacing w:val="-58"/>
        </w:rPr>
        <w:t> </w:t>
      </w:r>
      <w:r>
        <w:rPr/>
        <w:t>年度审计费用为</w:t>
      </w:r>
      <w:r>
        <w:rPr>
          <w:spacing w:val="-57"/>
        </w:rPr>
        <w:t> </w:t>
      </w:r>
      <w:r>
        <w:rPr/>
        <w:t>45</w:t>
      </w:r>
      <w:r>
        <w:rPr>
          <w:spacing w:val="-1"/>
        </w:rPr>
        <w:t> 万元。为本公司审计业务签字的注册会计师符合《证券期货审计业务签字注册会计师定期轮换规定》的</w:t>
      </w:r>
      <w:r>
        <w:rPr/>
        <w:t> 文件要求。</w:t>
      </w:r>
    </w:p>
    <w:p>
      <w:pPr>
        <w:spacing w:after="0" w:line="230" w:lineRule="auto"/>
        <w:jc w:val="both"/>
        <w:sectPr>
          <w:footerReference w:type="default" r:id="rId30"/>
          <w:pgSz w:w="11900" w:h="16840"/>
          <w:pgMar w:footer="982" w:header="0" w:top="1320" w:bottom="1180" w:left="700" w:right="520"/>
          <w:pgNumType w:start="42"/>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5"/>
        <w:ind w:left="570" w:right="0"/>
        <w:jc w:val="left"/>
      </w:pPr>
      <w:r>
        <w:rPr/>
        <w:t>七、公司、董事会、董事受处罚及整改情况</w:t>
      </w:r>
    </w:p>
    <w:p>
      <w:pPr>
        <w:spacing w:line="240" w:lineRule="auto" w:before="6"/>
        <w:rPr>
          <w:rFonts w:ascii="宋体" w:hAnsi="宋体" w:cs="宋体" w:eastAsia="宋体" w:hint="default"/>
          <w:sz w:val="21"/>
          <w:szCs w:val="21"/>
        </w:rPr>
      </w:pPr>
    </w:p>
    <w:p>
      <w:pPr>
        <w:pStyle w:val="BodyText"/>
        <w:spacing w:line="237" w:lineRule="auto"/>
        <w:ind w:left="1049" w:right="141" w:firstLine="421"/>
        <w:jc w:val="both"/>
      </w:pPr>
      <w:r>
        <w:rPr>
          <w:spacing w:val="-2"/>
        </w:rPr>
        <w:t>报告期内公司、公司董事会、董事及高级管理人员未受中国证监会的稽查、行政处罚、通报批评及</w:t>
      </w:r>
      <w:r>
        <w:rPr/>
        <w:t> </w:t>
      </w:r>
      <w:r>
        <w:rPr>
          <w:spacing w:val="-1"/>
        </w:rPr>
        <w:t>证券交易所的公开谴责及其他行政管理部门处罚的情况。本公司董事、管理层有关人员没有被采取司法</w:t>
      </w:r>
      <w:r>
        <w:rPr/>
        <w:t> 强制措施的情况。</w:t>
      </w:r>
    </w:p>
    <w:p>
      <w:pPr>
        <w:spacing w:line="240" w:lineRule="auto" w:before="4"/>
        <w:rPr>
          <w:rFonts w:ascii="宋体" w:hAnsi="宋体" w:cs="宋体" w:eastAsia="宋体" w:hint="default"/>
          <w:sz w:val="21"/>
          <w:szCs w:val="21"/>
        </w:rPr>
      </w:pPr>
    </w:p>
    <w:p>
      <w:pPr>
        <w:pStyle w:val="BodyText"/>
        <w:spacing w:line="273" w:lineRule="exact"/>
        <w:ind w:left="573" w:right="0"/>
        <w:jc w:val="left"/>
      </w:pPr>
      <w:r>
        <w:rPr/>
        <w:t>八、其他重大事项 </w:t>
      </w:r>
    </w:p>
    <w:p>
      <w:pPr>
        <w:pStyle w:val="BodyText"/>
        <w:spacing w:line="273" w:lineRule="exact"/>
        <w:ind w:left="1049" w:right="0"/>
        <w:jc w:val="left"/>
      </w:pPr>
      <w:r>
        <w:rPr/>
        <w:t> </w:t>
      </w:r>
    </w:p>
    <w:p>
      <w:pPr>
        <w:spacing w:after="0" w:line="273" w:lineRule="exact"/>
        <w:jc w:val="left"/>
        <w:sectPr>
          <w:pgSz w:w="11900" w:h="16840"/>
          <w:pgMar w:header="0" w:footer="982" w:top="1320" w:bottom="1180" w:left="700" w:right="6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ind w:left="139" w:right="0"/>
        <w:jc w:val="center"/>
      </w:pPr>
      <w:r>
        <w:rPr/>
        <w:t>第十节</w:t>
      </w:r>
      <w:r>
        <w:rPr>
          <w:spacing w:val="5"/>
        </w:rPr>
        <w:t> </w:t>
      </w:r>
      <w:r>
        <w:rPr/>
        <w:t>财务报告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0" w:footer="982" w:top="1320" w:bottom="1180" w:left="700" w:right="600"/>
        </w:sectPr>
      </w:pPr>
    </w:p>
    <w:p>
      <w:pPr>
        <w:tabs>
          <w:tab w:pos="4822" w:val="left" w:leader="none"/>
          <w:tab w:pos="5464" w:val="left" w:leader="none"/>
          <w:tab w:pos="6107" w:val="left" w:leader="none"/>
        </w:tabs>
        <w:spacing w:before="1"/>
        <w:ind w:left="4179" w:right="-20" w:firstLine="0"/>
        <w:jc w:val="left"/>
        <w:rPr>
          <w:rFonts w:ascii="黑体" w:hAnsi="黑体" w:cs="黑体" w:eastAsia="黑体" w:hint="default"/>
          <w:sz w:val="32"/>
          <w:szCs w:val="32"/>
        </w:rPr>
      </w:pPr>
      <w:r>
        <w:rPr>
          <w:rFonts w:ascii="黑体" w:hAnsi="黑体" w:cs="黑体" w:eastAsia="黑体" w:hint="default"/>
          <w:sz w:val="32"/>
          <w:szCs w:val="32"/>
        </w:rPr>
        <w:t>审</w:t>
        <w:tab/>
        <w:t>计</w:t>
        <w:tab/>
        <w:t>报</w:t>
        <w:tab/>
        <w:t>告</w:t>
      </w:r>
    </w:p>
    <w:p>
      <w:pPr>
        <w:spacing w:line="240" w:lineRule="auto" w:before="6"/>
        <w:rPr>
          <w:rFonts w:ascii="黑体" w:hAnsi="黑体" w:cs="黑体" w:eastAsia="黑体" w:hint="default"/>
          <w:sz w:val="41"/>
          <w:szCs w:val="41"/>
        </w:rPr>
      </w:pPr>
    </w:p>
    <w:p>
      <w:pPr>
        <w:pStyle w:val="BodyText"/>
        <w:spacing w:line="240" w:lineRule="auto"/>
        <w:ind w:right="-20"/>
        <w:jc w:val="left"/>
      </w:pPr>
      <w:r>
        <w:rPr/>
        <w:t>北京中长石基信息技术股份有限公司全体股东：</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
        <w:rPr>
          <w:rFonts w:ascii="宋体" w:hAnsi="宋体" w:cs="宋体" w:eastAsia="宋体" w:hint="default"/>
          <w:sz w:val="21"/>
          <w:szCs w:val="21"/>
        </w:rPr>
      </w:pPr>
    </w:p>
    <w:p>
      <w:pPr>
        <w:pStyle w:val="BodyText"/>
        <w:spacing w:line="240" w:lineRule="auto"/>
        <w:ind w:right="0"/>
        <w:jc w:val="left"/>
      </w:pPr>
      <w:r>
        <w:rPr/>
        <w:t>众环审字</w:t>
      </w:r>
      <w:r>
        <w:rPr>
          <w:rFonts w:ascii="Times New Roman" w:hAnsi="Times New Roman" w:cs="Times New Roman" w:eastAsia="Times New Roman" w:hint="default"/>
        </w:rPr>
        <w:t>(2008)049</w:t>
      </w:r>
      <w:r>
        <w:rPr>
          <w:rFonts w:ascii="Times New Roman" w:hAnsi="Times New Roman" w:cs="Times New Roman" w:eastAsia="Times New Roman" w:hint="default"/>
          <w:spacing w:val="-2"/>
        </w:rPr>
        <w:t> </w:t>
      </w:r>
      <w:r>
        <w:rPr/>
        <w:t>号</w:t>
      </w:r>
    </w:p>
    <w:p>
      <w:pPr>
        <w:spacing w:after="0" w:line="240" w:lineRule="auto"/>
        <w:jc w:val="left"/>
        <w:sectPr>
          <w:type w:val="continuous"/>
          <w:pgSz w:w="11900" w:h="16840"/>
          <w:pgMar w:top="1320" w:bottom="1180" w:left="700" w:right="600"/>
          <w:cols w:num="2" w:equalWidth="0">
            <w:col w:w="6428" w:space="1900"/>
            <w:col w:w="2272"/>
          </w:cols>
        </w:sectPr>
      </w:pPr>
    </w:p>
    <w:p>
      <w:pPr>
        <w:pStyle w:val="BodyText"/>
        <w:spacing w:line="328" w:lineRule="auto" w:before="126"/>
        <w:ind w:right="140" w:firstLine="419"/>
        <w:jc w:val="both"/>
      </w:pPr>
      <w:r>
        <w:rPr/>
        <w:t>我们审计了后附的北京中长石基信息技术股份有限公司（以下简称石基公司）财务报表，包括</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 </w:t>
      </w:r>
      <w:r>
        <w:rPr>
          <w:rFonts w:ascii="Times New Roman" w:hAnsi="Times New Roman" w:cs="Times New Roman" w:eastAsia="Times New Roman" w:hint="default"/>
        </w:rPr>
        <w:t>31 </w:t>
      </w:r>
      <w:r>
        <w:rPr>
          <w:spacing w:val="-3"/>
        </w:rPr>
        <w:t>日的资产负债表和合并的资产负债表，</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29"/>
        </w:rPr>
        <w:t> </w:t>
      </w:r>
      <w:r>
        <w:rPr/>
        <w:t>年度的利润表和合并的利润表、股东权益变动表和合并的股东权益 变动表、现金流量表和合并的现金流量表以及财务报表附注。</w:t>
      </w:r>
    </w:p>
    <w:p>
      <w:pPr>
        <w:pStyle w:val="BodyText"/>
        <w:spacing w:line="240" w:lineRule="auto" w:before="48"/>
        <w:ind w:left="573" w:right="0"/>
        <w:jc w:val="left"/>
        <w:rPr>
          <w:rFonts w:ascii="黑体" w:hAnsi="黑体" w:cs="黑体" w:eastAsia="黑体" w:hint="default"/>
        </w:rPr>
      </w:pPr>
      <w:r>
        <w:rPr>
          <w:rFonts w:ascii="黑体" w:hAnsi="黑体" w:cs="黑体" w:eastAsia="黑体" w:hint="default"/>
        </w:rPr>
        <w:t>一、管理层对财务报表的责任</w:t>
      </w:r>
    </w:p>
    <w:p>
      <w:pPr>
        <w:pStyle w:val="BodyText"/>
        <w:spacing w:line="331" w:lineRule="auto" w:before="125"/>
        <w:ind w:right="141" w:firstLine="419"/>
        <w:jc w:val="both"/>
      </w:pPr>
      <w:r>
        <w:rPr/>
        <w:t>按照企业</w:t>
      </w:r>
      <w:r>
        <w:rPr>
          <w:spacing w:val="1"/>
        </w:rPr>
        <w:t>会</w:t>
      </w:r>
      <w:r>
        <w:rPr/>
        <w:t>计准则的</w:t>
      </w:r>
      <w:r>
        <w:rPr>
          <w:spacing w:val="1"/>
        </w:rPr>
        <w:t>规</w:t>
      </w:r>
      <w:r>
        <w:rPr/>
        <w:t>定编制财</w:t>
      </w:r>
      <w:r>
        <w:rPr>
          <w:spacing w:val="1"/>
        </w:rPr>
        <w:t>务</w:t>
      </w:r>
      <w:r>
        <w:rPr/>
        <w:t>报表是石</w:t>
      </w:r>
      <w:r>
        <w:rPr>
          <w:spacing w:val="1"/>
        </w:rPr>
        <w:t>基</w:t>
      </w:r>
      <w:r>
        <w:rPr/>
        <w:t>公司管理</w:t>
      </w:r>
      <w:r>
        <w:rPr>
          <w:spacing w:val="1"/>
        </w:rPr>
        <w:t>层</w:t>
      </w:r>
      <w:r>
        <w:rPr/>
        <w:t>的责任。</w:t>
      </w:r>
      <w:r>
        <w:rPr>
          <w:spacing w:val="1"/>
        </w:rPr>
        <w:t>这</w:t>
      </w:r>
      <w:r>
        <w:rPr/>
        <w:t>种责任包括</w:t>
      </w:r>
      <w:r>
        <w:rPr>
          <w:spacing w:val="-104"/>
        </w:rPr>
        <w:t>：</w:t>
      </w:r>
      <w:r>
        <w:rPr/>
        <w:t>（</w:t>
      </w:r>
      <w:r>
        <w:rPr>
          <w:rFonts w:ascii="Times New Roman" w:hAnsi="Times New Roman" w:cs="Times New Roman" w:eastAsia="Times New Roman" w:hint="default"/>
        </w:rPr>
        <w:t>1</w:t>
      </w:r>
      <w:r>
        <w:rPr/>
        <w:t>）设计</w:t>
      </w:r>
      <w:r>
        <w:rPr>
          <w:spacing w:val="1"/>
        </w:rPr>
        <w:t>、</w:t>
      </w:r>
      <w:r>
        <w:rPr/>
        <w:t>实施</w:t>
      </w:r>
      <w:r>
        <w:rPr>
          <w:spacing w:val="1"/>
        </w:rPr>
        <w:t>和维</w:t>
      </w:r>
      <w:r>
        <w:rPr>
          <w:spacing w:val="2"/>
        </w:rPr>
        <w:t>护</w:t>
      </w:r>
      <w:r>
        <w:rPr/>
        <w:t>与</w:t>
      </w:r>
      <w:r>
        <w:rPr/>
        <w:t> 财务报表</w:t>
      </w:r>
      <w:r>
        <w:rPr>
          <w:spacing w:val="1"/>
        </w:rPr>
        <w:t>编</w:t>
      </w:r>
      <w:r>
        <w:rPr/>
        <w:t>制相关的</w:t>
      </w:r>
      <w:r>
        <w:rPr>
          <w:spacing w:val="1"/>
        </w:rPr>
        <w:t>内</w:t>
      </w:r>
      <w:r>
        <w:rPr/>
        <w:t>部控制，</w:t>
      </w:r>
      <w:r>
        <w:rPr>
          <w:spacing w:val="1"/>
        </w:rPr>
        <w:t>以</w:t>
      </w:r>
      <w:r>
        <w:rPr/>
        <w:t>使财务报</w:t>
      </w:r>
      <w:r>
        <w:rPr>
          <w:spacing w:val="1"/>
        </w:rPr>
        <w:t>表</w:t>
      </w:r>
      <w:r>
        <w:rPr/>
        <w:t>不存在由</w:t>
      </w:r>
      <w:r>
        <w:rPr>
          <w:spacing w:val="1"/>
        </w:rPr>
        <w:t>于</w:t>
      </w:r>
      <w:r>
        <w:rPr/>
        <w:t>舞弊或错</w:t>
      </w:r>
      <w:r>
        <w:rPr>
          <w:spacing w:val="1"/>
        </w:rPr>
        <w:t>误</w:t>
      </w:r>
      <w:r>
        <w:rPr/>
        <w:t>而导致的</w:t>
      </w:r>
      <w:r>
        <w:rPr>
          <w:spacing w:val="1"/>
        </w:rPr>
        <w:t>重</w:t>
      </w:r>
      <w:r>
        <w:rPr/>
        <w:t>大错报</w:t>
      </w:r>
      <w:r>
        <w:rPr>
          <w:spacing w:val="-105"/>
        </w:rPr>
        <w:t>；</w:t>
      </w:r>
      <w:r>
        <w:rPr/>
        <w:t>（</w:t>
      </w:r>
      <w:r>
        <w:rPr>
          <w:rFonts w:ascii="Times New Roman" w:hAnsi="Times New Roman" w:cs="Times New Roman" w:eastAsia="Times New Roman" w:hint="default"/>
          <w:spacing w:val="1"/>
        </w:rPr>
        <w:t>2</w:t>
      </w:r>
      <w:r>
        <w:rPr/>
        <w:t>）选择和</w:t>
      </w:r>
      <w:r>
        <w:rPr>
          <w:spacing w:val="1"/>
        </w:rPr>
        <w:t>运</w:t>
      </w:r>
      <w:r>
        <w:rPr/>
        <w:t>用</w:t>
      </w:r>
      <w:r>
        <w:rPr>
          <w:spacing w:val="1"/>
        </w:rPr>
        <w:t>恰当</w:t>
      </w:r>
      <w:r>
        <w:rPr/>
        <w:t>的</w:t>
      </w:r>
      <w:r>
        <w:rPr/>
        <w:t> 会计政策</w:t>
      </w:r>
      <w:r>
        <w:rPr>
          <w:spacing w:val="-105"/>
        </w:rPr>
        <w:t>；</w:t>
      </w:r>
      <w:r>
        <w:rPr>
          <w:spacing w:val="-2"/>
        </w:rPr>
        <w:t>（</w:t>
      </w:r>
      <w:r>
        <w:rPr>
          <w:rFonts w:ascii="Times New Roman" w:hAnsi="Times New Roman" w:cs="Times New Roman" w:eastAsia="Times New Roman" w:hint="default"/>
        </w:rPr>
        <w:t>3</w:t>
      </w:r>
      <w:r>
        <w:rPr/>
        <w:t>）作出合</w:t>
      </w:r>
      <w:r>
        <w:rPr>
          <w:spacing w:val="-2"/>
        </w:rPr>
        <w:t>理</w:t>
      </w:r>
      <w:r>
        <w:rPr/>
        <w:t>的会计估计。</w:t>
      </w:r>
    </w:p>
    <w:p>
      <w:pPr>
        <w:pStyle w:val="BodyText"/>
        <w:spacing w:line="240" w:lineRule="auto" w:before="20"/>
        <w:ind w:left="573" w:right="0"/>
        <w:jc w:val="left"/>
        <w:rPr>
          <w:rFonts w:ascii="黑体" w:hAnsi="黑体" w:cs="黑体" w:eastAsia="黑体" w:hint="default"/>
        </w:rPr>
      </w:pPr>
      <w:r>
        <w:rPr>
          <w:rFonts w:ascii="黑体" w:hAnsi="黑体" w:cs="黑体" w:eastAsia="黑体" w:hint="default"/>
        </w:rPr>
        <w:t>二、注册会计师的责任</w:t>
      </w:r>
    </w:p>
    <w:p>
      <w:pPr>
        <w:pStyle w:val="BodyText"/>
        <w:spacing w:line="350" w:lineRule="auto" w:before="125"/>
        <w:ind w:right="139" w:firstLine="420"/>
        <w:jc w:val="both"/>
      </w:pPr>
      <w:r>
        <w:rPr/>
        <w:t>我们的责任是在实施审计工作的基础上对财务报表发表审计意见。我们按照中国注册会计师审计准则的规定 执行了审计工作。中国注册会计师审计准则要求我们遵守职业道德规范，计划和实施审计工作以对财务报表是否 不存在重大错报获取合理保证。</w:t>
      </w:r>
    </w:p>
    <w:p>
      <w:pPr>
        <w:pStyle w:val="BodyText"/>
        <w:spacing w:line="350" w:lineRule="auto" w:before="28"/>
        <w:ind w:right="139" w:firstLine="420"/>
        <w:jc w:val="both"/>
      </w:pPr>
      <w:r>
        <w:rPr/>
        <w:t>审计工作涉及实施审计程序，以获取有关财务报表金额和披露的审计证据。选择的审计程序取决于注册会计 师的判断，包括对由于舞弊或错误导致的财务报表重大错报风险的评估。在进行风险评估时，我们考虑与财务报 表编制相关的内部控制，以设计恰当的审计程序，但目的并非对内部控制的有效性发表意见。审计工作还包括评 价管理层选用会计政策的恰当性和作出会计估计的合理性，以及评价财务报表的总体列报。</w:t>
      </w:r>
    </w:p>
    <w:p>
      <w:pPr>
        <w:pStyle w:val="BodyText"/>
        <w:spacing w:line="240" w:lineRule="auto" w:before="29"/>
        <w:ind w:left="570" w:right="0"/>
        <w:jc w:val="left"/>
      </w:pPr>
      <w:r>
        <w:rPr/>
        <w:t>我们相信，我们获取的审计证据是充分、适当的，为发表审计意见提供了基础。</w:t>
      </w:r>
    </w:p>
    <w:p>
      <w:pPr>
        <w:pStyle w:val="BodyText"/>
        <w:spacing w:line="240" w:lineRule="auto" w:before="125"/>
        <w:ind w:left="573" w:right="0"/>
        <w:jc w:val="left"/>
        <w:rPr>
          <w:rFonts w:ascii="黑体" w:hAnsi="黑体" w:cs="黑体" w:eastAsia="黑体" w:hint="default"/>
        </w:rPr>
      </w:pPr>
      <w:r>
        <w:rPr>
          <w:rFonts w:ascii="黑体" w:hAnsi="黑体" w:cs="黑体" w:eastAsia="黑体" w:hint="default"/>
        </w:rPr>
        <w:t>三、审计意见</w:t>
      </w:r>
    </w:p>
    <w:p>
      <w:pPr>
        <w:pStyle w:val="BodyText"/>
        <w:spacing w:line="240" w:lineRule="auto" w:before="125"/>
        <w:ind w:left="570" w:right="0"/>
        <w:jc w:val="left"/>
        <w:rPr>
          <w:rFonts w:ascii="Times New Roman" w:hAnsi="Times New Roman" w:cs="Times New Roman" w:eastAsia="Times New Roman" w:hint="default"/>
        </w:rPr>
      </w:pPr>
      <w:r>
        <w:rPr>
          <w:spacing w:val="-1"/>
        </w:rPr>
        <w:t>我们认为，石基公司财务报表已经按照企业会计准则的规定编制，在所有重大方面公允反映了石基公司</w:t>
      </w:r>
      <w:r>
        <w:rPr>
          <w:spacing w:val="-43"/>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r>
    </w:p>
    <w:p>
      <w:pPr>
        <w:pStyle w:val="BodyText"/>
        <w:tabs>
          <w:tab w:pos="4560" w:val="left" w:leader="none"/>
        </w:tabs>
        <w:spacing w:line="660" w:lineRule="auto" w:before="110"/>
        <w:ind w:right="4462"/>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年度的经营成果和现金流量。 武汉众环会计师事务所有限责任公司</w:t>
        <w:tab/>
        <w:t>中国注册会计师</w:t>
      </w:r>
    </w:p>
    <w:p>
      <w:pPr>
        <w:pStyle w:val="BodyText"/>
        <w:spacing w:line="240" w:lineRule="auto" w:before="158"/>
        <w:ind w:left="8" w:right="17"/>
        <w:jc w:val="center"/>
      </w:pP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670" w:val="left" w:leader="none"/>
          <w:tab w:pos="5188" w:val="left" w:leader="none"/>
        </w:tabs>
        <w:spacing w:line="240" w:lineRule="auto" w:before="140"/>
        <w:ind w:left="570" w:right="0"/>
        <w:jc w:val="left"/>
      </w:pPr>
      <w:r>
        <w:rPr/>
        <w:t>中国</w:t>
        <w:tab/>
      </w:r>
      <w:r>
        <w:rPr>
          <w:spacing w:val="-1"/>
        </w:rPr>
        <w:t>武汉</w:t>
        <w:tab/>
        <w:t>2008</w:t>
      </w:r>
      <w:r>
        <w:rPr>
          <w:spacing w:val="-53"/>
        </w:rPr>
        <w:t> </w:t>
      </w:r>
      <w:r>
        <w:rPr/>
        <w:t>年</w:t>
      </w:r>
      <w:r>
        <w:rPr>
          <w:spacing w:val="-53"/>
        </w:rPr>
        <w:t> </w:t>
      </w:r>
      <w:r>
        <w:rPr/>
        <w:t>2</w:t>
      </w:r>
      <w:r>
        <w:rPr>
          <w:spacing w:val="-53"/>
        </w:rPr>
        <w:t> </w:t>
      </w:r>
      <w:r>
        <w:rPr/>
        <w:t>月</w:t>
      </w:r>
      <w:r>
        <w:rPr>
          <w:spacing w:val="-54"/>
        </w:rPr>
        <w:t> </w:t>
      </w:r>
      <w:r>
        <w:rPr/>
        <w:t>26</w:t>
      </w:r>
      <w:r>
        <w:rPr>
          <w:spacing w:val="-52"/>
        </w:rPr>
        <w:t> </w:t>
      </w:r>
      <w:r>
        <w:rPr/>
        <w:t>日</w:t>
      </w:r>
    </w:p>
    <w:p>
      <w:pPr>
        <w:spacing w:after="0" w:line="240" w:lineRule="auto"/>
        <w:jc w:val="left"/>
        <w:sectPr>
          <w:type w:val="continuous"/>
          <w:pgSz w:w="11900" w:h="16840"/>
          <w:pgMar w:top="1320" w:bottom="1180" w:left="700" w:right="6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4"/>
        <w:spacing w:line="240" w:lineRule="auto"/>
        <w:ind w:left="128" w:right="0"/>
        <w:jc w:val="center"/>
        <w:rPr>
          <w:sz w:val="24"/>
          <w:szCs w:val="24"/>
        </w:rPr>
      </w:pPr>
      <w:r>
        <w:rPr>
          <w:rFonts w:ascii="黑体" w:hAnsi="黑体" w:cs="黑体" w:eastAsia="黑体" w:hint="default"/>
        </w:rPr>
        <w:t>合并资产负债表(资产)</w:t>
      </w:r>
      <w:r>
        <w:rPr>
          <w:sz w:val="24"/>
          <w:szCs w:val="24"/>
        </w:rPr>
        <w:t> </w:t>
      </w:r>
    </w:p>
    <w:p>
      <w:pPr>
        <w:spacing w:line="272" w:lineRule="exact" w:before="36"/>
        <w:ind w:left="364" w:right="249" w:firstLine="0"/>
        <w:jc w:val="center"/>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sz w:val="21"/>
          <w:szCs w:val="21"/>
        </w:rPr>
        <w:t>会合 01</w:t>
      </w:r>
      <w:r>
        <w:rPr>
          <w:rFonts w:ascii="宋体" w:hAnsi="宋体" w:cs="宋体" w:eastAsia="宋体" w:hint="default"/>
          <w:spacing w:val="-54"/>
          <w:sz w:val="21"/>
          <w:szCs w:val="21"/>
        </w:rPr>
        <w:t> </w:t>
      </w:r>
      <w:r>
        <w:rPr>
          <w:rFonts w:ascii="宋体" w:hAnsi="宋体" w:cs="宋体" w:eastAsia="宋体" w:hint="default"/>
          <w:sz w:val="21"/>
          <w:szCs w:val="21"/>
        </w:rPr>
        <w:t>表 编制单位:北京中长石基信息技术股份有限公司                                     </w:t>
      </w:r>
      <w:r>
        <w:rPr>
          <w:rFonts w:ascii="宋体" w:hAnsi="宋体" w:cs="宋体" w:eastAsia="宋体" w:hint="default"/>
          <w:spacing w:val="44"/>
          <w:sz w:val="21"/>
          <w:szCs w:val="21"/>
        </w:rPr>
        <w:t> </w:t>
      </w:r>
      <w:r>
        <w:rPr>
          <w:rFonts w:ascii="宋体" w:hAnsi="宋体" w:cs="宋体" w:eastAsia="宋体" w:hint="default"/>
          <w:sz w:val="21"/>
          <w:szCs w:val="21"/>
        </w:rPr>
        <w:t>单位：人民币元 </w:t>
      </w:r>
    </w:p>
    <w:tbl>
      <w:tblPr>
        <w:tblW w:w="0" w:type="auto"/>
        <w:jc w:val="left"/>
        <w:tblInd w:w="130" w:type="dxa"/>
        <w:tblLayout w:type="fixed"/>
        <w:tblCellMar>
          <w:top w:w="0" w:type="dxa"/>
          <w:left w:w="0" w:type="dxa"/>
          <w:bottom w:w="0" w:type="dxa"/>
          <w:right w:w="0" w:type="dxa"/>
        </w:tblCellMar>
        <w:tblLook w:val="01E0"/>
      </w:tblPr>
      <w:tblGrid>
        <w:gridCol w:w="3959"/>
        <w:gridCol w:w="1028"/>
        <w:gridCol w:w="265"/>
        <w:gridCol w:w="464"/>
        <w:gridCol w:w="1885"/>
        <w:gridCol w:w="654"/>
        <w:gridCol w:w="2012"/>
      </w:tblGrid>
      <w:tr>
        <w:trPr>
          <w:trHeight w:val="400" w:hRule="exact"/>
        </w:trPr>
        <w:tc>
          <w:tcPr>
            <w:tcW w:w="3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资   </w:t>
            </w:r>
            <w:r>
              <w:rPr>
                <w:rFonts w:ascii="宋体" w:hAnsi="宋体" w:cs="宋体" w:eastAsia="宋体" w:hint="default"/>
                <w:spacing w:val="101"/>
                <w:sz w:val="21"/>
                <w:szCs w:val="21"/>
              </w:rPr>
              <w:t> </w:t>
            </w:r>
            <w:r>
              <w:rPr>
                <w:rFonts w:ascii="宋体" w:hAnsi="宋体" w:cs="宋体" w:eastAsia="宋体" w:hint="default"/>
                <w:sz w:val="21"/>
                <w:szCs w:val="21"/>
              </w:rPr>
              <w:t>产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98" w:right="0"/>
              <w:jc w:val="left"/>
              <w:rPr>
                <w:rFonts w:ascii="宋体" w:hAnsi="宋体" w:cs="宋体" w:eastAsia="宋体" w:hint="default"/>
                <w:sz w:val="21"/>
                <w:szCs w:val="21"/>
              </w:rPr>
            </w:pPr>
            <w:r>
              <w:rPr>
                <w:rFonts w:ascii="宋体" w:hAnsi="宋体" w:cs="宋体" w:eastAsia="宋体" w:hint="default"/>
                <w:sz w:val="21"/>
                <w:szCs w:val="21"/>
              </w:rPr>
              <w:t>附注 </w:t>
            </w:r>
          </w:p>
        </w:tc>
        <w:tc>
          <w:tcPr>
            <w:tcW w:w="2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82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93" w:hRule="exact"/>
        </w:trPr>
        <w:tc>
          <w:tcPr>
            <w:tcW w:w="3959"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09" w:right="0"/>
              <w:jc w:val="left"/>
              <w:rPr>
                <w:rFonts w:ascii="宋体" w:hAnsi="宋体" w:cs="宋体" w:eastAsia="宋体" w:hint="default"/>
                <w:sz w:val="21"/>
                <w:szCs w:val="21"/>
              </w:rPr>
            </w:pPr>
            <w:r>
              <w:rPr>
                <w:rFonts w:ascii="宋体" w:hAnsi="宋体" w:cs="宋体" w:eastAsia="宋体" w:hint="default"/>
                <w:sz w:val="21"/>
                <w:szCs w:val="21"/>
              </w:rPr>
              <w:t>流动资产： </w:t>
            </w:r>
          </w:p>
        </w:tc>
        <w:tc>
          <w:tcPr>
            <w:tcW w:w="10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508" w:right="0"/>
              <w:jc w:val="left"/>
              <w:rPr>
                <w:rFonts w:ascii="宋体" w:hAnsi="宋体" w:cs="宋体" w:eastAsia="宋体" w:hint="default"/>
                <w:sz w:val="21"/>
                <w:szCs w:val="21"/>
              </w:rPr>
            </w:pPr>
            <w:r>
              <w:rPr>
                <w:rFonts w:ascii="宋体"/>
                <w:sz w:val="21"/>
              </w:rPr>
              <w:t>   </w:t>
            </w:r>
          </w:p>
        </w:tc>
        <w:tc>
          <w:tcPr>
            <w:tcW w:w="265" w:type="dxa"/>
            <w:tcBorders>
              <w:top w:val="single" w:sz="4" w:space="0" w:color="000000"/>
              <w:left w:val="single" w:sz="4" w:space="0" w:color="000000"/>
              <w:bottom w:val="nil" w:sz="6" w:space="0" w:color="auto"/>
              <w:right w:val="nil" w:sz="6" w:space="0" w:color="auto"/>
            </w:tcBorders>
          </w:tcPr>
          <w:p>
            <w:pPr>
              <w:pStyle w:val="TableParagraph"/>
              <w:spacing w:line="240" w:lineRule="auto" w:before="23"/>
              <w:ind w:left="51" w:right="0"/>
              <w:jc w:val="center"/>
              <w:rPr>
                <w:rFonts w:ascii="宋体" w:hAnsi="宋体" w:cs="宋体" w:eastAsia="宋体" w:hint="default"/>
                <w:sz w:val="21"/>
                <w:szCs w:val="21"/>
              </w:rPr>
            </w:pPr>
            <w:r>
              <w:rPr>
                <w:rFonts w:ascii="宋体"/>
                <w:sz w:val="21"/>
              </w:rPr>
              <w:t> </w:t>
            </w:r>
          </w:p>
        </w:tc>
        <w:tc>
          <w:tcPr>
            <w:tcW w:w="46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52" w:right="0"/>
              <w:jc w:val="left"/>
              <w:rPr>
                <w:rFonts w:ascii="宋体" w:hAnsi="宋体" w:cs="宋体" w:eastAsia="宋体" w:hint="default"/>
                <w:sz w:val="21"/>
                <w:szCs w:val="21"/>
              </w:rPr>
            </w:pPr>
            <w:r>
              <w:rPr>
                <w:rFonts w:ascii="宋体"/>
                <w:sz w:val="21"/>
              </w:rPr>
              <w:t> </w:t>
            </w:r>
          </w:p>
        </w:tc>
        <w:tc>
          <w:tcPr>
            <w:tcW w:w="1885" w:type="dxa"/>
            <w:tcBorders>
              <w:top w:val="single" w:sz="4" w:space="0" w:color="000000"/>
              <w:left w:val="nil" w:sz="6" w:space="0" w:color="auto"/>
              <w:bottom w:val="nil" w:sz="6" w:space="0" w:color="auto"/>
              <w:right w:val="single" w:sz="4" w:space="0" w:color="000000"/>
            </w:tcBorders>
          </w:tcPr>
          <w:p>
            <w:pPr/>
          </w:p>
        </w:tc>
        <w:tc>
          <w:tcPr>
            <w:tcW w:w="654" w:type="dxa"/>
            <w:tcBorders>
              <w:top w:val="single" w:sz="4" w:space="0" w:color="000000"/>
              <w:left w:val="single" w:sz="4" w:space="0" w:color="000000"/>
              <w:bottom w:val="nil" w:sz="6" w:space="0" w:color="auto"/>
              <w:right w:val="nil" w:sz="6" w:space="0" w:color="auto"/>
            </w:tcBorders>
          </w:tcPr>
          <w:p>
            <w:pPr>
              <w:pStyle w:val="TableParagraph"/>
              <w:spacing w:line="240" w:lineRule="auto" w:before="23"/>
              <w:ind w:left="103" w:right="0"/>
              <w:jc w:val="left"/>
              <w:rPr>
                <w:rFonts w:ascii="宋体" w:hAnsi="宋体" w:cs="宋体" w:eastAsia="宋体" w:hint="default"/>
                <w:sz w:val="21"/>
                <w:szCs w:val="21"/>
              </w:rPr>
            </w:pPr>
            <w:r>
              <w:rPr>
                <w:rFonts w:ascii="宋体"/>
                <w:sz w:val="21"/>
              </w:rPr>
              <w:t> </w:t>
            </w:r>
          </w:p>
        </w:tc>
        <w:tc>
          <w:tcPr>
            <w:tcW w:w="2012" w:type="dxa"/>
            <w:tcBorders>
              <w:top w:val="single" w:sz="4" w:space="0" w:color="000000"/>
              <w:left w:val="nil" w:sz="6" w:space="0" w:color="auto"/>
              <w:bottom w:val="nil" w:sz="6" w:space="0" w:color="auto"/>
              <w:right w:val="nil" w:sz="6" w:space="0" w:color="auto"/>
            </w:tcBorders>
          </w:tcPr>
          <w:p>
            <w:pPr/>
          </w:p>
        </w:tc>
      </w:tr>
      <w:tr>
        <w:trPr>
          <w:trHeight w:val="419"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货币资金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86"/>
              <w:jc w:val="right"/>
              <w:rPr>
                <w:rFonts w:ascii="宋体" w:hAnsi="宋体" w:cs="宋体" w:eastAsia="宋体" w:hint="default"/>
                <w:sz w:val="21"/>
                <w:szCs w:val="21"/>
              </w:rPr>
            </w:pPr>
            <w:r>
              <w:rPr>
                <w:rFonts w:ascii="宋体" w:hAnsi="宋体" w:cs="宋体" w:eastAsia="宋体" w:hint="default"/>
                <w:spacing w:val="-1"/>
                <w:sz w:val="21"/>
                <w:szCs w:val="21"/>
              </w:rPr>
              <w:t>(八).1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
              <w:jc w:val="right"/>
              <w:rPr>
                <w:rFonts w:ascii="宋体" w:hAnsi="宋体" w:cs="宋体" w:eastAsia="宋体" w:hint="default"/>
                <w:sz w:val="21"/>
                <w:szCs w:val="21"/>
              </w:rPr>
            </w:pPr>
            <w:r>
              <w:rPr>
                <w:rFonts w:ascii="宋体"/>
                <w:spacing w:val="-1"/>
                <w:sz w:val="21"/>
              </w:rPr>
              <w:t>374,889,844.76 </w:t>
            </w: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
              <w:jc w:val="right"/>
              <w:rPr>
                <w:rFonts w:ascii="宋体" w:hAnsi="宋体" w:cs="宋体" w:eastAsia="宋体" w:hint="default"/>
                <w:sz w:val="21"/>
                <w:szCs w:val="21"/>
              </w:rPr>
            </w:pPr>
            <w:r>
              <w:rPr>
                <w:rFonts w:ascii="宋体"/>
                <w:spacing w:val="-1"/>
                <w:sz w:val="21"/>
              </w:rPr>
              <w:t>65,045,692.16 </w:t>
            </w:r>
            <w:r>
              <w:rPr>
                <w:rFonts w:ascii="宋体"/>
                <w:sz w:val="21"/>
              </w:rPr>
            </w:r>
          </w:p>
        </w:tc>
      </w:tr>
      <w:tr>
        <w:trPr>
          <w:trHeight w:val="361"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结算备付金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拆出资金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49"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419"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交易性金融资产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86"/>
              <w:jc w:val="right"/>
              <w:rPr>
                <w:rFonts w:ascii="宋体" w:hAnsi="宋体" w:cs="宋体" w:eastAsia="宋体" w:hint="default"/>
                <w:sz w:val="21"/>
                <w:szCs w:val="21"/>
              </w:rPr>
            </w:pPr>
            <w:r>
              <w:rPr>
                <w:rFonts w:ascii="宋体" w:hAnsi="宋体" w:cs="宋体" w:eastAsia="宋体" w:hint="default"/>
                <w:spacing w:val="-1"/>
                <w:sz w:val="21"/>
                <w:szCs w:val="21"/>
              </w:rPr>
              <w:t>(八).2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3"/>
              <w:jc w:val="right"/>
              <w:rPr>
                <w:rFonts w:ascii="宋体" w:hAnsi="宋体" w:cs="宋体" w:eastAsia="宋体" w:hint="default"/>
                <w:sz w:val="21"/>
                <w:szCs w:val="21"/>
              </w:rPr>
            </w:pPr>
            <w:r>
              <w:rPr>
                <w:rFonts w:ascii="宋体"/>
                <w:spacing w:val="-1"/>
                <w:sz w:val="21"/>
              </w:rPr>
              <w:t>79,594.00 </w:t>
            </w: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应收票据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86"/>
              <w:jc w:val="right"/>
              <w:rPr>
                <w:rFonts w:ascii="宋体" w:hAnsi="宋体" w:cs="宋体" w:eastAsia="宋体" w:hint="default"/>
                <w:sz w:val="21"/>
                <w:szCs w:val="21"/>
              </w:rPr>
            </w:pPr>
            <w:r>
              <w:rPr>
                <w:rFonts w:ascii="宋体" w:hAnsi="宋体" w:cs="宋体" w:eastAsia="宋体" w:hint="default"/>
                <w:spacing w:val="-1"/>
                <w:sz w:val="21"/>
                <w:szCs w:val="21"/>
              </w:rPr>
              <w:t>(八).3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241,029.36</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应收账款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86"/>
              <w:jc w:val="right"/>
              <w:rPr>
                <w:rFonts w:ascii="宋体" w:hAnsi="宋体" w:cs="宋体" w:eastAsia="宋体" w:hint="default"/>
                <w:sz w:val="21"/>
                <w:szCs w:val="21"/>
              </w:rPr>
            </w:pPr>
            <w:r>
              <w:rPr>
                <w:rFonts w:ascii="宋体" w:hAnsi="宋体" w:cs="宋体" w:eastAsia="宋体" w:hint="default"/>
                <w:spacing w:val="-1"/>
                <w:sz w:val="21"/>
                <w:szCs w:val="21"/>
              </w:rPr>
              <w:t>(八).4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61,141,432.10</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37,178,183.29</w:t>
            </w:r>
            <w:r>
              <w:rPr>
                <w:rFonts w:ascii="宋体"/>
                <w:sz w:val="21"/>
              </w:rPr>
              <w:t> </w:t>
            </w: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预付款项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86"/>
              <w:jc w:val="right"/>
              <w:rPr>
                <w:rFonts w:ascii="宋体" w:hAnsi="宋体" w:cs="宋体" w:eastAsia="宋体" w:hint="default"/>
                <w:sz w:val="21"/>
                <w:szCs w:val="21"/>
              </w:rPr>
            </w:pPr>
            <w:r>
              <w:rPr>
                <w:rFonts w:ascii="宋体" w:hAnsi="宋体" w:cs="宋体" w:eastAsia="宋体" w:hint="default"/>
                <w:spacing w:val="-1"/>
                <w:sz w:val="21"/>
                <w:szCs w:val="21"/>
              </w:rPr>
              <w:t>(八).5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19,722,171.80</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14,354,968.22</w:t>
            </w:r>
            <w:r>
              <w:rPr>
                <w:rFonts w:ascii="宋体"/>
                <w:sz w:val="21"/>
              </w:rPr>
              <w:t> </w:t>
            </w:r>
          </w:p>
        </w:tc>
      </w:tr>
      <w:tr>
        <w:trPr>
          <w:trHeight w:val="361"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应收保费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49"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应收分保账款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应收分保合同准备金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应收利息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49"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419"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其他应收款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86"/>
              <w:jc w:val="right"/>
              <w:rPr>
                <w:rFonts w:ascii="宋体" w:hAnsi="宋体" w:cs="宋体" w:eastAsia="宋体" w:hint="default"/>
                <w:sz w:val="21"/>
                <w:szCs w:val="21"/>
              </w:rPr>
            </w:pPr>
            <w:r>
              <w:rPr>
                <w:rFonts w:ascii="宋体" w:hAnsi="宋体" w:cs="宋体" w:eastAsia="宋体" w:hint="default"/>
                <w:spacing w:val="-1"/>
                <w:sz w:val="21"/>
                <w:szCs w:val="21"/>
              </w:rPr>
              <w:t>(八).6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
              <w:jc w:val="right"/>
              <w:rPr>
                <w:rFonts w:ascii="宋体" w:hAnsi="宋体" w:cs="宋体" w:eastAsia="宋体" w:hint="default"/>
                <w:sz w:val="21"/>
                <w:szCs w:val="21"/>
              </w:rPr>
            </w:pPr>
            <w:r>
              <w:rPr>
                <w:rFonts w:ascii="宋体"/>
                <w:spacing w:val="-1"/>
                <w:sz w:val="21"/>
              </w:rPr>
              <w:t>7,364,707.22 </w:t>
            </w: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
              <w:jc w:val="right"/>
              <w:rPr>
                <w:rFonts w:ascii="宋体" w:hAnsi="宋体" w:cs="宋体" w:eastAsia="宋体" w:hint="default"/>
                <w:sz w:val="21"/>
                <w:szCs w:val="21"/>
              </w:rPr>
            </w:pPr>
            <w:r>
              <w:rPr>
                <w:rFonts w:ascii="宋体"/>
                <w:spacing w:val="-1"/>
                <w:sz w:val="21"/>
              </w:rPr>
              <w:t>20,848,507.46 </w:t>
            </w:r>
            <w:r>
              <w:rPr>
                <w:rFonts w:ascii="宋体"/>
                <w:sz w:val="21"/>
              </w:rPr>
            </w:r>
          </w:p>
        </w:tc>
      </w:tr>
      <w:tr>
        <w:trPr>
          <w:trHeight w:val="361"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买入返售金融资产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419"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存货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86"/>
              <w:jc w:val="right"/>
              <w:rPr>
                <w:rFonts w:ascii="宋体" w:hAnsi="宋体" w:cs="宋体" w:eastAsia="宋体" w:hint="default"/>
                <w:sz w:val="21"/>
                <w:szCs w:val="21"/>
              </w:rPr>
            </w:pPr>
            <w:r>
              <w:rPr>
                <w:rFonts w:ascii="宋体" w:hAnsi="宋体" w:cs="宋体" w:eastAsia="宋体" w:hint="default"/>
                <w:spacing w:val="-1"/>
                <w:sz w:val="21"/>
                <w:szCs w:val="21"/>
              </w:rPr>
              <w:t>(八).7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
              <w:jc w:val="right"/>
              <w:rPr>
                <w:rFonts w:ascii="宋体" w:hAnsi="宋体" w:cs="宋体" w:eastAsia="宋体" w:hint="default"/>
                <w:sz w:val="21"/>
                <w:szCs w:val="21"/>
              </w:rPr>
            </w:pPr>
            <w:r>
              <w:rPr>
                <w:rFonts w:ascii="宋体"/>
                <w:spacing w:val="-1"/>
                <w:sz w:val="21"/>
              </w:rPr>
              <w:t>38,793,858.62</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
              <w:jc w:val="right"/>
              <w:rPr>
                <w:rFonts w:ascii="宋体" w:hAnsi="宋体" w:cs="宋体" w:eastAsia="宋体" w:hint="default"/>
                <w:sz w:val="21"/>
                <w:szCs w:val="21"/>
              </w:rPr>
            </w:pPr>
            <w:r>
              <w:rPr>
                <w:rFonts w:ascii="宋体"/>
                <w:spacing w:val="-1"/>
                <w:sz w:val="21"/>
              </w:rPr>
              <w:t>36,956,102.09</w:t>
            </w:r>
            <w:r>
              <w:rPr>
                <w:rFonts w:ascii="宋体"/>
                <w:sz w:val="21"/>
              </w:rPr>
              <w:t> </w:t>
            </w:r>
          </w:p>
        </w:tc>
      </w:tr>
      <w:tr>
        <w:trPr>
          <w:trHeight w:val="361"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一年内到期的非流动资产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其他流动资产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流动资产合计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7"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
              <w:jc w:val="right"/>
              <w:rPr>
                <w:rFonts w:ascii="宋体" w:hAnsi="宋体" w:cs="宋体" w:eastAsia="宋体" w:hint="default"/>
                <w:sz w:val="21"/>
                <w:szCs w:val="21"/>
              </w:rPr>
            </w:pPr>
            <w:r>
              <w:rPr>
                <w:rFonts w:ascii="宋体"/>
                <w:spacing w:val="-1"/>
                <w:sz w:val="21"/>
              </w:rPr>
              <w:t>502,232,637.86</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
              <w:jc w:val="right"/>
              <w:rPr>
                <w:rFonts w:ascii="宋体" w:hAnsi="宋体" w:cs="宋体" w:eastAsia="宋体" w:hint="default"/>
                <w:sz w:val="21"/>
                <w:szCs w:val="21"/>
              </w:rPr>
            </w:pPr>
            <w:r>
              <w:rPr>
                <w:rFonts w:ascii="宋体"/>
                <w:spacing w:val="-1"/>
                <w:sz w:val="21"/>
              </w:rPr>
              <w:t>174,383,453.22 </w:t>
            </w:r>
            <w:r>
              <w:rPr>
                <w:rFonts w:ascii="宋体"/>
                <w:sz w:val="21"/>
              </w:rPr>
            </w: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非流动资产：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1"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发放贷款及垫款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419"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可供出售金融资产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86"/>
              <w:jc w:val="right"/>
              <w:rPr>
                <w:rFonts w:ascii="宋体" w:hAnsi="宋体" w:cs="宋体" w:eastAsia="宋体" w:hint="default"/>
                <w:sz w:val="21"/>
                <w:szCs w:val="21"/>
              </w:rPr>
            </w:pPr>
            <w:r>
              <w:rPr>
                <w:rFonts w:ascii="宋体" w:hAnsi="宋体" w:cs="宋体" w:eastAsia="宋体" w:hint="default"/>
                <w:spacing w:val="-1"/>
                <w:sz w:val="21"/>
                <w:szCs w:val="21"/>
              </w:rPr>
              <w:t>(八).8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
              <w:jc w:val="right"/>
              <w:rPr>
                <w:rFonts w:ascii="宋体" w:hAnsi="宋体" w:cs="宋体" w:eastAsia="宋体" w:hint="default"/>
                <w:sz w:val="21"/>
                <w:szCs w:val="21"/>
              </w:rPr>
            </w:pPr>
            <w:r>
              <w:rPr>
                <w:rFonts w:ascii="宋体"/>
                <w:spacing w:val="-1"/>
                <w:sz w:val="21"/>
              </w:rPr>
              <w:t>355,832.00</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61"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持有至到期投资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长期应收款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49"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419"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长期股权投资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1"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61"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投资性房地产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419"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固定资产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86"/>
              <w:jc w:val="right"/>
              <w:rPr>
                <w:rFonts w:ascii="宋体" w:hAnsi="宋体" w:cs="宋体" w:eastAsia="宋体" w:hint="default"/>
                <w:sz w:val="21"/>
                <w:szCs w:val="21"/>
              </w:rPr>
            </w:pPr>
            <w:r>
              <w:rPr>
                <w:rFonts w:ascii="宋体" w:hAnsi="宋体" w:cs="宋体" w:eastAsia="宋体" w:hint="default"/>
                <w:spacing w:val="-1"/>
                <w:sz w:val="21"/>
                <w:szCs w:val="21"/>
              </w:rPr>
              <w:t>(八).9 </w:t>
            </w:r>
          </w:p>
        </w:tc>
        <w:tc>
          <w:tcPr>
            <w:tcW w:w="265" w:type="dxa"/>
            <w:tcBorders>
              <w:top w:val="nil" w:sz="6" w:space="0" w:color="auto"/>
              <w:left w:val="single" w:sz="4" w:space="0" w:color="000000"/>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
              <w:jc w:val="right"/>
              <w:rPr>
                <w:rFonts w:ascii="宋体" w:hAnsi="宋体" w:cs="宋体" w:eastAsia="宋体" w:hint="default"/>
                <w:sz w:val="21"/>
                <w:szCs w:val="21"/>
              </w:rPr>
            </w:pPr>
            <w:r>
              <w:rPr>
                <w:rFonts w:ascii="宋体"/>
                <w:spacing w:val="-1"/>
                <w:sz w:val="21"/>
              </w:rPr>
              <w:t>35,016,905.79</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
              <w:jc w:val="right"/>
              <w:rPr>
                <w:rFonts w:ascii="宋体" w:hAnsi="宋体" w:cs="宋体" w:eastAsia="宋体" w:hint="default"/>
                <w:sz w:val="21"/>
                <w:szCs w:val="21"/>
              </w:rPr>
            </w:pPr>
            <w:r>
              <w:rPr>
                <w:rFonts w:ascii="宋体"/>
                <w:spacing w:val="-1"/>
                <w:sz w:val="21"/>
              </w:rPr>
              <w:t>31,271,540.72</w:t>
            </w:r>
            <w:r>
              <w:rPr>
                <w:rFonts w:ascii="宋体"/>
                <w:sz w:val="21"/>
              </w:rPr>
              <w:t> </w:t>
            </w: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在建工程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51"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71" w:lineRule="exact"/>
              <w:ind w:right="-5"/>
              <w:jc w:val="right"/>
              <w:rPr>
                <w:rFonts w:ascii="宋体" w:hAnsi="宋体" w:cs="宋体" w:eastAsia="宋体" w:hint="default"/>
                <w:sz w:val="21"/>
                <w:szCs w:val="21"/>
              </w:rPr>
            </w:pPr>
            <w:r>
              <w:rPr>
                <w:rFonts w:ascii="宋体"/>
                <w:spacing w:val="-1"/>
                <w:sz w:val="21"/>
              </w:rPr>
              <w:t>49,749.00 </w:t>
            </w:r>
          </w:p>
        </w:tc>
      </w:tr>
      <w:tr>
        <w:trPr>
          <w:trHeight w:val="361"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  工程物资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1" w:lineRule="exact"/>
              <w:ind w:left="49"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71" w:lineRule="exact"/>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固定资产清理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0"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生产性生物资产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50"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3"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r>
        <w:trPr>
          <w:trHeight w:val="392" w:hRule="exact"/>
        </w:trPr>
        <w:tc>
          <w:tcPr>
            <w:tcW w:w="395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  油气资产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50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49" w:right="0"/>
              <w:jc w:val="center"/>
              <w:rPr>
                <w:rFonts w:ascii="宋体" w:hAnsi="宋体" w:cs="宋体" w:eastAsia="宋体" w:hint="default"/>
                <w:sz w:val="21"/>
                <w:szCs w:val="21"/>
              </w:rPr>
            </w:pPr>
            <w:r>
              <w:rPr>
                <w:rFonts w:ascii="宋体"/>
                <w:sz w:val="21"/>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 w:right="0"/>
              <w:jc w:val="left"/>
              <w:rPr>
                <w:rFonts w:ascii="宋体" w:hAnsi="宋体" w:cs="宋体" w:eastAsia="宋体" w:hint="default"/>
                <w:sz w:val="21"/>
                <w:szCs w:val="21"/>
              </w:rPr>
            </w:pPr>
            <w:r>
              <w:rPr>
                <w:rFonts w:ascii="宋体"/>
                <w:sz w:val="21"/>
              </w:rPr>
              <w:t> </w:t>
            </w:r>
          </w:p>
        </w:tc>
        <w:tc>
          <w:tcPr>
            <w:tcW w:w="1885"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02" w:right="0"/>
              <w:jc w:val="left"/>
              <w:rPr>
                <w:rFonts w:ascii="宋体" w:hAnsi="宋体" w:cs="宋体" w:eastAsia="宋体" w:hint="default"/>
                <w:sz w:val="21"/>
                <w:szCs w:val="21"/>
              </w:rPr>
            </w:pPr>
            <w:r>
              <w:rPr>
                <w:rFonts w:ascii="宋体"/>
                <w:sz w:val="21"/>
              </w:rPr>
              <w:t> </w:t>
            </w:r>
          </w:p>
        </w:tc>
        <w:tc>
          <w:tcPr>
            <w:tcW w:w="2012"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0" w:footer="982" w:top="1320" w:bottom="1180" w:left="700" w:right="600"/>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973"/>
        <w:gridCol w:w="1028"/>
        <w:gridCol w:w="729"/>
        <w:gridCol w:w="1886"/>
        <w:gridCol w:w="654"/>
        <w:gridCol w:w="2096"/>
      </w:tblGrid>
      <w:tr>
        <w:trPr>
          <w:trHeight w:val="425" w:hRule="exact"/>
        </w:trPr>
        <w:tc>
          <w:tcPr>
            <w:tcW w:w="3973" w:type="dxa"/>
            <w:tcBorders>
              <w:top w:val="single" w:sz="6" w:space="0" w:color="000000"/>
              <w:left w:val="nil" w:sz="6" w:space="0" w:color="auto"/>
              <w:bottom w:val="nil" w:sz="6" w:space="0" w:color="auto"/>
              <w:right w:val="single" w:sz="4" w:space="0" w:color="000000"/>
            </w:tcBorders>
          </w:tcPr>
          <w:p>
            <w:pPr>
              <w:pStyle w:val="TableParagraph"/>
              <w:spacing w:line="240" w:lineRule="auto" w:before="23"/>
              <w:ind w:left="123" w:right="0"/>
              <w:jc w:val="left"/>
              <w:rPr>
                <w:rFonts w:ascii="宋体" w:hAnsi="宋体" w:cs="宋体" w:eastAsia="宋体" w:hint="default"/>
                <w:sz w:val="21"/>
                <w:szCs w:val="21"/>
              </w:rPr>
            </w:pPr>
            <w:r>
              <w:rPr>
                <w:rFonts w:ascii="宋体" w:hAnsi="宋体" w:cs="宋体" w:eastAsia="宋体" w:hint="default"/>
                <w:sz w:val="21"/>
                <w:szCs w:val="21"/>
              </w:rPr>
              <w:t>  无形资产  </w:t>
            </w:r>
          </w:p>
        </w:tc>
        <w:tc>
          <w:tcPr>
            <w:tcW w:w="102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82"/>
              <w:ind w:right="140"/>
              <w:jc w:val="right"/>
              <w:rPr>
                <w:rFonts w:ascii="宋体" w:hAnsi="宋体" w:cs="宋体" w:eastAsia="宋体" w:hint="default"/>
                <w:sz w:val="21"/>
                <w:szCs w:val="21"/>
              </w:rPr>
            </w:pPr>
            <w:r>
              <w:rPr>
                <w:rFonts w:ascii="宋体" w:hAnsi="宋体" w:cs="宋体" w:eastAsia="宋体" w:hint="default"/>
                <w:spacing w:val="-1"/>
                <w:sz w:val="21"/>
                <w:szCs w:val="21"/>
              </w:rPr>
              <w:t>(八).10</w:t>
            </w:r>
            <w:r>
              <w:rPr>
                <w:rFonts w:ascii="宋体" w:hAnsi="宋体" w:cs="宋体" w:eastAsia="宋体" w:hint="default"/>
                <w:sz w:val="21"/>
                <w:szCs w:val="21"/>
              </w:rPr>
            </w:r>
          </w:p>
        </w:tc>
        <w:tc>
          <w:tcPr>
            <w:tcW w:w="729" w:type="dxa"/>
            <w:tcBorders>
              <w:top w:val="single" w:sz="6" w:space="0" w:color="000000"/>
              <w:left w:val="single" w:sz="4" w:space="0" w:color="000000"/>
              <w:bottom w:val="nil" w:sz="6" w:space="0" w:color="auto"/>
              <w:right w:val="nil" w:sz="6" w:space="0" w:color="auto"/>
            </w:tcBorders>
          </w:tcPr>
          <w:p>
            <w:pPr/>
          </w:p>
        </w:tc>
        <w:tc>
          <w:tcPr>
            <w:tcW w:w="1886" w:type="dxa"/>
            <w:tcBorders>
              <w:top w:val="single" w:sz="6" w:space="0" w:color="000000"/>
              <w:left w:val="nil" w:sz="6" w:space="0" w:color="auto"/>
              <w:bottom w:val="nil" w:sz="6" w:space="0" w:color="auto"/>
              <w:right w:val="single" w:sz="4" w:space="0" w:color="000000"/>
            </w:tcBorders>
          </w:tcPr>
          <w:p>
            <w:pPr>
              <w:pStyle w:val="TableParagraph"/>
              <w:spacing w:line="240" w:lineRule="auto" w:before="23"/>
              <w:ind w:right="-2"/>
              <w:jc w:val="right"/>
              <w:rPr>
                <w:rFonts w:ascii="宋体" w:hAnsi="宋体" w:cs="宋体" w:eastAsia="宋体" w:hint="default"/>
                <w:sz w:val="21"/>
                <w:szCs w:val="21"/>
              </w:rPr>
            </w:pPr>
            <w:r>
              <w:rPr>
                <w:rFonts w:ascii="宋体"/>
                <w:spacing w:val="-1"/>
                <w:sz w:val="21"/>
              </w:rPr>
              <w:t>24,716,155.68</w:t>
            </w:r>
            <w:r>
              <w:rPr>
                <w:rFonts w:ascii="宋体"/>
                <w:sz w:val="21"/>
              </w:rPr>
              <w:t> </w:t>
            </w:r>
          </w:p>
        </w:tc>
        <w:tc>
          <w:tcPr>
            <w:tcW w:w="654" w:type="dxa"/>
            <w:tcBorders>
              <w:top w:val="single" w:sz="6" w:space="0" w:color="000000"/>
              <w:left w:val="single" w:sz="4" w:space="0" w:color="000000"/>
              <w:bottom w:val="nil" w:sz="6" w:space="0" w:color="auto"/>
              <w:right w:val="nil" w:sz="6" w:space="0" w:color="auto"/>
            </w:tcBorders>
          </w:tcPr>
          <w:p>
            <w:pPr/>
          </w:p>
        </w:tc>
        <w:tc>
          <w:tcPr>
            <w:tcW w:w="2096"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77"/>
              <w:jc w:val="right"/>
              <w:rPr>
                <w:rFonts w:ascii="宋体" w:hAnsi="宋体" w:cs="宋体" w:eastAsia="宋体" w:hint="default"/>
                <w:sz w:val="21"/>
                <w:szCs w:val="21"/>
              </w:rPr>
            </w:pPr>
            <w:r>
              <w:rPr>
                <w:rFonts w:ascii="宋体"/>
                <w:spacing w:val="-1"/>
                <w:sz w:val="21"/>
              </w:rPr>
              <w:t>20,191,413.41</w:t>
            </w:r>
            <w:r>
              <w:rPr>
                <w:rFonts w:ascii="宋体"/>
                <w:sz w:val="21"/>
              </w:rPr>
              <w:t> </w:t>
            </w:r>
          </w:p>
        </w:tc>
      </w:tr>
      <w:tr>
        <w:trPr>
          <w:trHeight w:val="390" w:hRule="exact"/>
        </w:trPr>
        <w:tc>
          <w:tcPr>
            <w:tcW w:w="3973" w:type="dxa"/>
            <w:tcBorders>
              <w:top w:val="nil" w:sz="6" w:space="0" w:color="auto"/>
              <w:left w:val="nil" w:sz="6" w:space="0" w:color="auto"/>
              <w:bottom w:val="nil" w:sz="6" w:space="0" w:color="auto"/>
              <w:right w:val="single" w:sz="4" w:space="0" w:color="000000"/>
            </w:tcBorders>
          </w:tcPr>
          <w:p>
            <w:pPr>
              <w:pStyle w:val="TableParagraph"/>
              <w:spacing w:line="271" w:lineRule="exact"/>
              <w:ind w:left="123" w:right="0"/>
              <w:jc w:val="left"/>
              <w:rPr>
                <w:rFonts w:ascii="宋体" w:hAnsi="宋体" w:cs="宋体" w:eastAsia="宋体" w:hint="default"/>
                <w:sz w:val="21"/>
                <w:szCs w:val="21"/>
              </w:rPr>
            </w:pPr>
            <w:r>
              <w:rPr>
                <w:rFonts w:ascii="宋体" w:hAnsi="宋体" w:cs="宋体" w:eastAsia="宋体" w:hint="default"/>
                <w:sz w:val="21"/>
                <w:szCs w:val="21"/>
              </w:rPr>
              <w:t>  开发支出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40"/>
              <w:jc w:val="right"/>
              <w:rPr>
                <w:rFonts w:ascii="宋体" w:hAnsi="宋体" w:cs="宋体" w:eastAsia="宋体" w:hint="default"/>
                <w:sz w:val="21"/>
                <w:szCs w:val="21"/>
              </w:rPr>
            </w:pPr>
            <w:r>
              <w:rPr>
                <w:rFonts w:ascii="宋体" w:hAnsi="宋体" w:cs="宋体" w:eastAsia="宋体" w:hint="default"/>
                <w:spacing w:val="-1"/>
                <w:sz w:val="21"/>
                <w:szCs w:val="21"/>
              </w:rPr>
              <w:t>(八).11</w:t>
            </w:r>
            <w:r>
              <w:rPr>
                <w:rFonts w:ascii="宋体" w:hAnsi="宋体" w:cs="宋体" w:eastAsia="宋体" w:hint="default"/>
                <w:sz w:val="21"/>
                <w:szCs w:val="21"/>
              </w:rPr>
            </w:r>
          </w:p>
        </w:tc>
        <w:tc>
          <w:tcPr>
            <w:tcW w:w="729" w:type="dxa"/>
            <w:tcBorders>
              <w:top w:val="nil" w:sz="6" w:space="0" w:color="auto"/>
              <w:left w:val="single" w:sz="4" w:space="0" w:color="000000"/>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8,465,509.83 </w:t>
            </w: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2096" w:type="dxa"/>
            <w:tcBorders>
              <w:top w:val="nil" w:sz="6" w:space="0" w:color="auto"/>
              <w:left w:val="nil" w:sz="6" w:space="0" w:color="auto"/>
              <w:bottom w:val="nil" w:sz="6" w:space="0" w:color="auto"/>
              <w:right w:val="nil" w:sz="6" w:space="0" w:color="auto"/>
            </w:tcBorders>
          </w:tcPr>
          <w:p>
            <w:pPr/>
          </w:p>
        </w:tc>
      </w:tr>
      <w:tr>
        <w:trPr>
          <w:trHeight w:val="390" w:hRule="exact"/>
        </w:trPr>
        <w:tc>
          <w:tcPr>
            <w:tcW w:w="3973" w:type="dxa"/>
            <w:tcBorders>
              <w:top w:val="nil" w:sz="6" w:space="0" w:color="auto"/>
              <w:left w:val="nil" w:sz="6" w:space="0" w:color="auto"/>
              <w:bottom w:val="nil" w:sz="6" w:space="0" w:color="auto"/>
              <w:right w:val="single" w:sz="4" w:space="0" w:color="000000"/>
            </w:tcBorders>
          </w:tcPr>
          <w:p>
            <w:pPr>
              <w:pStyle w:val="TableParagraph"/>
              <w:spacing w:line="271" w:lineRule="exact"/>
              <w:ind w:left="123" w:right="0"/>
              <w:jc w:val="left"/>
              <w:rPr>
                <w:rFonts w:ascii="宋体" w:hAnsi="宋体" w:cs="宋体" w:eastAsia="宋体" w:hint="default"/>
                <w:sz w:val="21"/>
                <w:szCs w:val="21"/>
              </w:rPr>
            </w:pPr>
            <w:r>
              <w:rPr>
                <w:rFonts w:ascii="宋体" w:hAnsi="宋体" w:cs="宋体" w:eastAsia="宋体" w:hint="default"/>
                <w:sz w:val="21"/>
                <w:szCs w:val="21"/>
              </w:rPr>
              <w:t>  商誉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40"/>
              <w:jc w:val="right"/>
              <w:rPr>
                <w:rFonts w:ascii="宋体" w:hAnsi="宋体" w:cs="宋体" w:eastAsia="宋体" w:hint="default"/>
                <w:sz w:val="21"/>
                <w:szCs w:val="21"/>
              </w:rPr>
            </w:pPr>
            <w:r>
              <w:rPr>
                <w:rFonts w:ascii="宋体" w:hAnsi="宋体" w:cs="宋体" w:eastAsia="宋体" w:hint="default"/>
                <w:spacing w:val="-1"/>
                <w:sz w:val="21"/>
                <w:szCs w:val="21"/>
              </w:rPr>
              <w:t>(八).12</w:t>
            </w:r>
            <w:r>
              <w:rPr>
                <w:rFonts w:ascii="宋体" w:hAnsi="宋体" w:cs="宋体" w:eastAsia="宋体" w:hint="default"/>
                <w:sz w:val="21"/>
                <w:szCs w:val="21"/>
              </w:rPr>
            </w:r>
          </w:p>
        </w:tc>
        <w:tc>
          <w:tcPr>
            <w:tcW w:w="729" w:type="dxa"/>
            <w:tcBorders>
              <w:top w:val="nil" w:sz="6" w:space="0" w:color="auto"/>
              <w:left w:val="single" w:sz="4" w:space="0" w:color="000000"/>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62,443,345.64</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2096" w:type="dxa"/>
            <w:tcBorders>
              <w:top w:val="nil" w:sz="6" w:space="0" w:color="auto"/>
              <w:left w:val="nil" w:sz="6" w:space="0" w:color="auto"/>
              <w:bottom w:val="nil" w:sz="6" w:space="0" w:color="auto"/>
              <w:right w:val="nil" w:sz="6" w:space="0" w:color="auto"/>
            </w:tcBorders>
          </w:tcPr>
          <w:p>
            <w:pPr/>
          </w:p>
        </w:tc>
      </w:tr>
      <w:tr>
        <w:trPr>
          <w:trHeight w:val="390" w:hRule="exact"/>
        </w:trPr>
        <w:tc>
          <w:tcPr>
            <w:tcW w:w="3973" w:type="dxa"/>
            <w:tcBorders>
              <w:top w:val="nil" w:sz="6" w:space="0" w:color="auto"/>
              <w:left w:val="nil" w:sz="6" w:space="0" w:color="auto"/>
              <w:bottom w:val="nil" w:sz="6" w:space="0" w:color="auto"/>
              <w:right w:val="single" w:sz="4" w:space="0" w:color="000000"/>
            </w:tcBorders>
          </w:tcPr>
          <w:p>
            <w:pPr>
              <w:pStyle w:val="TableParagraph"/>
              <w:spacing w:line="271" w:lineRule="exact"/>
              <w:ind w:left="123" w:right="0"/>
              <w:jc w:val="left"/>
              <w:rPr>
                <w:rFonts w:ascii="宋体" w:hAnsi="宋体" w:cs="宋体" w:eastAsia="宋体" w:hint="default"/>
                <w:sz w:val="21"/>
                <w:szCs w:val="21"/>
              </w:rPr>
            </w:pPr>
            <w:r>
              <w:rPr>
                <w:rFonts w:ascii="宋体" w:hAnsi="宋体" w:cs="宋体" w:eastAsia="宋体" w:hint="default"/>
                <w:sz w:val="21"/>
                <w:szCs w:val="21"/>
              </w:rPr>
              <w:t>  长期待摊费用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3"/>
              <w:jc w:val="right"/>
              <w:rPr>
                <w:rFonts w:ascii="宋体" w:hAnsi="宋体" w:cs="宋体" w:eastAsia="宋体" w:hint="default"/>
                <w:sz w:val="21"/>
                <w:szCs w:val="21"/>
              </w:rPr>
            </w:pPr>
            <w:r>
              <w:rPr>
                <w:rFonts w:ascii="宋体"/>
                <w:sz w:val="21"/>
              </w:rPr>
              <w:t>   </w:t>
            </w:r>
          </w:p>
        </w:tc>
        <w:tc>
          <w:tcPr>
            <w:tcW w:w="729"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1886"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2096" w:type="dxa"/>
            <w:tcBorders>
              <w:top w:val="nil" w:sz="6" w:space="0" w:color="auto"/>
              <w:left w:val="nil" w:sz="6" w:space="0" w:color="auto"/>
              <w:bottom w:val="nil" w:sz="6" w:space="0" w:color="auto"/>
              <w:right w:val="nil" w:sz="6" w:space="0" w:color="auto"/>
            </w:tcBorders>
          </w:tcPr>
          <w:p>
            <w:pPr/>
          </w:p>
        </w:tc>
      </w:tr>
      <w:tr>
        <w:trPr>
          <w:trHeight w:val="390" w:hRule="exact"/>
        </w:trPr>
        <w:tc>
          <w:tcPr>
            <w:tcW w:w="3973" w:type="dxa"/>
            <w:tcBorders>
              <w:top w:val="nil" w:sz="6" w:space="0" w:color="auto"/>
              <w:left w:val="nil" w:sz="6" w:space="0" w:color="auto"/>
              <w:bottom w:val="nil" w:sz="6" w:space="0" w:color="auto"/>
              <w:right w:val="single" w:sz="4" w:space="0" w:color="000000"/>
            </w:tcBorders>
          </w:tcPr>
          <w:p>
            <w:pPr>
              <w:pStyle w:val="TableParagraph"/>
              <w:spacing w:line="271" w:lineRule="exact"/>
              <w:ind w:left="123" w:right="0"/>
              <w:jc w:val="left"/>
              <w:rPr>
                <w:rFonts w:ascii="宋体" w:hAnsi="宋体" w:cs="宋体" w:eastAsia="宋体" w:hint="default"/>
                <w:sz w:val="21"/>
                <w:szCs w:val="21"/>
              </w:rPr>
            </w:pPr>
            <w:r>
              <w:rPr>
                <w:rFonts w:ascii="宋体" w:hAnsi="宋体" w:cs="宋体" w:eastAsia="宋体" w:hint="default"/>
                <w:sz w:val="21"/>
                <w:szCs w:val="21"/>
              </w:rPr>
              <w:t>  递延所得税资产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40"/>
              <w:jc w:val="right"/>
              <w:rPr>
                <w:rFonts w:ascii="宋体" w:hAnsi="宋体" w:cs="宋体" w:eastAsia="宋体" w:hint="default"/>
                <w:sz w:val="21"/>
                <w:szCs w:val="21"/>
              </w:rPr>
            </w:pPr>
            <w:r>
              <w:rPr>
                <w:rFonts w:ascii="宋体" w:hAnsi="宋体" w:cs="宋体" w:eastAsia="宋体" w:hint="default"/>
                <w:spacing w:val="-1"/>
                <w:sz w:val="21"/>
                <w:szCs w:val="21"/>
              </w:rPr>
              <w:t>(八).13</w:t>
            </w:r>
            <w:r>
              <w:rPr>
                <w:rFonts w:ascii="宋体" w:hAnsi="宋体" w:cs="宋体" w:eastAsia="宋体" w:hint="default"/>
                <w:sz w:val="21"/>
                <w:szCs w:val="21"/>
              </w:rPr>
            </w:r>
          </w:p>
        </w:tc>
        <w:tc>
          <w:tcPr>
            <w:tcW w:w="729" w:type="dxa"/>
            <w:tcBorders>
              <w:top w:val="nil" w:sz="6" w:space="0" w:color="auto"/>
              <w:left w:val="single" w:sz="4" w:space="0" w:color="000000"/>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975,495.19</w:t>
            </w:r>
            <w:r>
              <w:rPr>
                <w:rFonts w:ascii="宋体"/>
                <w:sz w:val="21"/>
              </w:rPr>
              <w:t> </w:t>
            </w:r>
          </w:p>
        </w:tc>
        <w:tc>
          <w:tcPr>
            <w:tcW w:w="654" w:type="dxa"/>
            <w:tcBorders>
              <w:top w:val="nil" w:sz="6" w:space="0" w:color="auto"/>
              <w:left w:val="single" w:sz="4" w:space="0" w:color="000000"/>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spacing w:line="271" w:lineRule="exact"/>
              <w:ind w:right="77"/>
              <w:jc w:val="right"/>
              <w:rPr>
                <w:rFonts w:ascii="宋体" w:hAnsi="宋体" w:cs="宋体" w:eastAsia="宋体" w:hint="default"/>
                <w:sz w:val="21"/>
                <w:szCs w:val="21"/>
              </w:rPr>
            </w:pPr>
            <w:r>
              <w:rPr>
                <w:rFonts w:ascii="宋体"/>
                <w:spacing w:val="-1"/>
                <w:sz w:val="21"/>
              </w:rPr>
              <w:t>473,298.97</w:t>
            </w:r>
            <w:r>
              <w:rPr>
                <w:rFonts w:ascii="宋体"/>
                <w:sz w:val="21"/>
              </w:rPr>
              <w:t> </w:t>
            </w:r>
          </w:p>
        </w:tc>
      </w:tr>
      <w:tr>
        <w:trPr>
          <w:trHeight w:val="390" w:hRule="exact"/>
        </w:trPr>
        <w:tc>
          <w:tcPr>
            <w:tcW w:w="3973" w:type="dxa"/>
            <w:tcBorders>
              <w:top w:val="nil" w:sz="6" w:space="0" w:color="auto"/>
              <w:left w:val="nil" w:sz="6" w:space="0" w:color="auto"/>
              <w:bottom w:val="nil" w:sz="6" w:space="0" w:color="auto"/>
              <w:right w:val="single" w:sz="4" w:space="0" w:color="000000"/>
            </w:tcBorders>
          </w:tcPr>
          <w:p>
            <w:pPr>
              <w:pStyle w:val="TableParagraph"/>
              <w:spacing w:line="271" w:lineRule="exact"/>
              <w:ind w:left="123" w:right="0"/>
              <w:jc w:val="left"/>
              <w:rPr>
                <w:rFonts w:ascii="宋体" w:hAnsi="宋体" w:cs="宋体" w:eastAsia="宋体" w:hint="default"/>
                <w:sz w:val="21"/>
                <w:szCs w:val="21"/>
              </w:rPr>
            </w:pPr>
            <w:r>
              <w:rPr>
                <w:rFonts w:ascii="宋体" w:hAnsi="宋体" w:cs="宋体" w:eastAsia="宋体" w:hint="default"/>
                <w:sz w:val="21"/>
                <w:szCs w:val="21"/>
              </w:rPr>
              <w:t>  其他非流动资产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3"/>
              <w:jc w:val="right"/>
              <w:rPr>
                <w:rFonts w:ascii="宋体" w:hAnsi="宋体" w:cs="宋体" w:eastAsia="宋体" w:hint="default"/>
                <w:sz w:val="21"/>
                <w:szCs w:val="21"/>
              </w:rPr>
            </w:pPr>
            <w:r>
              <w:rPr>
                <w:rFonts w:ascii="宋体"/>
                <w:sz w:val="21"/>
              </w:rPr>
              <w:t>   </w:t>
            </w:r>
          </w:p>
        </w:tc>
        <w:tc>
          <w:tcPr>
            <w:tcW w:w="729"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1886" w:type="dxa"/>
            <w:tcBorders>
              <w:top w:val="nil" w:sz="6" w:space="0" w:color="auto"/>
              <w:left w:val="nil" w:sz="6" w:space="0" w:color="auto"/>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 </w:t>
            </w:r>
          </w:p>
        </w:tc>
        <w:tc>
          <w:tcPr>
            <w:tcW w:w="2096" w:type="dxa"/>
            <w:tcBorders>
              <w:top w:val="nil" w:sz="6" w:space="0" w:color="auto"/>
              <w:left w:val="nil" w:sz="6" w:space="0" w:color="auto"/>
              <w:bottom w:val="nil" w:sz="6" w:space="0" w:color="auto"/>
              <w:right w:val="nil" w:sz="6" w:space="0" w:color="auto"/>
            </w:tcBorders>
          </w:tcPr>
          <w:p>
            <w:pPr/>
          </w:p>
        </w:tc>
      </w:tr>
      <w:tr>
        <w:trPr>
          <w:trHeight w:val="361" w:hRule="exact"/>
        </w:trPr>
        <w:tc>
          <w:tcPr>
            <w:tcW w:w="3973" w:type="dxa"/>
            <w:tcBorders>
              <w:top w:val="nil" w:sz="6" w:space="0" w:color="auto"/>
              <w:left w:val="nil" w:sz="6" w:space="0" w:color="auto"/>
              <w:bottom w:val="nil" w:sz="6" w:space="0" w:color="auto"/>
              <w:right w:val="single" w:sz="4" w:space="0" w:color="000000"/>
            </w:tcBorders>
          </w:tcPr>
          <w:p>
            <w:pPr>
              <w:pStyle w:val="TableParagraph"/>
              <w:spacing w:line="271" w:lineRule="exact"/>
              <w:ind w:left="123" w:right="0"/>
              <w:jc w:val="left"/>
              <w:rPr>
                <w:rFonts w:ascii="宋体" w:hAnsi="宋体" w:cs="宋体" w:eastAsia="宋体" w:hint="default"/>
                <w:sz w:val="21"/>
                <w:szCs w:val="21"/>
              </w:rPr>
            </w:pPr>
            <w:r>
              <w:rPr>
                <w:rFonts w:ascii="宋体" w:hAnsi="宋体" w:cs="宋体" w:eastAsia="宋体" w:hint="default"/>
                <w:sz w:val="21"/>
                <w:szCs w:val="21"/>
              </w:rPr>
              <w:t>  非流动资产合计  </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94"/>
              <w:jc w:val="right"/>
              <w:rPr>
                <w:rFonts w:ascii="宋体" w:hAnsi="宋体" w:cs="宋体" w:eastAsia="宋体" w:hint="default"/>
                <w:sz w:val="21"/>
                <w:szCs w:val="21"/>
              </w:rPr>
            </w:pPr>
            <w:r>
              <w:rPr>
                <w:rFonts w:ascii="宋体"/>
                <w:sz w:val="21"/>
              </w:rPr>
              <w:t>   </w:t>
            </w:r>
          </w:p>
        </w:tc>
        <w:tc>
          <w:tcPr>
            <w:tcW w:w="729" w:type="dxa"/>
            <w:tcBorders>
              <w:top w:val="nil" w:sz="6" w:space="0" w:color="auto"/>
              <w:left w:val="single" w:sz="4" w:space="0" w:color="000000"/>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131,973,244.13 </w:t>
            </w:r>
            <w:r>
              <w:rPr>
                <w:rFonts w:ascii="宋体"/>
                <w:sz w:val="21"/>
              </w:rPr>
            </w:r>
          </w:p>
        </w:tc>
        <w:tc>
          <w:tcPr>
            <w:tcW w:w="654" w:type="dxa"/>
            <w:tcBorders>
              <w:top w:val="nil" w:sz="6" w:space="0" w:color="auto"/>
              <w:left w:val="single" w:sz="4" w:space="0" w:color="000000"/>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spacing w:line="271" w:lineRule="exact"/>
              <w:ind w:right="78"/>
              <w:jc w:val="right"/>
              <w:rPr>
                <w:rFonts w:ascii="宋体" w:hAnsi="宋体" w:cs="宋体" w:eastAsia="宋体" w:hint="default"/>
                <w:sz w:val="21"/>
                <w:szCs w:val="21"/>
              </w:rPr>
            </w:pPr>
            <w:r>
              <w:rPr>
                <w:rFonts w:ascii="宋体"/>
                <w:spacing w:val="-1"/>
                <w:sz w:val="21"/>
              </w:rPr>
              <w:t>51,986,002.10 </w:t>
            </w:r>
            <w:r>
              <w:rPr>
                <w:rFonts w:ascii="宋体"/>
                <w:sz w:val="21"/>
              </w:rPr>
            </w:r>
          </w:p>
        </w:tc>
      </w:tr>
      <w:tr>
        <w:trPr>
          <w:trHeight w:val="401" w:hRule="exact"/>
        </w:trPr>
        <w:tc>
          <w:tcPr>
            <w:tcW w:w="3973" w:type="dxa"/>
            <w:tcBorders>
              <w:top w:val="nil" w:sz="6" w:space="0" w:color="auto"/>
              <w:left w:val="nil" w:sz="6" w:space="0" w:color="auto"/>
              <w:bottom w:val="single" w:sz="8" w:space="0" w:color="000000"/>
              <w:right w:val="single" w:sz="4" w:space="0" w:color="000000"/>
            </w:tcBorders>
          </w:tcPr>
          <w:p>
            <w:pPr>
              <w:pStyle w:val="TableParagraph"/>
              <w:spacing w:line="240" w:lineRule="auto" w:before="25"/>
              <w:ind w:left="123" w:right="0"/>
              <w:jc w:val="left"/>
              <w:rPr>
                <w:rFonts w:ascii="宋体" w:hAnsi="宋体" w:cs="宋体" w:eastAsia="宋体" w:hint="default"/>
                <w:sz w:val="21"/>
                <w:szCs w:val="21"/>
              </w:rPr>
            </w:pPr>
            <w:r>
              <w:rPr>
                <w:rFonts w:ascii="宋体" w:hAnsi="宋体" w:cs="宋体" w:eastAsia="宋体" w:hint="default"/>
                <w:sz w:val="21"/>
                <w:szCs w:val="21"/>
              </w:rPr>
              <w:t>资产总计  </w:t>
            </w:r>
          </w:p>
        </w:tc>
        <w:tc>
          <w:tcPr>
            <w:tcW w:w="1028"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5"/>
              <w:ind w:right="193"/>
              <w:jc w:val="right"/>
              <w:rPr>
                <w:rFonts w:ascii="宋体" w:hAnsi="宋体" w:cs="宋体" w:eastAsia="宋体" w:hint="default"/>
                <w:sz w:val="21"/>
                <w:szCs w:val="21"/>
              </w:rPr>
            </w:pPr>
            <w:r>
              <w:rPr>
                <w:rFonts w:ascii="宋体"/>
                <w:sz w:val="21"/>
              </w:rPr>
              <w:t>   </w:t>
            </w:r>
          </w:p>
        </w:tc>
        <w:tc>
          <w:tcPr>
            <w:tcW w:w="729" w:type="dxa"/>
            <w:tcBorders>
              <w:top w:val="nil" w:sz="6" w:space="0" w:color="auto"/>
              <w:left w:val="single" w:sz="4" w:space="0" w:color="000000"/>
              <w:bottom w:val="single" w:sz="8" w:space="0" w:color="000000"/>
              <w:right w:val="nil" w:sz="6" w:space="0" w:color="auto"/>
            </w:tcBorders>
          </w:tcPr>
          <w:p>
            <w:pPr/>
          </w:p>
        </w:tc>
        <w:tc>
          <w:tcPr>
            <w:tcW w:w="1886" w:type="dxa"/>
            <w:tcBorders>
              <w:top w:val="nil" w:sz="6" w:space="0" w:color="auto"/>
              <w:left w:val="nil" w:sz="6" w:space="0" w:color="auto"/>
              <w:bottom w:val="single" w:sz="8" w:space="0" w:color="000000"/>
              <w:right w:val="single" w:sz="4" w:space="0" w:color="000000"/>
            </w:tcBorders>
          </w:tcPr>
          <w:p>
            <w:pPr>
              <w:pStyle w:val="TableParagraph"/>
              <w:spacing w:line="240" w:lineRule="auto" w:before="25"/>
              <w:ind w:right="-2"/>
              <w:jc w:val="right"/>
              <w:rPr>
                <w:rFonts w:ascii="宋体" w:hAnsi="宋体" w:cs="宋体" w:eastAsia="宋体" w:hint="default"/>
                <w:sz w:val="21"/>
                <w:szCs w:val="21"/>
              </w:rPr>
            </w:pPr>
            <w:r>
              <w:rPr>
                <w:rFonts w:ascii="宋体"/>
                <w:spacing w:val="-1"/>
                <w:sz w:val="21"/>
              </w:rPr>
              <w:t>634,205,881.99</w:t>
            </w:r>
            <w:r>
              <w:rPr>
                <w:rFonts w:ascii="宋体"/>
                <w:sz w:val="21"/>
              </w:rPr>
              <w:t> </w:t>
            </w:r>
          </w:p>
        </w:tc>
        <w:tc>
          <w:tcPr>
            <w:tcW w:w="654" w:type="dxa"/>
            <w:tcBorders>
              <w:top w:val="nil" w:sz="6" w:space="0" w:color="auto"/>
              <w:left w:val="single" w:sz="4" w:space="0" w:color="000000"/>
              <w:bottom w:val="single" w:sz="8" w:space="0" w:color="000000"/>
              <w:right w:val="nil" w:sz="6" w:space="0" w:color="auto"/>
            </w:tcBorders>
          </w:tcPr>
          <w:p>
            <w:pPr/>
          </w:p>
        </w:tc>
        <w:tc>
          <w:tcPr>
            <w:tcW w:w="2096"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77"/>
              <w:jc w:val="right"/>
              <w:rPr>
                <w:rFonts w:ascii="宋体" w:hAnsi="宋体" w:cs="宋体" w:eastAsia="宋体" w:hint="default"/>
                <w:sz w:val="21"/>
                <w:szCs w:val="21"/>
              </w:rPr>
            </w:pPr>
            <w:r>
              <w:rPr>
                <w:rFonts w:ascii="宋体"/>
                <w:spacing w:val="-1"/>
                <w:sz w:val="21"/>
              </w:rPr>
              <w:t>226,369,455.32 </w:t>
            </w:r>
            <w:r>
              <w:rPr>
                <w:rFonts w:ascii="宋体"/>
                <w:sz w:val="21"/>
              </w:rPr>
            </w:r>
          </w:p>
        </w:tc>
      </w:tr>
    </w:tbl>
    <w:p>
      <w:pPr>
        <w:pStyle w:val="BodyText"/>
        <w:tabs>
          <w:tab w:pos="4607" w:val="left" w:leader="none"/>
          <w:tab w:pos="5230" w:val="left" w:leader="none"/>
          <w:tab w:pos="7845" w:val="left" w:leader="none"/>
        </w:tabs>
        <w:spacing w:line="240" w:lineRule="auto" w:before="24"/>
        <w:ind w:left="244" w:right="0"/>
        <w:jc w:val="left"/>
      </w:pPr>
      <w:r>
        <w:rPr/>
        <w:t> </w:t>
        <w:tab/>
        <w:t> </w:t>
        <w:tab/>
        <w:t> </w:t>
        <w:tab/>
        <w:t> </w:t>
      </w:r>
    </w:p>
    <w:p>
      <w:pPr>
        <w:pStyle w:val="BodyText"/>
        <w:spacing w:line="240" w:lineRule="auto" w:before="115"/>
        <w:ind w:left="244" w:right="160"/>
        <w:jc w:val="left"/>
      </w:pPr>
      <w:r>
        <w:rPr/>
        <w:t>法定代表人:                   主管会计工作负责人:                  </w:t>
      </w:r>
      <w:r>
        <w:rPr>
          <w:spacing w:val="76"/>
        </w:rPr>
        <w:t> </w:t>
      </w:r>
      <w:r>
        <w:rPr/>
        <w:t>会计机构负责人: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before="0"/>
        <w:ind w:left="3054" w:right="160"/>
        <w:jc w:val="left"/>
        <w:rPr>
          <w:rFonts w:ascii="黑体" w:hAnsi="黑体" w:cs="黑体" w:eastAsia="黑体" w:hint="default"/>
        </w:rPr>
      </w:pPr>
      <w:r>
        <w:rPr>
          <w:rFonts w:ascii="黑体" w:hAnsi="黑体" w:cs="黑体" w:eastAsia="黑体" w:hint="default"/>
        </w:rPr>
        <w:t>合并资产负债表(负债及所有者权益)</w:t>
      </w:r>
    </w:p>
    <w:p>
      <w:pPr>
        <w:spacing w:line="240" w:lineRule="auto" w:before="0"/>
        <w:rPr>
          <w:rFonts w:ascii="黑体" w:hAnsi="黑体" w:cs="黑体" w:eastAsia="黑体" w:hint="default"/>
          <w:sz w:val="24"/>
          <w:szCs w:val="24"/>
        </w:rPr>
      </w:pPr>
    </w:p>
    <w:p>
      <w:pPr>
        <w:pStyle w:val="BodyText"/>
        <w:spacing w:line="272" w:lineRule="exact"/>
        <w:ind w:right="160" w:firstLine="9115"/>
        <w:jc w:val="left"/>
      </w:pPr>
      <w:r>
        <w:rPr/>
        <w:t>会合 01</w:t>
      </w:r>
      <w:r>
        <w:rPr>
          <w:spacing w:val="-55"/>
        </w:rPr>
        <w:t> </w:t>
      </w:r>
      <w:r>
        <w:rPr/>
        <w:t>表 编制单位:北京中长石基信息技术股份有限公司                                       </w:t>
      </w:r>
      <w:r>
        <w:rPr>
          <w:spacing w:val="42"/>
        </w:rPr>
        <w:t> </w:t>
      </w:r>
      <w:r>
        <w:rPr/>
        <w:t>单位：人民币元 </w:t>
      </w:r>
    </w:p>
    <w:tbl>
      <w:tblPr>
        <w:tblW w:w="0" w:type="auto"/>
        <w:jc w:val="left"/>
        <w:tblInd w:w="130" w:type="dxa"/>
        <w:tblLayout w:type="fixed"/>
        <w:tblCellMar>
          <w:top w:w="0" w:type="dxa"/>
          <w:left w:w="0" w:type="dxa"/>
          <w:bottom w:w="0" w:type="dxa"/>
          <w:right w:w="0" w:type="dxa"/>
        </w:tblCellMar>
        <w:tblLook w:val="01E0"/>
      </w:tblPr>
      <w:tblGrid>
        <w:gridCol w:w="4306"/>
        <w:gridCol w:w="952"/>
        <w:gridCol w:w="265"/>
        <w:gridCol w:w="405"/>
        <w:gridCol w:w="1718"/>
        <w:gridCol w:w="703"/>
        <w:gridCol w:w="1955"/>
      </w:tblGrid>
      <w:tr>
        <w:trPr>
          <w:trHeight w:val="355" w:hRule="exact"/>
        </w:trPr>
        <w:tc>
          <w:tcPr>
            <w:tcW w:w="43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负债和股东权益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5"/>
              <w:jc w:val="right"/>
              <w:rPr>
                <w:rFonts w:ascii="宋体" w:hAnsi="宋体" w:cs="宋体" w:eastAsia="宋体" w:hint="default"/>
                <w:sz w:val="21"/>
                <w:szCs w:val="21"/>
              </w:rPr>
            </w:pPr>
            <w:r>
              <w:rPr>
                <w:rFonts w:ascii="宋体" w:hAnsi="宋体" w:cs="宋体" w:eastAsia="宋体" w:hint="default"/>
                <w:spacing w:val="-1"/>
                <w:w w:val="95"/>
                <w:sz w:val="21"/>
                <w:szCs w:val="21"/>
              </w:rPr>
              <w:t>附注 </w:t>
            </w:r>
            <w:r>
              <w:rPr>
                <w:rFonts w:ascii="宋体" w:hAnsi="宋体" w:cs="宋体" w:eastAsia="宋体" w:hint="default"/>
                <w:w w:val="95"/>
                <w:sz w:val="21"/>
                <w:szCs w:val="21"/>
              </w:rPr>
            </w:r>
          </w:p>
        </w:tc>
        <w:tc>
          <w:tcPr>
            <w:tcW w:w="2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48" w:hRule="exact"/>
        </w:trPr>
        <w:tc>
          <w:tcPr>
            <w:tcW w:w="4306" w:type="dxa"/>
            <w:tcBorders>
              <w:top w:val="single" w:sz="4" w:space="0" w:color="000000"/>
              <w:left w:val="nil" w:sz="6" w:space="0" w:color="auto"/>
              <w:bottom w:val="nil" w:sz="6" w:space="0" w:color="auto"/>
              <w:right w:val="single" w:sz="4" w:space="0" w:color="000000"/>
            </w:tcBorders>
          </w:tcPr>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 流动负债： </w:t>
            </w:r>
          </w:p>
        </w:tc>
        <w:tc>
          <w:tcPr>
            <w:tcW w:w="9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54"/>
              <w:jc w:val="right"/>
              <w:rPr>
                <w:rFonts w:ascii="宋体" w:hAnsi="宋体" w:cs="宋体" w:eastAsia="宋体" w:hint="default"/>
                <w:sz w:val="21"/>
                <w:szCs w:val="21"/>
              </w:rPr>
            </w:pPr>
            <w:r>
              <w:rPr>
                <w:rFonts w:ascii="宋体"/>
                <w:sz w:val="21"/>
              </w:rPr>
              <w:t>   </w:t>
            </w:r>
          </w:p>
        </w:tc>
        <w:tc>
          <w:tcPr>
            <w:tcW w:w="265"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50"/>
              <w:jc w:val="right"/>
              <w:rPr>
                <w:rFonts w:ascii="宋体" w:hAnsi="宋体" w:cs="宋体" w:eastAsia="宋体" w:hint="default"/>
                <w:sz w:val="21"/>
                <w:szCs w:val="21"/>
              </w:rPr>
            </w:pPr>
            <w:r>
              <w:rPr>
                <w:rFonts w:ascii="宋体"/>
                <w:sz w:val="21"/>
              </w:rPr>
              <w:t> </w:t>
            </w:r>
          </w:p>
        </w:tc>
        <w:tc>
          <w:tcPr>
            <w:tcW w:w="405" w:type="dxa"/>
            <w:tcBorders>
              <w:top w:val="single" w:sz="4" w:space="0" w:color="000000"/>
              <w:left w:val="nil" w:sz="6" w:space="0" w:color="auto"/>
              <w:bottom w:val="nil" w:sz="6" w:space="0" w:color="auto"/>
              <w:right w:val="nil" w:sz="6" w:space="0" w:color="auto"/>
            </w:tcBorders>
          </w:tcPr>
          <w:p>
            <w:pPr>
              <w:pStyle w:val="TableParagraph"/>
              <w:spacing w:line="240" w:lineRule="auto"/>
              <w:ind w:left="52" w:right="0"/>
              <w:jc w:val="left"/>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nil" w:sz="6" w:space="0" w:color="auto"/>
            </w:tcBorders>
          </w:tcPr>
          <w:p>
            <w:pPr>
              <w:pStyle w:val="TableParagraph"/>
              <w:spacing w:line="240" w:lineRule="auto"/>
              <w:ind w:left="103" w:right="0"/>
              <w:jc w:val="left"/>
              <w:rPr>
                <w:rFonts w:ascii="宋体" w:hAnsi="宋体" w:cs="宋体" w:eastAsia="宋体" w:hint="default"/>
                <w:sz w:val="21"/>
                <w:szCs w:val="21"/>
              </w:rPr>
            </w:pPr>
            <w:r>
              <w:rPr>
                <w:rFonts w:ascii="宋体"/>
                <w:sz w:val="21"/>
              </w:rPr>
              <w:t> </w:t>
            </w:r>
          </w:p>
        </w:tc>
        <w:tc>
          <w:tcPr>
            <w:tcW w:w="1955" w:type="dxa"/>
            <w:tcBorders>
              <w:top w:val="single" w:sz="4" w:space="0" w:color="000000"/>
              <w:left w:val="nil" w:sz="6" w:space="0" w:color="auto"/>
              <w:bottom w:val="nil" w:sz="6" w:space="0" w:color="auto"/>
              <w:right w:val="nil" w:sz="6" w:space="0" w:color="auto"/>
            </w:tcBorders>
          </w:tcPr>
          <w:p>
            <w:pPr/>
          </w:p>
        </w:tc>
      </w:tr>
      <w:tr>
        <w:trPr>
          <w:trHeight w:val="364"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  短期借款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26"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向中央银行借款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9" w:lineRule="exact"/>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59" w:lineRule="exact"/>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  吸收存款及同业存放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9" w:right="0"/>
              <w:jc w:val="left"/>
              <w:rPr>
                <w:rFonts w:ascii="宋体" w:hAnsi="宋体" w:cs="宋体" w:eastAsia="宋体" w:hint="default"/>
                <w:sz w:val="21"/>
                <w:szCs w:val="21"/>
              </w:rPr>
            </w:pPr>
            <w:r>
              <w:rPr>
                <w:rFonts w:ascii="宋体" w:hAnsi="宋体" w:cs="宋体" w:eastAsia="宋体" w:hint="default"/>
                <w:sz w:val="21"/>
                <w:szCs w:val="21"/>
              </w:rPr>
              <w:t>  拆入资金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  交易性金融负债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9" w:right="0"/>
              <w:jc w:val="left"/>
              <w:rPr>
                <w:rFonts w:ascii="宋体" w:hAnsi="宋体" w:cs="宋体" w:eastAsia="宋体" w:hint="default"/>
                <w:sz w:val="21"/>
                <w:szCs w:val="21"/>
              </w:rPr>
            </w:pPr>
            <w:r>
              <w:rPr>
                <w:rFonts w:ascii="宋体" w:hAnsi="宋体" w:cs="宋体" w:eastAsia="宋体" w:hint="default"/>
                <w:sz w:val="21"/>
                <w:szCs w:val="21"/>
              </w:rPr>
              <w:t>  应付票据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64"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  应付账款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宋体" w:hAnsi="宋体" w:cs="宋体" w:eastAsia="宋体" w:hint="default"/>
                <w:sz w:val="21"/>
                <w:szCs w:val="21"/>
              </w:rPr>
            </w:pPr>
            <w:r>
              <w:rPr>
                <w:rFonts w:ascii="宋体" w:hAnsi="宋体" w:cs="宋体" w:eastAsia="宋体" w:hint="default"/>
                <w:spacing w:val="-1"/>
                <w:sz w:val="21"/>
                <w:szCs w:val="21"/>
              </w:rPr>
              <w:t>(八).15</w:t>
            </w:r>
            <w:r>
              <w:rPr>
                <w:rFonts w:ascii="宋体" w:hAnsi="宋体" w:cs="宋体" w:eastAsia="宋体" w:hint="default"/>
                <w:sz w:val="21"/>
                <w:szCs w:val="21"/>
              </w:rPr>
            </w:r>
          </w:p>
        </w:tc>
        <w:tc>
          <w:tcPr>
            <w:tcW w:w="265" w:type="dxa"/>
            <w:tcBorders>
              <w:top w:val="nil" w:sz="6" w:space="0" w:color="auto"/>
              <w:left w:val="single" w:sz="4" w:space="0" w:color="000000"/>
              <w:bottom w:val="nil" w:sz="6" w:space="0" w:color="auto"/>
              <w:right w:val="nil" w:sz="6" w:space="0" w:color="auto"/>
            </w:tcBorders>
          </w:tcPr>
          <w:p>
            <w:pPr/>
          </w:p>
        </w:tc>
        <w:tc>
          <w:tcPr>
            <w:tcW w:w="40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3"/>
              <w:jc w:val="right"/>
              <w:rPr>
                <w:rFonts w:ascii="宋体" w:hAnsi="宋体" w:cs="宋体" w:eastAsia="宋体" w:hint="default"/>
                <w:sz w:val="21"/>
                <w:szCs w:val="21"/>
              </w:rPr>
            </w:pPr>
            <w:r>
              <w:rPr>
                <w:rFonts w:ascii="宋体"/>
                <w:spacing w:val="-1"/>
                <w:sz w:val="21"/>
              </w:rPr>
              <w:t>8,100,553.31 </w:t>
            </w:r>
          </w:p>
        </w:tc>
        <w:tc>
          <w:tcPr>
            <w:tcW w:w="703" w:type="dxa"/>
            <w:tcBorders>
              <w:top w:val="nil" w:sz="6" w:space="0" w:color="auto"/>
              <w:left w:val="single" w:sz="4" w:space="0" w:color="000000"/>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
              <w:jc w:val="right"/>
              <w:rPr>
                <w:rFonts w:ascii="宋体" w:hAnsi="宋体" w:cs="宋体" w:eastAsia="宋体" w:hint="default"/>
                <w:sz w:val="21"/>
                <w:szCs w:val="21"/>
              </w:rPr>
            </w:pPr>
            <w:r>
              <w:rPr>
                <w:rFonts w:ascii="宋体"/>
                <w:spacing w:val="-1"/>
                <w:sz w:val="21"/>
              </w:rPr>
              <w:t>10,996,150.07 </w:t>
            </w:r>
            <w:r>
              <w:rPr>
                <w:rFonts w:ascii="宋体"/>
                <w:sz w:val="21"/>
              </w:rPr>
            </w: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预收款项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hAnsi="宋体" w:cs="宋体" w:eastAsia="宋体" w:hint="default"/>
                <w:spacing w:val="-1"/>
                <w:sz w:val="21"/>
                <w:szCs w:val="21"/>
              </w:rPr>
              <w:t>(八).16</w:t>
            </w:r>
            <w:r>
              <w:rPr>
                <w:rFonts w:ascii="宋体" w:hAnsi="宋体" w:cs="宋体" w:eastAsia="宋体" w:hint="default"/>
                <w:sz w:val="21"/>
                <w:szCs w:val="21"/>
              </w:rPr>
            </w:r>
          </w:p>
        </w:tc>
        <w:tc>
          <w:tcPr>
            <w:tcW w:w="265" w:type="dxa"/>
            <w:tcBorders>
              <w:top w:val="nil" w:sz="6" w:space="0" w:color="auto"/>
              <w:left w:val="single" w:sz="4" w:space="0" w:color="000000"/>
              <w:bottom w:val="nil" w:sz="6" w:space="0" w:color="auto"/>
              <w:right w:val="nil" w:sz="6" w:space="0" w:color="auto"/>
            </w:tcBorders>
          </w:tcPr>
          <w:p>
            <w:pPr/>
          </w:p>
        </w:tc>
        <w:tc>
          <w:tcPr>
            <w:tcW w:w="40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pacing w:val="-1"/>
                <w:sz w:val="21"/>
              </w:rPr>
              <w:t>65,874,032.66</w:t>
            </w:r>
            <w:r>
              <w:rPr>
                <w:rFonts w:ascii="宋体"/>
                <w:sz w:val="21"/>
              </w:rPr>
              <w:t> </w:t>
            </w:r>
          </w:p>
        </w:tc>
        <w:tc>
          <w:tcPr>
            <w:tcW w:w="703" w:type="dxa"/>
            <w:tcBorders>
              <w:top w:val="nil" w:sz="6" w:space="0" w:color="auto"/>
              <w:left w:val="single" w:sz="4" w:space="0" w:color="000000"/>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59" w:lineRule="exact"/>
              <w:ind w:right="-5"/>
              <w:jc w:val="right"/>
              <w:rPr>
                <w:rFonts w:ascii="宋体" w:hAnsi="宋体" w:cs="宋体" w:eastAsia="宋体" w:hint="default"/>
                <w:sz w:val="21"/>
                <w:szCs w:val="21"/>
              </w:rPr>
            </w:pPr>
            <w:r>
              <w:rPr>
                <w:rFonts w:ascii="宋体"/>
                <w:spacing w:val="-1"/>
                <w:sz w:val="21"/>
              </w:rPr>
              <w:t>55,691,560.46</w:t>
            </w:r>
            <w:r>
              <w:rPr>
                <w:rFonts w:ascii="宋体"/>
                <w:sz w:val="21"/>
              </w:rPr>
              <w:t> </w:t>
            </w:r>
          </w:p>
        </w:tc>
      </w:tr>
      <w:tr>
        <w:trPr>
          <w:trHeight w:val="326"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卖出回购金融资产款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9" w:lineRule="exact"/>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59" w:lineRule="exact"/>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9" w:right="0"/>
              <w:jc w:val="left"/>
              <w:rPr>
                <w:rFonts w:ascii="宋体" w:hAnsi="宋体" w:cs="宋体" w:eastAsia="宋体" w:hint="default"/>
                <w:sz w:val="21"/>
                <w:szCs w:val="21"/>
              </w:rPr>
            </w:pPr>
            <w:r>
              <w:rPr>
                <w:rFonts w:ascii="宋体" w:hAnsi="宋体" w:cs="宋体" w:eastAsia="宋体" w:hint="default"/>
                <w:sz w:val="21"/>
                <w:szCs w:val="21"/>
              </w:rPr>
              <w:t>  应付手续费及佣金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2"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64"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  应付职工薪酬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宋体" w:hAnsi="宋体" w:cs="宋体" w:eastAsia="宋体" w:hint="default"/>
                <w:sz w:val="21"/>
                <w:szCs w:val="21"/>
              </w:rPr>
            </w:pPr>
            <w:r>
              <w:rPr>
                <w:rFonts w:ascii="宋体" w:hAnsi="宋体" w:cs="宋体" w:eastAsia="宋体" w:hint="default"/>
                <w:spacing w:val="-1"/>
                <w:sz w:val="21"/>
                <w:szCs w:val="21"/>
              </w:rPr>
              <w:t>(八).17</w:t>
            </w:r>
            <w:r>
              <w:rPr>
                <w:rFonts w:ascii="宋体" w:hAnsi="宋体" w:cs="宋体" w:eastAsia="宋体" w:hint="default"/>
                <w:sz w:val="21"/>
                <w:szCs w:val="21"/>
              </w:rPr>
            </w:r>
          </w:p>
        </w:tc>
        <w:tc>
          <w:tcPr>
            <w:tcW w:w="265" w:type="dxa"/>
            <w:tcBorders>
              <w:top w:val="nil" w:sz="6" w:space="0" w:color="auto"/>
              <w:left w:val="single" w:sz="4" w:space="0" w:color="000000"/>
              <w:bottom w:val="nil" w:sz="6" w:space="0" w:color="auto"/>
              <w:right w:val="nil" w:sz="6" w:space="0" w:color="auto"/>
            </w:tcBorders>
          </w:tcPr>
          <w:p>
            <w:pPr/>
          </w:p>
        </w:tc>
        <w:tc>
          <w:tcPr>
            <w:tcW w:w="40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3"/>
              <w:jc w:val="right"/>
              <w:rPr>
                <w:rFonts w:ascii="宋体" w:hAnsi="宋体" w:cs="宋体" w:eastAsia="宋体" w:hint="default"/>
                <w:sz w:val="21"/>
                <w:szCs w:val="21"/>
              </w:rPr>
            </w:pPr>
            <w:r>
              <w:rPr>
                <w:rFonts w:ascii="宋体"/>
                <w:spacing w:val="-1"/>
                <w:sz w:val="21"/>
              </w:rPr>
              <w:t>2,188,423.58 </w:t>
            </w:r>
          </w:p>
        </w:tc>
        <w:tc>
          <w:tcPr>
            <w:tcW w:w="703" w:type="dxa"/>
            <w:tcBorders>
              <w:top w:val="nil" w:sz="6" w:space="0" w:color="auto"/>
              <w:left w:val="single" w:sz="4" w:space="0" w:color="000000"/>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right"/>
              <w:rPr>
                <w:rFonts w:ascii="宋体" w:hAnsi="宋体" w:cs="宋体" w:eastAsia="宋体" w:hint="default"/>
                <w:sz w:val="21"/>
                <w:szCs w:val="21"/>
              </w:rPr>
            </w:pPr>
            <w:r>
              <w:rPr>
                <w:rFonts w:ascii="宋体"/>
                <w:spacing w:val="-1"/>
                <w:sz w:val="21"/>
              </w:rPr>
              <w:t>6,483,005.71 </w:t>
            </w: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应交税费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hAnsi="宋体" w:cs="宋体" w:eastAsia="宋体" w:hint="default"/>
                <w:spacing w:val="-1"/>
                <w:sz w:val="21"/>
                <w:szCs w:val="21"/>
              </w:rPr>
              <w:t>(八).18</w:t>
            </w:r>
            <w:r>
              <w:rPr>
                <w:rFonts w:ascii="宋体" w:hAnsi="宋体" w:cs="宋体" w:eastAsia="宋体" w:hint="default"/>
                <w:sz w:val="21"/>
                <w:szCs w:val="21"/>
              </w:rPr>
            </w:r>
          </w:p>
        </w:tc>
        <w:tc>
          <w:tcPr>
            <w:tcW w:w="265" w:type="dxa"/>
            <w:tcBorders>
              <w:top w:val="nil" w:sz="6" w:space="0" w:color="auto"/>
              <w:left w:val="single" w:sz="4" w:space="0" w:color="000000"/>
              <w:bottom w:val="nil" w:sz="6" w:space="0" w:color="auto"/>
              <w:right w:val="nil" w:sz="6" w:space="0" w:color="auto"/>
            </w:tcBorders>
          </w:tcPr>
          <w:p>
            <w:pPr/>
          </w:p>
        </w:tc>
        <w:tc>
          <w:tcPr>
            <w:tcW w:w="40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pacing w:val="-1"/>
                <w:sz w:val="21"/>
              </w:rPr>
              <w:t>10,422,568.61</w:t>
            </w:r>
            <w:r>
              <w:rPr>
                <w:rFonts w:ascii="宋体"/>
                <w:sz w:val="21"/>
              </w:rPr>
              <w:t> </w:t>
            </w:r>
          </w:p>
        </w:tc>
        <w:tc>
          <w:tcPr>
            <w:tcW w:w="703" w:type="dxa"/>
            <w:tcBorders>
              <w:top w:val="nil" w:sz="6" w:space="0" w:color="auto"/>
              <w:left w:val="single" w:sz="4" w:space="0" w:color="000000"/>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59" w:lineRule="exact"/>
              <w:ind w:right="-5"/>
              <w:jc w:val="right"/>
              <w:rPr>
                <w:rFonts w:ascii="宋体" w:hAnsi="宋体" w:cs="宋体" w:eastAsia="宋体" w:hint="default"/>
                <w:sz w:val="21"/>
                <w:szCs w:val="21"/>
              </w:rPr>
            </w:pPr>
            <w:r>
              <w:rPr>
                <w:rFonts w:ascii="宋体"/>
                <w:spacing w:val="-1"/>
                <w:sz w:val="21"/>
              </w:rPr>
              <w:t>3,100,725.04 </w:t>
            </w: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应付利息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9" w:lineRule="exact"/>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59" w:lineRule="exact"/>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其他应付款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hAnsi="宋体" w:cs="宋体" w:eastAsia="宋体" w:hint="default"/>
                <w:spacing w:val="-1"/>
                <w:sz w:val="21"/>
                <w:szCs w:val="21"/>
              </w:rPr>
              <w:t>(八).19</w:t>
            </w:r>
            <w:r>
              <w:rPr>
                <w:rFonts w:ascii="宋体" w:hAnsi="宋体" w:cs="宋体" w:eastAsia="宋体" w:hint="default"/>
                <w:sz w:val="21"/>
                <w:szCs w:val="21"/>
              </w:rPr>
            </w:r>
          </w:p>
        </w:tc>
        <w:tc>
          <w:tcPr>
            <w:tcW w:w="265" w:type="dxa"/>
            <w:tcBorders>
              <w:top w:val="nil" w:sz="6" w:space="0" w:color="auto"/>
              <w:left w:val="single" w:sz="4" w:space="0" w:color="000000"/>
              <w:bottom w:val="nil" w:sz="6" w:space="0" w:color="auto"/>
              <w:right w:val="nil" w:sz="6" w:space="0" w:color="auto"/>
            </w:tcBorders>
          </w:tcPr>
          <w:p>
            <w:pPr/>
          </w:p>
        </w:tc>
        <w:tc>
          <w:tcPr>
            <w:tcW w:w="40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pacing w:val="-1"/>
                <w:sz w:val="21"/>
              </w:rPr>
              <w:t>2,876,951.27 </w:t>
            </w:r>
          </w:p>
        </w:tc>
        <w:tc>
          <w:tcPr>
            <w:tcW w:w="703" w:type="dxa"/>
            <w:tcBorders>
              <w:top w:val="nil" w:sz="6" w:space="0" w:color="auto"/>
              <w:left w:val="single" w:sz="4" w:space="0" w:color="000000"/>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59" w:lineRule="exact"/>
              <w:ind w:right="-5"/>
              <w:jc w:val="right"/>
              <w:rPr>
                <w:rFonts w:ascii="宋体" w:hAnsi="宋体" w:cs="宋体" w:eastAsia="宋体" w:hint="default"/>
                <w:sz w:val="21"/>
                <w:szCs w:val="21"/>
              </w:rPr>
            </w:pPr>
            <w:r>
              <w:rPr>
                <w:rFonts w:ascii="宋体"/>
                <w:spacing w:val="-1"/>
                <w:sz w:val="21"/>
              </w:rPr>
              <w:t>2,511,026.05 </w:t>
            </w:r>
          </w:p>
        </w:tc>
      </w:tr>
      <w:tr>
        <w:trPr>
          <w:trHeight w:val="326"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应付分保账款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9" w:lineRule="exact"/>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59" w:lineRule="exact"/>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59" w:lineRule="exact"/>
              <w:ind w:left="102"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9" w:right="0"/>
              <w:jc w:val="left"/>
              <w:rPr>
                <w:rFonts w:ascii="宋体" w:hAnsi="宋体" w:cs="宋体" w:eastAsia="宋体" w:hint="default"/>
                <w:sz w:val="21"/>
                <w:szCs w:val="21"/>
              </w:rPr>
            </w:pPr>
            <w:r>
              <w:rPr>
                <w:rFonts w:ascii="宋体" w:hAnsi="宋体" w:cs="宋体" w:eastAsia="宋体" w:hint="default"/>
                <w:sz w:val="21"/>
                <w:szCs w:val="21"/>
              </w:rPr>
              <w:t>  保险合同准备金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  代理买卖证券款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45"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9" w:right="0"/>
              <w:jc w:val="left"/>
              <w:rPr>
                <w:rFonts w:ascii="宋体" w:hAnsi="宋体" w:cs="宋体" w:eastAsia="宋体" w:hint="default"/>
                <w:sz w:val="21"/>
                <w:szCs w:val="21"/>
              </w:rPr>
            </w:pPr>
            <w:r>
              <w:rPr>
                <w:rFonts w:ascii="宋体" w:hAnsi="宋体" w:cs="宋体" w:eastAsia="宋体" w:hint="default"/>
                <w:sz w:val="21"/>
                <w:szCs w:val="21"/>
              </w:rPr>
              <w:t>  代理承销证券款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64"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  一年内到期的非流动负债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5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50"/>
              <w:jc w:val="right"/>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2" w:right="0"/>
              <w:jc w:val="left"/>
              <w:rPr>
                <w:rFonts w:ascii="宋体" w:hAnsi="宋体" w:cs="宋体" w:eastAsia="宋体" w:hint="default"/>
                <w:sz w:val="21"/>
                <w:szCs w:val="21"/>
              </w:rPr>
            </w:pPr>
            <w:r>
              <w:rPr>
                <w:rFonts w:ascii="宋体"/>
                <w:sz w:val="21"/>
              </w:rPr>
              <w:t> </w:t>
            </w:r>
          </w:p>
        </w:tc>
        <w:tc>
          <w:tcPr>
            <w:tcW w:w="1718" w:type="dxa"/>
            <w:tcBorders>
              <w:top w:val="nil" w:sz="6" w:space="0" w:color="auto"/>
              <w:left w:val="nil" w:sz="6" w:space="0" w:color="auto"/>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r>
        <w:trPr>
          <w:trHeight w:val="329"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59" w:lineRule="exact"/>
              <w:ind w:left="109" w:right="0"/>
              <w:jc w:val="left"/>
              <w:rPr>
                <w:rFonts w:ascii="宋体" w:hAnsi="宋体" w:cs="宋体" w:eastAsia="宋体" w:hint="default"/>
                <w:sz w:val="21"/>
                <w:szCs w:val="21"/>
              </w:rPr>
            </w:pPr>
            <w:r>
              <w:rPr>
                <w:rFonts w:ascii="宋体" w:hAnsi="宋体" w:cs="宋体" w:eastAsia="宋体" w:hint="default"/>
                <w:sz w:val="21"/>
                <w:szCs w:val="21"/>
              </w:rPr>
              <w:t>  其他流动负债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5"/>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40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z w:val="21"/>
              </w:rPr>
              <w:t>195,220.51 </w:t>
            </w:r>
          </w:p>
        </w:tc>
        <w:tc>
          <w:tcPr>
            <w:tcW w:w="703"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1955"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0" w:footer="982" w:top="1320" w:bottom="1180" w:left="700" w:right="580"/>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320"/>
        <w:gridCol w:w="952"/>
        <w:gridCol w:w="616"/>
        <w:gridCol w:w="1772"/>
        <w:gridCol w:w="650"/>
        <w:gridCol w:w="2057"/>
      </w:tblGrid>
      <w:tr>
        <w:trPr>
          <w:trHeight w:val="351" w:hRule="exact"/>
        </w:trPr>
        <w:tc>
          <w:tcPr>
            <w:tcW w:w="4320" w:type="dxa"/>
            <w:tcBorders>
              <w:top w:val="single" w:sz="6" w:space="0" w:color="000000"/>
              <w:left w:val="nil" w:sz="6" w:space="0" w:color="auto"/>
              <w:bottom w:val="nil" w:sz="6" w:space="0" w:color="auto"/>
              <w:right w:val="single" w:sz="4" w:space="0" w:color="000000"/>
            </w:tcBorders>
          </w:tcPr>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流动负债合计 </w:t>
            </w:r>
          </w:p>
        </w:tc>
        <w:tc>
          <w:tcPr>
            <w:tcW w:w="952"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156"/>
              <w:jc w:val="right"/>
              <w:rPr>
                <w:rFonts w:ascii="宋体" w:hAnsi="宋体" w:cs="宋体" w:eastAsia="宋体" w:hint="default"/>
                <w:sz w:val="21"/>
                <w:szCs w:val="21"/>
              </w:rPr>
            </w:pPr>
            <w:r>
              <w:rPr>
                <w:rFonts w:ascii="宋体"/>
                <w:sz w:val="21"/>
              </w:rPr>
              <w:t>   </w:t>
            </w:r>
          </w:p>
        </w:tc>
        <w:tc>
          <w:tcPr>
            <w:tcW w:w="616" w:type="dxa"/>
            <w:tcBorders>
              <w:top w:val="single" w:sz="6" w:space="0" w:color="000000"/>
              <w:left w:val="single" w:sz="4" w:space="0" w:color="000000"/>
              <w:bottom w:val="nil" w:sz="6" w:space="0" w:color="auto"/>
              <w:right w:val="nil" w:sz="6" w:space="0" w:color="auto"/>
            </w:tcBorders>
          </w:tcPr>
          <w:p>
            <w:pPr/>
          </w:p>
        </w:tc>
        <w:tc>
          <w:tcPr>
            <w:tcW w:w="1772" w:type="dxa"/>
            <w:tcBorders>
              <w:top w:val="single" w:sz="6" w:space="0" w:color="000000"/>
              <w:left w:val="nil" w:sz="6" w:space="0" w:color="auto"/>
              <w:bottom w:val="nil" w:sz="6" w:space="0" w:color="auto"/>
              <w:right w:val="single" w:sz="4" w:space="0" w:color="000000"/>
            </w:tcBorders>
          </w:tcPr>
          <w:p>
            <w:pPr>
              <w:pStyle w:val="TableParagraph"/>
              <w:spacing w:line="240" w:lineRule="auto"/>
              <w:ind w:right="-4"/>
              <w:jc w:val="right"/>
              <w:rPr>
                <w:rFonts w:ascii="宋体" w:hAnsi="宋体" w:cs="宋体" w:eastAsia="宋体" w:hint="default"/>
                <w:sz w:val="21"/>
                <w:szCs w:val="21"/>
              </w:rPr>
            </w:pPr>
            <w:r>
              <w:rPr>
                <w:rFonts w:ascii="宋体"/>
                <w:spacing w:val="-1"/>
                <w:sz w:val="21"/>
              </w:rPr>
              <w:t>89,657,749.94 </w:t>
            </w:r>
            <w:r>
              <w:rPr>
                <w:rFonts w:ascii="宋体"/>
                <w:sz w:val="21"/>
              </w:rPr>
            </w:r>
          </w:p>
        </w:tc>
        <w:tc>
          <w:tcPr>
            <w:tcW w:w="650" w:type="dxa"/>
            <w:tcBorders>
              <w:top w:val="single" w:sz="6" w:space="0" w:color="000000"/>
              <w:left w:val="single" w:sz="4" w:space="0" w:color="000000"/>
              <w:bottom w:val="nil" w:sz="6" w:space="0" w:color="auto"/>
              <w:right w:val="nil" w:sz="6" w:space="0" w:color="auto"/>
            </w:tcBorders>
          </w:tcPr>
          <w:p>
            <w:pPr/>
          </w:p>
        </w:tc>
        <w:tc>
          <w:tcPr>
            <w:tcW w:w="2057" w:type="dxa"/>
            <w:tcBorders>
              <w:top w:val="single" w:sz="6" w:space="0" w:color="000000"/>
              <w:left w:val="nil" w:sz="6" w:space="0" w:color="auto"/>
              <w:bottom w:val="nil" w:sz="6" w:space="0" w:color="auto"/>
              <w:right w:val="nil" w:sz="6" w:space="0" w:color="auto"/>
            </w:tcBorders>
          </w:tcPr>
          <w:p>
            <w:pPr>
              <w:pStyle w:val="TableParagraph"/>
              <w:spacing w:line="240" w:lineRule="auto"/>
              <w:ind w:right="45"/>
              <w:jc w:val="right"/>
              <w:rPr>
                <w:rFonts w:ascii="宋体" w:hAnsi="宋体" w:cs="宋体" w:eastAsia="宋体" w:hint="default"/>
                <w:sz w:val="21"/>
                <w:szCs w:val="21"/>
              </w:rPr>
            </w:pPr>
            <w:r>
              <w:rPr>
                <w:rFonts w:ascii="宋体"/>
                <w:spacing w:val="-1"/>
                <w:sz w:val="21"/>
              </w:rPr>
              <w:t>78,782,467.33 </w:t>
            </w:r>
            <w:r>
              <w:rPr>
                <w:rFonts w:ascii="宋体"/>
                <w:sz w:val="21"/>
              </w:rPr>
            </w: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3" w:right="0"/>
              <w:jc w:val="left"/>
              <w:rPr>
                <w:rFonts w:ascii="宋体" w:hAnsi="宋体" w:cs="宋体" w:eastAsia="宋体" w:hint="default"/>
                <w:sz w:val="21"/>
                <w:szCs w:val="21"/>
              </w:rPr>
            </w:pPr>
            <w:r>
              <w:rPr>
                <w:rFonts w:ascii="宋体" w:hAnsi="宋体" w:cs="宋体" w:eastAsia="宋体" w:hint="default"/>
                <w:sz w:val="21"/>
                <w:szCs w:val="21"/>
              </w:rPr>
              <w:t>非流动负债：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6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3" w:right="0"/>
              <w:jc w:val="left"/>
              <w:rPr>
                <w:rFonts w:ascii="宋体" w:hAnsi="宋体" w:cs="宋体" w:eastAsia="宋体" w:hint="default"/>
                <w:sz w:val="21"/>
                <w:szCs w:val="21"/>
              </w:rPr>
            </w:pPr>
            <w:r>
              <w:rPr>
                <w:rFonts w:ascii="宋体" w:hAnsi="宋体" w:cs="宋体" w:eastAsia="宋体" w:hint="default"/>
                <w:sz w:val="21"/>
                <w:szCs w:val="21"/>
              </w:rPr>
              <w:t>  长期借款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26"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应付债券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3" w:right="0"/>
              <w:jc w:val="left"/>
              <w:rPr>
                <w:rFonts w:ascii="宋体" w:hAnsi="宋体" w:cs="宋体" w:eastAsia="宋体" w:hint="default"/>
                <w:sz w:val="21"/>
                <w:szCs w:val="21"/>
              </w:rPr>
            </w:pPr>
            <w:r>
              <w:rPr>
                <w:rFonts w:ascii="宋体" w:hAnsi="宋体" w:cs="宋体" w:eastAsia="宋体" w:hint="default"/>
                <w:sz w:val="21"/>
                <w:szCs w:val="21"/>
              </w:rPr>
              <w:t>  长期应付款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2"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2"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6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3" w:right="0"/>
              <w:jc w:val="left"/>
              <w:rPr>
                <w:rFonts w:ascii="宋体" w:hAnsi="宋体" w:cs="宋体" w:eastAsia="宋体" w:hint="default"/>
                <w:sz w:val="21"/>
                <w:szCs w:val="21"/>
              </w:rPr>
            </w:pPr>
            <w:r>
              <w:rPr>
                <w:rFonts w:ascii="宋体" w:hAnsi="宋体" w:cs="宋体" w:eastAsia="宋体" w:hint="default"/>
                <w:sz w:val="21"/>
                <w:szCs w:val="21"/>
              </w:rPr>
              <w:t>  专项应付款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26"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预计负债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6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3" w:right="0"/>
              <w:jc w:val="left"/>
              <w:rPr>
                <w:rFonts w:ascii="宋体" w:hAnsi="宋体" w:cs="宋体" w:eastAsia="宋体" w:hint="default"/>
                <w:sz w:val="21"/>
                <w:szCs w:val="21"/>
              </w:rPr>
            </w:pPr>
            <w:r>
              <w:rPr>
                <w:rFonts w:ascii="宋体" w:hAnsi="宋体" w:cs="宋体" w:eastAsia="宋体" w:hint="default"/>
                <w:sz w:val="21"/>
                <w:szCs w:val="21"/>
              </w:rPr>
              <w:t>  递延所得税负债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宋体" w:hAnsi="宋体" w:cs="宋体" w:eastAsia="宋体" w:hint="default"/>
                <w:sz w:val="21"/>
                <w:szCs w:val="21"/>
              </w:rPr>
            </w:pPr>
            <w:r>
              <w:rPr>
                <w:rFonts w:ascii="宋体" w:hAnsi="宋体" w:cs="宋体" w:eastAsia="宋体" w:hint="default"/>
                <w:spacing w:val="-1"/>
                <w:sz w:val="21"/>
                <w:szCs w:val="21"/>
              </w:rPr>
              <w:t>(八).13</w:t>
            </w:r>
            <w:r>
              <w:rPr>
                <w:rFonts w:ascii="宋体" w:hAnsi="宋体" w:cs="宋体" w:eastAsia="宋体" w:hint="default"/>
                <w:sz w:val="21"/>
                <w:szCs w:val="21"/>
              </w:rPr>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3"/>
              <w:jc w:val="right"/>
              <w:rPr>
                <w:rFonts w:ascii="宋体" w:hAnsi="宋体" w:cs="宋体" w:eastAsia="宋体" w:hint="default"/>
                <w:sz w:val="21"/>
                <w:szCs w:val="21"/>
              </w:rPr>
            </w:pPr>
            <w:r>
              <w:rPr>
                <w:rFonts w:ascii="宋体"/>
                <w:spacing w:val="-1"/>
                <w:sz w:val="21"/>
              </w:rPr>
              <w:t>528,614.17</w:t>
            </w:r>
            <w:r>
              <w:rPr>
                <w:rFonts w:ascii="宋体"/>
                <w:sz w:val="21"/>
              </w:rPr>
              <w:t> </w:t>
            </w:r>
          </w:p>
        </w:tc>
        <w:tc>
          <w:tcPr>
            <w:tcW w:w="65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其他非流动负债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hAnsi="宋体" w:cs="宋体" w:eastAsia="宋体" w:hint="default"/>
                <w:spacing w:val="-1"/>
                <w:sz w:val="21"/>
                <w:szCs w:val="21"/>
              </w:rPr>
              <w:t>(八).20</w:t>
            </w:r>
            <w:r>
              <w:rPr>
                <w:rFonts w:ascii="宋体" w:hAnsi="宋体" w:cs="宋体" w:eastAsia="宋体" w:hint="default"/>
                <w:sz w:val="21"/>
                <w:szCs w:val="21"/>
              </w:rPr>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pacing w:val="-1"/>
                <w:sz w:val="21"/>
              </w:rPr>
              <w:t>345,000.00</w:t>
            </w:r>
            <w:r>
              <w:rPr>
                <w:rFonts w:ascii="宋体"/>
                <w:sz w:val="21"/>
              </w:rPr>
              <w:t> </w:t>
            </w: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26"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非流动负债合计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z w:val="21"/>
              </w:rPr>
              <w:t>873,614.17 </w:t>
            </w: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3" w:right="0"/>
              <w:jc w:val="left"/>
              <w:rPr>
                <w:rFonts w:ascii="宋体" w:hAnsi="宋体" w:cs="宋体" w:eastAsia="宋体" w:hint="default"/>
                <w:sz w:val="21"/>
                <w:szCs w:val="21"/>
              </w:rPr>
            </w:pPr>
            <w:r>
              <w:rPr>
                <w:rFonts w:ascii="宋体" w:hAnsi="宋体" w:cs="宋体" w:eastAsia="宋体" w:hint="default"/>
                <w:sz w:val="21"/>
                <w:szCs w:val="21"/>
              </w:rPr>
              <w:t>负债合计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90,531,364.11 </w:t>
            </w:r>
            <w:r>
              <w:rPr>
                <w:rFonts w:ascii="宋体"/>
                <w:sz w:val="21"/>
              </w:rPr>
            </w:r>
          </w:p>
        </w:tc>
        <w:tc>
          <w:tcPr>
            <w:tcW w:w="650" w:type="dxa"/>
            <w:tcBorders>
              <w:top w:val="nil" w:sz="6" w:space="0" w:color="auto"/>
              <w:left w:val="single" w:sz="4" w:space="0" w:color="000000"/>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4"/>
              <w:jc w:val="right"/>
              <w:rPr>
                <w:rFonts w:ascii="宋体" w:hAnsi="宋体" w:cs="宋体" w:eastAsia="宋体" w:hint="default"/>
                <w:sz w:val="21"/>
                <w:szCs w:val="21"/>
              </w:rPr>
            </w:pPr>
            <w:r>
              <w:rPr>
                <w:rFonts w:ascii="宋体"/>
                <w:spacing w:val="-1"/>
                <w:sz w:val="21"/>
              </w:rPr>
              <w:t>78,782,467.33 </w:t>
            </w:r>
            <w:r>
              <w:rPr>
                <w:rFonts w:ascii="宋体"/>
                <w:sz w:val="21"/>
              </w:rPr>
            </w: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3" w:right="0"/>
              <w:jc w:val="left"/>
              <w:rPr>
                <w:rFonts w:ascii="宋体" w:hAnsi="宋体" w:cs="宋体" w:eastAsia="宋体" w:hint="default"/>
                <w:sz w:val="21"/>
                <w:szCs w:val="21"/>
              </w:rPr>
            </w:pPr>
            <w:r>
              <w:rPr>
                <w:rFonts w:ascii="宋体" w:hAnsi="宋体" w:cs="宋体" w:eastAsia="宋体" w:hint="default"/>
                <w:sz w:val="21"/>
                <w:szCs w:val="21"/>
              </w:rPr>
              <w:t>股东权益：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6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3" w:right="0"/>
              <w:jc w:val="left"/>
              <w:rPr>
                <w:rFonts w:ascii="宋体" w:hAnsi="宋体" w:cs="宋体" w:eastAsia="宋体" w:hint="default"/>
                <w:sz w:val="21"/>
                <w:szCs w:val="21"/>
              </w:rPr>
            </w:pPr>
            <w:r>
              <w:rPr>
                <w:rFonts w:ascii="宋体" w:hAnsi="宋体" w:cs="宋体" w:eastAsia="宋体" w:hint="default"/>
                <w:sz w:val="21"/>
                <w:szCs w:val="21"/>
              </w:rPr>
              <w:t>  股本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hAnsi="宋体" w:cs="宋体" w:eastAsia="宋体" w:hint="default"/>
                <w:spacing w:val="-1"/>
                <w:sz w:val="21"/>
                <w:szCs w:val="21"/>
              </w:rPr>
              <w:t>(八).21</w:t>
            </w:r>
            <w:r>
              <w:rPr>
                <w:rFonts w:ascii="宋体" w:hAnsi="宋体" w:cs="宋体" w:eastAsia="宋体" w:hint="default"/>
                <w:sz w:val="21"/>
                <w:szCs w:val="21"/>
              </w:rPr>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56,000,000.00</w:t>
            </w:r>
            <w:r>
              <w:rPr>
                <w:rFonts w:ascii="宋体"/>
                <w:sz w:val="21"/>
              </w:rPr>
              <w:t> </w:t>
            </w:r>
          </w:p>
        </w:tc>
        <w:tc>
          <w:tcPr>
            <w:tcW w:w="650" w:type="dxa"/>
            <w:tcBorders>
              <w:top w:val="nil" w:sz="6" w:space="0" w:color="auto"/>
              <w:left w:val="single" w:sz="4" w:space="0" w:color="000000"/>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3"/>
              <w:jc w:val="right"/>
              <w:rPr>
                <w:rFonts w:ascii="宋体" w:hAnsi="宋体" w:cs="宋体" w:eastAsia="宋体" w:hint="default"/>
                <w:sz w:val="21"/>
                <w:szCs w:val="21"/>
              </w:rPr>
            </w:pPr>
            <w:r>
              <w:rPr>
                <w:rFonts w:ascii="宋体"/>
                <w:spacing w:val="-1"/>
                <w:sz w:val="21"/>
              </w:rPr>
              <w:t>42,000,000.00</w:t>
            </w:r>
            <w:r>
              <w:rPr>
                <w:rFonts w:ascii="宋体"/>
                <w:sz w:val="21"/>
              </w:rPr>
              <w:t> </w:t>
            </w: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资本公积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hAnsi="宋体" w:cs="宋体" w:eastAsia="宋体" w:hint="default"/>
                <w:spacing w:val="-1"/>
                <w:sz w:val="21"/>
                <w:szCs w:val="21"/>
              </w:rPr>
              <w:t>(八).22</w:t>
            </w:r>
            <w:r>
              <w:rPr>
                <w:rFonts w:ascii="宋体" w:hAnsi="宋体" w:cs="宋体" w:eastAsia="宋体" w:hint="default"/>
                <w:sz w:val="21"/>
                <w:szCs w:val="21"/>
              </w:rPr>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pacing w:val="-1"/>
                <w:sz w:val="21"/>
              </w:rPr>
              <w:t>270,170,000.00 </w:t>
            </w: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26"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减：库存股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59" w:lineRule="exact"/>
              <w:ind w:left="102"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2"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6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3" w:right="0"/>
              <w:jc w:val="left"/>
              <w:rPr>
                <w:rFonts w:ascii="宋体" w:hAnsi="宋体" w:cs="宋体" w:eastAsia="宋体" w:hint="default"/>
                <w:sz w:val="21"/>
                <w:szCs w:val="21"/>
              </w:rPr>
            </w:pPr>
            <w:r>
              <w:rPr>
                <w:rFonts w:ascii="宋体" w:hAnsi="宋体" w:cs="宋体" w:eastAsia="宋体" w:hint="default"/>
                <w:sz w:val="21"/>
                <w:szCs w:val="21"/>
              </w:rPr>
              <w:t>  盈余公积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宋体" w:hAnsi="宋体" w:cs="宋体" w:eastAsia="宋体" w:hint="default"/>
                <w:sz w:val="21"/>
                <w:szCs w:val="21"/>
              </w:rPr>
            </w:pPr>
            <w:r>
              <w:rPr>
                <w:rFonts w:ascii="宋体" w:hAnsi="宋体" w:cs="宋体" w:eastAsia="宋体" w:hint="default"/>
                <w:spacing w:val="-1"/>
                <w:sz w:val="21"/>
                <w:szCs w:val="21"/>
              </w:rPr>
              <w:t>(八).23</w:t>
            </w:r>
            <w:r>
              <w:rPr>
                <w:rFonts w:ascii="宋体" w:hAnsi="宋体" w:cs="宋体" w:eastAsia="宋体" w:hint="default"/>
                <w:sz w:val="21"/>
                <w:szCs w:val="21"/>
              </w:rPr>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3"/>
              <w:jc w:val="right"/>
              <w:rPr>
                <w:rFonts w:ascii="宋体" w:hAnsi="宋体" w:cs="宋体" w:eastAsia="宋体" w:hint="default"/>
                <w:sz w:val="21"/>
                <w:szCs w:val="21"/>
              </w:rPr>
            </w:pPr>
            <w:r>
              <w:rPr>
                <w:rFonts w:ascii="宋体"/>
                <w:spacing w:val="-1"/>
                <w:sz w:val="21"/>
              </w:rPr>
              <w:t>24,186,151.65</w:t>
            </w:r>
            <w:r>
              <w:rPr>
                <w:rFonts w:ascii="宋体"/>
                <w:sz w:val="21"/>
              </w:rPr>
              <w:t> </w:t>
            </w:r>
          </w:p>
        </w:tc>
        <w:tc>
          <w:tcPr>
            <w:tcW w:w="650" w:type="dxa"/>
            <w:tcBorders>
              <w:top w:val="nil" w:sz="6" w:space="0" w:color="auto"/>
              <w:left w:val="single" w:sz="4" w:space="0" w:color="000000"/>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
              <w:jc w:val="right"/>
              <w:rPr>
                <w:rFonts w:ascii="宋体" w:hAnsi="宋体" w:cs="宋体" w:eastAsia="宋体" w:hint="default"/>
                <w:sz w:val="21"/>
                <w:szCs w:val="21"/>
              </w:rPr>
            </w:pPr>
            <w:r>
              <w:rPr>
                <w:rFonts w:ascii="宋体"/>
                <w:spacing w:val="-1"/>
                <w:sz w:val="21"/>
              </w:rPr>
              <w:t>15,605,022.60</w:t>
            </w:r>
            <w:r>
              <w:rPr>
                <w:rFonts w:ascii="宋体"/>
                <w:sz w:val="21"/>
              </w:rPr>
              <w:t> </w:t>
            </w: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一般风险准备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54"/>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1772" w:type="dxa"/>
            <w:tcBorders>
              <w:top w:val="nil" w:sz="6" w:space="0" w:color="auto"/>
              <w:left w:val="nil" w:sz="6" w:space="0" w:color="auto"/>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未分配利润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hAnsi="宋体" w:cs="宋体" w:eastAsia="宋体" w:hint="default"/>
                <w:spacing w:val="-1"/>
                <w:sz w:val="21"/>
                <w:szCs w:val="21"/>
              </w:rPr>
              <w:t>(八).24</w:t>
            </w:r>
            <w:r>
              <w:rPr>
                <w:rFonts w:ascii="宋体" w:hAnsi="宋体" w:cs="宋体" w:eastAsia="宋体" w:hint="default"/>
                <w:sz w:val="21"/>
                <w:szCs w:val="21"/>
              </w:rPr>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59" w:lineRule="exact"/>
              <w:ind w:right="-3"/>
              <w:jc w:val="right"/>
              <w:rPr>
                <w:rFonts w:ascii="宋体" w:hAnsi="宋体" w:cs="宋体" w:eastAsia="宋体" w:hint="default"/>
                <w:sz w:val="21"/>
                <w:szCs w:val="21"/>
              </w:rPr>
            </w:pPr>
            <w:r>
              <w:rPr>
                <w:rFonts w:ascii="宋体"/>
                <w:spacing w:val="-1"/>
                <w:sz w:val="21"/>
              </w:rPr>
              <w:t>175,113,736.77 </w:t>
            </w:r>
          </w:p>
        </w:tc>
        <w:tc>
          <w:tcPr>
            <w:tcW w:w="650" w:type="dxa"/>
            <w:tcBorders>
              <w:top w:val="nil" w:sz="6" w:space="0" w:color="auto"/>
              <w:left w:val="single" w:sz="4" w:space="0" w:color="000000"/>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59" w:lineRule="exact"/>
              <w:ind w:right="43"/>
              <w:jc w:val="right"/>
              <w:rPr>
                <w:rFonts w:ascii="宋体" w:hAnsi="宋体" w:cs="宋体" w:eastAsia="宋体" w:hint="default"/>
                <w:sz w:val="21"/>
                <w:szCs w:val="21"/>
              </w:rPr>
            </w:pPr>
            <w:r>
              <w:rPr>
                <w:rFonts w:ascii="宋体"/>
                <w:spacing w:val="-1"/>
                <w:sz w:val="21"/>
              </w:rPr>
              <w:t>82,433,688.87 </w:t>
            </w:r>
            <w:r>
              <w:rPr>
                <w:rFonts w:ascii="宋体"/>
                <w:sz w:val="21"/>
              </w:rPr>
            </w:r>
          </w:p>
        </w:tc>
      </w:tr>
      <w:tr>
        <w:trPr>
          <w:trHeight w:val="326"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59" w:lineRule="exact"/>
              <w:ind w:left="123" w:right="0"/>
              <w:jc w:val="left"/>
              <w:rPr>
                <w:rFonts w:ascii="宋体" w:hAnsi="宋体" w:cs="宋体" w:eastAsia="宋体" w:hint="default"/>
                <w:sz w:val="21"/>
                <w:szCs w:val="21"/>
              </w:rPr>
            </w:pPr>
            <w:r>
              <w:rPr>
                <w:rFonts w:ascii="宋体" w:hAnsi="宋体" w:cs="宋体" w:eastAsia="宋体" w:hint="default"/>
                <w:sz w:val="21"/>
                <w:szCs w:val="21"/>
              </w:rPr>
              <w:t>  外币报表折算差额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55"/>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-52,176.20 </w:t>
            </w:r>
          </w:p>
        </w:tc>
        <w:tc>
          <w:tcPr>
            <w:tcW w:w="650" w:type="dxa"/>
            <w:tcBorders>
              <w:top w:val="nil" w:sz="6" w:space="0" w:color="auto"/>
              <w:left w:val="single" w:sz="4" w:space="0" w:color="000000"/>
              <w:bottom w:val="nil" w:sz="6" w:space="0" w:color="auto"/>
              <w:right w:val="nil" w:sz="6" w:space="0" w:color="auto"/>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 </w:t>
            </w:r>
          </w:p>
        </w:tc>
        <w:tc>
          <w:tcPr>
            <w:tcW w:w="2057" w:type="dxa"/>
            <w:tcBorders>
              <w:top w:val="nil" w:sz="6" w:space="0" w:color="auto"/>
              <w:left w:val="nil" w:sz="6" w:space="0" w:color="auto"/>
              <w:bottom w:val="nil" w:sz="6" w:space="0" w:color="auto"/>
              <w:right w:val="nil" w:sz="6" w:space="0" w:color="auto"/>
            </w:tcBorders>
          </w:tcPr>
          <w:p>
            <w:pP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3" w:right="0"/>
              <w:jc w:val="left"/>
              <w:rPr>
                <w:rFonts w:ascii="宋体" w:hAnsi="宋体" w:cs="宋体" w:eastAsia="宋体" w:hint="default"/>
                <w:sz w:val="21"/>
                <w:szCs w:val="21"/>
              </w:rPr>
            </w:pPr>
            <w:r>
              <w:rPr>
                <w:rFonts w:ascii="宋体" w:hAnsi="宋体" w:cs="宋体" w:eastAsia="宋体" w:hint="default"/>
                <w:sz w:val="21"/>
                <w:szCs w:val="21"/>
              </w:rPr>
              <w:t>  归属于母公司的股东权益合计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55"/>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3"/>
              <w:jc w:val="right"/>
              <w:rPr>
                <w:rFonts w:ascii="宋体" w:hAnsi="宋体" w:cs="宋体" w:eastAsia="宋体" w:hint="default"/>
                <w:sz w:val="21"/>
                <w:szCs w:val="21"/>
              </w:rPr>
            </w:pPr>
            <w:r>
              <w:rPr>
                <w:rFonts w:ascii="宋体"/>
                <w:spacing w:val="-1"/>
                <w:sz w:val="21"/>
              </w:rPr>
              <w:t>525,417,712.22 </w:t>
            </w:r>
            <w:r>
              <w:rPr>
                <w:rFonts w:ascii="宋体"/>
                <w:sz w:val="21"/>
              </w:rPr>
            </w:r>
          </w:p>
        </w:tc>
        <w:tc>
          <w:tcPr>
            <w:tcW w:w="650" w:type="dxa"/>
            <w:tcBorders>
              <w:top w:val="nil" w:sz="6" w:space="0" w:color="auto"/>
              <w:left w:val="single" w:sz="4" w:space="0" w:color="000000"/>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
              <w:jc w:val="right"/>
              <w:rPr>
                <w:rFonts w:ascii="宋体" w:hAnsi="宋体" w:cs="宋体" w:eastAsia="宋体" w:hint="default"/>
                <w:sz w:val="21"/>
                <w:szCs w:val="21"/>
              </w:rPr>
            </w:pPr>
            <w:r>
              <w:rPr>
                <w:rFonts w:ascii="宋体"/>
                <w:spacing w:val="-1"/>
                <w:sz w:val="21"/>
              </w:rPr>
              <w:t>140,038,711.47 </w:t>
            </w:r>
            <w:r>
              <w:rPr>
                <w:rFonts w:ascii="宋体"/>
                <w:sz w:val="21"/>
              </w:rPr>
            </w: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3" w:right="0"/>
              <w:jc w:val="left"/>
              <w:rPr>
                <w:rFonts w:ascii="宋体" w:hAnsi="宋体" w:cs="宋体" w:eastAsia="宋体" w:hint="default"/>
                <w:sz w:val="21"/>
                <w:szCs w:val="21"/>
              </w:rPr>
            </w:pPr>
            <w:r>
              <w:rPr>
                <w:rFonts w:ascii="宋体" w:hAnsi="宋体" w:cs="宋体" w:eastAsia="宋体" w:hint="default"/>
                <w:sz w:val="21"/>
                <w:szCs w:val="21"/>
              </w:rPr>
              <w:t>  少数股东权益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55"/>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4"/>
              <w:jc w:val="right"/>
              <w:rPr>
                <w:rFonts w:ascii="宋体" w:hAnsi="宋体" w:cs="宋体" w:eastAsia="宋体" w:hint="default"/>
                <w:sz w:val="21"/>
                <w:szCs w:val="21"/>
              </w:rPr>
            </w:pPr>
            <w:r>
              <w:rPr>
                <w:rFonts w:ascii="宋体"/>
                <w:spacing w:val="-1"/>
                <w:sz w:val="21"/>
              </w:rPr>
              <w:t>18,256,805.66 </w:t>
            </w:r>
            <w:r>
              <w:rPr>
                <w:rFonts w:ascii="宋体"/>
                <w:sz w:val="21"/>
              </w:rPr>
            </w:r>
          </w:p>
        </w:tc>
        <w:tc>
          <w:tcPr>
            <w:tcW w:w="650" w:type="dxa"/>
            <w:tcBorders>
              <w:top w:val="nil" w:sz="6" w:space="0" w:color="auto"/>
              <w:left w:val="single" w:sz="4" w:space="0" w:color="000000"/>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3"/>
              <w:jc w:val="right"/>
              <w:rPr>
                <w:rFonts w:ascii="宋体" w:hAnsi="宋体" w:cs="宋体" w:eastAsia="宋体" w:hint="default"/>
                <w:sz w:val="21"/>
                <w:szCs w:val="21"/>
              </w:rPr>
            </w:pPr>
            <w:r>
              <w:rPr>
                <w:rFonts w:ascii="宋体"/>
                <w:spacing w:val="-1"/>
                <w:sz w:val="21"/>
              </w:rPr>
              <w:t>7,548,276.52 </w:t>
            </w:r>
            <w:r>
              <w:rPr>
                <w:rFonts w:ascii="宋体"/>
                <w:sz w:val="21"/>
              </w:rPr>
            </w:r>
          </w:p>
        </w:tc>
      </w:tr>
      <w:tr>
        <w:trPr>
          <w:trHeight w:val="345"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3" w:right="0"/>
              <w:jc w:val="left"/>
              <w:rPr>
                <w:rFonts w:ascii="宋体" w:hAnsi="宋体" w:cs="宋体" w:eastAsia="宋体" w:hint="default"/>
                <w:sz w:val="21"/>
                <w:szCs w:val="21"/>
              </w:rPr>
            </w:pPr>
            <w:r>
              <w:rPr>
                <w:rFonts w:ascii="宋体" w:hAnsi="宋体" w:cs="宋体" w:eastAsia="宋体" w:hint="default"/>
                <w:sz w:val="21"/>
                <w:szCs w:val="21"/>
              </w:rPr>
              <w:t>股东权益合计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56"/>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3"/>
              <w:jc w:val="right"/>
              <w:rPr>
                <w:rFonts w:ascii="宋体" w:hAnsi="宋体" w:cs="宋体" w:eastAsia="宋体" w:hint="default"/>
                <w:sz w:val="21"/>
                <w:szCs w:val="21"/>
              </w:rPr>
            </w:pPr>
            <w:r>
              <w:rPr>
                <w:rFonts w:ascii="宋体"/>
                <w:spacing w:val="-1"/>
                <w:sz w:val="21"/>
              </w:rPr>
              <w:t>543,674,517.88</w:t>
            </w:r>
            <w:r>
              <w:rPr>
                <w:rFonts w:ascii="宋体"/>
                <w:sz w:val="21"/>
              </w:rPr>
              <w:t> </w:t>
            </w:r>
          </w:p>
        </w:tc>
        <w:tc>
          <w:tcPr>
            <w:tcW w:w="650" w:type="dxa"/>
            <w:tcBorders>
              <w:top w:val="nil" w:sz="6" w:space="0" w:color="auto"/>
              <w:left w:val="single" w:sz="4" w:space="0" w:color="000000"/>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4"/>
              <w:jc w:val="right"/>
              <w:rPr>
                <w:rFonts w:ascii="宋体" w:hAnsi="宋体" w:cs="宋体" w:eastAsia="宋体" w:hint="default"/>
                <w:sz w:val="21"/>
                <w:szCs w:val="21"/>
              </w:rPr>
            </w:pPr>
            <w:r>
              <w:rPr>
                <w:rFonts w:ascii="宋体"/>
                <w:spacing w:val="-1"/>
                <w:sz w:val="21"/>
              </w:rPr>
              <w:t>147,586,987.99 </w:t>
            </w:r>
            <w:r>
              <w:rPr>
                <w:rFonts w:ascii="宋体"/>
                <w:sz w:val="21"/>
              </w:rPr>
            </w:r>
          </w:p>
        </w:tc>
      </w:tr>
      <w:tr>
        <w:trPr>
          <w:trHeight w:val="357" w:hRule="exact"/>
        </w:trPr>
        <w:tc>
          <w:tcPr>
            <w:tcW w:w="4320" w:type="dxa"/>
            <w:tcBorders>
              <w:top w:val="nil" w:sz="6" w:space="0" w:color="auto"/>
              <w:left w:val="nil" w:sz="6" w:space="0" w:color="auto"/>
              <w:bottom w:val="single" w:sz="8" w:space="0" w:color="000000"/>
              <w:right w:val="single" w:sz="4" w:space="0" w:color="000000"/>
            </w:tcBorders>
          </w:tcPr>
          <w:p>
            <w:pPr>
              <w:pStyle w:val="TableParagraph"/>
              <w:spacing w:line="240" w:lineRule="auto" w:before="2"/>
              <w:ind w:left="123" w:right="0"/>
              <w:jc w:val="left"/>
              <w:rPr>
                <w:rFonts w:ascii="宋体" w:hAnsi="宋体" w:cs="宋体" w:eastAsia="宋体" w:hint="default"/>
                <w:sz w:val="21"/>
                <w:szCs w:val="21"/>
              </w:rPr>
            </w:pPr>
            <w:r>
              <w:rPr>
                <w:rFonts w:ascii="宋体" w:hAnsi="宋体" w:cs="宋体" w:eastAsia="宋体" w:hint="default"/>
                <w:sz w:val="21"/>
                <w:szCs w:val="21"/>
              </w:rPr>
              <w:t>负债和股东权益总计 </w:t>
            </w:r>
          </w:p>
        </w:tc>
        <w:tc>
          <w:tcPr>
            <w:tcW w:w="95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
              <w:ind w:right="156"/>
              <w:jc w:val="right"/>
              <w:rPr>
                <w:rFonts w:ascii="宋体" w:hAnsi="宋体" w:cs="宋体" w:eastAsia="宋体" w:hint="default"/>
                <w:sz w:val="21"/>
                <w:szCs w:val="21"/>
              </w:rPr>
            </w:pPr>
            <w:r>
              <w:rPr>
                <w:rFonts w:ascii="宋体"/>
                <w:sz w:val="21"/>
              </w:rPr>
              <w:t>   </w:t>
            </w:r>
          </w:p>
        </w:tc>
        <w:tc>
          <w:tcPr>
            <w:tcW w:w="616" w:type="dxa"/>
            <w:tcBorders>
              <w:top w:val="nil" w:sz="6" w:space="0" w:color="auto"/>
              <w:left w:val="single" w:sz="4" w:space="0" w:color="000000"/>
              <w:bottom w:val="single" w:sz="8" w:space="0" w:color="000000"/>
              <w:right w:val="nil" w:sz="6" w:space="0" w:color="auto"/>
            </w:tcBorders>
          </w:tcPr>
          <w:p>
            <w:pPr/>
          </w:p>
        </w:tc>
        <w:tc>
          <w:tcPr>
            <w:tcW w:w="1772" w:type="dxa"/>
            <w:tcBorders>
              <w:top w:val="nil" w:sz="6" w:space="0" w:color="auto"/>
              <w:left w:val="nil" w:sz="6" w:space="0" w:color="auto"/>
              <w:bottom w:val="single" w:sz="8"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634,205,881.99 </w:t>
            </w:r>
          </w:p>
        </w:tc>
        <w:tc>
          <w:tcPr>
            <w:tcW w:w="650" w:type="dxa"/>
            <w:tcBorders>
              <w:top w:val="nil" w:sz="6" w:space="0" w:color="auto"/>
              <w:left w:val="single" w:sz="4" w:space="0" w:color="000000"/>
              <w:bottom w:val="single" w:sz="8" w:space="0" w:color="000000"/>
              <w:right w:val="nil" w:sz="6" w:space="0" w:color="auto"/>
            </w:tcBorders>
          </w:tcPr>
          <w:p>
            <w:pPr/>
          </w:p>
        </w:tc>
        <w:tc>
          <w:tcPr>
            <w:tcW w:w="2057"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44"/>
              <w:jc w:val="right"/>
              <w:rPr>
                <w:rFonts w:ascii="宋体" w:hAnsi="宋体" w:cs="宋体" w:eastAsia="宋体" w:hint="default"/>
                <w:sz w:val="21"/>
                <w:szCs w:val="21"/>
              </w:rPr>
            </w:pPr>
            <w:r>
              <w:rPr>
                <w:rFonts w:ascii="宋体"/>
                <w:spacing w:val="-1"/>
                <w:sz w:val="21"/>
              </w:rPr>
              <w:t>226,369,455.32 </w:t>
            </w:r>
            <w:r>
              <w:rPr>
                <w:rFonts w:ascii="宋体"/>
                <w:sz w:val="21"/>
              </w:rPr>
            </w:r>
          </w:p>
        </w:tc>
      </w:tr>
    </w:tbl>
    <w:p>
      <w:pPr>
        <w:pStyle w:val="BodyText"/>
        <w:tabs>
          <w:tab w:pos="4915" w:val="left" w:leader="none"/>
          <w:tab w:pos="5500" w:val="left" w:leader="none"/>
          <w:tab w:pos="7888" w:val="left" w:leader="none"/>
        </w:tabs>
        <w:spacing w:line="240" w:lineRule="auto" w:before="2"/>
        <w:ind w:left="244" w:right="0"/>
        <w:jc w:val="left"/>
      </w:pPr>
      <w:r>
        <w:rPr/>
        <w:t> </w:t>
        <w:tab/>
        <w:t> </w:t>
        <w:tab/>
        <w:t> </w:t>
        <w:tab/>
        <w:t> </w:t>
      </w:r>
    </w:p>
    <w:p>
      <w:pPr>
        <w:pStyle w:val="BodyText"/>
        <w:spacing w:line="240" w:lineRule="auto" w:before="69"/>
        <w:ind w:left="244" w:right="160"/>
        <w:jc w:val="left"/>
      </w:pPr>
      <w:r>
        <w:rPr/>
        <w:t>法定代表人:                   主管会计工作负责人:                  </w:t>
      </w:r>
      <w:r>
        <w:rPr>
          <w:spacing w:val="76"/>
        </w:rPr>
        <w:t> </w:t>
      </w:r>
      <w:r>
        <w:rPr/>
        <w:t>会计机构负责人: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4"/>
        <w:spacing w:line="240" w:lineRule="auto" w:before="0"/>
        <w:ind w:left="407" w:right="416"/>
        <w:jc w:val="center"/>
        <w:rPr>
          <w:rFonts w:ascii="黑体" w:hAnsi="黑体" w:cs="黑体" w:eastAsia="黑体" w:hint="default"/>
        </w:rPr>
      </w:pPr>
      <w:r>
        <w:rPr>
          <w:rFonts w:ascii="黑体" w:hAnsi="黑体" w:cs="黑体" w:eastAsia="黑体" w:hint="default"/>
        </w:rPr>
        <w:t>合并利润表</w:t>
      </w:r>
    </w:p>
    <w:p>
      <w:pPr>
        <w:spacing w:line="240" w:lineRule="auto" w:before="1"/>
        <w:rPr>
          <w:rFonts w:ascii="黑体" w:hAnsi="黑体" w:cs="黑体" w:eastAsia="黑体" w:hint="default"/>
          <w:sz w:val="24"/>
          <w:szCs w:val="24"/>
        </w:rPr>
      </w:pPr>
    </w:p>
    <w:p>
      <w:pPr>
        <w:spacing w:line="272" w:lineRule="exact" w:before="0"/>
        <w:ind w:left="512" w:right="416" w:firstLine="0"/>
        <w:jc w:val="center"/>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sz w:val="21"/>
          <w:szCs w:val="21"/>
        </w:rPr>
        <w:t>会合02</w:t>
      </w:r>
      <w:r>
        <w:rPr>
          <w:rFonts w:ascii="宋体" w:hAnsi="宋体" w:cs="宋体" w:eastAsia="宋体" w:hint="default"/>
          <w:spacing w:val="-2"/>
          <w:sz w:val="21"/>
          <w:szCs w:val="21"/>
        </w:rPr>
        <w:t> </w:t>
      </w:r>
      <w:r>
        <w:rPr>
          <w:rFonts w:ascii="宋体" w:hAnsi="宋体" w:cs="宋体" w:eastAsia="宋体" w:hint="default"/>
          <w:sz w:val="21"/>
          <w:szCs w:val="21"/>
        </w:rPr>
        <w:t>表 编制单位:北京中长石基信息技术股份有限公司                                  </w:t>
      </w:r>
      <w:r>
        <w:rPr>
          <w:rFonts w:ascii="宋体" w:hAnsi="宋体" w:cs="宋体" w:eastAsia="宋体" w:hint="default"/>
          <w:spacing w:val="55"/>
          <w:sz w:val="21"/>
          <w:szCs w:val="21"/>
        </w:rPr>
        <w:t> </w:t>
      </w:r>
      <w:r>
        <w:rPr>
          <w:rFonts w:ascii="宋体" w:hAnsi="宋体" w:cs="宋体" w:eastAsia="宋体" w:hint="default"/>
          <w:sz w:val="21"/>
          <w:szCs w:val="21"/>
        </w:rPr>
        <w:t>单位：人民币元 </w:t>
      </w:r>
    </w:p>
    <w:tbl>
      <w:tblPr>
        <w:tblW w:w="0" w:type="auto"/>
        <w:jc w:val="left"/>
        <w:tblInd w:w="130" w:type="dxa"/>
        <w:tblLayout w:type="fixed"/>
        <w:tblCellMar>
          <w:top w:w="0" w:type="dxa"/>
          <w:left w:w="0" w:type="dxa"/>
          <w:bottom w:w="0" w:type="dxa"/>
          <w:right w:w="0" w:type="dxa"/>
        </w:tblCellMar>
        <w:tblLook w:val="01E0"/>
      </w:tblPr>
      <w:tblGrid>
        <w:gridCol w:w="5806"/>
        <w:gridCol w:w="952"/>
        <w:gridCol w:w="1752"/>
        <w:gridCol w:w="1798"/>
      </w:tblGrid>
      <w:tr>
        <w:trPr>
          <w:trHeight w:val="413" w:hRule="exact"/>
        </w:trPr>
        <w:tc>
          <w:tcPr>
            <w:tcW w:w="5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10" w:right="0"/>
              <w:jc w:val="center"/>
              <w:rPr>
                <w:rFonts w:ascii="宋体" w:hAnsi="宋体" w:cs="宋体" w:eastAsia="宋体" w:hint="default"/>
                <w:sz w:val="21"/>
                <w:szCs w:val="21"/>
              </w:rPr>
            </w:pPr>
            <w:r>
              <w:rPr>
                <w:rFonts w:ascii="宋体" w:hAnsi="宋体" w:cs="宋体" w:eastAsia="宋体" w:hint="default"/>
                <w:sz w:val="21"/>
                <w:szCs w:val="21"/>
              </w:rPr>
              <w:t>项        目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1" w:right="0"/>
              <w:jc w:val="left"/>
              <w:rPr>
                <w:rFonts w:ascii="宋体" w:hAnsi="宋体" w:cs="宋体" w:eastAsia="宋体" w:hint="default"/>
                <w:sz w:val="21"/>
                <w:szCs w:val="21"/>
              </w:rPr>
            </w:pPr>
            <w:r>
              <w:rPr>
                <w:rFonts w:ascii="宋体" w:hAnsi="宋体" w:cs="宋体" w:eastAsia="宋体" w:hint="default"/>
                <w:sz w:val="21"/>
                <w:szCs w:val="21"/>
              </w:rPr>
              <w:t>附注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2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 </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7"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 </w:t>
            </w:r>
          </w:p>
        </w:tc>
      </w:tr>
      <w:tr>
        <w:trPr>
          <w:trHeight w:val="405" w:hRule="exact"/>
        </w:trPr>
        <w:tc>
          <w:tcPr>
            <w:tcW w:w="5806" w:type="dxa"/>
            <w:tcBorders>
              <w:top w:val="single" w:sz="4" w:space="0" w:color="000000"/>
              <w:left w:val="nil" w:sz="6" w:space="0" w:color="auto"/>
              <w:bottom w:val="nil" w:sz="6" w:space="0" w:color="auto"/>
              <w:right w:val="single" w:sz="4" w:space="0" w:color="000000"/>
            </w:tcBorders>
          </w:tcPr>
          <w:p>
            <w:pPr>
              <w:pStyle w:val="TableParagraph"/>
              <w:spacing w:line="240" w:lineRule="auto" w:before="29"/>
              <w:ind w:left="109" w:right="0"/>
              <w:jc w:val="left"/>
              <w:rPr>
                <w:rFonts w:ascii="宋体" w:hAnsi="宋体" w:cs="宋体" w:eastAsia="宋体" w:hint="default"/>
                <w:sz w:val="21"/>
                <w:szCs w:val="21"/>
              </w:rPr>
            </w:pPr>
            <w:r>
              <w:rPr>
                <w:rFonts w:ascii="宋体" w:hAnsi="宋体" w:cs="宋体" w:eastAsia="宋体" w:hint="default"/>
                <w:sz w:val="21"/>
                <w:szCs w:val="21"/>
              </w:rPr>
              <w:t>一、营业总收入 </w:t>
            </w:r>
          </w:p>
        </w:tc>
        <w:tc>
          <w:tcPr>
            <w:tcW w:w="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55"/>
              <w:jc w:val="right"/>
              <w:rPr>
                <w:rFonts w:ascii="宋体" w:hAnsi="宋体" w:cs="宋体" w:eastAsia="宋体" w:hint="default"/>
                <w:sz w:val="21"/>
                <w:szCs w:val="21"/>
              </w:rPr>
            </w:pPr>
            <w:r>
              <w:rPr>
                <w:rFonts w:ascii="宋体"/>
                <w:sz w:val="21"/>
              </w:rPr>
              <w:t>   </w:t>
            </w:r>
          </w:p>
        </w:tc>
        <w:tc>
          <w:tcPr>
            <w:tcW w:w="1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
              <w:jc w:val="right"/>
              <w:rPr>
                <w:rFonts w:ascii="宋体" w:hAnsi="宋体" w:cs="宋体" w:eastAsia="宋体" w:hint="default"/>
                <w:sz w:val="21"/>
                <w:szCs w:val="21"/>
              </w:rPr>
            </w:pPr>
            <w:r>
              <w:rPr>
                <w:rFonts w:ascii="宋体"/>
                <w:spacing w:val="-1"/>
                <w:sz w:val="21"/>
              </w:rPr>
              <w:t>279,475,328.60</w:t>
            </w:r>
            <w:r>
              <w:rPr>
                <w:rFonts w:ascii="宋体"/>
                <w:sz w:val="21"/>
              </w:rPr>
              <w:t> </w:t>
            </w:r>
          </w:p>
        </w:tc>
        <w:tc>
          <w:tcPr>
            <w:tcW w:w="1798"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220" w:right="-4"/>
              <w:jc w:val="center"/>
              <w:rPr>
                <w:rFonts w:ascii="宋体" w:hAnsi="宋体" w:cs="宋体" w:eastAsia="宋体" w:hint="default"/>
                <w:sz w:val="21"/>
                <w:szCs w:val="21"/>
              </w:rPr>
            </w:pPr>
            <w:r>
              <w:rPr>
                <w:rFonts w:ascii="宋体"/>
                <w:sz w:val="21"/>
              </w:rPr>
              <w:t>193,108,942.34 </w:t>
            </w:r>
          </w:p>
        </w:tc>
      </w:tr>
      <w:tr>
        <w:trPr>
          <w:trHeight w:val="434" w:hRule="exact"/>
        </w:trPr>
        <w:tc>
          <w:tcPr>
            <w:tcW w:w="5806"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09" w:right="0"/>
              <w:jc w:val="left"/>
              <w:rPr>
                <w:rFonts w:ascii="宋体" w:hAnsi="宋体" w:cs="宋体" w:eastAsia="宋体" w:hint="default"/>
                <w:sz w:val="21"/>
                <w:szCs w:val="21"/>
              </w:rPr>
            </w:pPr>
            <w:r>
              <w:rPr>
                <w:rFonts w:ascii="宋体" w:hAnsi="宋体" w:cs="宋体" w:eastAsia="宋体" w:hint="default"/>
                <w:sz w:val="21"/>
                <w:szCs w:val="21"/>
              </w:rPr>
              <w:t>其中：营业收入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(八).25</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spacing w:val="-1"/>
                <w:sz w:val="21"/>
              </w:rPr>
              <w:t>279,475,328.60 </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left="220" w:right="-4"/>
              <w:jc w:val="center"/>
              <w:rPr>
                <w:rFonts w:ascii="宋体" w:hAnsi="宋体" w:cs="宋体" w:eastAsia="宋体" w:hint="default"/>
                <w:sz w:val="21"/>
                <w:szCs w:val="21"/>
              </w:rPr>
            </w:pPr>
            <w:r>
              <w:rPr>
                <w:rFonts w:ascii="宋体"/>
                <w:sz w:val="21"/>
              </w:rPr>
              <w:t>193,108,942.34 </w:t>
            </w:r>
          </w:p>
        </w:tc>
      </w:tr>
      <w:tr>
        <w:trPr>
          <w:trHeight w:val="402" w:hRule="exact"/>
        </w:trPr>
        <w:tc>
          <w:tcPr>
            <w:tcW w:w="5806" w:type="dxa"/>
            <w:tcBorders>
              <w:top w:val="nil" w:sz="6" w:space="0" w:color="auto"/>
              <w:left w:val="nil" w:sz="6" w:space="0" w:color="auto"/>
              <w:bottom w:val="nil" w:sz="6" w:space="0" w:color="auto"/>
              <w:right w:val="single" w:sz="4" w:space="0" w:color="000000"/>
            </w:tcBorders>
          </w:tcPr>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利息收入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798"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06" w:type="dxa"/>
            <w:tcBorders>
              <w:top w:val="nil" w:sz="6" w:space="0" w:color="auto"/>
              <w:left w:val="nil" w:sz="6" w:space="0" w:color="auto"/>
              <w:bottom w:val="nil" w:sz="6" w:space="0" w:color="auto"/>
              <w:right w:val="single" w:sz="4" w:space="0" w:color="000000"/>
            </w:tcBorders>
          </w:tcPr>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已赚保费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798"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06" w:type="dxa"/>
            <w:tcBorders>
              <w:top w:val="nil" w:sz="6" w:space="0" w:color="auto"/>
              <w:left w:val="nil" w:sz="6" w:space="0" w:color="auto"/>
              <w:bottom w:val="nil" w:sz="6" w:space="0" w:color="auto"/>
              <w:right w:val="single" w:sz="4" w:space="0" w:color="000000"/>
            </w:tcBorders>
          </w:tcPr>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手续费及佣金收入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798" w:type="dxa"/>
            <w:tcBorders>
              <w:top w:val="nil" w:sz="6" w:space="0" w:color="auto"/>
              <w:left w:val="single" w:sz="4" w:space="0" w:color="000000"/>
              <w:bottom w:val="nil" w:sz="6" w:space="0" w:color="auto"/>
              <w:right w:val="nil" w:sz="6" w:space="0" w:color="auto"/>
            </w:tcBorders>
          </w:tcPr>
          <w:p>
            <w:pPr/>
          </w:p>
        </w:tc>
      </w:tr>
      <w:tr>
        <w:trPr>
          <w:trHeight w:val="371" w:hRule="exact"/>
        </w:trPr>
        <w:tc>
          <w:tcPr>
            <w:tcW w:w="5806" w:type="dxa"/>
            <w:tcBorders>
              <w:top w:val="nil" w:sz="6" w:space="0" w:color="auto"/>
              <w:left w:val="nil" w:sz="6" w:space="0" w:color="auto"/>
              <w:bottom w:val="nil" w:sz="6" w:space="0" w:color="auto"/>
              <w:right w:val="single" w:sz="4" w:space="0" w:color="000000"/>
            </w:tcBorders>
          </w:tcPr>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二、营业总成本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55"/>
              <w:jc w:val="righ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197,166,934.25</w:t>
            </w:r>
            <w:r>
              <w:rPr>
                <w:rFonts w:ascii="宋体"/>
                <w:sz w:val="21"/>
              </w:rPr>
              <w:t> </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74" w:lineRule="exact"/>
              <w:ind w:left="220" w:right="-4"/>
              <w:jc w:val="center"/>
              <w:rPr>
                <w:rFonts w:ascii="宋体" w:hAnsi="宋体" w:cs="宋体" w:eastAsia="宋体" w:hint="default"/>
                <w:sz w:val="21"/>
                <w:szCs w:val="21"/>
              </w:rPr>
            </w:pPr>
            <w:r>
              <w:rPr>
                <w:rFonts w:ascii="宋体"/>
                <w:sz w:val="21"/>
              </w:rPr>
              <w:t>143,687,528.65 </w:t>
            </w:r>
          </w:p>
        </w:tc>
      </w:tr>
    </w:tbl>
    <w:p>
      <w:pPr>
        <w:spacing w:after="0" w:line="274" w:lineRule="exact"/>
        <w:jc w:val="center"/>
        <w:rPr>
          <w:rFonts w:ascii="宋体" w:hAnsi="宋体" w:cs="宋体" w:eastAsia="宋体" w:hint="default"/>
          <w:sz w:val="21"/>
          <w:szCs w:val="21"/>
        </w:rPr>
        <w:sectPr>
          <w:pgSz w:w="11900" w:h="16840"/>
          <w:pgMar w:header="0" w:footer="982" w:top="1320" w:bottom="1180" w:left="700" w:right="580"/>
        </w:sectPr>
      </w:pPr>
    </w:p>
    <w:tbl>
      <w:tblPr>
        <w:tblW w:w="0" w:type="auto"/>
        <w:jc w:val="left"/>
        <w:tblInd w:w="111" w:type="dxa"/>
        <w:tblLayout w:type="fixed"/>
        <w:tblCellMar>
          <w:top w:w="0" w:type="dxa"/>
          <w:left w:w="0" w:type="dxa"/>
          <w:bottom w:w="0" w:type="dxa"/>
          <w:right w:w="0" w:type="dxa"/>
        </w:tblCellMar>
        <w:tblLook w:val="01E0"/>
      </w:tblPr>
      <w:tblGrid>
        <w:gridCol w:w="5820"/>
        <w:gridCol w:w="952"/>
        <w:gridCol w:w="1752"/>
        <w:gridCol w:w="1843"/>
      </w:tblGrid>
      <w:tr>
        <w:trPr>
          <w:trHeight w:val="440" w:hRule="exact"/>
        </w:trPr>
        <w:tc>
          <w:tcPr>
            <w:tcW w:w="5820" w:type="dxa"/>
            <w:tcBorders>
              <w:top w:val="single" w:sz="6" w:space="0" w:color="000000"/>
              <w:left w:val="nil" w:sz="6" w:space="0" w:color="auto"/>
              <w:bottom w:val="nil" w:sz="6" w:space="0" w:color="auto"/>
              <w:right w:val="single" w:sz="4" w:space="0" w:color="000000"/>
            </w:tcBorders>
          </w:tcPr>
          <w:p>
            <w:pPr>
              <w:pStyle w:val="TableParagraph"/>
              <w:spacing w:line="240" w:lineRule="auto" w:before="29"/>
              <w:ind w:left="123" w:right="0"/>
              <w:jc w:val="left"/>
              <w:rPr>
                <w:rFonts w:ascii="宋体" w:hAnsi="宋体" w:cs="宋体" w:eastAsia="宋体" w:hint="default"/>
                <w:sz w:val="21"/>
                <w:szCs w:val="21"/>
              </w:rPr>
            </w:pPr>
            <w:r>
              <w:rPr>
                <w:rFonts w:ascii="宋体" w:hAnsi="宋体" w:cs="宋体" w:eastAsia="宋体" w:hint="default"/>
                <w:sz w:val="21"/>
                <w:szCs w:val="21"/>
              </w:rPr>
              <w:t>其中：营业成本 </w:t>
            </w:r>
          </w:p>
        </w:tc>
        <w:tc>
          <w:tcPr>
            <w:tcW w:w="95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94"/>
              <w:ind w:left="103" w:right="0"/>
              <w:jc w:val="left"/>
              <w:rPr>
                <w:rFonts w:ascii="宋体" w:hAnsi="宋体" w:cs="宋体" w:eastAsia="宋体" w:hint="default"/>
                <w:sz w:val="21"/>
                <w:szCs w:val="21"/>
              </w:rPr>
            </w:pPr>
            <w:r>
              <w:rPr>
                <w:rFonts w:ascii="宋体" w:hAnsi="宋体" w:cs="宋体" w:eastAsia="宋体" w:hint="default"/>
                <w:sz w:val="21"/>
                <w:szCs w:val="21"/>
              </w:rPr>
              <w:t>(八).25</w:t>
            </w:r>
          </w:p>
        </w:tc>
        <w:tc>
          <w:tcPr>
            <w:tcW w:w="175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94"/>
              <w:ind w:right="-3"/>
              <w:jc w:val="right"/>
              <w:rPr>
                <w:rFonts w:ascii="宋体" w:hAnsi="宋体" w:cs="宋体" w:eastAsia="宋体" w:hint="default"/>
                <w:sz w:val="21"/>
                <w:szCs w:val="21"/>
              </w:rPr>
            </w:pPr>
            <w:r>
              <w:rPr>
                <w:rFonts w:ascii="宋体"/>
                <w:spacing w:val="-1"/>
                <w:sz w:val="21"/>
              </w:rPr>
              <w:t>108,332,324.11 </w:t>
            </w:r>
          </w:p>
        </w:tc>
        <w:tc>
          <w:tcPr>
            <w:tcW w:w="1843" w:type="dxa"/>
            <w:tcBorders>
              <w:top w:val="single" w:sz="6" w:space="0" w:color="000000"/>
              <w:left w:val="single" w:sz="4" w:space="0" w:color="000000"/>
              <w:bottom w:val="nil" w:sz="6" w:space="0" w:color="auto"/>
              <w:right w:val="nil" w:sz="6" w:space="0" w:color="auto"/>
            </w:tcBorders>
          </w:tcPr>
          <w:p>
            <w:pPr>
              <w:pStyle w:val="TableParagraph"/>
              <w:spacing w:line="240" w:lineRule="auto" w:before="94"/>
              <w:ind w:right="41"/>
              <w:jc w:val="right"/>
              <w:rPr>
                <w:rFonts w:ascii="宋体" w:hAnsi="宋体" w:cs="宋体" w:eastAsia="宋体" w:hint="default"/>
                <w:sz w:val="21"/>
                <w:szCs w:val="21"/>
              </w:rPr>
            </w:pPr>
            <w:r>
              <w:rPr>
                <w:rFonts w:ascii="宋体"/>
                <w:spacing w:val="-1"/>
                <w:sz w:val="21"/>
              </w:rPr>
              <w:t>80,100,459.44 </w:t>
            </w:r>
            <w:r>
              <w:rPr>
                <w:rFonts w:ascii="宋体"/>
                <w:sz w:val="21"/>
              </w:rPr>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利息支出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手续费及佣金支出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退保金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赔付支出净额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提取保险合同准备金净额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保单红利支出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分保费用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营业税金及附加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(八).26</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6,005,036.18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4,073,693.54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销售费用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(八).27</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pacing w:val="-1"/>
                <w:sz w:val="21"/>
              </w:rPr>
              <w:t>29,027,692.20</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20,751,560.37</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管理费用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(八).28</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pacing w:val="-1"/>
                <w:sz w:val="21"/>
              </w:rPr>
              <w:t>53,912,174.21</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37,860,767.14</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财务费用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54"/>
              <w:jc w:val="righ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-1,578,381.24</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-810,280.93</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资产减值损失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(八).29</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1,468,088.79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1,711,329.09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加：公允价值变动净收益（损失以“-”号填列）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-28,022.70</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投资收益（损失以“-”号填列）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(八).30</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pacing w:val="-1"/>
                <w:sz w:val="21"/>
              </w:rPr>
              <w:t>3,085,831.71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其中：对联营企业和合营企业的投资收益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54"/>
              <w:jc w:val="righ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汇兑收益（损失以“-”号填列）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85,366,203.36</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49,421,413.69</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加：营业外收入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(八).31</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pacing w:val="-1"/>
                <w:sz w:val="21"/>
              </w:rPr>
              <w:t>22,067,913.61</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12,418,085.10</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减：营业外支出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(八).32</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pacing w:val="-1"/>
                <w:sz w:val="21"/>
              </w:rPr>
              <w:t>211,391.37</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200.00</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其中：非流动资产处置损失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107,222,725.60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1"/>
              <w:jc w:val="right"/>
              <w:rPr>
                <w:rFonts w:ascii="宋体" w:hAnsi="宋体" w:cs="宋体" w:eastAsia="宋体" w:hint="default"/>
                <w:sz w:val="21"/>
                <w:szCs w:val="21"/>
              </w:rPr>
            </w:pPr>
            <w:r>
              <w:rPr>
                <w:rFonts w:ascii="宋体"/>
                <w:spacing w:val="-1"/>
                <w:sz w:val="21"/>
              </w:rPr>
              <w:t>61,839,298.79 </w:t>
            </w:r>
            <w:r>
              <w:rPr>
                <w:rFonts w:ascii="宋体"/>
                <w:sz w:val="21"/>
              </w:rPr>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减：所得税费用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(八).33</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5,875,656.56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4,360,891.64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101,347,069.04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1"/>
              <w:jc w:val="right"/>
              <w:rPr>
                <w:rFonts w:ascii="宋体" w:hAnsi="宋体" w:cs="宋体" w:eastAsia="宋体" w:hint="default"/>
                <w:sz w:val="21"/>
                <w:szCs w:val="21"/>
              </w:rPr>
            </w:pPr>
            <w:r>
              <w:rPr>
                <w:rFonts w:ascii="宋体"/>
                <w:spacing w:val="-1"/>
                <w:sz w:val="21"/>
              </w:rPr>
              <w:t>57,478,407.15 </w:t>
            </w:r>
            <w:r>
              <w:rPr>
                <w:rFonts w:ascii="宋体"/>
                <w:sz w:val="21"/>
              </w:rPr>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归属于母公司所有者的净利润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pacing w:val="-1"/>
                <w:sz w:val="21"/>
              </w:rPr>
              <w:t>101,261,176.95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1"/>
              <w:jc w:val="right"/>
              <w:rPr>
                <w:rFonts w:ascii="宋体" w:hAnsi="宋体" w:cs="宋体" w:eastAsia="宋体" w:hint="default"/>
                <w:sz w:val="21"/>
                <w:szCs w:val="21"/>
              </w:rPr>
            </w:pPr>
            <w:r>
              <w:rPr>
                <w:rFonts w:ascii="宋体"/>
                <w:spacing w:val="-1"/>
                <w:sz w:val="21"/>
              </w:rPr>
              <w:t>57,230,717.65 </w:t>
            </w:r>
            <w:r>
              <w:rPr>
                <w:rFonts w:ascii="宋体"/>
                <w:sz w:val="21"/>
              </w:rPr>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少数股东损益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pacing w:val="-1"/>
                <w:sz w:val="21"/>
              </w:rPr>
              <w:t>85,892.09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247,689.50</w:t>
            </w:r>
            <w:r>
              <w:rPr>
                <w:rFonts w:ascii="宋体"/>
                <w:sz w:val="21"/>
              </w:rPr>
              <w:t> </w:t>
            </w: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六、每股收益：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3"/>
              <w:jc w:val="righ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20"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（一）基本每股收益 </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54"/>
              <w:jc w:val="righ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
              <w:jc w:val="right"/>
              <w:rPr>
                <w:rFonts w:ascii="宋体" w:hAnsi="宋体" w:cs="宋体" w:eastAsia="宋体" w:hint="default"/>
                <w:sz w:val="21"/>
                <w:szCs w:val="21"/>
              </w:rPr>
            </w:pPr>
            <w:r>
              <w:rPr>
                <w:rFonts w:ascii="宋体"/>
                <w:spacing w:val="-1"/>
                <w:sz w:val="21"/>
              </w:rPr>
              <w:t>2.17</w:t>
            </w:r>
            <w:r>
              <w:rPr>
                <w:rFonts w:ascii="宋体"/>
                <w:sz w:val="21"/>
              </w:rPr>
              <w:t> </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40"/>
              <w:jc w:val="right"/>
              <w:rPr>
                <w:rFonts w:ascii="宋体" w:hAnsi="宋体" w:cs="宋体" w:eastAsia="宋体" w:hint="default"/>
                <w:sz w:val="21"/>
                <w:szCs w:val="21"/>
              </w:rPr>
            </w:pPr>
            <w:r>
              <w:rPr>
                <w:rFonts w:ascii="宋体"/>
                <w:spacing w:val="-1"/>
                <w:sz w:val="21"/>
              </w:rPr>
              <w:t>1.36</w:t>
            </w:r>
            <w:r>
              <w:rPr>
                <w:rFonts w:ascii="宋体"/>
                <w:sz w:val="21"/>
              </w:rPr>
              <w:t> </w:t>
            </w:r>
          </w:p>
        </w:tc>
      </w:tr>
      <w:tr>
        <w:trPr>
          <w:trHeight w:val="381" w:hRule="exact"/>
        </w:trPr>
        <w:tc>
          <w:tcPr>
            <w:tcW w:w="5820" w:type="dxa"/>
            <w:tcBorders>
              <w:top w:val="nil" w:sz="6" w:space="0" w:color="auto"/>
              <w:left w:val="nil" w:sz="6" w:space="0" w:color="auto"/>
              <w:bottom w:val="single" w:sz="8" w:space="0" w:color="000000"/>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（二）稀释每股收益 </w:t>
            </w:r>
          </w:p>
        </w:tc>
        <w:tc>
          <w:tcPr>
            <w:tcW w:w="952" w:type="dxa"/>
            <w:tcBorders>
              <w:top w:val="nil" w:sz="6" w:space="0" w:color="auto"/>
              <w:left w:val="single" w:sz="4" w:space="0" w:color="000000"/>
              <w:bottom w:val="single" w:sz="8" w:space="0" w:color="000000"/>
              <w:right w:val="single" w:sz="4" w:space="0" w:color="000000"/>
            </w:tcBorders>
          </w:tcPr>
          <w:p>
            <w:pPr>
              <w:pStyle w:val="TableParagraph"/>
              <w:spacing w:line="274" w:lineRule="exact"/>
              <w:ind w:left="102" w:right="0"/>
              <w:jc w:val="left"/>
              <w:rPr>
                <w:rFonts w:ascii="宋体" w:hAnsi="宋体" w:cs="宋体" w:eastAsia="宋体" w:hint="default"/>
                <w:sz w:val="21"/>
                <w:szCs w:val="21"/>
              </w:rPr>
            </w:pPr>
            <w:r>
              <w:rPr>
                <w:rFonts w:ascii="宋体"/>
                <w:sz w:val="21"/>
              </w:rPr>
              <w:t>   </w:t>
            </w:r>
          </w:p>
        </w:tc>
        <w:tc>
          <w:tcPr>
            <w:tcW w:w="1752" w:type="dxa"/>
            <w:tcBorders>
              <w:top w:val="nil" w:sz="6" w:space="0" w:color="auto"/>
              <w:left w:val="single" w:sz="4" w:space="0" w:color="000000"/>
              <w:bottom w:val="single" w:sz="8"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w w:val="95"/>
                <w:sz w:val="21"/>
              </w:rPr>
              <w:t>2.17 </w:t>
            </w:r>
            <w:r>
              <w:rPr>
                <w:rFonts w:ascii="宋体"/>
                <w:w w:val="95"/>
                <w:sz w:val="21"/>
              </w:rPr>
            </w:r>
          </w:p>
        </w:tc>
        <w:tc>
          <w:tcPr>
            <w:tcW w:w="1843" w:type="dxa"/>
            <w:tcBorders>
              <w:top w:val="nil" w:sz="6" w:space="0" w:color="auto"/>
              <w:left w:val="single" w:sz="4" w:space="0" w:color="000000"/>
              <w:bottom w:val="single" w:sz="8" w:space="0" w:color="000000"/>
              <w:right w:val="nil" w:sz="6" w:space="0" w:color="auto"/>
            </w:tcBorders>
          </w:tcPr>
          <w:p>
            <w:pPr>
              <w:pStyle w:val="TableParagraph"/>
              <w:spacing w:line="274" w:lineRule="exact"/>
              <w:ind w:right="41"/>
              <w:jc w:val="right"/>
              <w:rPr>
                <w:rFonts w:ascii="宋体" w:hAnsi="宋体" w:cs="宋体" w:eastAsia="宋体" w:hint="default"/>
                <w:sz w:val="21"/>
                <w:szCs w:val="21"/>
              </w:rPr>
            </w:pPr>
            <w:r>
              <w:rPr>
                <w:rFonts w:ascii="宋体"/>
                <w:spacing w:val="-1"/>
                <w:sz w:val="21"/>
              </w:rPr>
              <w:t>1.36 </w:t>
            </w:r>
            <w:r>
              <w:rPr>
                <w:rFonts w:ascii="宋体"/>
                <w:sz w:val="21"/>
              </w:rPr>
            </w:r>
          </w:p>
        </w:tc>
      </w:tr>
    </w:tbl>
    <w:p>
      <w:pPr>
        <w:pStyle w:val="BodyText"/>
        <w:tabs>
          <w:tab w:pos="6048" w:val="left" w:leader="none"/>
          <w:tab w:pos="8537" w:val="left" w:leader="none"/>
        </w:tabs>
        <w:spacing w:line="240" w:lineRule="auto" w:before="30"/>
        <w:ind w:left="244" w:right="0"/>
        <w:jc w:val="left"/>
      </w:pPr>
      <w:r>
        <w:rPr/>
        <w:t> </w:t>
        <w:tab/>
        <w:t> </w:t>
        <w:tab/>
        <w:t> </w:t>
      </w:r>
    </w:p>
    <w:p>
      <w:pPr>
        <w:pStyle w:val="BodyText"/>
        <w:spacing w:line="240" w:lineRule="auto" w:before="127"/>
        <w:ind w:left="244" w:right="160"/>
        <w:jc w:val="left"/>
      </w:pPr>
      <w:r>
        <w:rPr/>
        <w:t>法定代表人:                   主管会计工作负责人:                  </w:t>
      </w:r>
      <w:r>
        <w:rPr>
          <w:spacing w:val="76"/>
        </w:rPr>
        <w:t> </w:t>
      </w:r>
      <w:r>
        <w:rPr/>
        <w:t>会计机构负责人: </w:t>
      </w:r>
    </w:p>
    <w:p>
      <w:pPr>
        <w:spacing w:line="240" w:lineRule="auto" w:before="3"/>
        <w:rPr>
          <w:rFonts w:ascii="宋体" w:hAnsi="宋体" w:cs="宋体" w:eastAsia="宋体" w:hint="default"/>
          <w:sz w:val="26"/>
          <w:szCs w:val="26"/>
        </w:rPr>
      </w:pPr>
    </w:p>
    <w:p>
      <w:pPr>
        <w:pStyle w:val="BodyText"/>
        <w:spacing w:line="240" w:lineRule="auto"/>
        <w:ind w:right="0"/>
        <w:jc w:val="left"/>
      </w:pPr>
      <w:r>
        <w:rPr/>
        <w:t> </w:t>
      </w:r>
    </w:p>
    <w:p>
      <w:pPr>
        <w:spacing w:after="0" w:line="240" w:lineRule="auto"/>
        <w:jc w:val="left"/>
        <w:sectPr>
          <w:pgSz w:w="11900" w:h="16840"/>
          <w:pgMar w:header="0" w:footer="982" w:top="1360" w:bottom="1180" w:left="700" w:right="58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00" w:h="16840"/>
          <w:pgMar w:header="0" w:footer="982" w:top="1320" w:bottom="1180" w:left="700" w:right="580"/>
        </w:sectPr>
      </w:pPr>
    </w:p>
    <w:p>
      <w:pPr>
        <w:pStyle w:val="Heading4"/>
        <w:spacing w:line="240" w:lineRule="auto"/>
        <w:ind w:right="0"/>
        <w:jc w:val="right"/>
        <w:rPr>
          <w:rFonts w:ascii="黑体" w:hAnsi="黑体" w:cs="黑体" w:eastAsia="黑体" w:hint="default"/>
        </w:rPr>
      </w:pPr>
      <w:r>
        <w:rPr>
          <w:rFonts w:ascii="黑体" w:hAnsi="黑体" w:cs="黑体" w:eastAsia="黑体" w:hint="default"/>
        </w:rPr>
        <w:t>合并现金流量表</w:t>
      </w:r>
    </w:p>
    <w:p>
      <w:pPr>
        <w:spacing w:line="240" w:lineRule="auto" w:before="8"/>
        <w:rPr>
          <w:rFonts w:ascii="黑体" w:hAnsi="黑体" w:cs="黑体" w:eastAsia="黑体" w:hint="default"/>
          <w:sz w:val="29"/>
          <w:szCs w:val="29"/>
        </w:rPr>
      </w:pPr>
      <w:r>
        <w:rPr/>
        <w:br w:type="column"/>
      </w:r>
      <w:r>
        <w:rPr>
          <w:rFonts w:ascii="黑体"/>
          <w:sz w:val="29"/>
        </w:rPr>
      </w:r>
    </w:p>
    <w:p>
      <w:pPr>
        <w:pStyle w:val="BodyText"/>
        <w:spacing w:line="240" w:lineRule="auto"/>
        <w:ind w:left="0" w:right="102"/>
        <w:jc w:val="right"/>
      </w:pPr>
      <w:r>
        <w:rPr/>
        <w:t>会合03</w:t>
      </w:r>
      <w:r>
        <w:rPr>
          <w:spacing w:val="-1"/>
        </w:rPr>
        <w:t> </w:t>
      </w:r>
      <w:r>
        <w:rPr/>
        <w:t>表 </w:t>
      </w:r>
    </w:p>
    <w:p>
      <w:pPr>
        <w:spacing w:after="0" w:line="240" w:lineRule="auto"/>
        <w:jc w:val="right"/>
        <w:sectPr>
          <w:type w:val="continuous"/>
          <w:pgSz w:w="11900" w:h="16840"/>
          <w:pgMar w:top="1320" w:bottom="1180" w:left="700" w:right="580"/>
          <w:cols w:num="2" w:equalWidth="0">
            <w:col w:w="6288" w:space="40"/>
            <w:col w:w="4292"/>
          </w:cols>
        </w:sectPr>
      </w:pPr>
    </w:p>
    <w:p>
      <w:pPr>
        <w:pStyle w:val="BodyText"/>
        <w:spacing w:line="272" w:lineRule="exact"/>
        <w:ind w:right="160"/>
        <w:jc w:val="left"/>
      </w:pPr>
      <w:r>
        <w:rPr/>
        <w:t>编制单位:北京中长石基信息技术股份有限公司                                               </w:t>
      </w:r>
      <w:r>
        <w:rPr>
          <w:spacing w:val="-10"/>
        </w:rPr>
        <w:t>单位：</w:t>
      </w:r>
      <w:r>
        <w:rPr>
          <w:spacing w:val="42"/>
        </w:rPr>
        <w:t> </w:t>
      </w:r>
      <w:r>
        <w:rPr/>
        <w:t>元 </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5056"/>
        <w:gridCol w:w="1372"/>
        <w:gridCol w:w="265"/>
        <w:gridCol w:w="1709"/>
        <w:gridCol w:w="255"/>
        <w:gridCol w:w="1613"/>
      </w:tblGrid>
      <w:tr>
        <w:trPr>
          <w:trHeight w:val="340" w:hRule="exact"/>
        </w:trPr>
        <w:tc>
          <w:tcPr>
            <w:tcW w:w="505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09" w:right="0"/>
              <w:jc w:val="left"/>
              <w:rPr>
                <w:rFonts w:ascii="宋体" w:hAnsi="宋体" w:cs="宋体" w:eastAsia="宋体" w:hint="default"/>
                <w:sz w:val="21"/>
                <w:szCs w:val="21"/>
              </w:rPr>
            </w:pPr>
            <w:r>
              <w:rPr>
                <w:rFonts w:ascii="宋体" w:hAnsi="宋体" w:cs="宋体" w:eastAsia="宋体" w:hint="default"/>
                <w:sz w:val="21"/>
                <w:szCs w:val="21"/>
              </w:rPr>
              <w:t>项 目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69" w:right="0"/>
              <w:jc w:val="left"/>
              <w:rPr>
                <w:rFonts w:ascii="宋体" w:hAnsi="宋体" w:cs="宋体" w:eastAsia="宋体" w:hint="default"/>
                <w:sz w:val="21"/>
                <w:szCs w:val="21"/>
              </w:rPr>
            </w:pPr>
            <w:r>
              <w:rPr>
                <w:rFonts w:ascii="宋体" w:hAnsi="宋体" w:cs="宋体" w:eastAsia="宋体" w:hint="default"/>
                <w:sz w:val="21"/>
                <w:szCs w:val="21"/>
              </w:rPr>
              <w:t>附注 </w:t>
            </w:r>
          </w:p>
        </w:tc>
        <w:tc>
          <w:tcPr>
            <w:tcW w:w="1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3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 </w:t>
            </w:r>
          </w:p>
        </w:tc>
        <w:tc>
          <w:tcPr>
            <w:tcW w:w="1867"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48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 </w:t>
            </w:r>
          </w:p>
        </w:tc>
      </w:tr>
      <w:tr>
        <w:trPr>
          <w:trHeight w:val="333" w:hRule="exact"/>
        </w:trPr>
        <w:tc>
          <w:tcPr>
            <w:tcW w:w="5056" w:type="dxa"/>
            <w:tcBorders>
              <w:top w:val="single" w:sz="4" w:space="0" w:color="000000"/>
              <w:left w:val="nil" w:sz="6" w:space="0" w:color="auto"/>
              <w:bottom w:val="nil" w:sz="6" w:space="0" w:color="auto"/>
              <w:right w:val="single" w:sz="4" w:space="0" w:color="000000"/>
            </w:tcBorders>
          </w:tcPr>
          <w:p>
            <w:pPr>
              <w:pStyle w:val="TableParagraph"/>
              <w:spacing w:line="268" w:lineRule="exact"/>
              <w:ind w:left="109"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 </w:t>
            </w:r>
          </w:p>
        </w:tc>
        <w:tc>
          <w:tcPr>
            <w:tcW w:w="1372" w:type="dxa"/>
            <w:tcBorders>
              <w:top w:val="single" w:sz="4" w:space="0" w:color="000000"/>
              <w:left w:val="single" w:sz="4" w:space="0" w:color="000000"/>
              <w:bottom w:val="nil" w:sz="6" w:space="0" w:color="auto"/>
              <w:right w:val="single" w:sz="4" w:space="0" w:color="000000"/>
            </w:tcBorders>
          </w:tcPr>
          <w:p>
            <w:pPr>
              <w:pStyle w:val="TableParagraph"/>
              <w:spacing w:line="268" w:lineRule="exact"/>
              <w:ind w:left="643" w:right="0"/>
              <w:jc w:val="left"/>
              <w:rPr>
                <w:rFonts w:ascii="宋体" w:hAnsi="宋体" w:cs="宋体" w:eastAsia="宋体" w:hint="default"/>
                <w:sz w:val="21"/>
                <w:szCs w:val="21"/>
              </w:rPr>
            </w:pPr>
            <w:r>
              <w:rPr>
                <w:rFonts w:ascii="宋体"/>
                <w:sz w:val="21"/>
              </w:rPr>
              <w:t>   </w:t>
            </w:r>
          </w:p>
        </w:tc>
        <w:tc>
          <w:tcPr>
            <w:tcW w:w="265" w:type="dxa"/>
            <w:tcBorders>
              <w:top w:val="single" w:sz="4" w:space="0" w:color="000000"/>
              <w:left w:val="single" w:sz="4" w:space="0" w:color="000000"/>
              <w:bottom w:val="nil" w:sz="6" w:space="0" w:color="auto"/>
              <w:right w:val="nil" w:sz="6" w:space="0" w:color="auto"/>
            </w:tcBorders>
          </w:tcPr>
          <w:p>
            <w:pPr>
              <w:pStyle w:val="TableParagraph"/>
              <w:spacing w:line="268" w:lineRule="exact"/>
              <w:ind w:left="50" w:right="0"/>
              <w:jc w:val="center"/>
              <w:rPr>
                <w:rFonts w:ascii="宋体" w:hAnsi="宋体" w:cs="宋体" w:eastAsia="宋体" w:hint="default"/>
                <w:sz w:val="21"/>
                <w:szCs w:val="21"/>
              </w:rPr>
            </w:pPr>
            <w:r>
              <w:rPr>
                <w:rFonts w:ascii="宋体"/>
                <w:sz w:val="21"/>
              </w:rPr>
              <w:t> </w:t>
            </w:r>
          </w:p>
        </w:tc>
        <w:tc>
          <w:tcPr>
            <w:tcW w:w="1709" w:type="dxa"/>
            <w:tcBorders>
              <w:top w:val="single" w:sz="4" w:space="0" w:color="000000"/>
              <w:left w:val="nil" w:sz="6" w:space="0" w:color="auto"/>
              <w:bottom w:val="nil" w:sz="6" w:space="0" w:color="auto"/>
              <w:right w:val="single" w:sz="4" w:space="0" w:color="000000"/>
            </w:tcBorders>
          </w:tcPr>
          <w:p>
            <w:pPr>
              <w:pStyle w:val="TableParagraph"/>
              <w:spacing w:line="268" w:lineRule="exact"/>
              <w:ind w:left="52" w:right="0"/>
              <w:jc w:val="left"/>
              <w:rPr>
                <w:rFonts w:ascii="宋体" w:hAnsi="宋体" w:cs="宋体" w:eastAsia="宋体" w:hint="default"/>
                <w:sz w:val="21"/>
                <w:szCs w:val="21"/>
              </w:rPr>
            </w:pPr>
            <w:r>
              <w:rPr>
                <w:rFonts w:ascii="宋体"/>
                <w:sz w:val="21"/>
              </w:rPr>
              <w:t> </w:t>
            </w:r>
          </w:p>
        </w:tc>
        <w:tc>
          <w:tcPr>
            <w:tcW w:w="255" w:type="dxa"/>
            <w:tcBorders>
              <w:top w:val="single" w:sz="4" w:space="0" w:color="000000"/>
              <w:left w:val="single" w:sz="4" w:space="0" w:color="000000"/>
              <w:bottom w:val="nil" w:sz="6" w:space="0" w:color="auto"/>
              <w:right w:val="nil" w:sz="6" w:space="0" w:color="auto"/>
            </w:tcBorders>
          </w:tcPr>
          <w:p>
            <w:pPr>
              <w:pStyle w:val="TableParagraph"/>
              <w:spacing w:line="268" w:lineRule="exact"/>
              <w:ind w:right="39"/>
              <w:jc w:val="right"/>
              <w:rPr>
                <w:rFonts w:ascii="宋体" w:hAnsi="宋体" w:cs="宋体" w:eastAsia="宋体" w:hint="default"/>
                <w:sz w:val="21"/>
                <w:szCs w:val="21"/>
              </w:rPr>
            </w:pPr>
            <w:r>
              <w:rPr>
                <w:rFonts w:ascii="宋体"/>
                <w:sz w:val="21"/>
              </w:rPr>
              <w:t> </w:t>
            </w:r>
          </w:p>
        </w:tc>
        <w:tc>
          <w:tcPr>
            <w:tcW w:w="1613" w:type="dxa"/>
            <w:tcBorders>
              <w:top w:val="single" w:sz="4" w:space="0" w:color="000000"/>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销售商品、提供劳务收到的现金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345,683,003.34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243,985,277.82 </w:t>
            </w:r>
            <w:r>
              <w:rPr>
                <w:rFonts w:ascii="宋体"/>
                <w:sz w:val="21"/>
              </w:rPr>
            </w: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客户存款和同业存放款项净增加额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向中央银行借款净增加额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49"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40"/>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向其他金融机构拆入资金净增加额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收到原保险合同保费取得的现金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收到再保险业务现金净额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49"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40"/>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保户储金及投资款净增加额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处置交易性金融资产净增加额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收取利息、手续费及佣金的现金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拆入资金净增加额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79"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49"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1"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40"/>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回购业务资金净增加额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79"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49"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40"/>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收到的税费返还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79"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15,711,913.11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11,447,085.10 </w:t>
            </w:r>
            <w:r>
              <w:rPr>
                <w:rFonts w:ascii="宋体"/>
                <w:sz w:val="21"/>
              </w:rPr>
            </w:r>
          </w:p>
        </w:tc>
      </w:tr>
      <w:tr>
        <w:trPr>
          <w:trHeight w:val="344"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收到其他与经营活动有关的现金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(八).35.(1)</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8,175,066.54 </w:t>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951,000.00 </w:t>
            </w:r>
            <w:r>
              <w:rPr>
                <w:rFonts w:ascii="宋体"/>
                <w:sz w:val="21"/>
              </w:rPr>
            </w:r>
          </w:p>
        </w:tc>
      </w:tr>
      <w:tr>
        <w:trPr>
          <w:trHeight w:val="316"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56" w:lineRule="exact"/>
              <w:ind w:left="109" w:right="0"/>
              <w:jc w:val="left"/>
              <w:rPr>
                <w:rFonts w:ascii="宋体" w:hAnsi="宋体" w:cs="宋体" w:eastAsia="宋体" w:hint="default"/>
                <w:sz w:val="21"/>
                <w:szCs w:val="21"/>
              </w:rPr>
            </w:pPr>
            <w:r>
              <w:rPr>
                <w:rFonts w:ascii="宋体" w:hAnsi="宋体" w:cs="宋体" w:eastAsia="宋体" w:hint="default"/>
                <w:sz w:val="21"/>
                <w:szCs w:val="21"/>
              </w:rPr>
              <w:t>    经营活动现金流入小计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56" w:lineRule="exact"/>
              <w:ind w:right="-2"/>
              <w:jc w:val="right"/>
              <w:rPr>
                <w:rFonts w:ascii="宋体" w:hAnsi="宋体" w:cs="宋体" w:eastAsia="宋体" w:hint="default"/>
                <w:sz w:val="21"/>
                <w:szCs w:val="21"/>
              </w:rPr>
            </w:pPr>
            <w:r>
              <w:rPr>
                <w:rFonts w:ascii="宋体"/>
                <w:spacing w:val="-1"/>
                <w:sz w:val="21"/>
              </w:rPr>
              <w:t>369,569,982.99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56" w:lineRule="exact"/>
              <w:ind w:right="-5"/>
              <w:jc w:val="right"/>
              <w:rPr>
                <w:rFonts w:ascii="宋体" w:hAnsi="宋体" w:cs="宋体" w:eastAsia="宋体" w:hint="default"/>
                <w:sz w:val="21"/>
                <w:szCs w:val="21"/>
              </w:rPr>
            </w:pPr>
            <w:r>
              <w:rPr>
                <w:rFonts w:ascii="宋体"/>
                <w:spacing w:val="-1"/>
                <w:sz w:val="21"/>
              </w:rPr>
              <w:t>256,383,362.92 </w:t>
            </w:r>
            <w:r>
              <w:rPr>
                <w:rFonts w:ascii="宋体"/>
                <w:sz w:val="21"/>
              </w:rPr>
            </w: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购买商品、接受劳务支付的现金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153,381,474.05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126,232,222.52 </w:t>
            </w:r>
            <w:r>
              <w:rPr>
                <w:rFonts w:ascii="宋体"/>
                <w:sz w:val="21"/>
              </w:rPr>
            </w: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客户贷款及垫款净增加额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存放中央银行和同业款项净增加额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1"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3"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支付原保险合同赔付款项的现金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1"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支付利息、手续费及佣金的现金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1"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支付保单红利的现金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支付给职工以及为职工支付的现金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36,489,506.18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21,940,130.21 </w:t>
            </w:r>
            <w:r>
              <w:rPr>
                <w:rFonts w:ascii="宋体"/>
                <w:sz w:val="21"/>
              </w:rPr>
            </w: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支付的各项税费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30,786,664.27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26,373,082.01 </w:t>
            </w:r>
            <w:r>
              <w:rPr>
                <w:rFonts w:ascii="宋体"/>
                <w:sz w:val="21"/>
              </w:rPr>
            </w:r>
          </w:p>
        </w:tc>
      </w:tr>
      <w:tr>
        <w:trPr>
          <w:trHeight w:val="344"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支付其他与经营活动有关的现金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(八).35.(2)</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43,604,526.09</w:t>
            </w: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27,206,685.60</w:t>
            </w:r>
            <w:r>
              <w:rPr>
                <w:rFonts w:ascii="宋体"/>
                <w:sz w:val="21"/>
              </w:rPr>
              <w:t> </w:t>
            </w:r>
          </w:p>
        </w:tc>
      </w:tr>
      <w:tr>
        <w:trPr>
          <w:trHeight w:val="316"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56" w:lineRule="exact"/>
              <w:ind w:left="109" w:right="0"/>
              <w:jc w:val="left"/>
              <w:rPr>
                <w:rFonts w:ascii="宋体" w:hAnsi="宋体" w:cs="宋体" w:eastAsia="宋体" w:hint="default"/>
                <w:sz w:val="21"/>
                <w:szCs w:val="21"/>
              </w:rPr>
            </w:pPr>
            <w:r>
              <w:rPr>
                <w:rFonts w:ascii="宋体" w:hAnsi="宋体" w:cs="宋体" w:eastAsia="宋体" w:hint="default"/>
                <w:sz w:val="21"/>
                <w:szCs w:val="21"/>
              </w:rPr>
              <w:t>    经营活动现金流出小计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56" w:lineRule="exact"/>
              <w:ind w:right="-2"/>
              <w:jc w:val="right"/>
              <w:rPr>
                <w:rFonts w:ascii="宋体" w:hAnsi="宋体" w:cs="宋体" w:eastAsia="宋体" w:hint="default"/>
                <w:sz w:val="21"/>
                <w:szCs w:val="21"/>
              </w:rPr>
            </w:pPr>
            <w:r>
              <w:rPr>
                <w:rFonts w:ascii="宋体"/>
                <w:spacing w:val="-1"/>
                <w:sz w:val="21"/>
              </w:rPr>
              <w:t>264,262,170.59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56" w:lineRule="exact"/>
              <w:ind w:right="-5"/>
              <w:jc w:val="right"/>
              <w:rPr>
                <w:rFonts w:ascii="宋体" w:hAnsi="宋体" w:cs="宋体" w:eastAsia="宋体" w:hint="default"/>
                <w:sz w:val="21"/>
                <w:szCs w:val="21"/>
              </w:rPr>
            </w:pPr>
            <w:r>
              <w:rPr>
                <w:rFonts w:ascii="宋体"/>
                <w:spacing w:val="-1"/>
                <w:sz w:val="21"/>
              </w:rPr>
              <w:t>201,752,120.34 </w:t>
            </w:r>
            <w:r>
              <w:rPr>
                <w:rFonts w:ascii="宋体"/>
                <w:sz w:val="21"/>
              </w:rPr>
            </w: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经营活动产生的现金流量净额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105,307,812.40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54,631,242.58 </w:t>
            </w:r>
            <w:r>
              <w:rPr>
                <w:rFonts w:ascii="宋体"/>
                <w:sz w:val="21"/>
              </w:rPr>
            </w: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收回投资收到的现金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16"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取得投资收益收到的现金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574"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2" w:lineRule="exact" w:before="8"/>
              <w:ind w:left="109" w:right="109"/>
              <w:jc w:val="left"/>
              <w:rPr>
                <w:rFonts w:ascii="宋体" w:hAnsi="宋体" w:cs="宋体" w:eastAsia="宋体" w:hint="default"/>
                <w:sz w:val="21"/>
                <w:szCs w:val="21"/>
              </w:rPr>
            </w:pPr>
            <w:r>
              <w:rPr>
                <w:rFonts w:ascii="宋体" w:hAnsi="宋体" w:cs="宋体" w:eastAsia="宋体" w:hint="default"/>
                <w:sz w:val="21"/>
                <w:szCs w:val="21"/>
              </w:rPr>
              <w:t>    处置固定资产、无形资产和其他长期资产收回的 现金净额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56" w:lineRule="exact"/>
              <w:ind w:left="109" w:right="0"/>
              <w:jc w:val="left"/>
              <w:rPr>
                <w:rFonts w:ascii="宋体" w:hAnsi="宋体" w:cs="宋体" w:eastAsia="宋体" w:hint="default"/>
                <w:sz w:val="21"/>
                <w:szCs w:val="21"/>
              </w:rPr>
            </w:pPr>
            <w:r>
              <w:rPr>
                <w:rFonts w:ascii="宋体" w:hAnsi="宋体" w:cs="宋体" w:eastAsia="宋体" w:hint="default"/>
                <w:sz w:val="21"/>
                <w:szCs w:val="21"/>
              </w:rPr>
              <w:t>    处置子公司及其他营业单位收到的现金净额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(八).35.(4)</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56" w:lineRule="exact"/>
              <w:ind w:right="-2"/>
              <w:jc w:val="right"/>
              <w:rPr>
                <w:rFonts w:ascii="宋体" w:hAnsi="宋体" w:cs="宋体" w:eastAsia="宋体" w:hint="default"/>
                <w:sz w:val="21"/>
                <w:szCs w:val="21"/>
              </w:rPr>
            </w:pPr>
            <w:r>
              <w:rPr>
                <w:rFonts w:ascii="宋体"/>
                <w:spacing w:val="-1"/>
                <w:sz w:val="21"/>
              </w:rPr>
              <w:t>5,333,354.70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56"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r>
        <w:trPr>
          <w:trHeight w:val="330"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56" w:lineRule="exact"/>
              <w:ind w:left="109" w:right="0"/>
              <w:jc w:val="left"/>
              <w:rPr>
                <w:rFonts w:ascii="宋体" w:hAnsi="宋体" w:cs="宋体" w:eastAsia="宋体" w:hint="default"/>
                <w:sz w:val="21"/>
                <w:szCs w:val="21"/>
              </w:rPr>
            </w:pPr>
            <w:r>
              <w:rPr>
                <w:rFonts w:ascii="宋体" w:hAnsi="宋体" w:cs="宋体" w:eastAsia="宋体" w:hint="default"/>
                <w:sz w:val="21"/>
                <w:szCs w:val="21"/>
              </w:rPr>
              <w:t>    收到其他与投资活动有关的现金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32,740.82 </w:t>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56" w:lineRule="exact"/>
              <w:ind w:right="-5"/>
              <w:jc w:val="right"/>
              <w:rPr>
                <w:rFonts w:ascii="宋体" w:hAnsi="宋体" w:cs="宋体" w:eastAsia="宋体" w:hint="default"/>
                <w:sz w:val="21"/>
                <w:szCs w:val="21"/>
              </w:rPr>
            </w:pPr>
            <w:r>
              <w:rPr>
                <w:rFonts w:ascii="宋体"/>
                <w:spacing w:val="-1"/>
                <w:sz w:val="21"/>
              </w:rPr>
              <w:t>810,280.93</w:t>
            </w:r>
            <w:r>
              <w:rPr>
                <w:rFonts w:ascii="宋体"/>
                <w:sz w:val="21"/>
              </w:rPr>
              <w:t> </w:t>
            </w:r>
          </w:p>
        </w:tc>
      </w:tr>
      <w:tr>
        <w:trPr>
          <w:trHeight w:val="301"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56" w:lineRule="exact"/>
              <w:ind w:left="109" w:right="0"/>
              <w:jc w:val="left"/>
              <w:rPr>
                <w:rFonts w:ascii="宋体" w:hAnsi="宋体" w:cs="宋体" w:eastAsia="宋体" w:hint="default"/>
                <w:sz w:val="21"/>
                <w:szCs w:val="21"/>
              </w:rPr>
            </w:pPr>
            <w:r>
              <w:rPr>
                <w:rFonts w:ascii="宋体" w:hAnsi="宋体" w:cs="宋体" w:eastAsia="宋体" w:hint="default"/>
                <w:sz w:val="21"/>
                <w:szCs w:val="21"/>
              </w:rPr>
              <w:t>    投资活动现金流入小计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56" w:lineRule="exact"/>
              <w:ind w:right="-2"/>
              <w:jc w:val="right"/>
              <w:rPr>
                <w:rFonts w:ascii="宋体" w:hAnsi="宋体" w:cs="宋体" w:eastAsia="宋体" w:hint="default"/>
                <w:sz w:val="21"/>
                <w:szCs w:val="21"/>
              </w:rPr>
            </w:pPr>
            <w:r>
              <w:rPr>
                <w:rFonts w:ascii="宋体"/>
                <w:spacing w:val="-1"/>
                <w:sz w:val="21"/>
              </w:rPr>
              <w:t>5,366,095.52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56" w:lineRule="exact"/>
              <w:ind w:right="-4"/>
              <w:jc w:val="right"/>
              <w:rPr>
                <w:rFonts w:ascii="宋体" w:hAnsi="宋体" w:cs="宋体" w:eastAsia="宋体" w:hint="default"/>
                <w:sz w:val="21"/>
                <w:szCs w:val="21"/>
              </w:rPr>
            </w:pPr>
            <w:r>
              <w:rPr>
                <w:rFonts w:ascii="宋体"/>
                <w:spacing w:val="-1"/>
                <w:sz w:val="21"/>
              </w:rPr>
              <w:t>810,280.93 </w:t>
            </w:r>
            <w:r>
              <w:rPr>
                <w:rFonts w:ascii="宋体"/>
                <w:sz w:val="21"/>
              </w:rPr>
            </w:r>
          </w:p>
        </w:tc>
      </w:tr>
      <w:tr>
        <w:trPr>
          <w:trHeight w:val="574"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2" w:lineRule="exact" w:before="8"/>
              <w:ind w:left="109" w:right="109"/>
              <w:jc w:val="left"/>
              <w:rPr>
                <w:rFonts w:ascii="宋体" w:hAnsi="宋体" w:cs="宋体" w:eastAsia="宋体" w:hint="default"/>
                <w:sz w:val="21"/>
                <w:szCs w:val="21"/>
              </w:rPr>
            </w:pPr>
            <w:r>
              <w:rPr>
                <w:rFonts w:ascii="宋体" w:hAnsi="宋体" w:cs="宋体" w:eastAsia="宋体" w:hint="default"/>
                <w:sz w:val="21"/>
                <w:szCs w:val="21"/>
              </w:rPr>
              <w:t>    购建固定资产、无形资产和其他长期资产支付的 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right="-2"/>
              <w:jc w:val="right"/>
              <w:rPr>
                <w:rFonts w:ascii="宋体" w:hAnsi="宋体" w:cs="宋体" w:eastAsia="宋体" w:hint="default"/>
                <w:sz w:val="21"/>
                <w:szCs w:val="21"/>
              </w:rPr>
            </w:pPr>
            <w:r>
              <w:rPr>
                <w:rFonts w:ascii="宋体"/>
                <w:spacing w:val="-1"/>
                <w:sz w:val="21"/>
              </w:rPr>
              <w:t>21,463,590.10</w:t>
            </w: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
              <w:jc w:val="right"/>
              <w:rPr>
                <w:rFonts w:ascii="宋体" w:hAnsi="宋体" w:cs="宋体" w:eastAsia="宋体" w:hint="default"/>
                <w:sz w:val="21"/>
                <w:szCs w:val="21"/>
              </w:rPr>
            </w:pPr>
            <w:r>
              <w:rPr>
                <w:rFonts w:ascii="宋体"/>
                <w:spacing w:val="-1"/>
                <w:sz w:val="21"/>
              </w:rPr>
              <w:t>13,229,663.64</w:t>
            </w:r>
            <w:r>
              <w:rPr>
                <w:rFonts w:ascii="宋体"/>
                <w:sz w:val="21"/>
              </w:rPr>
              <w:t> </w:t>
            </w:r>
          </w:p>
        </w:tc>
      </w:tr>
      <w:tr>
        <w:trPr>
          <w:trHeight w:val="316"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56" w:lineRule="exact"/>
              <w:ind w:left="109" w:right="0"/>
              <w:jc w:val="left"/>
              <w:rPr>
                <w:rFonts w:ascii="宋体" w:hAnsi="宋体" w:cs="宋体" w:eastAsia="宋体" w:hint="default"/>
                <w:sz w:val="21"/>
                <w:szCs w:val="21"/>
              </w:rPr>
            </w:pPr>
            <w:r>
              <w:rPr>
                <w:rFonts w:ascii="宋体" w:hAnsi="宋体" w:cs="宋体" w:eastAsia="宋体" w:hint="default"/>
                <w:sz w:val="21"/>
                <w:szCs w:val="21"/>
              </w:rPr>
              <w:t>    投资支付的现金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single" w:sz="4" w:space="0" w:color="000000"/>
            </w:tcBorders>
          </w:tcPr>
          <w:p>
            <w:pPr>
              <w:pStyle w:val="TableParagraph"/>
              <w:spacing w:line="256" w:lineRule="exact"/>
              <w:ind w:right="-2"/>
              <w:jc w:val="right"/>
              <w:rPr>
                <w:rFonts w:ascii="宋体" w:hAnsi="宋体" w:cs="宋体" w:eastAsia="宋体" w:hint="default"/>
                <w:sz w:val="21"/>
                <w:szCs w:val="21"/>
              </w:rPr>
            </w:pPr>
            <w:r>
              <w:rPr>
                <w:rFonts w:ascii="宋体"/>
                <w:spacing w:val="-1"/>
                <w:sz w:val="21"/>
              </w:rPr>
              <w:t>6,660,000.00 </w:t>
            </w:r>
            <w:r>
              <w:rPr>
                <w:rFonts w:ascii="宋体"/>
                <w:sz w:val="21"/>
              </w:rPr>
            </w:r>
          </w:p>
        </w:tc>
        <w:tc>
          <w:tcPr>
            <w:tcW w:w="255" w:type="dxa"/>
            <w:tcBorders>
              <w:top w:val="nil" w:sz="6" w:space="0" w:color="auto"/>
              <w:left w:val="single" w:sz="4" w:space="0" w:color="000000"/>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56" w:lineRule="exact"/>
              <w:ind w:right="-4"/>
              <w:jc w:val="right"/>
              <w:rPr>
                <w:rFonts w:ascii="宋体" w:hAnsi="宋体" w:cs="宋体" w:eastAsia="宋体" w:hint="default"/>
                <w:sz w:val="21"/>
                <w:szCs w:val="21"/>
              </w:rPr>
            </w:pPr>
            <w:r>
              <w:rPr>
                <w:rFonts w:ascii="宋体"/>
                <w:spacing w:val="-1"/>
                <w:sz w:val="21"/>
              </w:rPr>
              <w:t>18,000,000.00 </w:t>
            </w:r>
            <w:r>
              <w:rPr>
                <w:rFonts w:ascii="宋体"/>
                <w:sz w:val="21"/>
              </w:rPr>
            </w:r>
          </w:p>
        </w:tc>
      </w:tr>
      <w:tr>
        <w:trPr>
          <w:trHeight w:val="332" w:hRule="exact"/>
        </w:trPr>
        <w:tc>
          <w:tcPr>
            <w:tcW w:w="5056" w:type="dxa"/>
            <w:tcBorders>
              <w:top w:val="nil" w:sz="6" w:space="0" w:color="auto"/>
              <w:left w:val="nil" w:sz="6" w:space="0" w:color="auto"/>
              <w:bottom w:val="nil" w:sz="6" w:space="0" w:color="auto"/>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    质押贷款净增加额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0" w:lineRule="exact"/>
              <w:ind w:left="50" w:right="0"/>
              <w:jc w:val="center"/>
              <w:rPr>
                <w:rFonts w:ascii="宋体" w:hAnsi="宋体" w:cs="宋体" w:eastAsia="宋体" w:hint="default"/>
                <w:sz w:val="21"/>
                <w:szCs w:val="21"/>
              </w:rPr>
            </w:pPr>
            <w:r>
              <w:rPr>
                <w:rFonts w:ascii="宋体"/>
                <w:sz w:val="21"/>
              </w:rPr>
              <w:t> </w:t>
            </w:r>
          </w:p>
        </w:tc>
        <w:tc>
          <w:tcPr>
            <w:tcW w:w="1709" w:type="dxa"/>
            <w:tcBorders>
              <w:top w:val="nil" w:sz="6" w:space="0" w:color="auto"/>
              <w:left w:val="nil" w:sz="6" w:space="0" w:color="auto"/>
              <w:bottom w:val="nil" w:sz="6" w:space="0" w:color="auto"/>
              <w:right w:val="single" w:sz="4" w:space="0" w:color="000000"/>
            </w:tcBorders>
          </w:tcPr>
          <w:p>
            <w:pPr>
              <w:pStyle w:val="TableParagraph"/>
              <w:spacing w:line="270" w:lineRule="exact"/>
              <w:ind w:left="52" w:right="0"/>
              <w:jc w:val="left"/>
              <w:rPr>
                <w:rFonts w:ascii="宋体" w:hAnsi="宋体" w:cs="宋体" w:eastAsia="宋体" w:hint="default"/>
                <w:sz w:val="21"/>
                <w:szCs w:val="21"/>
              </w:rPr>
            </w:pPr>
            <w:r>
              <w:rPr>
                <w:rFonts w:ascii="宋体"/>
                <w:sz w:val="21"/>
              </w:rPr>
              <w:t> </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70" w:lineRule="exact"/>
              <w:ind w:right="39"/>
              <w:jc w:val="right"/>
              <w:rPr>
                <w:rFonts w:ascii="宋体" w:hAnsi="宋体" w:cs="宋体" w:eastAsia="宋体" w:hint="default"/>
                <w:sz w:val="21"/>
                <w:szCs w:val="21"/>
              </w:rPr>
            </w:pPr>
            <w:r>
              <w:rPr>
                <w:rFonts w:ascii="宋体"/>
                <w:sz w:val="21"/>
              </w:rPr>
              <w:t> </w:t>
            </w:r>
          </w:p>
        </w:tc>
        <w:tc>
          <w:tcPr>
            <w:tcW w:w="161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320" w:bottom="1180" w:left="700" w:right="580"/>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070"/>
        <w:gridCol w:w="1372"/>
        <w:gridCol w:w="1974"/>
        <w:gridCol w:w="1951"/>
      </w:tblGrid>
      <w:tr>
        <w:trPr>
          <w:trHeight w:val="350" w:hRule="exact"/>
        </w:trPr>
        <w:tc>
          <w:tcPr>
            <w:tcW w:w="5070" w:type="dxa"/>
            <w:tcBorders>
              <w:top w:val="single" w:sz="6" w:space="0" w:color="000000"/>
              <w:left w:val="nil" w:sz="6" w:space="0" w:color="auto"/>
              <w:bottom w:val="nil" w:sz="6" w:space="0" w:color="auto"/>
              <w:right w:val="single" w:sz="4" w:space="0" w:color="000000"/>
            </w:tcBorders>
          </w:tcPr>
          <w:p>
            <w:pPr>
              <w:pStyle w:val="TableParagraph"/>
              <w:spacing w:line="268" w:lineRule="exact"/>
              <w:ind w:left="123" w:right="0"/>
              <w:jc w:val="left"/>
              <w:rPr>
                <w:rFonts w:ascii="宋体" w:hAnsi="宋体" w:cs="宋体" w:eastAsia="宋体" w:hint="default"/>
                <w:sz w:val="21"/>
                <w:szCs w:val="21"/>
              </w:rPr>
            </w:pPr>
            <w:r>
              <w:rPr>
                <w:rFonts w:ascii="宋体" w:hAnsi="宋体" w:cs="宋体" w:eastAsia="宋体" w:hint="default"/>
                <w:sz w:val="21"/>
                <w:szCs w:val="21"/>
              </w:rPr>
              <w:t>    取得子公司及其他营业单位支付的现金净额 </w:t>
            </w:r>
          </w:p>
        </w:tc>
        <w:tc>
          <w:tcPr>
            <w:tcW w:w="137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(八).35.(4)</w:t>
            </w:r>
          </w:p>
        </w:tc>
        <w:tc>
          <w:tcPr>
            <w:tcW w:w="1974" w:type="dxa"/>
            <w:tcBorders>
              <w:top w:val="single" w:sz="6" w:space="0" w:color="000000"/>
              <w:left w:val="single" w:sz="4" w:space="0" w:color="000000"/>
              <w:bottom w:val="nil" w:sz="6" w:space="0" w:color="auto"/>
              <w:right w:val="single" w:sz="4" w:space="0" w:color="000000"/>
            </w:tcBorders>
          </w:tcPr>
          <w:p>
            <w:pPr>
              <w:pStyle w:val="TableParagraph"/>
              <w:spacing w:line="268" w:lineRule="exact"/>
              <w:ind w:right="-2"/>
              <w:jc w:val="right"/>
              <w:rPr>
                <w:rFonts w:ascii="宋体" w:hAnsi="宋体" w:cs="宋体" w:eastAsia="宋体" w:hint="default"/>
                <w:sz w:val="21"/>
                <w:szCs w:val="21"/>
              </w:rPr>
            </w:pPr>
            <w:r>
              <w:rPr>
                <w:rFonts w:ascii="宋体"/>
                <w:spacing w:val="-1"/>
                <w:sz w:val="21"/>
              </w:rPr>
              <w:t>51,073,446.67</w:t>
            </w:r>
            <w:r>
              <w:rPr>
                <w:rFonts w:ascii="宋体"/>
                <w:sz w:val="21"/>
              </w:rPr>
              <w:t> </w:t>
            </w:r>
          </w:p>
        </w:tc>
        <w:tc>
          <w:tcPr>
            <w:tcW w:w="1951" w:type="dxa"/>
            <w:tcBorders>
              <w:top w:val="single" w:sz="6" w:space="0" w:color="000000"/>
              <w:left w:val="single" w:sz="4" w:space="0" w:color="000000"/>
              <w:bottom w:val="nil" w:sz="6" w:space="0" w:color="auto"/>
              <w:right w:val="nil" w:sz="6" w:space="0" w:color="auto"/>
            </w:tcBorders>
          </w:tcPr>
          <w:p>
            <w:pPr>
              <w:pStyle w:val="TableParagraph"/>
              <w:spacing w:line="268"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56" w:lineRule="exact"/>
              <w:ind w:left="123" w:right="0"/>
              <w:jc w:val="left"/>
              <w:rPr>
                <w:rFonts w:ascii="宋体" w:hAnsi="宋体" w:cs="宋体" w:eastAsia="宋体" w:hint="default"/>
                <w:sz w:val="21"/>
                <w:szCs w:val="21"/>
              </w:rPr>
            </w:pPr>
            <w:r>
              <w:rPr>
                <w:rFonts w:ascii="宋体" w:hAnsi="宋体" w:cs="宋体" w:eastAsia="宋体" w:hint="default"/>
                <w:sz w:val="21"/>
                <w:szCs w:val="21"/>
              </w:rPr>
              <w:t>    支付其他与投资活动有关的现金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56" w:lineRule="exact"/>
              <w:ind w:left="103" w:right="0"/>
              <w:jc w:val="left"/>
              <w:rPr>
                <w:rFonts w:ascii="宋体" w:hAnsi="宋体" w:cs="宋体" w:eastAsia="宋体" w:hint="default"/>
                <w:sz w:val="21"/>
                <w:szCs w:val="21"/>
              </w:rPr>
            </w:pPr>
            <w:r>
              <w:rPr>
                <w:rFonts w:ascii="宋体"/>
                <w:sz w:val="21"/>
              </w:rPr>
              <w:t> </w:t>
            </w:r>
          </w:p>
        </w:tc>
      </w:tr>
      <w:tr>
        <w:trPr>
          <w:trHeight w:val="316"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56" w:lineRule="exact"/>
              <w:ind w:left="123" w:right="0"/>
              <w:jc w:val="left"/>
              <w:rPr>
                <w:rFonts w:ascii="宋体" w:hAnsi="宋体" w:cs="宋体" w:eastAsia="宋体" w:hint="default"/>
                <w:sz w:val="21"/>
                <w:szCs w:val="21"/>
              </w:rPr>
            </w:pPr>
            <w:r>
              <w:rPr>
                <w:rFonts w:ascii="宋体" w:hAnsi="宋体" w:cs="宋体" w:eastAsia="宋体" w:hint="default"/>
                <w:sz w:val="21"/>
                <w:szCs w:val="21"/>
              </w:rPr>
              <w:t>    投资活动现金流出小计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79,197,036.77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56" w:lineRule="exact"/>
              <w:ind w:right="79"/>
              <w:jc w:val="right"/>
              <w:rPr>
                <w:rFonts w:ascii="宋体" w:hAnsi="宋体" w:cs="宋体" w:eastAsia="宋体" w:hint="default"/>
                <w:sz w:val="21"/>
                <w:szCs w:val="21"/>
              </w:rPr>
            </w:pPr>
            <w:r>
              <w:rPr>
                <w:rFonts w:ascii="宋体"/>
                <w:spacing w:val="-1"/>
                <w:sz w:val="21"/>
              </w:rPr>
              <w:t>31,229,663.64 </w:t>
            </w:r>
            <w:r>
              <w:rPr>
                <w:rFonts w:ascii="宋体"/>
                <w:sz w:val="21"/>
              </w:rPr>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投资活动产生的现金流量净额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-73,830,941.25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-30,419,382.71 </w:t>
            </w:r>
            <w:r>
              <w:rPr>
                <w:rFonts w:ascii="宋体"/>
                <w:sz w:val="21"/>
              </w:rPr>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吸收投资收到的现金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284,167,000.00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8"/>
              <w:jc w:val="right"/>
              <w:rPr>
                <w:rFonts w:ascii="宋体" w:hAnsi="宋体" w:cs="宋体" w:eastAsia="宋体" w:hint="default"/>
                <w:sz w:val="21"/>
                <w:szCs w:val="21"/>
              </w:rPr>
            </w:pPr>
            <w:r>
              <w:rPr>
                <w:rFonts w:ascii="宋体"/>
                <w:spacing w:val="-1"/>
                <w:sz w:val="21"/>
              </w:rPr>
              <w:t>200,000.00 </w:t>
            </w:r>
            <w:r>
              <w:rPr>
                <w:rFonts w:ascii="宋体"/>
                <w:sz w:val="21"/>
              </w:rPr>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其中：子公司吸收少数股东投资收到的现金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2"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7"/>
              <w:jc w:val="right"/>
              <w:rPr>
                <w:rFonts w:ascii="宋体" w:hAnsi="宋体" w:cs="宋体" w:eastAsia="宋体" w:hint="default"/>
                <w:sz w:val="21"/>
                <w:szCs w:val="21"/>
              </w:rPr>
            </w:pPr>
            <w:r>
              <w:rPr>
                <w:rFonts w:ascii="宋体"/>
                <w:sz w:val="21"/>
              </w:rPr>
              <w:t>200,000.00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取得借款收到的现金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发行债券收到的现金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收到其他与筹资活动有关的现金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筹资活动现金流入小计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284,167,000.00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8"/>
              <w:jc w:val="right"/>
              <w:rPr>
                <w:rFonts w:ascii="宋体" w:hAnsi="宋体" w:cs="宋体" w:eastAsia="宋体" w:hint="default"/>
                <w:sz w:val="21"/>
                <w:szCs w:val="21"/>
              </w:rPr>
            </w:pPr>
            <w:r>
              <w:rPr>
                <w:rFonts w:ascii="宋体"/>
                <w:spacing w:val="-1"/>
                <w:sz w:val="21"/>
              </w:rPr>
              <w:t>200,000.00 </w:t>
            </w:r>
            <w:r>
              <w:rPr>
                <w:rFonts w:ascii="宋体"/>
                <w:sz w:val="21"/>
              </w:rPr>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偿还债务支付的现金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分配股利、利润或偿付利息支付的现金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5,400,000.00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8"/>
              <w:jc w:val="right"/>
              <w:rPr>
                <w:rFonts w:ascii="宋体" w:hAnsi="宋体" w:cs="宋体" w:eastAsia="宋体" w:hint="default"/>
                <w:sz w:val="21"/>
                <w:szCs w:val="21"/>
              </w:rPr>
            </w:pPr>
            <w:r>
              <w:rPr>
                <w:rFonts w:ascii="宋体"/>
                <w:spacing w:val="-1"/>
                <w:sz w:val="21"/>
              </w:rPr>
              <w:t>22,260,000.00 </w:t>
            </w:r>
            <w:r>
              <w:rPr>
                <w:rFonts w:ascii="宋体"/>
                <w:sz w:val="21"/>
              </w:rPr>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其中：子公司支付给少数股东的股利、利润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2"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2"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支付其他与筹资活动有关的现金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筹资活动现金流出小计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5,400,000.00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8"/>
              <w:jc w:val="right"/>
              <w:rPr>
                <w:rFonts w:ascii="宋体" w:hAnsi="宋体" w:cs="宋体" w:eastAsia="宋体" w:hint="default"/>
                <w:sz w:val="21"/>
                <w:szCs w:val="21"/>
              </w:rPr>
            </w:pPr>
            <w:r>
              <w:rPr>
                <w:rFonts w:ascii="宋体"/>
                <w:spacing w:val="-1"/>
                <w:sz w:val="21"/>
              </w:rPr>
              <w:t>22,260,000.00 </w:t>
            </w:r>
            <w:r>
              <w:rPr>
                <w:rFonts w:ascii="宋体"/>
                <w:sz w:val="21"/>
              </w:rPr>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筹资活动产生的现金流量净额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278,767,000.00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-22,060,000.00 </w:t>
            </w:r>
            <w:r>
              <w:rPr>
                <w:rFonts w:ascii="宋体"/>
                <w:sz w:val="21"/>
              </w:rPr>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四、汇率变动对现金的影响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-399,718.55</w:t>
            </w:r>
            <w:r>
              <w:rPr>
                <w:rFonts w:ascii="宋体"/>
                <w:sz w:val="21"/>
              </w:rPr>
              <w:t>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309,844,152.60 </w:t>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7"/>
              <w:jc w:val="right"/>
              <w:rPr>
                <w:rFonts w:ascii="宋体" w:hAnsi="宋体" w:cs="宋体" w:eastAsia="宋体" w:hint="default"/>
                <w:sz w:val="21"/>
                <w:szCs w:val="21"/>
              </w:rPr>
            </w:pPr>
            <w:r>
              <w:rPr>
                <w:rFonts w:ascii="宋体"/>
                <w:spacing w:val="-1"/>
                <w:sz w:val="21"/>
              </w:rPr>
              <w:t>2,151,859.87 </w:t>
            </w:r>
          </w:p>
        </w:tc>
      </w:tr>
      <w:tr>
        <w:trPr>
          <w:trHeight w:val="330"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z w:val="21"/>
                <w:szCs w:val="21"/>
              </w:rPr>
              <w:t>    加：期初现金及现金等价物余额 </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680"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65,045,692.16 </w:t>
            </w:r>
            <w:r>
              <w:rPr>
                <w:rFonts w:ascii="宋体"/>
                <w:sz w:val="21"/>
              </w:rPr>
            </w:r>
          </w:p>
        </w:tc>
        <w:tc>
          <w:tcPr>
            <w:tcW w:w="1951" w:type="dxa"/>
            <w:tcBorders>
              <w:top w:val="nil" w:sz="6" w:space="0" w:color="auto"/>
              <w:left w:val="single" w:sz="4" w:space="0" w:color="000000"/>
              <w:bottom w:val="nil" w:sz="6" w:space="0" w:color="auto"/>
              <w:right w:val="nil" w:sz="6" w:space="0" w:color="auto"/>
            </w:tcBorders>
          </w:tcPr>
          <w:p>
            <w:pPr>
              <w:pStyle w:val="TableParagraph"/>
              <w:spacing w:line="270" w:lineRule="exact"/>
              <w:ind w:right="79"/>
              <w:jc w:val="right"/>
              <w:rPr>
                <w:rFonts w:ascii="宋体" w:hAnsi="宋体" w:cs="宋体" w:eastAsia="宋体" w:hint="default"/>
                <w:sz w:val="21"/>
                <w:szCs w:val="21"/>
              </w:rPr>
            </w:pPr>
            <w:r>
              <w:rPr>
                <w:rFonts w:ascii="宋体"/>
                <w:spacing w:val="-1"/>
                <w:sz w:val="21"/>
              </w:rPr>
              <w:t>62,893,832.29 </w:t>
            </w:r>
            <w:r>
              <w:rPr>
                <w:rFonts w:ascii="宋体"/>
                <w:sz w:val="21"/>
              </w:rPr>
            </w:r>
          </w:p>
        </w:tc>
      </w:tr>
      <w:tr>
        <w:trPr>
          <w:trHeight w:val="341" w:hRule="exact"/>
        </w:trPr>
        <w:tc>
          <w:tcPr>
            <w:tcW w:w="5070" w:type="dxa"/>
            <w:tcBorders>
              <w:top w:val="nil" w:sz="6" w:space="0" w:color="auto"/>
              <w:left w:val="nil" w:sz="6" w:space="0" w:color="auto"/>
              <w:bottom w:val="single" w:sz="8" w:space="0" w:color="000000"/>
              <w:right w:val="single" w:sz="4" w:space="0" w:color="000000"/>
            </w:tcBorders>
          </w:tcPr>
          <w:p>
            <w:pPr>
              <w:pStyle w:val="TableParagraph"/>
              <w:spacing w:line="270" w:lineRule="exact"/>
              <w:ind w:left="123"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六、期末现金及现金等价物余额 </w:t>
            </w:r>
          </w:p>
        </w:tc>
        <w:tc>
          <w:tcPr>
            <w:tcW w:w="1372" w:type="dxa"/>
            <w:tcBorders>
              <w:top w:val="nil" w:sz="6" w:space="0" w:color="auto"/>
              <w:left w:val="single" w:sz="4" w:space="0" w:color="000000"/>
              <w:bottom w:val="single" w:sz="8"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   </w:t>
            </w:r>
          </w:p>
        </w:tc>
        <w:tc>
          <w:tcPr>
            <w:tcW w:w="1974" w:type="dxa"/>
            <w:tcBorders>
              <w:top w:val="nil" w:sz="6" w:space="0" w:color="auto"/>
              <w:left w:val="single" w:sz="4" w:space="0" w:color="000000"/>
              <w:bottom w:val="single" w:sz="8"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374,889,844.76 </w:t>
            </w:r>
          </w:p>
        </w:tc>
        <w:tc>
          <w:tcPr>
            <w:tcW w:w="1951" w:type="dxa"/>
            <w:tcBorders>
              <w:top w:val="nil" w:sz="6" w:space="0" w:color="auto"/>
              <w:left w:val="single" w:sz="4" w:space="0" w:color="000000"/>
              <w:bottom w:val="single" w:sz="8" w:space="0" w:color="000000"/>
              <w:right w:val="nil" w:sz="6" w:space="0" w:color="auto"/>
            </w:tcBorders>
          </w:tcPr>
          <w:p>
            <w:pPr>
              <w:pStyle w:val="TableParagraph"/>
              <w:spacing w:line="270" w:lineRule="exact"/>
              <w:ind w:right="78"/>
              <w:jc w:val="right"/>
              <w:rPr>
                <w:rFonts w:ascii="宋体" w:hAnsi="宋体" w:cs="宋体" w:eastAsia="宋体" w:hint="default"/>
                <w:sz w:val="21"/>
                <w:szCs w:val="21"/>
              </w:rPr>
            </w:pPr>
            <w:r>
              <w:rPr>
                <w:rFonts w:ascii="宋体"/>
                <w:spacing w:val="-1"/>
                <w:sz w:val="21"/>
              </w:rPr>
              <w:t>65,045,692.16 </w:t>
            </w:r>
            <w:r>
              <w:rPr>
                <w:rFonts w:ascii="宋体"/>
                <w:sz w:val="21"/>
              </w:rPr>
            </w:r>
          </w:p>
        </w:tc>
      </w:tr>
    </w:tbl>
    <w:p>
      <w:pPr>
        <w:pStyle w:val="BodyText"/>
        <w:tabs>
          <w:tab w:pos="5298" w:val="left" w:leader="none"/>
          <w:tab w:pos="6670" w:val="left" w:leader="none"/>
          <w:tab w:pos="8644" w:val="left" w:leader="none"/>
        </w:tabs>
        <w:spacing w:line="270" w:lineRule="exact"/>
        <w:ind w:left="244" w:right="0"/>
        <w:jc w:val="left"/>
      </w:pPr>
      <w:r>
        <w:rPr/>
        <w:t> </w:t>
        <w:tab/>
        <w:t> </w:t>
        <w:tab/>
        <w:t> </w:t>
        <w:tab/>
        <w:t> </w:t>
      </w:r>
    </w:p>
    <w:p>
      <w:pPr>
        <w:pStyle w:val="BodyText"/>
        <w:spacing w:line="240" w:lineRule="auto" w:before="55"/>
        <w:ind w:left="244" w:right="160"/>
        <w:jc w:val="left"/>
      </w:pPr>
      <w:r>
        <w:rPr/>
        <w:t>法定代表人:                   主管会计工作负责人:                  </w:t>
      </w:r>
      <w:r>
        <w:rPr>
          <w:spacing w:val="76"/>
        </w:rPr>
        <w:t> </w:t>
      </w:r>
      <w:r>
        <w:rPr/>
        <w:t>会计机构负责人: </w:t>
      </w:r>
    </w:p>
    <w:p>
      <w:pPr>
        <w:spacing w:line="240" w:lineRule="auto" w:before="1"/>
        <w:rPr>
          <w:rFonts w:ascii="宋体" w:hAnsi="宋体" w:cs="宋体" w:eastAsia="宋体" w:hint="default"/>
          <w:sz w:val="22"/>
          <w:szCs w:val="22"/>
        </w:rPr>
      </w:pPr>
    </w:p>
    <w:p>
      <w:pPr>
        <w:pStyle w:val="Heading2"/>
        <w:spacing w:line="240" w:lineRule="auto" w:before="0"/>
        <w:ind w:left="147" w:right="0"/>
        <w:jc w:val="center"/>
        <w:rPr>
          <w:rFonts w:ascii="宋体" w:hAnsi="宋体" w:cs="宋体" w:eastAsia="宋体" w:hint="default"/>
        </w:rPr>
      </w:pPr>
      <w:r>
        <w:rPr>
          <w:rFonts w:ascii="宋体"/>
          <w:w w:val="100"/>
        </w:rPr>
        <w:t> </w:t>
      </w:r>
    </w:p>
    <w:p>
      <w:pPr>
        <w:spacing w:after="0" w:line="240" w:lineRule="auto"/>
        <w:jc w:val="center"/>
        <w:rPr>
          <w:rFonts w:ascii="宋体" w:hAnsi="宋体" w:cs="宋体" w:eastAsia="宋体" w:hint="default"/>
        </w:rPr>
        <w:sectPr>
          <w:pgSz w:w="11900" w:h="16840"/>
          <w:pgMar w:header="0" w:footer="982" w:top="1320" w:bottom="1180" w:left="700" w:right="58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31"/>
          <w:footerReference w:type="default" r:id="rId32"/>
          <w:pgSz w:w="16840" w:h="11900" w:orient="landscape"/>
          <w:pgMar w:header="851" w:footer="974" w:top="1320" w:bottom="1160" w:left="700" w:right="640"/>
          <w:pgNumType w:start="51"/>
        </w:sectPr>
      </w:pPr>
    </w:p>
    <w:p>
      <w:pPr>
        <w:pStyle w:val="Heading4"/>
        <w:spacing w:line="240" w:lineRule="auto"/>
        <w:ind w:right="0"/>
        <w:jc w:val="right"/>
        <w:rPr>
          <w:rFonts w:ascii="黑体" w:hAnsi="黑体" w:cs="黑体" w:eastAsia="黑体" w:hint="default"/>
        </w:rPr>
      </w:pPr>
      <w:r>
        <w:rPr>
          <w:rFonts w:ascii="黑体" w:hAnsi="黑体" w:cs="黑体" w:eastAsia="黑体" w:hint="default"/>
        </w:rPr>
        <w:t>合并股东权益变动表</w:t>
      </w:r>
    </w:p>
    <w:p>
      <w:pPr>
        <w:spacing w:line="240" w:lineRule="auto" w:before="7"/>
        <w:rPr>
          <w:rFonts w:ascii="黑体" w:hAnsi="黑体" w:cs="黑体" w:eastAsia="黑体" w:hint="default"/>
          <w:sz w:val="29"/>
          <w:szCs w:val="29"/>
        </w:rPr>
      </w:pPr>
      <w:r>
        <w:rPr/>
        <w:br w:type="column"/>
      </w:r>
      <w:r>
        <w:rPr>
          <w:rFonts w:ascii="黑体"/>
          <w:sz w:val="29"/>
        </w:rPr>
      </w:r>
    </w:p>
    <w:p>
      <w:pPr>
        <w:pStyle w:val="BodyText"/>
        <w:spacing w:line="240" w:lineRule="auto"/>
        <w:ind w:left="0" w:right="390"/>
        <w:jc w:val="right"/>
      </w:pPr>
      <w:r>
        <w:rPr/>
        <w:t>会合</w:t>
      </w:r>
      <w:r>
        <w:rPr>
          <w:spacing w:val="-55"/>
        </w:rPr>
        <w:t> </w:t>
      </w:r>
      <w:r>
        <w:rPr/>
        <w:t>04</w:t>
      </w:r>
      <w:r>
        <w:rPr>
          <w:spacing w:val="-54"/>
        </w:rPr>
        <w:t> </w:t>
      </w:r>
      <w:r>
        <w:rPr/>
        <w:t>表 </w:t>
      </w:r>
    </w:p>
    <w:p>
      <w:pPr>
        <w:spacing w:after="0" w:line="240" w:lineRule="auto"/>
        <w:jc w:val="right"/>
        <w:sectPr>
          <w:type w:val="continuous"/>
          <w:pgSz w:w="16840" w:h="11900" w:orient="landscape"/>
          <w:pgMar w:top="1320" w:bottom="1180" w:left="700" w:right="640"/>
          <w:cols w:num="2" w:equalWidth="0">
            <w:col w:w="8841" w:space="40"/>
            <w:col w:w="6619"/>
          </w:cols>
        </w:sectPr>
      </w:pPr>
    </w:p>
    <w:p>
      <w:pPr>
        <w:pStyle w:val="BodyText"/>
        <w:spacing w:line="272" w:lineRule="exact"/>
        <w:ind w:left="177" w:right="140"/>
        <w:jc w:val="left"/>
      </w:pPr>
      <w:r>
        <w:rPr/>
        <w:t>编制单位:北京中长石基信息技术股份有限公司                                                                                    </w:t>
      </w:r>
      <w:r>
        <w:rPr>
          <w:spacing w:val="20"/>
        </w:rPr>
        <w:t> </w:t>
      </w:r>
      <w:r>
        <w:rPr/>
        <w:t>单位：人民币元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35"/>
        <w:ind w:left="0" w:right="100"/>
        <w:jc w:val="right"/>
      </w:pPr>
      <w:r>
        <w:rPr/>
        <w:pict>
          <v:shape style="position:absolute;margin-left:41.631001pt;margin-top:-317.726318pt;width:758.7pt;height:394.6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6"/>
                    <w:gridCol w:w="1589"/>
                    <w:gridCol w:w="1843"/>
                    <w:gridCol w:w="266"/>
                    <w:gridCol w:w="451"/>
                    <w:gridCol w:w="1590"/>
                    <w:gridCol w:w="266"/>
                    <w:gridCol w:w="403"/>
                    <w:gridCol w:w="1686"/>
                    <w:gridCol w:w="1266"/>
                    <w:gridCol w:w="1589"/>
                    <w:gridCol w:w="1679"/>
                  </w:tblGrid>
                  <w:tr>
                    <w:trPr>
                      <w:trHeight w:val="330" w:hRule="exact"/>
                    </w:trPr>
                    <w:tc>
                      <w:tcPr>
                        <w:tcW w:w="2516"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887" w:right="0"/>
                          <w:jc w:val="left"/>
                          <w:rPr>
                            <w:rFonts w:ascii="宋体" w:hAnsi="宋体" w:cs="宋体" w:eastAsia="宋体" w:hint="default"/>
                            <w:sz w:val="21"/>
                            <w:szCs w:val="21"/>
                          </w:rPr>
                        </w:pPr>
                        <w:r>
                          <w:rPr>
                            <w:rFonts w:ascii="宋体" w:hAnsi="宋体" w:cs="宋体" w:eastAsia="宋体" w:hint="default"/>
                            <w:sz w:val="21"/>
                            <w:szCs w:val="21"/>
                          </w:rPr>
                          <w:t>项   目 </w:t>
                        </w:r>
                      </w:p>
                    </w:tc>
                    <w:tc>
                      <w:tcPr>
                        <w:tcW w:w="12629" w:type="dxa"/>
                        <w:gridSpan w:val="11"/>
                        <w:tcBorders>
                          <w:top w:val="single" w:sz="8" w:space="0" w:color="000000"/>
                          <w:left w:val="single" w:sz="4" w:space="0" w:color="000000"/>
                          <w:bottom w:val="single" w:sz="4" w:space="0" w:color="000000"/>
                          <w:right w:val="nil" w:sz="6" w:space="0" w:color="auto"/>
                        </w:tcBorders>
                      </w:tcPr>
                      <w:p>
                        <w:pPr>
                          <w:pStyle w:val="TableParagraph"/>
                          <w:spacing w:line="26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 </w:t>
                        </w:r>
                      </w:p>
                    </w:tc>
                  </w:tr>
                  <w:tr>
                    <w:trPr>
                      <w:trHeight w:val="336" w:hRule="exact"/>
                    </w:trPr>
                    <w:tc>
                      <w:tcPr>
                        <w:tcW w:w="2516" w:type="dxa"/>
                        <w:vMerge/>
                        <w:tcBorders>
                          <w:left w:val="nil" w:sz="6" w:space="0" w:color="auto"/>
                          <w:right w:val="single" w:sz="4" w:space="0" w:color="000000"/>
                        </w:tcBorders>
                      </w:tcPr>
                      <w:p>
                        <w:pPr/>
                      </w:p>
                    </w:tc>
                    <w:tc>
                      <w:tcPr>
                        <w:tcW w:w="9361" w:type="dxa"/>
                        <w:gridSpan w:val="9"/>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 </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5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7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3" w:right="-5"/>
                          <w:jc w:val="left"/>
                          <w:rPr>
                            <w:rFonts w:ascii="宋体" w:hAnsi="宋体" w:cs="宋体" w:eastAsia="宋体" w:hint="default"/>
                            <w:sz w:val="21"/>
                            <w:szCs w:val="21"/>
                          </w:rPr>
                        </w:pPr>
                        <w:r>
                          <w:rPr>
                            <w:rFonts w:ascii="宋体" w:hAnsi="宋体" w:cs="宋体" w:eastAsia="宋体" w:hint="default"/>
                            <w:sz w:val="21"/>
                            <w:szCs w:val="21"/>
                          </w:rPr>
                          <w:t>所有者权益合计 </w:t>
                        </w:r>
                      </w:p>
                    </w:tc>
                  </w:tr>
                  <w:tr>
                    <w:trPr>
                      <w:trHeight w:val="836" w:hRule="exact"/>
                    </w:trPr>
                    <w:tc>
                      <w:tcPr>
                        <w:tcW w:w="2516" w:type="dxa"/>
                        <w:vMerge/>
                        <w:tcBorders>
                          <w:left w:val="nil" w:sz="6" w:space="0" w:color="auto"/>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股本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资本公积 </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43"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48" w:right="142" w:hanging="105"/>
                          <w:jc w:val="left"/>
                          <w:rPr>
                            <w:rFonts w:ascii="宋体" w:hAnsi="宋体" w:cs="宋体" w:eastAsia="宋体" w:hint="default"/>
                            <w:sz w:val="21"/>
                            <w:szCs w:val="21"/>
                          </w:rPr>
                        </w:pPr>
                        <w:r>
                          <w:rPr>
                            <w:rFonts w:ascii="宋体" w:hAnsi="宋体" w:cs="宋体" w:eastAsia="宋体" w:hint="default"/>
                            <w:sz w:val="21"/>
                            <w:szCs w:val="21"/>
                          </w:rPr>
                          <w:t>库存 股 </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盈余公积 </w:t>
                        </w:r>
                      </w:p>
                    </w:tc>
                    <w:tc>
                      <w:tcPr>
                        <w:tcW w:w="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9"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19" w:right="13"/>
                          <w:jc w:val="left"/>
                          <w:rPr>
                            <w:rFonts w:ascii="宋体" w:hAnsi="宋体" w:cs="宋体" w:eastAsia="宋体" w:hint="default"/>
                            <w:sz w:val="21"/>
                            <w:szCs w:val="21"/>
                          </w:rPr>
                        </w:pPr>
                        <w:r>
                          <w:rPr>
                            <w:rFonts w:ascii="宋体" w:hAnsi="宋体" w:cs="宋体" w:eastAsia="宋体" w:hint="default"/>
                            <w:sz w:val="21"/>
                            <w:szCs w:val="21"/>
                          </w:rPr>
                          <w:t>风险 准备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未分配利润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其他 </w:t>
                        </w:r>
                      </w:p>
                    </w:tc>
                    <w:tc>
                      <w:tcPr>
                        <w:tcW w:w="1589" w:type="dxa"/>
                        <w:vMerge/>
                        <w:tcBorders>
                          <w:left w:val="single" w:sz="4" w:space="0" w:color="000000"/>
                          <w:bottom w:val="single" w:sz="4" w:space="0" w:color="000000"/>
                          <w:right w:val="single" w:sz="4" w:space="0" w:color="000000"/>
                        </w:tcBorders>
                      </w:tcPr>
                      <w:p>
                        <w:pPr/>
                      </w:p>
                    </w:tc>
                    <w:tc>
                      <w:tcPr>
                        <w:tcW w:w="1679" w:type="dxa"/>
                        <w:vMerge/>
                        <w:tcBorders>
                          <w:left w:val="single" w:sz="4" w:space="0" w:color="000000"/>
                          <w:bottom w:val="single" w:sz="4" w:space="0" w:color="000000"/>
                          <w:right w:val="nil" w:sz="6" w:space="0" w:color="auto"/>
                        </w:tcBorders>
                      </w:tcPr>
                      <w:p>
                        <w:pPr/>
                      </w:p>
                    </w:tc>
                  </w:tr>
                  <w:tr>
                    <w:trPr>
                      <w:trHeight w:val="319" w:hRule="exact"/>
                    </w:trPr>
                    <w:tc>
                      <w:tcPr>
                        <w:tcW w:w="2516"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一、上年年末余额 </w:t>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11" w:right="-1"/>
                          <w:jc w:val="left"/>
                          <w:rPr>
                            <w:rFonts w:ascii="宋体" w:hAnsi="宋体" w:cs="宋体" w:eastAsia="宋体" w:hint="default"/>
                            <w:sz w:val="21"/>
                            <w:szCs w:val="21"/>
                          </w:rPr>
                        </w:pPr>
                        <w:r>
                          <w:rPr>
                            <w:rFonts w:ascii="宋体"/>
                            <w:sz w:val="21"/>
                          </w:rPr>
                          <w:t>42,000,000.00 </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sz w:val="21"/>
                          </w:rPr>
                          <w:t>   </w:t>
                        </w:r>
                      </w:p>
                    </w:tc>
                    <w:tc>
                      <w:tcPr>
                        <w:tcW w:w="266" w:type="dxa"/>
                        <w:tcBorders>
                          <w:top w:val="single" w:sz="4" w:space="0" w:color="000000"/>
                          <w:left w:val="single" w:sz="4" w:space="0" w:color="000000"/>
                          <w:bottom w:val="nil" w:sz="6" w:space="0" w:color="auto"/>
                          <w:right w:val="nil" w:sz="6" w:space="0" w:color="auto"/>
                        </w:tcBorders>
                      </w:tcPr>
                      <w:p>
                        <w:pPr>
                          <w:pStyle w:val="TableParagraph"/>
                          <w:spacing w:line="261" w:lineRule="exact"/>
                          <w:ind w:right="51"/>
                          <w:jc w:val="right"/>
                          <w:rPr>
                            <w:rFonts w:ascii="宋体" w:hAnsi="宋体" w:cs="宋体" w:eastAsia="宋体" w:hint="default"/>
                            <w:sz w:val="21"/>
                            <w:szCs w:val="21"/>
                          </w:rPr>
                        </w:pPr>
                        <w:r>
                          <w:rPr>
                            <w:rFonts w:ascii="宋体"/>
                            <w:sz w:val="21"/>
                          </w:rPr>
                          <w:t> </w:t>
                        </w:r>
                      </w:p>
                    </w:tc>
                    <w:tc>
                      <w:tcPr>
                        <w:tcW w:w="451"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51" w:right="0"/>
                          <w:jc w:val="left"/>
                          <w:rPr>
                            <w:rFonts w:ascii="宋体" w:hAnsi="宋体" w:cs="宋体" w:eastAsia="宋体" w:hint="default"/>
                            <w:sz w:val="21"/>
                            <w:szCs w:val="21"/>
                          </w:rPr>
                        </w:pPr>
                        <w:r>
                          <w:rPr>
                            <w:rFonts w:ascii="宋体"/>
                            <w:sz w:val="21"/>
                          </w:rPr>
                          <w:t> </w:t>
                        </w:r>
                      </w:p>
                    </w:tc>
                    <w:tc>
                      <w:tcPr>
                        <w:tcW w:w="159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
                          <w:jc w:val="right"/>
                          <w:rPr>
                            <w:rFonts w:ascii="宋体" w:hAnsi="宋体" w:cs="宋体" w:eastAsia="宋体" w:hint="default"/>
                            <w:sz w:val="21"/>
                            <w:szCs w:val="21"/>
                          </w:rPr>
                        </w:pPr>
                        <w:r>
                          <w:rPr>
                            <w:rFonts w:ascii="宋体"/>
                            <w:sz w:val="21"/>
                          </w:rPr>
                          <w:t>19,206,888.25 </w:t>
                        </w:r>
                      </w:p>
                    </w:tc>
                    <w:tc>
                      <w:tcPr>
                        <w:tcW w:w="266" w:type="dxa"/>
                        <w:tcBorders>
                          <w:top w:val="single" w:sz="4" w:space="0" w:color="000000"/>
                          <w:left w:val="single" w:sz="4" w:space="0" w:color="000000"/>
                          <w:bottom w:val="nil" w:sz="6" w:space="0" w:color="auto"/>
                          <w:right w:val="nil" w:sz="6" w:space="0" w:color="auto"/>
                        </w:tcBorders>
                      </w:tcPr>
                      <w:p>
                        <w:pPr>
                          <w:pStyle w:val="TableParagraph"/>
                          <w:spacing w:line="261" w:lineRule="exact"/>
                          <w:ind w:left="51" w:right="0"/>
                          <w:jc w:val="center"/>
                          <w:rPr>
                            <w:rFonts w:ascii="宋体" w:hAnsi="宋体" w:cs="宋体" w:eastAsia="宋体" w:hint="default"/>
                            <w:sz w:val="21"/>
                            <w:szCs w:val="21"/>
                          </w:rPr>
                        </w:pPr>
                        <w:r>
                          <w:rPr>
                            <w:rFonts w:ascii="宋体"/>
                            <w:sz w:val="21"/>
                          </w:rPr>
                          <w:t> </w:t>
                        </w:r>
                      </w:p>
                    </w:tc>
                    <w:tc>
                      <w:tcPr>
                        <w:tcW w:w="403"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52" w:right="0"/>
                          <w:jc w:val="lef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3"/>
                          <w:jc w:val="right"/>
                          <w:rPr>
                            <w:rFonts w:ascii="宋体" w:hAnsi="宋体" w:cs="宋体" w:eastAsia="宋体" w:hint="default"/>
                            <w:sz w:val="21"/>
                            <w:szCs w:val="21"/>
                          </w:rPr>
                        </w:pPr>
                        <w:r>
                          <w:rPr>
                            <w:rFonts w:ascii="宋体"/>
                            <w:spacing w:val="-1"/>
                            <w:sz w:val="21"/>
                          </w:rPr>
                          <w:t>78,363,957.67 </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   </w:t>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
                          <w:jc w:val="right"/>
                          <w:rPr>
                            <w:rFonts w:ascii="宋体" w:hAnsi="宋体" w:cs="宋体" w:eastAsia="宋体" w:hint="default"/>
                            <w:sz w:val="21"/>
                            <w:szCs w:val="21"/>
                          </w:rPr>
                        </w:pPr>
                        <w:r>
                          <w:rPr>
                            <w:rFonts w:ascii="宋体"/>
                            <w:spacing w:val="-1"/>
                            <w:sz w:val="21"/>
                          </w:rPr>
                          <w:t>7,542,843.10 </w:t>
                        </w:r>
                      </w:p>
                    </w:tc>
                    <w:tc>
                      <w:tcPr>
                        <w:tcW w:w="1679" w:type="dxa"/>
                        <w:tcBorders>
                          <w:top w:val="single" w:sz="4" w:space="0" w:color="000000"/>
                          <w:left w:val="single" w:sz="4" w:space="0" w:color="000000"/>
                          <w:bottom w:val="nil" w:sz="6" w:space="0" w:color="auto"/>
                          <w:right w:val="nil" w:sz="6" w:space="0" w:color="auto"/>
                        </w:tcBorders>
                      </w:tcPr>
                      <w:p>
                        <w:pPr>
                          <w:pStyle w:val="TableParagraph"/>
                          <w:spacing w:line="261" w:lineRule="exact"/>
                          <w:ind w:right="-5"/>
                          <w:jc w:val="right"/>
                          <w:rPr>
                            <w:rFonts w:ascii="宋体" w:hAnsi="宋体" w:cs="宋体" w:eastAsia="宋体" w:hint="default"/>
                            <w:sz w:val="21"/>
                            <w:szCs w:val="21"/>
                          </w:rPr>
                        </w:pPr>
                        <w:r>
                          <w:rPr>
                            <w:rFonts w:ascii="宋体"/>
                            <w:spacing w:val="-1"/>
                            <w:sz w:val="21"/>
                          </w:rPr>
                          <w:t>147,113,689.02 </w:t>
                        </w:r>
                      </w:p>
                    </w:tc>
                  </w:tr>
                  <w:tr>
                    <w:trPr>
                      <w:trHeight w:val="315"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  加：</w:t>
                        </w:r>
                        <w:r>
                          <w:rPr>
                            <w:rFonts w:ascii="宋体" w:hAnsi="宋体" w:cs="宋体" w:eastAsia="宋体" w:hint="default"/>
                            <w:spacing w:val="-4"/>
                            <w:sz w:val="21"/>
                            <w:szCs w:val="21"/>
                          </w:rPr>
                          <w:t> </w:t>
                        </w:r>
                        <w:r>
                          <w:rPr>
                            <w:rFonts w:ascii="宋体" w:hAnsi="宋体" w:cs="宋体" w:eastAsia="宋体" w:hint="default"/>
                            <w:sz w:val="21"/>
                            <w:szCs w:val="21"/>
                          </w:rPr>
                          <w:t>1.会计政策变更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52"/>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63" w:lineRule="exact"/>
                          <w:ind w:left="50"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z w:val="21"/>
                          </w:rPr>
                          <w:t>-3,601,865.65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50"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63"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4,069,731.20 </w:t>
                        </w:r>
                        <w:r>
                          <w:rPr>
                            <w:rFonts w:ascii="宋体"/>
                            <w:sz w:val="21"/>
                          </w:rPr>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5,433.42 </w:t>
                        </w:r>
                        <w:r>
                          <w:rPr>
                            <w:rFonts w:ascii="宋体"/>
                            <w:sz w:val="21"/>
                          </w:rPr>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3" w:lineRule="exact"/>
                          <w:ind w:right="-4"/>
                          <w:jc w:val="right"/>
                          <w:rPr>
                            <w:rFonts w:ascii="宋体" w:hAnsi="宋体" w:cs="宋体" w:eastAsia="宋体" w:hint="default"/>
                            <w:sz w:val="21"/>
                            <w:szCs w:val="21"/>
                          </w:rPr>
                        </w:pPr>
                        <w:r>
                          <w:rPr>
                            <w:rFonts w:ascii="宋体"/>
                            <w:spacing w:val="-1"/>
                            <w:sz w:val="21"/>
                          </w:rPr>
                          <w:t>473,298.97 </w:t>
                        </w:r>
                        <w:r>
                          <w:rPr>
                            <w:rFonts w:ascii="宋体"/>
                            <w:sz w:val="21"/>
                          </w:rPr>
                        </w:r>
                      </w:p>
                    </w:tc>
                  </w:tr>
                  <w:tr>
                    <w:trPr>
                      <w:trHeight w:val="315"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       2.前期差错更正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2" w:lineRule="exact"/>
                          <w:ind w:left="51"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r>
                  <w:tr>
                    <w:trPr>
                      <w:trHeight w:val="304"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二、本年年初余额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11" w:right="-1"/>
                          <w:jc w:val="left"/>
                          <w:rPr>
                            <w:rFonts w:ascii="宋体" w:hAnsi="宋体" w:cs="宋体" w:eastAsia="宋体" w:hint="default"/>
                            <w:sz w:val="21"/>
                            <w:szCs w:val="21"/>
                          </w:rPr>
                        </w:pPr>
                        <w:r>
                          <w:rPr>
                            <w:rFonts w:ascii="宋体"/>
                            <w:sz w:val="21"/>
                          </w:rPr>
                          <w:t>42,000,000.00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63"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z w:val="21"/>
                          </w:rPr>
                          <w:t>15,605,022.60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51"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63"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82,433,688.87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7,548,276.52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147,586,987.99 </w:t>
                        </w:r>
                      </w:p>
                    </w:tc>
                  </w:tr>
                  <w:tr>
                    <w:trPr>
                      <w:trHeight w:val="56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（减少以“-”号填列）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11" w:right="-2"/>
                          <w:jc w:val="left"/>
                          <w:rPr>
                            <w:rFonts w:ascii="宋体" w:hAnsi="宋体" w:cs="宋体" w:eastAsia="宋体" w:hint="default"/>
                            <w:sz w:val="21"/>
                            <w:szCs w:val="21"/>
                          </w:rPr>
                        </w:pPr>
                        <w:r>
                          <w:rPr>
                            <w:rFonts w:ascii="宋体"/>
                            <w:sz w:val="21"/>
                          </w:rPr>
                          <w:t>14,000,000.00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270,170,000.00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
                          <w:jc w:val="right"/>
                          <w:rPr>
                            <w:rFonts w:ascii="宋体" w:hAnsi="宋体" w:cs="宋体" w:eastAsia="宋体" w:hint="default"/>
                            <w:sz w:val="21"/>
                            <w:szCs w:val="21"/>
                          </w:rPr>
                        </w:pPr>
                        <w:r>
                          <w:rPr>
                            <w:rFonts w:ascii="宋体"/>
                            <w:spacing w:val="-1"/>
                            <w:sz w:val="21"/>
                          </w:rPr>
                          <w:t>8,581,129.05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92,680,047.90 </w:t>
                        </w:r>
                        <w:r>
                          <w:rPr>
                            <w:rFonts w:ascii="宋体"/>
                            <w:sz w:val="21"/>
                          </w:rPr>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2"/>
                          <w:jc w:val="left"/>
                          <w:rPr>
                            <w:rFonts w:ascii="宋体" w:hAnsi="宋体" w:cs="宋体" w:eastAsia="宋体" w:hint="default"/>
                            <w:sz w:val="21"/>
                            <w:szCs w:val="21"/>
                          </w:rPr>
                        </w:pPr>
                        <w:r>
                          <w:rPr>
                            <w:rFonts w:ascii="宋体"/>
                            <w:sz w:val="21"/>
                          </w:rPr>
                          <w:t>-52,176.20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10,708,529.14</w:t>
                        </w: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
                          <w:jc w:val="right"/>
                          <w:rPr>
                            <w:rFonts w:ascii="宋体" w:hAnsi="宋体" w:cs="宋体" w:eastAsia="宋体" w:hint="default"/>
                            <w:sz w:val="21"/>
                            <w:szCs w:val="21"/>
                          </w:rPr>
                        </w:pPr>
                        <w:r>
                          <w:rPr>
                            <w:rFonts w:ascii="宋体"/>
                            <w:spacing w:val="-1"/>
                            <w:sz w:val="21"/>
                          </w:rPr>
                          <w:t>396,087,529.89 </w:t>
                        </w:r>
                      </w:p>
                    </w:tc>
                  </w:tr>
                  <w:tr>
                    <w:trPr>
                      <w:trHeight w:val="294"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hAnsi="宋体" w:cs="宋体" w:eastAsia="宋体" w:hint="default"/>
                            <w:sz w:val="21"/>
                            <w:szCs w:val="21"/>
                          </w:rPr>
                          <w:t>  （一）净利润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2"/>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52" w:lineRule="exact"/>
                          <w:ind w:left="50"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47"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52" w:lineRule="exact"/>
                          <w:ind w:left="50"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z w:val="21"/>
                          </w:rPr>
                          <w:t>101,261,176.95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3"/>
                          <w:jc w:val="left"/>
                          <w:rPr>
                            <w:rFonts w:ascii="宋体" w:hAnsi="宋体" w:cs="宋体" w:eastAsia="宋体" w:hint="default"/>
                            <w:sz w:val="21"/>
                            <w:szCs w:val="21"/>
                          </w:rPr>
                        </w:pPr>
                        <w:r>
                          <w:rPr>
                            <w:rFonts w:ascii="宋体"/>
                            <w:sz w:val="21"/>
                          </w:rPr>
                          <w:t>-52,176.20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3"/>
                          <w:jc w:val="right"/>
                          <w:rPr>
                            <w:rFonts w:ascii="宋体" w:hAnsi="宋体" w:cs="宋体" w:eastAsia="宋体" w:hint="default"/>
                            <w:sz w:val="21"/>
                            <w:szCs w:val="21"/>
                          </w:rPr>
                        </w:pPr>
                        <w:r>
                          <w:rPr>
                            <w:rFonts w:ascii="宋体"/>
                            <w:spacing w:val="-1"/>
                            <w:sz w:val="21"/>
                          </w:rPr>
                          <w:t>85,892.09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right="-5"/>
                          <w:jc w:val="right"/>
                          <w:rPr>
                            <w:rFonts w:ascii="宋体" w:hAnsi="宋体" w:cs="宋体" w:eastAsia="宋体" w:hint="default"/>
                            <w:sz w:val="21"/>
                            <w:szCs w:val="21"/>
                          </w:rPr>
                        </w:pPr>
                        <w:r>
                          <w:rPr>
                            <w:rFonts w:ascii="宋体"/>
                            <w:spacing w:val="-1"/>
                            <w:sz w:val="21"/>
                          </w:rPr>
                          <w:t>101,294,892.84 </w:t>
                        </w:r>
                      </w:p>
                    </w:tc>
                  </w:tr>
                  <w:tr>
                    <w:trPr>
                      <w:trHeight w:val="55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72" w:lineRule="exact" w:before="5"/>
                          <w:ind w:left="101" w:right="101"/>
                          <w:jc w:val="left"/>
                          <w:rPr>
                            <w:rFonts w:ascii="宋体" w:hAnsi="宋体" w:cs="宋体" w:eastAsia="宋体" w:hint="default"/>
                            <w:sz w:val="21"/>
                            <w:szCs w:val="21"/>
                          </w:rPr>
                        </w:pPr>
                        <w:r>
                          <w:rPr>
                            <w:rFonts w:ascii="宋体" w:hAnsi="宋体" w:cs="宋体" w:eastAsia="宋体" w:hint="default"/>
                            <w:sz w:val="21"/>
                            <w:szCs w:val="21"/>
                          </w:rPr>
                          <w:t>  （二）直接计入所有者 权益的利得和损失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49"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r>
                  <w:tr>
                    <w:trPr>
                      <w:trHeight w:val="545"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   1.可供出售金融资产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公允价值变动净额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49"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72"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   2.权益法下被投资单</w:t>
                        </w:r>
                      </w:p>
                    </w:tc>
                    <w:tc>
                      <w:tcPr>
                        <w:tcW w:w="158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51"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03"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位其他所有者权益变动</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1" w:lineRule="exact"/>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1" w:lineRule="exact"/>
                          <w:ind w:left="49"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72"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的影响 </w:t>
                        </w:r>
                      </w:p>
                    </w:tc>
                    <w:tc>
                      <w:tcPr>
                        <w:tcW w:w="158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51"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03"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nil" w:sz="6" w:space="0" w:color="auto"/>
                        </w:tcBorders>
                      </w:tcPr>
                      <w:p>
                        <w:pPr/>
                      </w:p>
                    </w:tc>
                  </w:tr>
                  <w:tr>
                    <w:trPr>
                      <w:trHeight w:val="554"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   3.与计入股东权益项</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目相关的所得税影响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49"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305"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4.其他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50"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r>
                  <w:tr>
                    <w:trPr>
                      <w:trHeight w:val="304"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63" w:lineRule="exact"/>
                          <w:ind w:left="310" w:right="0"/>
                          <w:jc w:val="left"/>
                          <w:rPr>
                            <w:rFonts w:ascii="宋体" w:hAnsi="宋体" w:cs="宋体" w:eastAsia="宋体" w:hint="default"/>
                            <w:sz w:val="21"/>
                            <w:szCs w:val="21"/>
                          </w:rPr>
                        </w:pPr>
                        <w:r>
                          <w:rPr>
                            <w:rFonts w:ascii="宋体" w:hAnsi="宋体" w:cs="宋体" w:eastAsia="宋体" w:hint="default"/>
                            <w:sz w:val="21"/>
                            <w:szCs w:val="21"/>
                          </w:rPr>
                          <w:t>上述(一)和(二)小计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63" w:lineRule="exact"/>
                          <w:ind w:left="54"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55"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63" w:lineRule="exact"/>
                          <w:ind w:left="54"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4"/>
                          <w:jc w:val="right"/>
                          <w:rPr>
                            <w:rFonts w:ascii="宋体" w:hAnsi="宋体" w:cs="宋体" w:eastAsia="宋体" w:hint="default"/>
                            <w:sz w:val="21"/>
                            <w:szCs w:val="21"/>
                          </w:rPr>
                        </w:pPr>
                        <w:r>
                          <w:rPr>
                            <w:rFonts w:ascii="宋体"/>
                            <w:spacing w:val="-1"/>
                            <w:sz w:val="21"/>
                          </w:rPr>
                          <w:t>101,261,176.95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5" w:right="-4"/>
                          <w:jc w:val="left"/>
                          <w:rPr>
                            <w:rFonts w:ascii="宋体" w:hAnsi="宋体" w:cs="宋体" w:eastAsia="宋体" w:hint="default"/>
                            <w:sz w:val="21"/>
                            <w:szCs w:val="21"/>
                          </w:rPr>
                        </w:pPr>
                        <w:r>
                          <w:rPr>
                            <w:rFonts w:ascii="宋体"/>
                            <w:sz w:val="21"/>
                          </w:rPr>
                          <w:t>-52,176.20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4"/>
                          <w:jc w:val="right"/>
                          <w:rPr>
                            <w:rFonts w:ascii="宋体" w:hAnsi="宋体" w:cs="宋体" w:eastAsia="宋体" w:hint="default"/>
                            <w:sz w:val="21"/>
                            <w:szCs w:val="21"/>
                          </w:rPr>
                        </w:pPr>
                        <w:r>
                          <w:rPr>
                            <w:rFonts w:ascii="宋体"/>
                            <w:spacing w:val="-1"/>
                            <w:sz w:val="21"/>
                          </w:rPr>
                          <w:t>85,892.09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101,294,892.84 </w:t>
                        </w:r>
                      </w:p>
                    </w:tc>
                  </w:tr>
                  <w:tr>
                    <w:trPr>
                      <w:trHeight w:val="56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72" w:lineRule="exact" w:before="4"/>
                          <w:ind w:left="101" w:right="101"/>
                          <w:jc w:val="left"/>
                          <w:rPr>
                            <w:rFonts w:ascii="宋体" w:hAnsi="宋体" w:cs="宋体" w:eastAsia="宋体" w:hint="default"/>
                            <w:sz w:val="21"/>
                            <w:szCs w:val="21"/>
                          </w:rPr>
                        </w:pPr>
                        <w:r>
                          <w:rPr>
                            <w:rFonts w:ascii="宋体" w:hAnsi="宋体" w:cs="宋体" w:eastAsia="宋体" w:hint="default"/>
                            <w:sz w:val="21"/>
                            <w:szCs w:val="21"/>
                          </w:rPr>
                          <w:t>  （三）所有者投入和减 少资本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11" w:right="-2"/>
                          <w:jc w:val="left"/>
                          <w:rPr>
                            <w:rFonts w:ascii="宋体" w:hAnsi="宋体" w:cs="宋体" w:eastAsia="宋体" w:hint="default"/>
                            <w:sz w:val="21"/>
                            <w:szCs w:val="21"/>
                          </w:rPr>
                        </w:pPr>
                        <w:r>
                          <w:rPr>
                            <w:rFonts w:ascii="宋体"/>
                            <w:sz w:val="21"/>
                          </w:rPr>
                          <w:t>14,000,000.00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270,170,000.00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49"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11" w:right="0"/>
                          <w:jc w:val="left"/>
                          <w:rPr>
                            <w:rFonts w:ascii="宋体" w:hAnsi="宋体" w:cs="宋体" w:eastAsia="宋体" w:hint="default"/>
                            <w:sz w:val="21"/>
                            <w:szCs w:val="21"/>
                          </w:rPr>
                        </w:pPr>
                        <w:r>
                          <w:rPr>
                            <w:rFonts w:ascii="宋体"/>
                            <w:sz w:val="21"/>
                          </w:rPr>
                          <w:t>10,622,637.05</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
                          <w:jc w:val="right"/>
                          <w:rPr>
                            <w:rFonts w:ascii="宋体" w:hAnsi="宋体" w:cs="宋体" w:eastAsia="宋体" w:hint="default"/>
                            <w:sz w:val="21"/>
                            <w:szCs w:val="21"/>
                          </w:rPr>
                        </w:pPr>
                        <w:r>
                          <w:rPr>
                            <w:rFonts w:ascii="宋体"/>
                            <w:spacing w:val="-1"/>
                            <w:sz w:val="21"/>
                          </w:rPr>
                          <w:t>294,792,637.05 </w:t>
                        </w:r>
                      </w:p>
                    </w:tc>
                  </w:tr>
                  <w:tr>
                    <w:trPr>
                      <w:trHeight w:val="305"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所有者投入资本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11" w:right="-2"/>
                          <w:jc w:val="left"/>
                          <w:rPr>
                            <w:rFonts w:ascii="宋体" w:hAnsi="宋体" w:cs="宋体" w:eastAsia="宋体" w:hint="default"/>
                            <w:sz w:val="21"/>
                            <w:szCs w:val="21"/>
                          </w:rPr>
                        </w:pPr>
                        <w:r>
                          <w:rPr>
                            <w:rFonts w:ascii="宋体"/>
                            <w:sz w:val="21"/>
                          </w:rPr>
                          <w:t>14,000,000.00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pacing w:val="-1"/>
                            <w:sz w:val="21"/>
                          </w:rPr>
                          <w:t>270,170,000.00</w:t>
                        </w: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50"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right="-5"/>
                          <w:jc w:val="right"/>
                          <w:rPr>
                            <w:rFonts w:ascii="宋体" w:hAnsi="宋体" w:cs="宋体" w:eastAsia="宋体" w:hint="default"/>
                            <w:sz w:val="21"/>
                            <w:szCs w:val="21"/>
                          </w:rPr>
                        </w:pPr>
                        <w:r>
                          <w:rPr>
                            <w:rFonts w:ascii="宋体"/>
                            <w:spacing w:val="-1"/>
                            <w:sz w:val="21"/>
                          </w:rPr>
                          <w:t>284,170,000.00 </w:t>
                        </w:r>
                      </w:p>
                    </w:tc>
                  </w:tr>
                  <w:tr>
                    <w:trPr>
                      <w:trHeight w:val="31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pacing w:val="-2"/>
                            <w:sz w:val="21"/>
                            <w:szCs w:val="21"/>
                          </w:rPr>
                          <w:t> </w:t>
                        </w:r>
                        <w:r>
                          <w:rPr>
                            <w:rFonts w:ascii="宋体" w:hAnsi="宋体" w:cs="宋体" w:eastAsia="宋体" w:hint="default"/>
                            <w:sz w:val="21"/>
                            <w:szCs w:val="21"/>
                          </w:rPr>
                          <w:t>股份支付计入股</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51"/>
                          <w:jc w:val="right"/>
                          <w:rPr>
                            <w:rFonts w:ascii="宋体" w:hAnsi="宋体" w:cs="宋体" w:eastAsia="宋体" w:hint="default"/>
                            <w:sz w:val="21"/>
                            <w:szCs w:val="21"/>
                          </w:rPr>
                        </w:pPr>
                        <w:r>
                          <w:rPr>
                            <w:rFonts w:ascii="宋体"/>
                            <w:sz w:val="21"/>
                          </w:rPr>
                          <w:t> </w:t>
                        </w:r>
                      </w:p>
                    </w:tc>
                    <w:tc>
                      <w:tcPr>
                        <w:tcW w:w="451" w:type="dxa"/>
                        <w:tcBorders>
                          <w:top w:val="nil" w:sz="6" w:space="0" w:color="auto"/>
                          <w:left w:val="nil" w:sz="6" w:space="0" w:color="auto"/>
                          <w:bottom w:val="nil" w:sz="6" w:space="0" w:color="auto"/>
                          <w:right w:val="single" w:sz="4" w:space="0" w:color="000000"/>
                        </w:tcBorders>
                      </w:tcPr>
                      <w:p>
                        <w:pPr>
                          <w:pStyle w:val="TableParagraph"/>
                          <w:spacing w:line="263"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49" w:right="0"/>
                          <w:jc w:val="center"/>
                          <w:rPr>
                            <w:rFonts w:ascii="宋体" w:hAnsi="宋体" w:cs="宋体" w:eastAsia="宋体" w:hint="default"/>
                            <w:sz w:val="21"/>
                            <w:szCs w:val="21"/>
                          </w:rPr>
                        </w:pPr>
                        <w:r>
                          <w:rPr>
                            <w:rFonts w:ascii="宋体"/>
                            <w:sz w:val="21"/>
                          </w:rPr>
                          <w:t> </w:t>
                        </w:r>
                      </w:p>
                    </w:tc>
                    <w:tc>
                      <w:tcPr>
                        <w:tcW w:w="403" w:type="dxa"/>
                        <w:tcBorders>
                          <w:top w:val="nil" w:sz="6" w:space="0" w:color="auto"/>
                          <w:left w:val="nil" w:sz="6" w:space="0" w:color="auto"/>
                          <w:bottom w:val="nil" w:sz="6" w:space="0" w:color="auto"/>
                          <w:right w:val="single" w:sz="4" w:space="0" w:color="000000"/>
                        </w:tcBorders>
                      </w:tcPr>
                      <w:p>
                        <w:pPr>
                          <w:pStyle w:val="TableParagraph"/>
                          <w:spacing w:line="263"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r>
                </w:tbl>
                <w:p>
                  <w:pPr/>
                </w:p>
              </w:txbxContent>
            </v:textbox>
            <w10:wrap type="none"/>
          </v:shape>
        </w:pict>
      </w:r>
      <w:r>
        <w:rPr/>
        <w:t> </w:t>
      </w:r>
    </w:p>
    <w:p>
      <w:pPr>
        <w:pStyle w:val="BodyText"/>
        <w:spacing w:line="240" w:lineRule="auto" w:before="153"/>
        <w:ind w:left="0" w:right="100"/>
        <w:jc w:val="right"/>
      </w:pPr>
      <w:r>
        <w:rPr/>
        <w:t> </w:t>
      </w:r>
    </w:p>
    <w:p>
      <w:pPr>
        <w:pStyle w:val="BodyText"/>
        <w:spacing w:line="240" w:lineRule="auto" w:before="156"/>
        <w:ind w:left="0" w:right="100"/>
        <w:jc w:val="right"/>
      </w:pPr>
      <w:r>
        <w:rPr/>
        <w:t> </w:t>
      </w:r>
    </w:p>
    <w:p>
      <w:pPr>
        <w:spacing w:after="0" w:line="240" w:lineRule="auto"/>
        <w:jc w:val="right"/>
        <w:sectPr>
          <w:type w:val="continuous"/>
          <w:pgSz w:w="16840" w:h="11900" w:orient="landscape"/>
          <w:pgMar w:top="1320" w:bottom="1180" w:left="700" w:right="640"/>
        </w:sectPr>
      </w:pPr>
    </w:p>
    <w:p>
      <w:pPr>
        <w:spacing w:line="240" w:lineRule="auto" w:before="2"/>
        <w:rPr>
          <w:rFonts w:ascii="宋体" w:hAnsi="宋体" w:cs="宋体" w:eastAsia="宋体" w:hint="default"/>
          <w:sz w:val="25"/>
          <w:szCs w:val="25"/>
        </w:rPr>
      </w:pPr>
    </w:p>
    <w:p>
      <w:pPr>
        <w:pStyle w:val="BodyText"/>
        <w:spacing w:line="240" w:lineRule="auto" w:before="35"/>
        <w:ind w:left="0" w:right="100"/>
        <w:jc w:val="right"/>
      </w:pPr>
      <w:r>
        <w:rPr/>
        <w:pict>
          <v:shape style="position:absolute;margin-left:40.550999pt;margin-top:-14.066327pt;width:758.85pt;height:253.1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8"/>
                    <w:gridCol w:w="1589"/>
                    <w:gridCol w:w="239"/>
                    <w:gridCol w:w="1604"/>
                    <w:gridCol w:w="265"/>
                    <w:gridCol w:w="453"/>
                    <w:gridCol w:w="1590"/>
                    <w:gridCol w:w="265"/>
                    <w:gridCol w:w="405"/>
                    <w:gridCol w:w="1686"/>
                    <w:gridCol w:w="1266"/>
                    <w:gridCol w:w="1589"/>
                    <w:gridCol w:w="1679"/>
                  </w:tblGrid>
                  <w:tr>
                    <w:trPr>
                      <w:trHeight w:val="310" w:hRule="exact"/>
                    </w:trPr>
                    <w:tc>
                      <w:tcPr>
                        <w:tcW w:w="2538" w:type="dxa"/>
                        <w:tcBorders>
                          <w:top w:val="single" w:sz="6" w:space="0" w:color="000000"/>
                          <w:left w:val="nil" w:sz="6" w:space="0" w:color="auto"/>
                          <w:bottom w:val="nil" w:sz="6" w:space="0" w:color="auto"/>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东权益的金额 </w:t>
                        </w:r>
                      </w:p>
                    </w:tc>
                    <w:tc>
                      <w:tcPr>
                        <w:tcW w:w="1589" w:type="dxa"/>
                        <w:tcBorders>
                          <w:top w:val="single" w:sz="6" w:space="0" w:color="000000"/>
                          <w:left w:val="single" w:sz="4" w:space="0" w:color="000000"/>
                          <w:bottom w:val="nil" w:sz="6" w:space="0" w:color="auto"/>
                          <w:right w:val="single" w:sz="4" w:space="0" w:color="000000"/>
                        </w:tcBorders>
                      </w:tcPr>
                      <w:p>
                        <w:pPr/>
                      </w:p>
                    </w:tc>
                    <w:tc>
                      <w:tcPr>
                        <w:tcW w:w="239" w:type="dxa"/>
                        <w:tcBorders>
                          <w:top w:val="single" w:sz="6" w:space="0" w:color="000000"/>
                          <w:left w:val="single" w:sz="4" w:space="0" w:color="000000"/>
                          <w:bottom w:val="nil" w:sz="6" w:space="0" w:color="auto"/>
                          <w:right w:val="nil" w:sz="6" w:space="0" w:color="auto"/>
                        </w:tcBorders>
                      </w:tcPr>
                      <w:p>
                        <w:pPr/>
                      </w:p>
                    </w:tc>
                    <w:tc>
                      <w:tcPr>
                        <w:tcW w:w="1604" w:type="dxa"/>
                        <w:tcBorders>
                          <w:top w:val="single" w:sz="6" w:space="0" w:color="000000"/>
                          <w:left w:val="nil" w:sz="6" w:space="0" w:color="auto"/>
                          <w:bottom w:val="nil" w:sz="6" w:space="0" w:color="auto"/>
                          <w:right w:val="single" w:sz="4" w:space="0" w:color="000000"/>
                        </w:tcBorders>
                      </w:tcPr>
                      <w:p>
                        <w:pPr/>
                      </w:p>
                    </w:tc>
                    <w:tc>
                      <w:tcPr>
                        <w:tcW w:w="265" w:type="dxa"/>
                        <w:tcBorders>
                          <w:top w:val="single" w:sz="6" w:space="0" w:color="000000"/>
                          <w:left w:val="single" w:sz="4" w:space="0" w:color="000000"/>
                          <w:bottom w:val="nil" w:sz="6" w:space="0" w:color="auto"/>
                          <w:right w:val="nil" w:sz="6" w:space="0" w:color="auto"/>
                        </w:tcBorders>
                      </w:tcPr>
                      <w:p>
                        <w:pPr/>
                      </w:p>
                    </w:tc>
                    <w:tc>
                      <w:tcPr>
                        <w:tcW w:w="453" w:type="dxa"/>
                        <w:tcBorders>
                          <w:top w:val="single" w:sz="6" w:space="0" w:color="000000"/>
                          <w:left w:val="nil" w:sz="6" w:space="0" w:color="auto"/>
                          <w:bottom w:val="nil" w:sz="6" w:space="0" w:color="auto"/>
                          <w:right w:val="single" w:sz="4" w:space="0" w:color="000000"/>
                        </w:tcBorders>
                      </w:tcPr>
                      <w:p>
                        <w:pPr/>
                      </w:p>
                    </w:tc>
                    <w:tc>
                      <w:tcPr>
                        <w:tcW w:w="1590" w:type="dxa"/>
                        <w:tcBorders>
                          <w:top w:val="single" w:sz="6" w:space="0" w:color="000000"/>
                          <w:left w:val="single" w:sz="4" w:space="0" w:color="000000"/>
                          <w:bottom w:val="nil" w:sz="6" w:space="0" w:color="auto"/>
                          <w:right w:val="single" w:sz="4" w:space="0" w:color="000000"/>
                        </w:tcBorders>
                      </w:tcPr>
                      <w:p>
                        <w:pPr/>
                      </w:p>
                    </w:tc>
                    <w:tc>
                      <w:tcPr>
                        <w:tcW w:w="265" w:type="dxa"/>
                        <w:tcBorders>
                          <w:top w:val="single" w:sz="6" w:space="0" w:color="000000"/>
                          <w:left w:val="single" w:sz="4" w:space="0" w:color="000000"/>
                          <w:bottom w:val="nil" w:sz="6" w:space="0" w:color="auto"/>
                          <w:right w:val="nil" w:sz="6" w:space="0" w:color="auto"/>
                        </w:tcBorders>
                      </w:tcPr>
                      <w:p>
                        <w:pPr/>
                      </w:p>
                    </w:tc>
                    <w:tc>
                      <w:tcPr>
                        <w:tcW w:w="405" w:type="dxa"/>
                        <w:tcBorders>
                          <w:top w:val="single" w:sz="6" w:space="0" w:color="000000"/>
                          <w:left w:val="nil" w:sz="6" w:space="0" w:color="auto"/>
                          <w:bottom w:val="nil" w:sz="6" w:space="0" w:color="auto"/>
                          <w:right w:val="single" w:sz="4" w:space="0" w:color="000000"/>
                        </w:tcBorders>
                      </w:tcPr>
                      <w:p>
                        <w:pPr/>
                      </w:p>
                    </w:tc>
                    <w:tc>
                      <w:tcPr>
                        <w:tcW w:w="1686" w:type="dxa"/>
                        <w:tcBorders>
                          <w:top w:val="single" w:sz="6" w:space="0" w:color="000000"/>
                          <w:left w:val="single" w:sz="4" w:space="0" w:color="000000"/>
                          <w:bottom w:val="nil" w:sz="6" w:space="0" w:color="auto"/>
                          <w:right w:val="single" w:sz="4" w:space="0" w:color="000000"/>
                        </w:tcBorders>
                      </w:tcPr>
                      <w:p>
                        <w:pPr/>
                      </w:p>
                    </w:tc>
                    <w:tc>
                      <w:tcPr>
                        <w:tcW w:w="1266" w:type="dxa"/>
                        <w:tcBorders>
                          <w:top w:val="single" w:sz="6" w:space="0" w:color="000000"/>
                          <w:left w:val="single" w:sz="4" w:space="0" w:color="000000"/>
                          <w:bottom w:val="nil" w:sz="6" w:space="0" w:color="auto"/>
                          <w:right w:val="single" w:sz="4" w:space="0" w:color="000000"/>
                        </w:tcBorders>
                      </w:tcPr>
                      <w:p>
                        <w:pPr/>
                      </w:p>
                    </w:tc>
                    <w:tc>
                      <w:tcPr>
                        <w:tcW w:w="1589" w:type="dxa"/>
                        <w:tcBorders>
                          <w:top w:val="single" w:sz="6" w:space="0" w:color="000000"/>
                          <w:left w:val="single" w:sz="4" w:space="0" w:color="000000"/>
                          <w:bottom w:val="nil" w:sz="6" w:space="0" w:color="auto"/>
                          <w:right w:val="single" w:sz="4" w:space="0" w:color="000000"/>
                        </w:tcBorders>
                      </w:tcPr>
                      <w:p>
                        <w:pPr/>
                      </w:p>
                    </w:tc>
                    <w:tc>
                      <w:tcPr>
                        <w:tcW w:w="1679" w:type="dxa"/>
                        <w:tcBorders>
                          <w:top w:val="single" w:sz="6" w:space="0" w:color="000000"/>
                          <w:left w:val="single" w:sz="4" w:space="0" w:color="000000"/>
                          <w:bottom w:val="nil" w:sz="6" w:space="0" w:color="auto"/>
                          <w:right w:val="nil" w:sz="6" w:space="0" w:color="auto"/>
                        </w:tcBorders>
                      </w:tcPr>
                      <w:p>
                        <w:pPr/>
                      </w:p>
                    </w:tc>
                  </w:tr>
                  <w:tr>
                    <w:trPr>
                      <w:trHeight w:val="326"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3.其他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2"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74" w:lineRule="exact"/>
                          <w:ind w:left="74"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74" w:lineRule="exact"/>
                          <w:ind w:left="77"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4" w:lineRule="exact"/>
                          <w:ind w:right="50"/>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74" w:lineRule="exact"/>
                          <w:ind w:left="52"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74" w:lineRule="exact"/>
                          <w:ind w:left="49"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74"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2"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sz w:val="21"/>
                          </w:rPr>
                          <w:t>10,622,637.05</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74" w:lineRule="exact"/>
                          <w:ind w:left="208" w:right="0"/>
                          <w:jc w:val="left"/>
                          <w:rPr>
                            <w:rFonts w:ascii="宋体" w:hAnsi="宋体" w:cs="宋体" w:eastAsia="宋体" w:hint="default"/>
                            <w:sz w:val="21"/>
                            <w:szCs w:val="21"/>
                          </w:rPr>
                        </w:pPr>
                        <w:r>
                          <w:rPr>
                            <w:rFonts w:ascii="宋体"/>
                            <w:sz w:val="21"/>
                          </w:rPr>
                          <w:t>10,622,637.</w:t>
                        </w:r>
                      </w:p>
                    </w:tc>
                  </w:tr>
                  <w:tr>
                    <w:trPr>
                      <w:trHeight w:val="315"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  （四）利润分配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62" w:lineRule="exact"/>
                          <w:ind w:left="77"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62" w:lineRule="exact"/>
                          <w:ind w:right="51"/>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62"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8,581,129.05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62" w:lineRule="exact"/>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-8,581,129.05 </w:t>
                        </w:r>
                        <w:r>
                          <w:rPr>
                            <w:rFonts w:ascii="宋体"/>
                            <w:sz w:val="21"/>
                          </w:rPr>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2" w:lineRule="exact"/>
                          <w:ind w:left="102" w:right="0"/>
                          <w:jc w:val="left"/>
                          <w:rPr>
                            <w:rFonts w:ascii="宋体" w:hAnsi="宋体" w:cs="宋体" w:eastAsia="宋体" w:hint="default"/>
                            <w:sz w:val="21"/>
                            <w:szCs w:val="21"/>
                          </w:rPr>
                        </w:pPr>
                        <w:r>
                          <w:rPr>
                            <w:rFonts w:ascii="宋体"/>
                            <w:sz w:val="21"/>
                          </w:rPr>
                          <w:t>   </w:t>
                        </w:r>
                      </w:p>
                    </w:tc>
                  </w:tr>
                  <w:tr>
                    <w:trPr>
                      <w:trHeight w:val="315"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63" w:lineRule="exact"/>
                          <w:ind w:left="123" w:right="0"/>
                          <w:jc w:val="left"/>
                          <w:rPr>
                            <w:rFonts w:ascii="宋体" w:hAnsi="宋体" w:cs="宋体" w:eastAsia="宋体" w:hint="default"/>
                            <w:sz w:val="21"/>
                            <w:szCs w:val="21"/>
                          </w:rPr>
                        </w:pPr>
                        <w:r>
                          <w:rPr>
                            <w:rFonts w:ascii="宋体" w:hAnsi="宋体" w:cs="宋体" w:eastAsia="宋体" w:hint="default"/>
                            <w:sz w:val="21"/>
                            <w:szCs w:val="21"/>
                          </w:rPr>
                          <w:t>   1.提取盈余公积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63" w:lineRule="exact"/>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63" w:lineRule="exact"/>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63" w:lineRule="exact"/>
                          <w:ind w:right="49"/>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63" w:lineRule="exact"/>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8,581,129.05 </w:t>
                        </w:r>
                        <w:r>
                          <w:rPr>
                            <w:rFonts w:ascii="宋体"/>
                            <w:sz w:val="21"/>
                          </w:rPr>
                        </w:r>
                      </w:p>
                    </w:tc>
                    <w:tc>
                      <w:tcPr>
                        <w:tcW w:w="265" w:type="dxa"/>
                        <w:tcBorders>
                          <w:top w:val="nil" w:sz="6" w:space="0" w:color="auto"/>
                          <w:left w:val="single" w:sz="4" w:space="0" w:color="000000"/>
                          <w:bottom w:val="nil" w:sz="6" w:space="0" w:color="auto"/>
                          <w:right w:val="nil" w:sz="6" w:space="0" w:color="auto"/>
                        </w:tcBorders>
                      </w:tcPr>
                      <w:p>
                        <w:pPr>
                          <w:pStyle w:val="TableParagraph"/>
                          <w:spacing w:line="263" w:lineRule="exact"/>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63"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-8,581,129.05 </w:t>
                        </w:r>
                        <w:r>
                          <w:rPr>
                            <w:rFonts w:ascii="宋体"/>
                            <w:sz w:val="21"/>
                          </w:rPr>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r>
                  <w:tr>
                    <w:trPr>
                      <w:trHeight w:val="304"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   2.提取一般风险准备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62" w:lineRule="exact"/>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62" w:lineRule="exact"/>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62" w:lineRule="exact"/>
                          <w:ind w:right="51"/>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62" w:lineRule="exact"/>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62" w:lineRule="exact"/>
                          <w:ind w:left="50"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r>
                  <w:tr>
                    <w:trPr>
                      <w:trHeight w:val="566"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72" w:lineRule="exact" w:before="5"/>
                          <w:ind w:left="123" w:right="202"/>
                          <w:jc w:val="left"/>
                          <w:rPr>
                            <w:rFonts w:ascii="宋体" w:hAnsi="宋体" w:cs="宋体" w:eastAsia="宋体" w:hint="default"/>
                            <w:sz w:val="21"/>
                            <w:szCs w:val="21"/>
                          </w:rPr>
                        </w:pPr>
                        <w:r>
                          <w:rPr>
                            <w:rFonts w:ascii="宋体" w:hAnsi="宋体" w:cs="宋体" w:eastAsia="宋体" w:hint="default"/>
                            <w:sz w:val="21"/>
                            <w:szCs w:val="21"/>
                          </w:rPr>
                          <w:t>   3.对所有者(或股东) 的分配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49"/>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r>
                  <w:tr>
                    <w:trPr>
                      <w:trHeight w:val="293"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52" w:lineRule="exact"/>
                          <w:ind w:left="12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3.其他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52" w:lineRule="exact"/>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52" w:lineRule="exact"/>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2" w:lineRule="exact"/>
                          <w:ind w:right="49"/>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52" w:lineRule="exact"/>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2" w:lineRule="exact"/>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52"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r>
                  <w:tr>
                    <w:trPr>
                      <w:trHeight w:val="555"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72" w:lineRule="exact" w:before="4"/>
                          <w:ind w:left="123" w:right="101"/>
                          <w:jc w:val="left"/>
                          <w:rPr>
                            <w:rFonts w:ascii="宋体" w:hAnsi="宋体" w:cs="宋体" w:eastAsia="宋体" w:hint="default"/>
                            <w:sz w:val="21"/>
                            <w:szCs w:val="21"/>
                          </w:rPr>
                        </w:pPr>
                        <w:r>
                          <w:rPr>
                            <w:rFonts w:ascii="宋体" w:hAnsi="宋体" w:cs="宋体" w:eastAsia="宋体" w:hint="default"/>
                            <w:sz w:val="21"/>
                            <w:szCs w:val="21"/>
                          </w:rPr>
                          <w:t>  （五）股东权益内部结 转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49"/>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r>
                  <w:tr>
                    <w:trPr>
                      <w:trHeight w:val="545"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   1.资本公积转增资本</w:t>
                        </w:r>
                      </w:p>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(或股本)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49"/>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556"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   2.盈余公积转增资本</w:t>
                        </w:r>
                      </w:p>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(或股本)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49"/>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304"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52" w:lineRule="exact"/>
                          <w:ind w:left="123" w:right="0"/>
                          <w:jc w:val="left"/>
                          <w:rPr>
                            <w:rFonts w:ascii="宋体" w:hAnsi="宋体" w:cs="宋体" w:eastAsia="宋体" w:hint="default"/>
                            <w:sz w:val="21"/>
                            <w:szCs w:val="21"/>
                          </w:rPr>
                        </w:pPr>
                        <w:r>
                          <w:rPr>
                            <w:rFonts w:ascii="宋体" w:hAnsi="宋体" w:cs="宋体" w:eastAsia="宋体" w:hint="default"/>
                            <w:sz w:val="21"/>
                            <w:szCs w:val="21"/>
                          </w:rPr>
                          <w:t>   3.盈余公积弥补亏损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52" w:lineRule="exact"/>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52" w:lineRule="exact"/>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2" w:lineRule="exact"/>
                          <w:ind w:right="51"/>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52" w:lineRule="exact"/>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52" w:lineRule="exact"/>
                          <w:ind w:left="50"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52"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r>
                  <w:tr>
                    <w:trPr>
                      <w:trHeight w:val="319" w:hRule="exact"/>
                    </w:trPr>
                    <w:tc>
                      <w:tcPr>
                        <w:tcW w:w="2538" w:type="dxa"/>
                        <w:tcBorders>
                          <w:top w:val="nil" w:sz="6" w:space="0" w:color="auto"/>
                          <w:left w:val="nil" w:sz="6" w:space="0" w:color="auto"/>
                          <w:bottom w:val="nil" w:sz="6" w:space="0" w:color="auto"/>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4.其他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239" w:type="dxa"/>
                        <w:tcBorders>
                          <w:top w:val="nil" w:sz="6" w:space="0" w:color="auto"/>
                          <w:left w:val="single" w:sz="4" w:space="0" w:color="000000"/>
                          <w:bottom w:val="nil" w:sz="6" w:space="0" w:color="auto"/>
                          <w:right w:val="nil" w:sz="6" w:space="0" w:color="auto"/>
                        </w:tcBorders>
                      </w:tcPr>
                      <w:p>
                        <w:pPr>
                          <w:pStyle w:val="TableParagraph"/>
                          <w:spacing w:line="262" w:lineRule="exact"/>
                          <w:ind w:left="76" w:right="0"/>
                          <w:jc w:val="center"/>
                          <w:rPr>
                            <w:rFonts w:ascii="宋体" w:hAnsi="宋体" w:cs="宋体" w:eastAsia="宋体" w:hint="default"/>
                            <w:sz w:val="21"/>
                            <w:szCs w:val="21"/>
                          </w:rPr>
                        </w:pPr>
                        <w:r>
                          <w:rPr>
                            <w:rFonts w:ascii="宋体"/>
                            <w:sz w:val="21"/>
                          </w:rPr>
                          <w:t> </w:t>
                        </w:r>
                      </w:p>
                    </w:tc>
                    <w:tc>
                      <w:tcPr>
                        <w:tcW w:w="1604" w:type="dxa"/>
                        <w:tcBorders>
                          <w:top w:val="nil" w:sz="6" w:space="0" w:color="auto"/>
                          <w:left w:val="nil" w:sz="6" w:space="0" w:color="auto"/>
                          <w:bottom w:val="nil" w:sz="6" w:space="0" w:color="auto"/>
                          <w:right w:val="single" w:sz="4" w:space="0" w:color="000000"/>
                        </w:tcBorders>
                      </w:tcPr>
                      <w:p>
                        <w:pPr>
                          <w:pStyle w:val="TableParagraph"/>
                          <w:spacing w:line="262" w:lineRule="exact"/>
                          <w:ind w:left="78"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62" w:lineRule="exact"/>
                          <w:ind w:right="49"/>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nil" w:sz="6" w:space="0" w:color="auto"/>
                          <w:right w:val="single" w:sz="4" w:space="0" w:color="000000"/>
                        </w:tcBorders>
                      </w:tcPr>
                      <w:p>
                        <w:pPr>
                          <w:pStyle w:val="TableParagraph"/>
                          <w:spacing w:line="262" w:lineRule="exact"/>
                          <w:ind w:left="53"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62" w:lineRule="exact"/>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nil" w:sz="6" w:space="0" w:color="auto"/>
                          <w:right w:val="single" w:sz="4"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   </w:t>
                        </w:r>
                      </w:p>
                    </w:tc>
                  </w:tr>
                  <w:tr>
                    <w:trPr>
                      <w:trHeight w:val="338" w:hRule="exact"/>
                    </w:trPr>
                    <w:tc>
                      <w:tcPr>
                        <w:tcW w:w="2538" w:type="dxa"/>
                        <w:tcBorders>
                          <w:top w:val="nil" w:sz="6" w:space="0" w:color="auto"/>
                          <w:left w:val="nil" w:sz="6" w:space="0" w:color="auto"/>
                          <w:bottom w:val="single" w:sz="8" w:space="0" w:color="000000"/>
                          <w:right w:val="single" w:sz="4" w:space="0" w:color="000000"/>
                        </w:tcBorders>
                      </w:tcPr>
                      <w:p>
                        <w:pPr>
                          <w:pStyle w:val="TableParagraph"/>
                          <w:spacing w:line="266" w:lineRule="exact"/>
                          <w:ind w:left="123" w:right="0"/>
                          <w:jc w:val="left"/>
                          <w:rPr>
                            <w:rFonts w:ascii="宋体" w:hAnsi="宋体" w:cs="宋体" w:eastAsia="宋体" w:hint="default"/>
                            <w:sz w:val="21"/>
                            <w:szCs w:val="21"/>
                          </w:rPr>
                        </w:pPr>
                        <w:r>
                          <w:rPr>
                            <w:rFonts w:ascii="宋体" w:hAnsi="宋体" w:cs="宋体" w:eastAsia="宋体" w:hint="default"/>
                            <w:sz w:val="21"/>
                            <w:szCs w:val="21"/>
                          </w:rPr>
                          <w:t>四、本年年末余额 </w:t>
                        </w:r>
                      </w:p>
                    </w:tc>
                    <w:tc>
                      <w:tcPr>
                        <w:tcW w:w="1589" w:type="dxa"/>
                        <w:tcBorders>
                          <w:top w:val="nil" w:sz="6" w:space="0" w:color="auto"/>
                          <w:left w:val="single" w:sz="4" w:space="0" w:color="000000"/>
                          <w:bottom w:val="single" w:sz="8" w:space="0" w:color="000000"/>
                          <w:right w:val="single" w:sz="4" w:space="0" w:color="000000"/>
                        </w:tcBorders>
                      </w:tcPr>
                      <w:p>
                        <w:pPr>
                          <w:pStyle w:val="TableParagraph"/>
                          <w:spacing w:line="266" w:lineRule="exact"/>
                          <w:ind w:left="111" w:right="-3"/>
                          <w:jc w:val="left"/>
                          <w:rPr>
                            <w:rFonts w:ascii="宋体" w:hAnsi="宋体" w:cs="宋体" w:eastAsia="宋体" w:hint="default"/>
                            <w:sz w:val="21"/>
                            <w:szCs w:val="21"/>
                          </w:rPr>
                        </w:pPr>
                        <w:r>
                          <w:rPr>
                            <w:rFonts w:ascii="宋体"/>
                            <w:sz w:val="21"/>
                          </w:rPr>
                          <w:t>56,000,000.00 </w:t>
                        </w:r>
                      </w:p>
                    </w:tc>
                    <w:tc>
                      <w:tcPr>
                        <w:tcW w:w="239" w:type="dxa"/>
                        <w:tcBorders>
                          <w:top w:val="nil" w:sz="6" w:space="0" w:color="auto"/>
                          <w:left w:val="single" w:sz="4" w:space="0" w:color="000000"/>
                          <w:bottom w:val="single" w:sz="8" w:space="0" w:color="000000"/>
                          <w:right w:val="nil" w:sz="6" w:space="0" w:color="auto"/>
                        </w:tcBorders>
                      </w:tcPr>
                      <w:p>
                        <w:pPr/>
                      </w:p>
                    </w:tc>
                    <w:tc>
                      <w:tcPr>
                        <w:tcW w:w="1604" w:type="dxa"/>
                        <w:tcBorders>
                          <w:top w:val="nil" w:sz="6" w:space="0" w:color="auto"/>
                          <w:left w:val="nil" w:sz="6" w:space="0" w:color="auto"/>
                          <w:bottom w:val="single" w:sz="8" w:space="0" w:color="000000"/>
                          <w:right w:val="single" w:sz="4" w:space="0" w:color="000000"/>
                        </w:tcBorders>
                      </w:tcPr>
                      <w:p>
                        <w:pPr>
                          <w:pStyle w:val="TableParagraph"/>
                          <w:spacing w:line="266" w:lineRule="exact"/>
                          <w:ind w:left="26" w:right="-1"/>
                          <w:jc w:val="left"/>
                          <w:rPr>
                            <w:rFonts w:ascii="宋体" w:hAnsi="宋体" w:cs="宋体" w:eastAsia="宋体" w:hint="default"/>
                            <w:sz w:val="21"/>
                            <w:szCs w:val="21"/>
                          </w:rPr>
                        </w:pPr>
                        <w:r>
                          <w:rPr>
                            <w:rFonts w:ascii="宋体"/>
                            <w:sz w:val="21"/>
                          </w:rPr>
                          <w:t>270,170,000.00 </w:t>
                        </w:r>
                      </w:p>
                    </w:tc>
                    <w:tc>
                      <w:tcPr>
                        <w:tcW w:w="265" w:type="dxa"/>
                        <w:tcBorders>
                          <w:top w:val="nil" w:sz="6" w:space="0" w:color="auto"/>
                          <w:left w:val="single" w:sz="4" w:space="0" w:color="000000"/>
                          <w:bottom w:val="single" w:sz="8" w:space="0" w:color="000000"/>
                          <w:right w:val="nil" w:sz="6" w:space="0" w:color="auto"/>
                        </w:tcBorders>
                      </w:tcPr>
                      <w:p>
                        <w:pPr>
                          <w:pStyle w:val="TableParagraph"/>
                          <w:spacing w:line="266" w:lineRule="exact"/>
                          <w:ind w:right="50"/>
                          <w:jc w:val="right"/>
                          <w:rPr>
                            <w:rFonts w:ascii="宋体" w:hAnsi="宋体" w:cs="宋体" w:eastAsia="宋体" w:hint="default"/>
                            <w:sz w:val="21"/>
                            <w:szCs w:val="21"/>
                          </w:rPr>
                        </w:pPr>
                        <w:r>
                          <w:rPr>
                            <w:rFonts w:ascii="宋体"/>
                            <w:sz w:val="21"/>
                          </w:rPr>
                          <w:t> </w:t>
                        </w:r>
                      </w:p>
                    </w:tc>
                    <w:tc>
                      <w:tcPr>
                        <w:tcW w:w="453" w:type="dxa"/>
                        <w:tcBorders>
                          <w:top w:val="nil" w:sz="6" w:space="0" w:color="auto"/>
                          <w:left w:val="nil" w:sz="6" w:space="0" w:color="auto"/>
                          <w:bottom w:val="single" w:sz="8" w:space="0" w:color="000000"/>
                          <w:right w:val="single" w:sz="4" w:space="0" w:color="000000"/>
                        </w:tcBorders>
                      </w:tcPr>
                      <w:p>
                        <w:pPr>
                          <w:pStyle w:val="TableParagraph"/>
                          <w:spacing w:line="266" w:lineRule="exact"/>
                          <w:ind w:left="52"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single" w:sz="8" w:space="0" w:color="000000"/>
                          <w:right w:val="single" w:sz="4" w:space="0" w:color="000000"/>
                        </w:tcBorders>
                      </w:tcPr>
                      <w:p>
                        <w:pPr>
                          <w:pStyle w:val="TableParagraph"/>
                          <w:spacing w:line="266" w:lineRule="exact"/>
                          <w:ind w:right="-1"/>
                          <w:jc w:val="right"/>
                          <w:rPr>
                            <w:rFonts w:ascii="宋体" w:hAnsi="宋体" w:cs="宋体" w:eastAsia="宋体" w:hint="default"/>
                            <w:sz w:val="21"/>
                            <w:szCs w:val="21"/>
                          </w:rPr>
                        </w:pPr>
                        <w:r>
                          <w:rPr>
                            <w:rFonts w:ascii="宋体"/>
                            <w:spacing w:val="-1"/>
                            <w:sz w:val="21"/>
                          </w:rPr>
                          <w:t>24,186,151.65 </w:t>
                        </w:r>
                        <w:r>
                          <w:rPr>
                            <w:rFonts w:ascii="宋体"/>
                            <w:sz w:val="21"/>
                          </w:rPr>
                        </w:r>
                      </w:p>
                    </w:tc>
                    <w:tc>
                      <w:tcPr>
                        <w:tcW w:w="265" w:type="dxa"/>
                        <w:tcBorders>
                          <w:top w:val="nil" w:sz="6" w:space="0" w:color="auto"/>
                          <w:left w:val="single" w:sz="4" w:space="0" w:color="000000"/>
                          <w:bottom w:val="single" w:sz="8" w:space="0" w:color="000000"/>
                          <w:right w:val="nil" w:sz="6" w:space="0" w:color="auto"/>
                        </w:tcBorders>
                      </w:tcPr>
                      <w:p>
                        <w:pPr>
                          <w:pStyle w:val="TableParagraph"/>
                          <w:spacing w:line="266" w:lineRule="exact"/>
                          <w:ind w:left="51" w:right="0"/>
                          <w:jc w:val="center"/>
                          <w:rPr>
                            <w:rFonts w:ascii="宋体" w:hAnsi="宋体" w:cs="宋体" w:eastAsia="宋体" w:hint="default"/>
                            <w:sz w:val="21"/>
                            <w:szCs w:val="21"/>
                          </w:rPr>
                        </w:pPr>
                        <w:r>
                          <w:rPr>
                            <w:rFonts w:ascii="宋体"/>
                            <w:sz w:val="21"/>
                          </w:rPr>
                          <w:t> </w:t>
                        </w:r>
                      </w:p>
                    </w:tc>
                    <w:tc>
                      <w:tcPr>
                        <w:tcW w:w="405" w:type="dxa"/>
                        <w:tcBorders>
                          <w:top w:val="nil" w:sz="6" w:space="0" w:color="auto"/>
                          <w:left w:val="nil" w:sz="6" w:space="0" w:color="auto"/>
                          <w:bottom w:val="single" w:sz="8" w:space="0" w:color="000000"/>
                          <w:right w:val="single" w:sz="4" w:space="0" w:color="000000"/>
                        </w:tcBorders>
                      </w:tcPr>
                      <w:p>
                        <w:pPr>
                          <w:pStyle w:val="TableParagraph"/>
                          <w:spacing w:line="266" w:lineRule="exact"/>
                          <w:ind w:left="53"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single" w:sz="8" w:space="0" w:color="000000"/>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175,113,736.77 </w:t>
                        </w:r>
                      </w:p>
                    </w:tc>
                    <w:tc>
                      <w:tcPr>
                        <w:tcW w:w="1266" w:type="dxa"/>
                        <w:tcBorders>
                          <w:top w:val="nil" w:sz="6" w:space="0" w:color="auto"/>
                          <w:left w:val="single" w:sz="4" w:space="0" w:color="000000"/>
                          <w:bottom w:val="single" w:sz="8" w:space="0" w:color="000000"/>
                          <w:right w:val="single" w:sz="4" w:space="0" w:color="000000"/>
                        </w:tcBorders>
                      </w:tcPr>
                      <w:p>
                        <w:pPr>
                          <w:pStyle w:val="TableParagraph"/>
                          <w:spacing w:line="266" w:lineRule="exact"/>
                          <w:ind w:left="103" w:right="-2"/>
                          <w:jc w:val="left"/>
                          <w:rPr>
                            <w:rFonts w:ascii="宋体" w:hAnsi="宋体" w:cs="宋体" w:eastAsia="宋体" w:hint="default"/>
                            <w:sz w:val="21"/>
                            <w:szCs w:val="21"/>
                          </w:rPr>
                        </w:pPr>
                        <w:r>
                          <w:rPr>
                            <w:rFonts w:ascii="宋体"/>
                            <w:sz w:val="21"/>
                          </w:rPr>
                          <w:t>-52,176.20 </w:t>
                        </w:r>
                      </w:p>
                    </w:tc>
                    <w:tc>
                      <w:tcPr>
                        <w:tcW w:w="1589" w:type="dxa"/>
                        <w:tcBorders>
                          <w:top w:val="nil" w:sz="6" w:space="0" w:color="auto"/>
                          <w:left w:val="single" w:sz="4" w:space="0" w:color="000000"/>
                          <w:bottom w:val="single" w:sz="8" w:space="0" w:color="000000"/>
                          <w:right w:val="single" w:sz="4" w:space="0" w:color="000000"/>
                        </w:tcBorders>
                      </w:tcPr>
                      <w:p>
                        <w:pPr>
                          <w:pStyle w:val="TableParagraph"/>
                          <w:spacing w:line="266" w:lineRule="exact"/>
                          <w:ind w:left="111" w:right="-2"/>
                          <w:jc w:val="left"/>
                          <w:rPr>
                            <w:rFonts w:ascii="宋体" w:hAnsi="宋体" w:cs="宋体" w:eastAsia="宋体" w:hint="default"/>
                            <w:sz w:val="21"/>
                            <w:szCs w:val="21"/>
                          </w:rPr>
                        </w:pPr>
                        <w:r>
                          <w:rPr>
                            <w:rFonts w:ascii="宋体"/>
                            <w:sz w:val="21"/>
                          </w:rPr>
                          <w:t>18,256,805.66 </w:t>
                        </w:r>
                      </w:p>
                    </w:tc>
                    <w:tc>
                      <w:tcPr>
                        <w:tcW w:w="1679" w:type="dxa"/>
                        <w:tcBorders>
                          <w:top w:val="nil" w:sz="6" w:space="0" w:color="auto"/>
                          <w:left w:val="single" w:sz="4" w:space="0" w:color="000000"/>
                          <w:bottom w:val="single" w:sz="8" w:space="0" w:color="000000"/>
                          <w:right w:val="nil" w:sz="6" w:space="0" w:color="auto"/>
                        </w:tcBorders>
                      </w:tcPr>
                      <w:p>
                        <w:pPr>
                          <w:pStyle w:val="TableParagraph"/>
                          <w:spacing w:line="266" w:lineRule="exact"/>
                          <w:ind w:left="103" w:right="0"/>
                          <w:jc w:val="left"/>
                          <w:rPr>
                            <w:rFonts w:ascii="宋体" w:hAnsi="宋体" w:cs="宋体" w:eastAsia="宋体" w:hint="default"/>
                            <w:sz w:val="21"/>
                            <w:szCs w:val="21"/>
                          </w:rPr>
                        </w:pPr>
                        <w:r>
                          <w:rPr>
                            <w:rFonts w:ascii="宋体"/>
                            <w:sz w:val="21"/>
                          </w:rPr>
                          <w:t>543,674,517.</w:t>
                        </w:r>
                      </w:p>
                    </w:tc>
                  </w:tr>
                </w:tbl>
                <w:p>
                  <w:pPr/>
                </w:p>
              </w:txbxContent>
            </v:textbox>
            <w10:wrap type="none"/>
          </v:shape>
        </w:pict>
      </w:r>
      <w:r>
        <w:rPr>
          <w:spacing w:val="-1"/>
        </w:rPr>
        <w:t>05</w:t>
      </w:r>
      <w:r>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00"/>
        <w:jc w:val="right"/>
      </w:pPr>
      <w:r>
        <w:rPr>
          <w:spacing w:val="-1"/>
        </w:rPr>
        <w:t>88  </w:t>
      </w:r>
    </w:p>
    <w:p>
      <w:pPr>
        <w:spacing w:line="240" w:lineRule="auto" w:before="12"/>
        <w:rPr>
          <w:rFonts w:ascii="宋体" w:hAnsi="宋体" w:cs="宋体" w:eastAsia="宋体" w:hint="default"/>
          <w:sz w:val="24"/>
          <w:szCs w:val="24"/>
        </w:rPr>
      </w:pPr>
    </w:p>
    <w:p>
      <w:pPr>
        <w:pStyle w:val="BodyText"/>
        <w:spacing w:line="272" w:lineRule="exact" w:before="63"/>
        <w:ind w:left="244" w:right="140"/>
        <w:jc w:val="left"/>
      </w:pPr>
      <w:r>
        <w:rPr/>
        <w:t>法定代表人:                                                                                                 </w:t>
      </w:r>
      <w:r>
        <w:rPr>
          <w:spacing w:val="101"/>
        </w:rPr>
        <w:t> </w:t>
      </w:r>
      <w:r>
        <w:rPr/>
        <w:t>主管会计工作负责人: </w:t>
      </w:r>
      <w:r>
        <w:rPr>
          <w:spacing w:val="-2"/>
        </w:rPr>
        <w:t> </w:t>
      </w:r>
      <w:r>
        <w:rPr>
          <w:spacing w:val="-1"/>
        </w:rPr>
        <w:t>             </w:t>
      </w:r>
      <w:r>
        <w:rPr>
          <w:spacing w:val="1"/>
        </w:rPr>
        <w:t> </w:t>
      </w:r>
      <w:r>
        <w:rPr>
          <w:spacing w:val="-1"/>
        </w:rPr>
        <w:t>        </w:t>
      </w:r>
      <w:r>
        <w:rPr>
          <w:spacing w:val="1"/>
        </w:rPr>
        <w:t> </w:t>
      </w:r>
      <w:r>
        <w:rPr>
          <w:spacing w:val="-1"/>
        </w:rPr>
        <w:t>     </w:t>
      </w:r>
      <w:r>
        <w:rPr>
          <w:spacing w:val="1"/>
        </w:rPr>
        <w:t> </w:t>
      </w:r>
      <w:r>
        <w:rPr>
          <w:spacing w:val="-1"/>
        </w:rPr>
        <w:t>  </w:t>
      </w:r>
      <w:r>
        <w:rPr/>
        <w:t>  会计机构负责人: </w:t>
      </w:r>
    </w:p>
    <w:p>
      <w:pPr>
        <w:spacing w:after="0" w:line="272" w:lineRule="exact"/>
        <w:jc w:val="left"/>
        <w:sectPr>
          <w:pgSz w:w="16840" w:h="11900" w:orient="landscape"/>
          <w:pgMar w:header="851" w:footer="974" w:top="1320" w:bottom="1160" w:left="700" w:right="64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ind w:left="6368" w:right="6572"/>
        <w:jc w:val="center"/>
      </w:pPr>
      <w:r>
        <w:rPr/>
        <w:t>合并股东权益变动表 </w:t>
      </w:r>
    </w:p>
    <w:p>
      <w:pPr>
        <w:pStyle w:val="BodyText"/>
        <w:spacing w:line="240" w:lineRule="auto" w:before="8"/>
        <w:ind w:left="0" w:right="355"/>
        <w:jc w:val="right"/>
        <w:rPr>
          <w:sz w:val="28"/>
          <w:szCs w:val="28"/>
        </w:rPr>
      </w:pPr>
      <w:r>
        <w:rPr>
          <w:spacing w:val="-1"/>
        </w:rPr>
        <w:t>会合04表</w:t>
      </w:r>
      <w:r>
        <w:rPr>
          <w:w w:val="99"/>
          <w:sz w:val="28"/>
          <w:szCs w:val="28"/>
        </w:rPr>
        <w:t> </w:t>
      </w:r>
      <w:r>
        <w:rPr>
          <w:sz w:val="28"/>
          <w:szCs w:val="28"/>
        </w:rPr>
      </w:r>
    </w:p>
    <w:p>
      <w:pPr>
        <w:pStyle w:val="BodyText"/>
        <w:spacing w:line="272" w:lineRule="exact"/>
        <w:ind w:right="140"/>
        <w:jc w:val="left"/>
      </w:pPr>
      <w:r>
        <w:rPr/>
        <w:t>编制单位:北京中长石基信息技术股份有限公司                                                                                     </w:t>
      </w:r>
      <w:r>
        <w:rPr>
          <w:spacing w:val="21"/>
        </w:rPr>
        <w:t> </w:t>
      </w:r>
      <w:r>
        <w:rPr>
          <w:spacing w:val="-8"/>
        </w:rPr>
        <w:t>单位：人民币元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5"/>
        <w:ind w:left="0" w:right="105"/>
        <w:jc w:val="right"/>
      </w:pPr>
      <w:r>
        <w:rPr/>
        <w:pict>
          <v:shape style="position:absolute;margin-left:41.631001pt;margin-top:-329.186340pt;width:758.5pt;height:374.6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6"/>
                    <w:gridCol w:w="1589"/>
                    <w:gridCol w:w="266"/>
                    <w:gridCol w:w="1577"/>
                    <w:gridCol w:w="266"/>
                    <w:gridCol w:w="452"/>
                    <w:gridCol w:w="1590"/>
                    <w:gridCol w:w="266"/>
                    <w:gridCol w:w="404"/>
                    <w:gridCol w:w="1686"/>
                    <w:gridCol w:w="266"/>
                    <w:gridCol w:w="995"/>
                    <w:gridCol w:w="1589"/>
                    <w:gridCol w:w="1679"/>
                  </w:tblGrid>
                  <w:tr>
                    <w:trPr>
                      <w:trHeight w:val="330" w:hRule="exact"/>
                    </w:trPr>
                    <w:tc>
                      <w:tcPr>
                        <w:tcW w:w="2516"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887" w:right="0"/>
                          <w:jc w:val="left"/>
                          <w:rPr>
                            <w:rFonts w:ascii="宋体" w:hAnsi="宋体" w:cs="宋体" w:eastAsia="宋体" w:hint="default"/>
                            <w:sz w:val="21"/>
                            <w:szCs w:val="21"/>
                          </w:rPr>
                        </w:pPr>
                        <w:r>
                          <w:rPr>
                            <w:rFonts w:ascii="宋体" w:hAnsi="宋体" w:cs="宋体" w:eastAsia="宋体" w:hint="default"/>
                            <w:sz w:val="21"/>
                            <w:szCs w:val="21"/>
                          </w:rPr>
                          <w:t>项   目 </w:t>
                        </w:r>
                      </w:p>
                    </w:tc>
                    <w:tc>
                      <w:tcPr>
                        <w:tcW w:w="12624" w:type="dxa"/>
                        <w:gridSpan w:val="13"/>
                        <w:tcBorders>
                          <w:top w:val="single" w:sz="8" w:space="0" w:color="000000"/>
                          <w:left w:val="single" w:sz="4" w:space="0" w:color="000000"/>
                          <w:bottom w:val="single" w:sz="4" w:space="0" w:color="000000"/>
                          <w:right w:val="nil" w:sz="6" w:space="0" w:color="auto"/>
                        </w:tcBorders>
                      </w:tcPr>
                      <w:p>
                        <w:pPr>
                          <w:pStyle w:val="TableParagraph"/>
                          <w:spacing w:line="26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 </w:t>
                        </w:r>
                      </w:p>
                    </w:tc>
                  </w:tr>
                  <w:tr>
                    <w:trPr>
                      <w:trHeight w:val="335" w:hRule="exact"/>
                    </w:trPr>
                    <w:tc>
                      <w:tcPr>
                        <w:tcW w:w="2516" w:type="dxa"/>
                        <w:vMerge/>
                        <w:tcBorders>
                          <w:left w:val="nil" w:sz="6" w:space="0" w:color="auto"/>
                          <w:right w:val="single" w:sz="4" w:space="0" w:color="000000"/>
                        </w:tcBorders>
                      </w:tcPr>
                      <w:p>
                        <w:pPr/>
                      </w:p>
                    </w:tc>
                    <w:tc>
                      <w:tcPr>
                        <w:tcW w:w="935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 </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5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7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3" w:right="-5"/>
                          <w:jc w:val="left"/>
                          <w:rPr>
                            <w:rFonts w:ascii="宋体" w:hAnsi="宋体" w:cs="宋体" w:eastAsia="宋体" w:hint="default"/>
                            <w:sz w:val="21"/>
                            <w:szCs w:val="21"/>
                          </w:rPr>
                        </w:pPr>
                        <w:r>
                          <w:rPr>
                            <w:rFonts w:ascii="宋体" w:hAnsi="宋体" w:cs="宋体" w:eastAsia="宋体" w:hint="default"/>
                            <w:sz w:val="21"/>
                            <w:szCs w:val="21"/>
                          </w:rPr>
                          <w:t>所有者权益合计 </w:t>
                        </w:r>
                      </w:p>
                    </w:tc>
                  </w:tr>
                  <w:tr>
                    <w:trPr>
                      <w:trHeight w:val="836" w:hRule="exact"/>
                    </w:trPr>
                    <w:tc>
                      <w:tcPr>
                        <w:tcW w:w="2516" w:type="dxa"/>
                        <w:vMerge/>
                        <w:tcBorders>
                          <w:left w:val="nil" w:sz="6" w:space="0" w:color="auto"/>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股本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资本公积 </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43" w:right="142"/>
                          <w:jc w:val="both"/>
                          <w:rPr>
                            <w:rFonts w:ascii="宋体" w:hAnsi="宋体" w:cs="宋体" w:eastAsia="宋体" w:hint="default"/>
                            <w:sz w:val="21"/>
                            <w:szCs w:val="21"/>
                          </w:rPr>
                        </w:pPr>
                        <w:r>
                          <w:rPr>
                            <w:rFonts w:ascii="宋体" w:hAnsi="宋体" w:cs="宋体" w:eastAsia="宋体" w:hint="default"/>
                            <w:sz w:val="21"/>
                            <w:szCs w:val="21"/>
                          </w:rPr>
                          <w:t>减： 库存 股 </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盈余公积 </w:t>
                        </w:r>
                      </w:p>
                    </w:tc>
                    <w:tc>
                      <w:tcPr>
                        <w:tcW w:w="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19" w:right="13"/>
                          <w:jc w:val="both"/>
                          <w:rPr>
                            <w:rFonts w:ascii="宋体" w:hAnsi="宋体" w:cs="宋体" w:eastAsia="宋体" w:hint="default"/>
                            <w:sz w:val="21"/>
                            <w:szCs w:val="21"/>
                          </w:rPr>
                        </w:pPr>
                        <w:r>
                          <w:rPr>
                            <w:rFonts w:ascii="宋体" w:hAnsi="宋体" w:cs="宋体" w:eastAsia="宋体" w:hint="default"/>
                            <w:sz w:val="21"/>
                            <w:szCs w:val="21"/>
                          </w:rPr>
                          <w:t>一般 风险 准备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未分配利润 </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其他 </w:t>
                        </w:r>
                      </w:p>
                    </w:tc>
                    <w:tc>
                      <w:tcPr>
                        <w:tcW w:w="1589" w:type="dxa"/>
                        <w:vMerge/>
                        <w:tcBorders>
                          <w:left w:val="single" w:sz="4" w:space="0" w:color="000000"/>
                          <w:bottom w:val="single" w:sz="4" w:space="0" w:color="000000"/>
                          <w:right w:val="single" w:sz="4" w:space="0" w:color="000000"/>
                        </w:tcBorders>
                      </w:tcPr>
                      <w:p>
                        <w:pPr/>
                      </w:p>
                    </w:tc>
                    <w:tc>
                      <w:tcPr>
                        <w:tcW w:w="1679" w:type="dxa"/>
                        <w:vMerge/>
                        <w:tcBorders>
                          <w:left w:val="single" w:sz="4" w:space="0" w:color="000000"/>
                          <w:bottom w:val="single" w:sz="4" w:space="0" w:color="000000"/>
                          <w:right w:val="nil" w:sz="6" w:space="0" w:color="auto"/>
                        </w:tcBorders>
                      </w:tcPr>
                      <w:p>
                        <w:pPr/>
                      </w:p>
                    </w:tc>
                  </w:tr>
                  <w:tr>
                    <w:trPr>
                      <w:trHeight w:val="319" w:hRule="exact"/>
                    </w:trPr>
                    <w:tc>
                      <w:tcPr>
                        <w:tcW w:w="2516"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一、上年年末余额 </w:t>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11" w:right="-1"/>
                          <w:jc w:val="left"/>
                          <w:rPr>
                            <w:rFonts w:ascii="宋体" w:hAnsi="宋体" w:cs="宋体" w:eastAsia="宋体" w:hint="default"/>
                            <w:sz w:val="21"/>
                            <w:szCs w:val="21"/>
                          </w:rPr>
                        </w:pPr>
                        <w:r>
                          <w:rPr>
                            <w:rFonts w:ascii="宋体"/>
                            <w:sz w:val="21"/>
                          </w:rPr>
                          <w:t>42,000,000.00 </w:t>
                        </w:r>
                      </w:p>
                    </w:tc>
                    <w:tc>
                      <w:tcPr>
                        <w:tcW w:w="266" w:type="dxa"/>
                        <w:tcBorders>
                          <w:top w:val="single" w:sz="4" w:space="0" w:color="000000"/>
                          <w:left w:val="single" w:sz="4" w:space="0" w:color="000000"/>
                          <w:bottom w:val="nil" w:sz="6" w:space="0" w:color="auto"/>
                          <w:right w:val="nil" w:sz="6" w:space="0" w:color="auto"/>
                        </w:tcBorders>
                      </w:tcPr>
                      <w:p>
                        <w:pPr>
                          <w:pStyle w:val="TableParagraph"/>
                          <w:spacing w:line="261" w:lineRule="exact"/>
                          <w:ind w:left="48" w:right="0"/>
                          <w:jc w:val="center"/>
                          <w:rPr>
                            <w:rFonts w:ascii="宋体" w:hAnsi="宋体" w:cs="宋体" w:eastAsia="宋体" w:hint="default"/>
                            <w:sz w:val="21"/>
                            <w:szCs w:val="21"/>
                          </w:rPr>
                        </w:pPr>
                        <w:r>
                          <w:rPr>
                            <w:rFonts w:ascii="宋体"/>
                            <w:sz w:val="21"/>
                          </w:rPr>
                          <w:t> </w:t>
                        </w:r>
                      </w:p>
                    </w:tc>
                    <w:tc>
                      <w:tcPr>
                        <w:tcW w:w="1577"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51" w:right="0"/>
                          <w:jc w:val="left"/>
                          <w:rPr>
                            <w:rFonts w:ascii="宋体" w:hAnsi="宋体" w:cs="宋体" w:eastAsia="宋体" w:hint="default"/>
                            <w:sz w:val="21"/>
                            <w:szCs w:val="21"/>
                          </w:rPr>
                        </w:pPr>
                        <w:r>
                          <w:rPr>
                            <w:rFonts w:ascii="宋体"/>
                            <w:sz w:val="21"/>
                          </w:rPr>
                          <w:t> </w:t>
                        </w:r>
                      </w:p>
                    </w:tc>
                    <w:tc>
                      <w:tcPr>
                        <w:tcW w:w="266" w:type="dxa"/>
                        <w:tcBorders>
                          <w:top w:val="single" w:sz="4" w:space="0" w:color="000000"/>
                          <w:left w:val="single" w:sz="4" w:space="0" w:color="000000"/>
                          <w:bottom w:val="nil" w:sz="6" w:space="0" w:color="auto"/>
                          <w:right w:val="nil" w:sz="6" w:space="0" w:color="auto"/>
                        </w:tcBorders>
                      </w:tcPr>
                      <w:p>
                        <w:pPr>
                          <w:pStyle w:val="TableParagraph"/>
                          <w:spacing w:line="261" w:lineRule="exact"/>
                          <w:ind w:right="51"/>
                          <w:jc w:val="right"/>
                          <w:rPr>
                            <w:rFonts w:ascii="宋体" w:hAnsi="宋体" w:cs="宋体" w:eastAsia="宋体" w:hint="default"/>
                            <w:sz w:val="21"/>
                            <w:szCs w:val="21"/>
                          </w:rPr>
                        </w:pPr>
                        <w:r>
                          <w:rPr>
                            <w:rFonts w:ascii="宋体"/>
                            <w:sz w:val="21"/>
                          </w:rPr>
                          <w:t> </w:t>
                        </w:r>
                      </w:p>
                    </w:tc>
                    <w:tc>
                      <w:tcPr>
                        <w:tcW w:w="452"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51" w:right="0"/>
                          <w:jc w:val="left"/>
                          <w:rPr>
                            <w:rFonts w:ascii="宋体" w:hAnsi="宋体" w:cs="宋体" w:eastAsia="宋体" w:hint="default"/>
                            <w:sz w:val="21"/>
                            <w:szCs w:val="21"/>
                          </w:rPr>
                        </w:pPr>
                        <w:r>
                          <w:rPr>
                            <w:rFonts w:ascii="宋体"/>
                            <w:sz w:val="21"/>
                          </w:rPr>
                          <w:t> </w:t>
                        </w:r>
                      </w:p>
                    </w:tc>
                    <w:tc>
                      <w:tcPr>
                        <w:tcW w:w="159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
                          <w:jc w:val="right"/>
                          <w:rPr>
                            <w:rFonts w:ascii="宋体" w:hAnsi="宋体" w:cs="宋体" w:eastAsia="宋体" w:hint="default"/>
                            <w:sz w:val="21"/>
                            <w:szCs w:val="21"/>
                          </w:rPr>
                        </w:pPr>
                        <w:r>
                          <w:rPr>
                            <w:rFonts w:ascii="宋体"/>
                            <w:sz w:val="21"/>
                          </w:rPr>
                          <w:t>13,101,941.50 </w:t>
                        </w:r>
                      </w:p>
                    </w:tc>
                    <w:tc>
                      <w:tcPr>
                        <w:tcW w:w="266" w:type="dxa"/>
                        <w:tcBorders>
                          <w:top w:val="single" w:sz="4" w:space="0" w:color="000000"/>
                          <w:left w:val="single" w:sz="4" w:space="0" w:color="000000"/>
                          <w:bottom w:val="nil" w:sz="6" w:space="0" w:color="auto"/>
                          <w:right w:val="nil" w:sz="6" w:space="0" w:color="auto"/>
                        </w:tcBorders>
                      </w:tcPr>
                      <w:p>
                        <w:pPr>
                          <w:pStyle w:val="TableParagraph"/>
                          <w:spacing w:line="261" w:lineRule="exact"/>
                          <w:ind w:left="51" w:right="0"/>
                          <w:jc w:val="center"/>
                          <w:rPr>
                            <w:rFonts w:ascii="宋体" w:hAnsi="宋体" w:cs="宋体" w:eastAsia="宋体" w:hint="default"/>
                            <w:sz w:val="21"/>
                            <w:szCs w:val="21"/>
                          </w:rPr>
                        </w:pPr>
                        <w:r>
                          <w:rPr>
                            <w:rFonts w:ascii="宋体"/>
                            <w:sz w:val="21"/>
                          </w:rPr>
                          <w:t> </w:t>
                        </w:r>
                      </w:p>
                    </w:tc>
                    <w:tc>
                      <w:tcPr>
                        <w:tcW w:w="404"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52" w:right="0"/>
                          <w:jc w:val="lef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3"/>
                          <w:jc w:val="right"/>
                          <w:rPr>
                            <w:rFonts w:ascii="宋体" w:hAnsi="宋体" w:cs="宋体" w:eastAsia="宋体" w:hint="default"/>
                            <w:sz w:val="21"/>
                            <w:szCs w:val="21"/>
                          </w:rPr>
                        </w:pPr>
                        <w:r>
                          <w:rPr>
                            <w:rFonts w:ascii="宋体"/>
                            <w:spacing w:val="-1"/>
                            <w:sz w:val="21"/>
                          </w:rPr>
                          <w:t>49,770,221.42 </w:t>
                        </w:r>
                      </w:p>
                    </w:tc>
                    <w:tc>
                      <w:tcPr>
                        <w:tcW w:w="266" w:type="dxa"/>
                        <w:tcBorders>
                          <w:top w:val="single" w:sz="4" w:space="0" w:color="000000"/>
                          <w:left w:val="single" w:sz="4" w:space="0" w:color="000000"/>
                          <w:bottom w:val="nil" w:sz="6" w:space="0" w:color="auto"/>
                          <w:right w:val="nil" w:sz="6" w:space="0" w:color="auto"/>
                        </w:tcBorders>
                      </w:tcPr>
                      <w:p>
                        <w:pPr>
                          <w:pStyle w:val="TableParagraph"/>
                          <w:spacing w:line="261" w:lineRule="exact"/>
                          <w:ind w:right="50"/>
                          <w:jc w:val="right"/>
                          <w:rPr>
                            <w:rFonts w:ascii="宋体" w:hAnsi="宋体" w:cs="宋体" w:eastAsia="宋体" w:hint="default"/>
                            <w:sz w:val="21"/>
                            <w:szCs w:val="21"/>
                          </w:rPr>
                        </w:pPr>
                        <w:r>
                          <w:rPr>
                            <w:rFonts w:ascii="宋体"/>
                            <w:sz w:val="21"/>
                          </w:rPr>
                          <w:t> </w:t>
                        </w:r>
                      </w:p>
                    </w:tc>
                    <w:tc>
                      <w:tcPr>
                        <w:tcW w:w="995" w:type="dxa"/>
                        <w:tcBorders>
                          <w:top w:val="single" w:sz="4" w:space="0" w:color="000000"/>
                          <w:left w:val="nil" w:sz="6" w:space="0" w:color="auto"/>
                          <w:bottom w:val="nil" w:sz="6" w:space="0" w:color="auto"/>
                          <w:right w:val="single" w:sz="4" w:space="0" w:color="000000"/>
                        </w:tcBorders>
                      </w:tcPr>
                      <w:p>
                        <w:pPr>
                          <w:pStyle w:val="TableParagraph"/>
                          <w:spacing w:line="261" w:lineRule="exact"/>
                          <w:ind w:left="52" w:right="0"/>
                          <w:jc w:val="left"/>
                          <w:rPr>
                            <w:rFonts w:ascii="宋体" w:hAnsi="宋体" w:cs="宋体" w:eastAsia="宋体" w:hint="default"/>
                            <w:sz w:val="21"/>
                            <w:szCs w:val="21"/>
                          </w:rPr>
                        </w:pPr>
                        <w:r>
                          <w:rPr>
                            <w:rFonts w:ascii="宋体"/>
                            <w:sz w:val="21"/>
                          </w:rPr>
                          <w:t> </w:t>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2"/>
                          <w:jc w:val="right"/>
                          <w:rPr>
                            <w:rFonts w:ascii="宋体" w:hAnsi="宋体" w:cs="宋体" w:eastAsia="宋体" w:hint="default"/>
                            <w:sz w:val="21"/>
                            <w:szCs w:val="21"/>
                          </w:rPr>
                        </w:pPr>
                        <w:r>
                          <w:rPr>
                            <w:rFonts w:ascii="宋体"/>
                            <w:spacing w:val="-1"/>
                            <w:sz w:val="21"/>
                          </w:rPr>
                          <w:t>2,328,478.01 </w:t>
                        </w:r>
                      </w:p>
                    </w:tc>
                    <w:tc>
                      <w:tcPr>
                        <w:tcW w:w="1679" w:type="dxa"/>
                        <w:tcBorders>
                          <w:top w:val="single" w:sz="4" w:space="0" w:color="000000"/>
                          <w:left w:val="single" w:sz="4" w:space="0" w:color="000000"/>
                          <w:bottom w:val="nil" w:sz="6" w:space="0" w:color="auto"/>
                          <w:right w:val="nil" w:sz="6" w:space="0" w:color="auto"/>
                        </w:tcBorders>
                      </w:tcPr>
                      <w:p>
                        <w:pPr>
                          <w:pStyle w:val="TableParagraph"/>
                          <w:spacing w:line="261" w:lineRule="exact"/>
                          <w:ind w:right="-5"/>
                          <w:jc w:val="right"/>
                          <w:rPr>
                            <w:rFonts w:ascii="宋体" w:hAnsi="宋体" w:cs="宋体" w:eastAsia="宋体" w:hint="default"/>
                            <w:sz w:val="21"/>
                            <w:szCs w:val="21"/>
                          </w:rPr>
                        </w:pPr>
                        <w:r>
                          <w:rPr>
                            <w:rFonts w:ascii="宋体"/>
                            <w:spacing w:val="-1"/>
                            <w:sz w:val="21"/>
                          </w:rPr>
                          <w:t>107,200,640.93 </w:t>
                        </w:r>
                      </w:p>
                    </w:tc>
                  </w:tr>
                  <w:tr>
                    <w:trPr>
                      <w:trHeight w:val="305"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  加：</w:t>
                        </w:r>
                        <w:r>
                          <w:rPr>
                            <w:rFonts w:ascii="宋体" w:hAnsi="宋体" w:cs="宋体" w:eastAsia="宋体" w:hint="default"/>
                            <w:spacing w:val="-4"/>
                            <w:sz w:val="21"/>
                            <w:szCs w:val="21"/>
                          </w:rPr>
                          <w:t> </w:t>
                        </w:r>
                        <w:r>
                          <w:rPr>
                            <w:rFonts w:ascii="宋体" w:hAnsi="宋体" w:cs="宋体" w:eastAsia="宋体" w:hint="default"/>
                            <w:sz w:val="21"/>
                            <w:szCs w:val="21"/>
                          </w:rPr>
                          <w:t>1.会计政策变更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47"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63" w:lineRule="exact"/>
                          <w:ind w:left="50"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52"/>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63" w:lineRule="exact"/>
                          <w:ind w:left="50"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z w:val="21"/>
                          </w:rPr>
                          <w:t>-2,793,718.44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63"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2,989,549.34 </w:t>
                        </w:r>
                        <w:r>
                          <w:rPr>
                            <w:rFonts w:ascii="宋体"/>
                            <w:sz w:val="21"/>
                          </w:rPr>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51"/>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63" w:lineRule="exact"/>
                          <w:ind w:left="51"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2,659.01 </w:t>
                        </w:r>
                        <w:r>
                          <w:rPr>
                            <w:rFonts w:ascii="宋体"/>
                            <w:sz w:val="21"/>
                          </w:rPr>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3" w:lineRule="exact"/>
                          <w:ind w:right="-4"/>
                          <w:jc w:val="right"/>
                          <w:rPr>
                            <w:rFonts w:ascii="宋体" w:hAnsi="宋体" w:cs="宋体" w:eastAsia="宋体" w:hint="default"/>
                            <w:sz w:val="21"/>
                            <w:szCs w:val="21"/>
                          </w:rPr>
                        </w:pPr>
                        <w:r>
                          <w:rPr>
                            <w:rFonts w:ascii="宋体"/>
                            <w:spacing w:val="-1"/>
                            <w:sz w:val="21"/>
                          </w:rPr>
                          <w:t>198,489.91 </w:t>
                        </w:r>
                        <w:r>
                          <w:rPr>
                            <w:rFonts w:ascii="宋体"/>
                            <w:sz w:val="21"/>
                          </w:rPr>
                        </w:r>
                      </w:p>
                    </w:tc>
                  </w:tr>
                  <w:tr>
                    <w:trPr>
                      <w:trHeight w:val="56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72" w:lineRule="exact" w:before="5"/>
                          <w:ind w:left="101" w:right="307"/>
                          <w:jc w:val="left"/>
                          <w:rPr>
                            <w:rFonts w:ascii="宋体" w:hAnsi="宋体" w:cs="宋体" w:eastAsia="宋体" w:hint="default"/>
                            <w:sz w:val="21"/>
                            <w:szCs w:val="21"/>
                          </w:rPr>
                        </w:pPr>
                        <w:r>
                          <w:rPr>
                            <w:rFonts w:ascii="宋体" w:hAnsi="宋体" w:cs="宋体" w:eastAsia="宋体" w:hint="default"/>
                            <w:sz w:val="21"/>
                            <w:szCs w:val="21"/>
                          </w:rPr>
                          <w:t>          2.前期差错 更正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r>
                  <w:tr>
                    <w:trPr>
                      <w:trHeight w:val="293"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hAnsi="宋体" w:cs="宋体" w:eastAsia="宋体" w:hint="default"/>
                            <w:sz w:val="21"/>
                            <w:szCs w:val="21"/>
                          </w:rPr>
                          <w:t>二、本年年初余额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11" w:right="-1"/>
                          <w:jc w:val="left"/>
                          <w:rPr>
                            <w:rFonts w:ascii="宋体" w:hAnsi="宋体" w:cs="宋体" w:eastAsia="宋体" w:hint="default"/>
                            <w:sz w:val="21"/>
                            <w:szCs w:val="21"/>
                          </w:rPr>
                        </w:pPr>
                        <w:r>
                          <w:rPr>
                            <w:rFonts w:ascii="宋体"/>
                            <w:sz w:val="21"/>
                          </w:rPr>
                          <w:t>42,000,000.00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48"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z w:val="21"/>
                          </w:rPr>
                          <w:t>10,308,223.06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51"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52" w:lineRule="exact"/>
                          <w:ind w:left="52"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3"/>
                          <w:jc w:val="right"/>
                          <w:rPr>
                            <w:rFonts w:ascii="宋体" w:hAnsi="宋体" w:cs="宋体" w:eastAsia="宋体" w:hint="default"/>
                            <w:sz w:val="21"/>
                            <w:szCs w:val="21"/>
                          </w:rPr>
                        </w:pPr>
                        <w:r>
                          <w:rPr>
                            <w:rFonts w:ascii="宋体"/>
                            <w:spacing w:val="-1"/>
                            <w:sz w:val="21"/>
                          </w:rPr>
                          <w:t>52,759,770.76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52" w:lineRule="exact"/>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pacing w:val="-1"/>
                            <w:sz w:val="21"/>
                          </w:rPr>
                          <w:t>2,331,137.02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right="-5"/>
                          <w:jc w:val="right"/>
                          <w:rPr>
                            <w:rFonts w:ascii="宋体" w:hAnsi="宋体" w:cs="宋体" w:eastAsia="宋体" w:hint="default"/>
                            <w:sz w:val="21"/>
                            <w:szCs w:val="21"/>
                          </w:rPr>
                        </w:pPr>
                        <w:r>
                          <w:rPr>
                            <w:rFonts w:ascii="宋体"/>
                            <w:spacing w:val="-1"/>
                            <w:sz w:val="21"/>
                          </w:rPr>
                          <w:t>107,399,130.84 </w:t>
                        </w:r>
                      </w:p>
                    </w:tc>
                  </w:tr>
                  <w:tr>
                    <w:trPr>
                      <w:trHeight w:val="56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（减少以“-”号填列）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
                          <w:jc w:val="right"/>
                          <w:rPr>
                            <w:rFonts w:ascii="宋体" w:hAnsi="宋体" w:cs="宋体" w:eastAsia="宋体" w:hint="default"/>
                            <w:sz w:val="21"/>
                            <w:szCs w:val="21"/>
                          </w:rPr>
                        </w:pPr>
                        <w:r>
                          <w:rPr>
                            <w:rFonts w:ascii="宋体"/>
                            <w:spacing w:val="-1"/>
                            <w:sz w:val="21"/>
                          </w:rPr>
                          <w:t>5,296,799.54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29,673,918.11 </w:t>
                        </w:r>
                        <w:r>
                          <w:rPr>
                            <w:rFonts w:ascii="宋体"/>
                            <w:sz w:val="21"/>
                          </w:rPr>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5,217,139.50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
                          <w:jc w:val="right"/>
                          <w:rPr>
                            <w:rFonts w:ascii="宋体" w:hAnsi="宋体" w:cs="宋体" w:eastAsia="宋体" w:hint="default"/>
                            <w:sz w:val="21"/>
                            <w:szCs w:val="21"/>
                          </w:rPr>
                        </w:pPr>
                        <w:r>
                          <w:rPr>
                            <w:rFonts w:ascii="宋体"/>
                            <w:spacing w:val="-1"/>
                            <w:sz w:val="21"/>
                          </w:rPr>
                          <w:t>40,187,857.15</w:t>
                        </w:r>
                        <w:r>
                          <w:rPr>
                            <w:rFonts w:ascii="宋体"/>
                            <w:sz w:val="21"/>
                          </w:rPr>
                          <w:t> </w:t>
                        </w:r>
                      </w:p>
                    </w:tc>
                  </w:tr>
                  <w:tr>
                    <w:trPr>
                      <w:trHeight w:val="294"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hAnsi="宋体" w:cs="宋体" w:eastAsia="宋体" w:hint="default"/>
                            <w:sz w:val="21"/>
                            <w:szCs w:val="21"/>
                          </w:rPr>
                          <w:t>  （一）净利润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47"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52" w:lineRule="exact"/>
                          <w:ind w:left="50"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2"/>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52" w:lineRule="exact"/>
                          <w:ind w:left="50"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47"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52" w:lineRule="exact"/>
                          <w:ind w:left="50"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z w:val="21"/>
                          </w:rPr>
                          <w:t>57,230,717.65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52" w:lineRule="exact"/>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pacing w:val="-1"/>
                            <w:sz w:val="21"/>
                          </w:rPr>
                          <w:t>247,689.50 </w:t>
                        </w:r>
                        <w:r>
                          <w:rPr>
                            <w:rFonts w:ascii="宋体"/>
                            <w:sz w:val="21"/>
                          </w:rPr>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right="-5"/>
                          <w:jc w:val="right"/>
                          <w:rPr>
                            <w:rFonts w:ascii="宋体" w:hAnsi="宋体" w:cs="宋体" w:eastAsia="宋体" w:hint="default"/>
                            <w:sz w:val="21"/>
                            <w:szCs w:val="21"/>
                          </w:rPr>
                        </w:pPr>
                        <w:r>
                          <w:rPr>
                            <w:rFonts w:ascii="宋体"/>
                            <w:spacing w:val="-1"/>
                            <w:sz w:val="21"/>
                          </w:rPr>
                          <w:t>57,478,407.15 </w:t>
                        </w:r>
                        <w:r>
                          <w:rPr>
                            <w:rFonts w:ascii="宋体"/>
                            <w:sz w:val="21"/>
                          </w:rPr>
                        </w:r>
                      </w:p>
                    </w:tc>
                  </w:tr>
                  <w:tr>
                    <w:trPr>
                      <w:trHeight w:val="55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72" w:lineRule="exact" w:before="5"/>
                          <w:ind w:left="101" w:right="101"/>
                          <w:jc w:val="left"/>
                          <w:rPr>
                            <w:rFonts w:ascii="宋体" w:hAnsi="宋体" w:cs="宋体" w:eastAsia="宋体" w:hint="default"/>
                            <w:sz w:val="21"/>
                            <w:szCs w:val="21"/>
                          </w:rPr>
                        </w:pPr>
                        <w:r>
                          <w:rPr>
                            <w:rFonts w:ascii="宋体" w:hAnsi="宋体" w:cs="宋体" w:eastAsia="宋体" w:hint="default"/>
                            <w:sz w:val="21"/>
                            <w:szCs w:val="21"/>
                          </w:rPr>
                          <w:t>  （二）直接计入所有者 权益的利得和损失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r>
                  <w:tr>
                    <w:trPr>
                      <w:trHeight w:val="544"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   1.可供出售金融资产</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公允价值变动净额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72"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   2.权益法下被投资单</w:t>
                        </w:r>
                      </w:p>
                    </w:tc>
                    <w:tc>
                      <w:tcPr>
                        <w:tcW w:w="1589"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52"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04"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995"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位其他所有者权益变动</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1" w:lineRule="exact"/>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72"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的影响 </w:t>
                        </w:r>
                      </w:p>
                    </w:tc>
                    <w:tc>
                      <w:tcPr>
                        <w:tcW w:w="1589"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52"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404" w:type="dxa"/>
                        <w:tcBorders>
                          <w:top w:val="nil" w:sz="6" w:space="0" w:color="auto"/>
                          <w:left w:val="nil" w:sz="6" w:space="0" w:color="auto"/>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266" w:type="dxa"/>
                        <w:tcBorders>
                          <w:top w:val="nil" w:sz="6" w:space="0" w:color="auto"/>
                          <w:left w:val="single" w:sz="4" w:space="0" w:color="000000"/>
                          <w:bottom w:val="nil" w:sz="6" w:space="0" w:color="auto"/>
                          <w:right w:val="nil" w:sz="6" w:space="0" w:color="auto"/>
                        </w:tcBorders>
                      </w:tcPr>
                      <w:p>
                        <w:pPr/>
                      </w:p>
                    </w:tc>
                    <w:tc>
                      <w:tcPr>
                        <w:tcW w:w="995"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nil" w:sz="6" w:space="0" w:color="auto"/>
                        </w:tcBorders>
                      </w:tcPr>
                      <w:p>
                        <w:pPr/>
                      </w:p>
                    </w:tc>
                  </w:tr>
                  <w:tr>
                    <w:trPr>
                      <w:trHeight w:val="556"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   3.与计入股东权益项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目相关的所得税影响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305"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4.其他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52" w:lineRule="exact"/>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52"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52" w:lineRule="exact"/>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sz w:val="21"/>
                          </w:rPr>
                          <w:t>   </w:t>
                        </w:r>
                      </w:p>
                    </w:tc>
                  </w:tr>
                  <w:tr>
                    <w:trPr>
                      <w:trHeight w:val="304"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63" w:lineRule="exact"/>
                          <w:ind w:left="310" w:right="0"/>
                          <w:jc w:val="left"/>
                          <w:rPr>
                            <w:rFonts w:ascii="宋体" w:hAnsi="宋体" w:cs="宋体" w:eastAsia="宋体" w:hint="default"/>
                            <w:sz w:val="21"/>
                            <w:szCs w:val="21"/>
                          </w:rPr>
                        </w:pPr>
                        <w:r>
                          <w:rPr>
                            <w:rFonts w:ascii="宋体" w:hAnsi="宋体" w:cs="宋体" w:eastAsia="宋体" w:hint="default"/>
                            <w:sz w:val="21"/>
                            <w:szCs w:val="21"/>
                          </w:rPr>
                          <w:t>上述(一)和(二)小计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54"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63" w:lineRule="exact"/>
                          <w:ind w:left="54"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63" w:lineRule="exact"/>
                          <w:ind w:left="54"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left="54"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63" w:lineRule="exact"/>
                          <w:ind w:left="54"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4"/>
                          <w:jc w:val="right"/>
                          <w:rPr>
                            <w:rFonts w:ascii="宋体" w:hAnsi="宋体" w:cs="宋体" w:eastAsia="宋体" w:hint="default"/>
                            <w:sz w:val="21"/>
                            <w:szCs w:val="21"/>
                          </w:rPr>
                        </w:pPr>
                        <w:r>
                          <w:rPr>
                            <w:rFonts w:ascii="宋体"/>
                            <w:spacing w:val="-1"/>
                            <w:sz w:val="21"/>
                          </w:rPr>
                          <w:t>57,230,717.65</w:t>
                        </w: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63" w:lineRule="exact"/>
                          <w:ind w:right="49"/>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63" w:lineRule="exact"/>
                          <w:ind w:left="53"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247,689.50</w:t>
                        </w:r>
                        <w:r>
                          <w:rPr>
                            <w:rFonts w:ascii="宋体"/>
                            <w:sz w:val="21"/>
                          </w:rPr>
                          <w:t>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63" w:lineRule="exact"/>
                          <w:ind w:right="-6"/>
                          <w:jc w:val="right"/>
                          <w:rPr>
                            <w:rFonts w:ascii="宋体" w:hAnsi="宋体" w:cs="宋体" w:eastAsia="宋体" w:hint="default"/>
                            <w:sz w:val="21"/>
                            <w:szCs w:val="21"/>
                          </w:rPr>
                        </w:pPr>
                        <w:r>
                          <w:rPr>
                            <w:rFonts w:ascii="宋体"/>
                            <w:spacing w:val="-1"/>
                            <w:sz w:val="21"/>
                          </w:rPr>
                          <w:t>57,478,407.15</w:t>
                        </w:r>
                        <w:r>
                          <w:rPr>
                            <w:rFonts w:ascii="宋体"/>
                            <w:sz w:val="21"/>
                          </w:rPr>
                          <w:t> </w:t>
                        </w:r>
                      </w:p>
                    </w:tc>
                  </w:tr>
                  <w:tr>
                    <w:trPr>
                      <w:trHeight w:val="557" w:hRule="exact"/>
                    </w:trPr>
                    <w:tc>
                      <w:tcPr>
                        <w:tcW w:w="2516" w:type="dxa"/>
                        <w:tcBorders>
                          <w:top w:val="nil" w:sz="6" w:space="0" w:color="auto"/>
                          <w:left w:val="nil" w:sz="6" w:space="0" w:color="auto"/>
                          <w:bottom w:val="nil" w:sz="6" w:space="0" w:color="auto"/>
                          <w:right w:val="single" w:sz="4" w:space="0" w:color="000000"/>
                        </w:tcBorders>
                      </w:tcPr>
                      <w:p>
                        <w:pPr>
                          <w:pStyle w:val="TableParagraph"/>
                          <w:spacing w:line="272" w:lineRule="exact" w:before="4"/>
                          <w:ind w:left="101" w:right="101"/>
                          <w:jc w:val="left"/>
                          <w:rPr>
                            <w:rFonts w:ascii="宋体" w:hAnsi="宋体" w:cs="宋体" w:eastAsia="宋体" w:hint="default"/>
                            <w:sz w:val="21"/>
                            <w:szCs w:val="21"/>
                          </w:rPr>
                        </w:pPr>
                        <w:r>
                          <w:rPr>
                            <w:rFonts w:ascii="宋体" w:hAnsi="宋体" w:cs="宋体" w:eastAsia="宋体" w:hint="default"/>
                            <w:sz w:val="21"/>
                            <w:szCs w:val="21"/>
                          </w:rPr>
                          <w:t>  （三）所有者投入和减 少资本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1577"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left="50"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1" w:right="0"/>
                          <w:jc w:val="left"/>
                          <w:rPr>
                            <w:rFonts w:ascii="宋体" w:hAnsi="宋体" w:cs="宋体" w:eastAsia="宋体" w:hint="default"/>
                            <w:sz w:val="21"/>
                            <w:szCs w:val="21"/>
                          </w:rPr>
                        </w:pPr>
                        <w:r>
                          <w:rPr>
                            <w:rFonts w:ascii="宋体"/>
                            <w:sz w:val="21"/>
                          </w:rPr>
                          <w:t> </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52" w:right="0"/>
                          <w:jc w:val="left"/>
                          <w:rPr>
                            <w:rFonts w:ascii="宋体" w:hAnsi="宋体" w:cs="宋体" w:eastAsia="宋体" w:hint="default"/>
                            <w:sz w:val="21"/>
                            <w:szCs w:val="21"/>
                          </w:rPr>
                        </w:pPr>
                        <w:r>
                          <w:rPr>
                            <w:rFonts w:ascii="宋体"/>
                            <w:sz w:val="21"/>
                          </w:rPr>
                          <w:t> </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4,969,450.00 </w:t>
                        </w:r>
                      </w:p>
                    </w:tc>
                    <w:tc>
                      <w:tcPr>
                        <w:tcW w:w="1679"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5"/>
                          <w:jc w:val="right"/>
                          <w:rPr>
                            <w:rFonts w:ascii="宋体" w:hAnsi="宋体" w:cs="宋体" w:eastAsia="宋体" w:hint="default"/>
                            <w:sz w:val="21"/>
                            <w:szCs w:val="21"/>
                          </w:rPr>
                        </w:pPr>
                        <w:r>
                          <w:rPr>
                            <w:rFonts w:ascii="宋体"/>
                            <w:spacing w:val="-1"/>
                            <w:sz w:val="21"/>
                          </w:rPr>
                          <w:t>4,969,450.00 </w:t>
                        </w:r>
                      </w:p>
                    </w:tc>
                  </w:tr>
                </w:tbl>
                <w:p>
                  <w:pPr/>
                </w:p>
              </w:txbxContent>
            </v:textbox>
            <w10:wrap type="none"/>
          </v:shape>
        </w:pict>
      </w:r>
      <w:r>
        <w:rPr/>
        <w:t> </w:t>
      </w:r>
    </w:p>
    <w:p>
      <w:pPr>
        <w:pStyle w:val="BodyText"/>
        <w:spacing w:line="240" w:lineRule="auto" w:before="153"/>
        <w:ind w:left="0" w:right="105"/>
        <w:jc w:val="right"/>
      </w:pPr>
      <w:r>
        <w:rPr/>
        <w:t> </w:t>
      </w:r>
    </w:p>
    <w:p>
      <w:pPr>
        <w:spacing w:after="0" w:line="240" w:lineRule="auto"/>
        <w:jc w:val="right"/>
        <w:sectPr>
          <w:pgSz w:w="16840" w:h="11900" w:orient="landscape"/>
          <w:pgMar w:header="851" w:footer="974" w:top="1320" w:bottom="1160" w:left="700" w:right="640"/>
        </w:sectPr>
      </w:pPr>
    </w:p>
    <w:p>
      <w:pPr>
        <w:spacing w:line="240" w:lineRule="auto" w:before="3"/>
        <w:rPr>
          <w:rFonts w:ascii="宋体" w:hAnsi="宋体" w:cs="宋体" w:eastAsia="宋体" w:hint="default"/>
          <w:sz w:val="4"/>
          <w:szCs w:val="4"/>
        </w:rPr>
      </w:pPr>
    </w:p>
    <w:tbl>
      <w:tblPr>
        <w:tblW w:w="0" w:type="auto"/>
        <w:jc w:val="left"/>
        <w:tblInd w:w="209" w:type="dxa"/>
        <w:tblLayout w:type="fixed"/>
        <w:tblCellMar>
          <w:top w:w="0" w:type="dxa"/>
          <w:left w:w="0" w:type="dxa"/>
          <w:bottom w:w="0" w:type="dxa"/>
          <w:right w:w="0" w:type="dxa"/>
        </w:tblCellMar>
        <w:tblLook w:val="01E0"/>
      </w:tblPr>
      <w:tblGrid>
        <w:gridCol w:w="2487"/>
        <w:gridCol w:w="227"/>
        <w:gridCol w:w="1324"/>
        <w:gridCol w:w="265"/>
        <w:gridCol w:w="1578"/>
        <w:gridCol w:w="265"/>
        <w:gridCol w:w="452"/>
        <w:gridCol w:w="217"/>
        <w:gridCol w:w="1373"/>
        <w:gridCol w:w="265"/>
        <w:gridCol w:w="404"/>
        <w:gridCol w:w="266"/>
        <w:gridCol w:w="1420"/>
        <w:gridCol w:w="266"/>
        <w:gridCol w:w="995"/>
        <w:gridCol w:w="265"/>
        <w:gridCol w:w="1323"/>
        <w:gridCol w:w="265"/>
        <w:gridCol w:w="1559"/>
      </w:tblGrid>
      <w:tr>
        <w:trPr>
          <w:trHeight w:val="1233"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tabs>
                <w:tab w:pos="2558" w:val="left" w:leader="none"/>
              </w:tabs>
              <w:spacing w:line="268" w:lineRule="exact"/>
              <w:ind w:left="35" w:right="0"/>
              <w:jc w:val="left"/>
              <w:rPr>
                <w:rFonts w:ascii="宋体" w:hAnsi="宋体" w:cs="宋体" w:eastAsia="宋体" w:hint="default"/>
                <w:sz w:val="21"/>
                <w:szCs w:val="21"/>
              </w:rPr>
            </w:pP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所有者投入资本 </w:t>
              <w:tab/>
              <w:t> </w:t>
            </w:r>
          </w:p>
          <w:p>
            <w:pPr>
              <w:pStyle w:val="TableParagraph"/>
              <w:tabs>
                <w:tab w:pos="2557" w:val="left" w:leader="none"/>
              </w:tabs>
              <w:spacing w:line="272" w:lineRule="exact" w:before="47"/>
              <w:ind w:left="35" w:right="50"/>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pacing w:val="-1"/>
                <w:sz w:val="21"/>
                <w:szCs w:val="21"/>
              </w:rPr>
              <w:t> </w:t>
            </w:r>
            <w:r>
              <w:rPr>
                <w:rFonts w:ascii="宋体" w:hAnsi="宋体" w:cs="宋体" w:eastAsia="宋体" w:hint="default"/>
                <w:sz w:val="21"/>
                <w:szCs w:val="21"/>
              </w:rPr>
              <w:t>股份支付计入股</w:t>
            </w:r>
            <w:r>
              <w:rPr>
                <w:rFonts w:ascii="宋体" w:hAnsi="宋体" w:cs="宋体" w:eastAsia="宋体" w:hint="default"/>
                <w:sz w:val="21"/>
                <w:szCs w:val="21"/>
              </w:rPr>
              <w:t> 东权益的金额 </w:t>
              <w:tab/>
            </w:r>
            <w:r>
              <w:rPr>
                <w:rFonts w:ascii="宋体" w:hAnsi="宋体" w:cs="宋体" w:eastAsia="宋体" w:hint="default"/>
                <w:position w:val="14"/>
                <w:sz w:val="21"/>
                <w:szCs w:val="21"/>
              </w:rPr>
              <w:t> </w:t>
            </w:r>
            <w:r>
              <w:rPr>
                <w:rFonts w:ascii="宋体" w:hAnsi="宋体" w:cs="宋体" w:eastAsia="宋体" w:hint="default"/>
                <w:sz w:val="21"/>
                <w:szCs w:val="21"/>
              </w:rPr>
            </w:r>
          </w:p>
          <w:p>
            <w:pPr>
              <w:pStyle w:val="TableParagraph"/>
              <w:tabs>
                <w:tab w:pos="2557" w:val="left" w:leader="none"/>
              </w:tabs>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3.其他 </w:t>
              <w:tab/>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68" w:lineRule="exact"/>
              <w:ind w:left="53" w:right="0"/>
              <w:jc w:val="left"/>
              <w:rPr>
                <w:rFonts w:ascii="宋体" w:hAnsi="宋体" w:cs="宋体" w:eastAsia="宋体" w:hint="default"/>
                <w:sz w:val="21"/>
                <w:szCs w:val="21"/>
              </w:rPr>
            </w:pPr>
            <w:r>
              <w:rPr>
                <w:rFonts w:ascii="宋体"/>
                <w:sz w:val="21"/>
              </w:rPr>
              <w:t> </w:t>
            </w:r>
          </w:p>
          <w:p>
            <w:pPr>
              <w:pStyle w:val="TableParagraph"/>
              <w:spacing w:line="240" w:lineRule="auto" w:before="154"/>
              <w:ind w:left="52" w:right="0"/>
              <w:jc w:val="left"/>
              <w:rPr>
                <w:rFonts w:ascii="宋体" w:hAnsi="宋体" w:cs="宋体" w:eastAsia="宋体" w:hint="default"/>
                <w:sz w:val="21"/>
                <w:szCs w:val="21"/>
              </w:rPr>
            </w:pPr>
            <w:r>
              <w:rPr>
                <w:rFonts w:ascii="宋体"/>
                <w:sz w:val="21"/>
              </w:rPr>
              <w:t> </w:t>
            </w:r>
          </w:p>
          <w:p>
            <w:pPr>
              <w:pStyle w:val="TableParagraph"/>
              <w:spacing w:line="240" w:lineRule="auto" w:before="156"/>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宋体" w:hAnsi="宋体" w:cs="宋体" w:eastAsia="宋体" w:hint="default"/>
                <w:sz w:val="21"/>
                <w:szCs w:val="21"/>
              </w:rPr>
            </w:pPr>
            <w:r>
              <w:rPr>
                <w:rFonts w:ascii="宋体"/>
                <w:sz w:val="21"/>
              </w:rPr>
              <w:t>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8" w:right="0"/>
              <w:jc w:val="left"/>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68" w:lineRule="exact"/>
              <w:ind w:left="53" w:right="0"/>
              <w:jc w:val="left"/>
              <w:rPr>
                <w:rFonts w:ascii="宋体" w:hAnsi="宋体" w:cs="宋体" w:eastAsia="宋体" w:hint="default"/>
                <w:sz w:val="21"/>
                <w:szCs w:val="21"/>
              </w:rPr>
            </w:pPr>
            <w:r>
              <w:rPr>
                <w:rFonts w:ascii="宋体"/>
                <w:sz w:val="21"/>
              </w:rPr>
              <w:t> </w:t>
            </w:r>
          </w:p>
          <w:p>
            <w:pPr>
              <w:pStyle w:val="TableParagraph"/>
              <w:spacing w:line="240" w:lineRule="auto" w:before="154"/>
              <w:ind w:left="52" w:right="0"/>
              <w:jc w:val="left"/>
              <w:rPr>
                <w:rFonts w:ascii="宋体" w:hAnsi="宋体" w:cs="宋体" w:eastAsia="宋体" w:hint="default"/>
                <w:sz w:val="21"/>
                <w:szCs w:val="21"/>
              </w:rPr>
            </w:pPr>
            <w:r>
              <w:rPr>
                <w:rFonts w:ascii="宋体"/>
                <w:sz w:val="21"/>
              </w:rPr>
              <w:t> </w:t>
            </w:r>
          </w:p>
          <w:p>
            <w:pPr>
              <w:pStyle w:val="TableParagraph"/>
              <w:spacing w:line="240" w:lineRule="auto" w:before="156"/>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宋体" w:hAnsi="宋体" w:cs="宋体" w:eastAsia="宋体" w:hint="default"/>
                <w:sz w:val="21"/>
                <w:szCs w:val="21"/>
              </w:rPr>
            </w:pPr>
            <w:r>
              <w:rPr>
                <w:rFonts w:ascii="宋体"/>
                <w:sz w:val="21"/>
              </w:rPr>
              <w:t>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7" w:right="0"/>
              <w:jc w:val="lef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68" w:lineRule="exact"/>
              <w:ind w:left="53" w:right="0"/>
              <w:jc w:val="left"/>
              <w:rPr>
                <w:rFonts w:ascii="宋体" w:hAnsi="宋体" w:cs="宋体" w:eastAsia="宋体" w:hint="default"/>
                <w:sz w:val="21"/>
                <w:szCs w:val="21"/>
              </w:rPr>
            </w:pPr>
            <w:r>
              <w:rPr>
                <w:rFonts w:ascii="宋体"/>
                <w:sz w:val="21"/>
              </w:rPr>
              <w:t> </w:t>
            </w:r>
          </w:p>
          <w:p>
            <w:pPr>
              <w:pStyle w:val="TableParagraph"/>
              <w:spacing w:line="240" w:lineRule="auto" w:before="154"/>
              <w:ind w:left="52" w:right="0"/>
              <w:jc w:val="left"/>
              <w:rPr>
                <w:rFonts w:ascii="宋体" w:hAnsi="宋体" w:cs="宋体" w:eastAsia="宋体" w:hint="default"/>
                <w:sz w:val="21"/>
                <w:szCs w:val="21"/>
              </w:rPr>
            </w:pPr>
            <w:r>
              <w:rPr>
                <w:rFonts w:ascii="宋体"/>
                <w:sz w:val="21"/>
              </w:rPr>
              <w:t> </w:t>
            </w:r>
          </w:p>
          <w:p>
            <w:pPr>
              <w:pStyle w:val="TableParagraph"/>
              <w:spacing w:line="240" w:lineRule="auto" w:before="156"/>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宋体" w:hAnsi="宋体" w:cs="宋体" w:eastAsia="宋体" w:hint="default"/>
                <w:sz w:val="21"/>
                <w:szCs w:val="21"/>
              </w:rPr>
            </w:pPr>
            <w:r>
              <w:rPr>
                <w:rFonts w:ascii="宋体"/>
                <w:sz w:val="21"/>
              </w:rPr>
              <w:t>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7" w:right="0"/>
              <w:jc w:val="lef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68" w:lineRule="exact"/>
              <w:ind w:left="102" w:right="0"/>
              <w:jc w:val="left"/>
              <w:rPr>
                <w:rFonts w:ascii="宋体" w:hAnsi="宋体" w:cs="宋体" w:eastAsia="宋体" w:hint="default"/>
                <w:sz w:val="21"/>
                <w:szCs w:val="21"/>
              </w:rPr>
            </w:pPr>
            <w:r>
              <w:rPr>
                <w:rFonts w:ascii="宋体"/>
                <w:sz w:val="21"/>
              </w:rPr>
              <w:t> </w:t>
            </w:r>
          </w:p>
          <w:p>
            <w:pPr>
              <w:pStyle w:val="TableParagraph"/>
              <w:spacing w:line="240" w:lineRule="auto" w:before="154"/>
              <w:ind w:left="101"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宋体" w:hAnsi="宋体" w:cs="宋体" w:eastAsia="宋体" w:hint="default"/>
                <w:sz w:val="21"/>
                <w:szCs w:val="21"/>
              </w:rPr>
            </w:pPr>
            <w:r>
              <w:rPr>
                <w:rFonts w:ascii="宋体"/>
                <w:sz w:val="21"/>
              </w:rPr>
              <w:t>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7" w:right="0"/>
              <w:jc w:val="left"/>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68" w:lineRule="exact"/>
              <w:ind w:left="53" w:right="0"/>
              <w:jc w:val="left"/>
              <w:rPr>
                <w:rFonts w:ascii="宋体" w:hAnsi="宋体" w:cs="宋体" w:eastAsia="宋体" w:hint="default"/>
                <w:sz w:val="21"/>
                <w:szCs w:val="21"/>
              </w:rPr>
            </w:pPr>
            <w:r>
              <w:rPr>
                <w:rFonts w:ascii="宋体"/>
                <w:sz w:val="21"/>
              </w:rPr>
              <w:t> </w:t>
            </w:r>
          </w:p>
          <w:p>
            <w:pPr>
              <w:pStyle w:val="TableParagraph"/>
              <w:spacing w:line="240" w:lineRule="auto" w:before="154"/>
              <w:ind w:left="52" w:right="0"/>
              <w:jc w:val="left"/>
              <w:rPr>
                <w:rFonts w:ascii="宋体" w:hAnsi="宋体" w:cs="宋体" w:eastAsia="宋体" w:hint="default"/>
                <w:sz w:val="21"/>
                <w:szCs w:val="21"/>
              </w:rPr>
            </w:pPr>
            <w:r>
              <w:rPr>
                <w:rFonts w:ascii="宋体"/>
                <w:sz w:val="21"/>
              </w:rPr>
              <w:t> </w:t>
            </w:r>
          </w:p>
          <w:p>
            <w:pPr>
              <w:pStyle w:val="TableParagraph"/>
              <w:spacing w:line="240" w:lineRule="auto" w:before="156"/>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宋体" w:hAnsi="宋体" w:cs="宋体" w:eastAsia="宋体" w:hint="default"/>
                <w:sz w:val="21"/>
                <w:szCs w:val="21"/>
              </w:rPr>
            </w:pPr>
            <w:r>
              <w:rPr>
                <w:rFonts w:ascii="宋体"/>
                <w:sz w:val="21"/>
              </w:rPr>
              <w:t>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7" w:right="0"/>
              <w:jc w:val="left"/>
              <w:rPr>
                <w:rFonts w:ascii="宋体" w:hAnsi="宋体" w:cs="宋体" w:eastAsia="宋体" w:hint="default"/>
                <w:sz w:val="21"/>
                <w:szCs w:val="21"/>
              </w:rPr>
            </w:pPr>
            <w:r>
              <w:rPr>
                <w:rFonts w:ascii="宋体"/>
                <w:sz w:val="21"/>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68" w:lineRule="exact"/>
              <w:ind w:left="52" w:right="0"/>
              <w:jc w:val="left"/>
              <w:rPr>
                <w:rFonts w:ascii="宋体" w:hAnsi="宋体" w:cs="宋体" w:eastAsia="宋体" w:hint="default"/>
                <w:sz w:val="21"/>
                <w:szCs w:val="21"/>
              </w:rPr>
            </w:pPr>
            <w:r>
              <w:rPr>
                <w:rFonts w:ascii="宋体"/>
                <w:sz w:val="21"/>
              </w:rPr>
              <w:t> </w:t>
            </w:r>
          </w:p>
          <w:p>
            <w:pPr>
              <w:pStyle w:val="TableParagraph"/>
              <w:spacing w:line="240" w:lineRule="auto" w:before="154"/>
              <w:ind w:left="52" w:right="0"/>
              <w:jc w:val="left"/>
              <w:rPr>
                <w:rFonts w:ascii="宋体" w:hAnsi="宋体" w:cs="宋体" w:eastAsia="宋体" w:hint="default"/>
                <w:sz w:val="21"/>
                <w:szCs w:val="21"/>
              </w:rPr>
            </w:pPr>
            <w:r>
              <w:rPr>
                <w:rFonts w:ascii="宋体"/>
                <w:sz w:val="21"/>
              </w:rPr>
              <w:t> </w:t>
            </w:r>
          </w:p>
          <w:p>
            <w:pPr>
              <w:pStyle w:val="TableParagraph"/>
              <w:spacing w:line="240" w:lineRule="auto" w:before="156"/>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68" w:lineRule="exact"/>
              <w:ind w:left="108" w:right="0"/>
              <w:jc w:val="left"/>
              <w:rPr>
                <w:rFonts w:ascii="宋体" w:hAnsi="宋体" w:cs="宋体" w:eastAsia="宋体" w:hint="default"/>
                <w:sz w:val="21"/>
                <w:szCs w:val="21"/>
              </w:rPr>
            </w:pPr>
            <w:r>
              <w:rPr>
                <w:rFonts w:ascii="宋体"/>
                <w:sz w:val="21"/>
              </w:rPr>
              <w:t>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7" w:right="0"/>
              <w:jc w:val="lef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68" w:lineRule="exact"/>
              <w:ind w:left="53" w:right="0"/>
              <w:jc w:val="left"/>
              <w:rPr>
                <w:rFonts w:ascii="宋体" w:hAnsi="宋体" w:cs="宋体" w:eastAsia="宋体" w:hint="default"/>
                <w:sz w:val="21"/>
                <w:szCs w:val="21"/>
              </w:rPr>
            </w:pPr>
            <w:r>
              <w:rPr>
                <w:rFonts w:ascii="宋体"/>
                <w:sz w:val="21"/>
              </w:rPr>
              <w:t> </w:t>
            </w:r>
          </w:p>
          <w:p>
            <w:pPr>
              <w:pStyle w:val="TableParagraph"/>
              <w:spacing w:line="240" w:lineRule="auto" w:before="154"/>
              <w:ind w:left="52" w:right="0"/>
              <w:jc w:val="left"/>
              <w:rPr>
                <w:rFonts w:ascii="宋体" w:hAnsi="宋体" w:cs="宋体" w:eastAsia="宋体" w:hint="default"/>
                <w:sz w:val="21"/>
                <w:szCs w:val="21"/>
              </w:rPr>
            </w:pPr>
            <w:r>
              <w:rPr>
                <w:rFonts w:ascii="宋体"/>
                <w:sz w:val="21"/>
              </w:rPr>
              <w:t> </w:t>
            </w:r>
          </w:p>
          <w:p>
            <w:pPr>
              <w:pStyle w:val="TableParagraph"/>
              <w:spacing w:line="240" w:lineRule="auto" w:before="156"/>
              <w:ind w:left="52" w:right="0"/>
              <w:jc w:val="left"/>
              <w:rPr>
                <w:rFonts w:ascii="宋体" w:hAnsi="宋体" w:cs="宋体" w:eastAsia="宋体" w:hint="default"/>
                <w:sz w:val="21"/>
                <w:szCs w:val="21"/>
              </w:rPr>
            </w:pPr>
            <w:r>
              <w:rPr>
                <w:rFonts w:ascii="宋体"/>
                <w:sz w:val="21"/>
              </w:rPr>
              <w:t> </w:t>
            </w: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221" w:right="0"/>
              <w:jc w:val="left"/>
              <w:rPr>
                <w:rFonts w:ascii="宋体" w:hAnsi="宋体" w:cs="宋体" w:eastAsia="宋体" w:hint="default"/>
                <w:sz w:val="21"/>
                <w:szCs w:val="21"/>
              </w:rPr>
            </w:pPr>
            <w:r>
              <w:rPr>
                <w:rFonts w:ascii="宋体"/>
                <w:sz w:val="21"/>
              </w:rPr>
              <w:t>4,969,450.00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8" w:right="0"/>
              <w:jc w:val="left"/>
              <w:rPr>
                <w:rFonts w:ascii="宋体" w:hAnsi="宋体" w:cs="宋体" w:eastAsia="宋体" w:hint="default"/>
                <w:sz w:val="21"/>
                <w:szCs w:val="21"/>
              </w:rPr>
            </w:pPr>
            <w:r>
              <w:rPr>
                <w:rFonts w:ascii="宋体"/>
                <w:sz w:val="21"/>
              </w:rPr>
              <w:t>   </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318" w:right="0"/>
              <w:jc w:val="left"/>
              <w:rPr>
                <w:rFonts w:ascii="宋体" w:hAnsi="宋体" w:cs="宋体" w:eastAsia="宋体" w:hint="default"/>
                <w:sz w:val="21"/>
                <w:szCs w:val="21"/>
              </w:rPr>
            </w:pPr>
            <w:r>
              <w:rPr>
                <w:rFonts w:ascii="宋体"/>
                <w:sz w:val="21"/>
              </w:rPr>
              <w:t>4,969,450.00  </w:t>
            </w:r>
          </w:p>
          <w:p>
            <w:pPr>
              <w:pStyle w:val="TableParagraph"/>
              <w:spacing w:line="240" w:lineRule="auto" w:before="154"/>
              <w:ind w:left="107" w:right="0"/>
              <w:jc w:val="left"/>
              <w:rPr>
                <w:rFonts w:ascii="宋体" w:hAnsi="宋体" w:cs="宋体" w:eastAsia="宋体" w:hint="default"/>
                <w:sz w:val="21"/>
                <w:szCs w:val="21"/>
              </w:rPr>
            </w:pPr>
            <w:r>
              <w:rPr>
                <w:rFonts w:ascii="宋体"/>
                <w:sz w:val="21"/>
              </w:rPr>
              <w:t>   </w:t>
            </w:r>
          </w:p>
          <w:p>
            <w:pPr>
              <w:pStyle w:val="TableParagraph"/>
              <w:spacing w:line="240" w:lineRule="auto" w:before="156"/>
              <w:ind w:left="107" w:right="0"/>
              <w:jc w:val="left"/>
              <w:rPr>
                <w:rFonts w:ascii="宋体" w:hAnsi="宋体" w:cs="宋体" w:eastAsia="宋体" w:hint="default"/>
                <w:sz w:val="21"/>
                <w:szCs w:val="21"/>
              </w:rPr>
            </w:pPr>
            <w:r>
              <w:rPr>
                <w:rFonts w:ascii="宋体"/>
                <w:sz w:val="21"/>
              </w:rPr>
              <w:t>   </w:t>
            </w:r>
          </w:p>
        </w:tc>
      </w:tr>
      <w:tr>
        <w:trPr>
          <w:trHeight w:val="263"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  （四）利润分配 </w:t>
            </w:r>
          </w:p>
        </w:tc>
        <w:tc>
          <w:tcPr>
            <w:tcW w:w="227" w:type="dxa"/>
            <w:tcBorders>
              <w:top w:val="nil" w:sz="6" w:space="0" w:color="auto"/>
              <w:left w:val="nil" w:sz="6" w:space="0" w:color="auto"/>
              <w:bottom w:val="nil" w:sz="6" w:space="0" w:color="auto"/>
              <w:right w:val="nil" w:sz="6" w:space="0" w:color="auto"/>
            </w:tcBorders>
          </w:tcPr>
          <w:p>
            <w:pPr>
              <w:pStyle w:val="TableParagraph"/>
              <w:spacing w:line="210" w:lineRule="exact"/>
              <w:ind w:right="51"/>
              <w:jc w:val="right"/>
              <w:rPr>
                <w:rFonts w:ascii="宋体" w:hAnsi="宋体" w:cs="宋体" w:eastAsia="宋体" w:hint="default"/>
                <w:sz w:val="21"/>
                <w:szCs w:val="21"/>
              </w:rPr>
            </w:pPr>
            <w:r>
              <w:rPr>
                <w:rFonts w:ascii="宋体"/>
                <w:sz w:val="21"/>
              </w:rPr>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10" w:lineRule="exact"/>
              <w:ind w:left="5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left="53"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10" w:lineRule="exact"/>
              <w:ind w:left="5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right="51"/>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10" w:lineRule="exact"/>
              <w:ind w:left="51" w:right="0"/>
              <w:jc w:val="left"/>
              <w:rPr>
                <w:rFonts w:ascii="宋体" w:hAnsi="宋体" w:cs="宋体" w:eastAsia="宋体" w:hint="default"/>
                <w:sz w:val="21"/>
                <w:szCs w:val="21"/>
              </w:rPr>
            </w:pPr>
            <w:r>
              <w:rPr>
                <w:rFonts w:ascii="宋体"/>
                <w:sz w:val="21"/>
              </w:rPr>
              <w:t> </w:t>
            </w:r>
          </w:p>
        </w:tc>
        <w:tc>
          <w:tcPr>
            <w:tcW w:w="1590"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219" w:right="0"/>
              <w:jc w:val="left"/>
              <w:rPr>
                <w:rFonts w:ascii="宋体" w:hAnsi="宋体" w:cs="宋体" w:eastAsia="宋体" w:hint="default"/>
                <w:sz w:val="21"/>
                <w:szCs w:val="21"/>
              </w:rPr>
            </w:pPr>
            <w:r>
              <w:rPr>
                <w:rFonts w:ascii="宋体"/>
                <w:sz w:val="21"/>
              </w:rPr>
              <w:t>5,296,799.54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left="53"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10" w:lineRule="exact"/>
              <w:ind w:left="51" w:right="0"/>
              <w:jc w:val="left"/>
              <w:rPr>
                <w:rFonts w:ascii="宋体" w:hAnsi="宋体" w:cs="宋体" w:eastAsia="宋体" w:hint="default"/>
                <w:sz w:val="21"/>
                <w:szCs w:val="21"/>
              </w:rPr>
            </w:pPr>
            <w:r>
              <w:rPr>
                <w:rFonts w:ascii="宋体"/>
                <w:sz w:val="21"/>
              </w:rPr>
              <w:t> </w:t>
            </w:r>
          </w:p>
        </w:tc>
        <w:tc>
          <w:tcPr>
            <w:tcW w:w="1686"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06" w:right="0"/>
              <w:jc w:val="left"/>
              <w:rPr>
                <w:rFonts w:ascii="宋体" w:hAnsi="宋体" w:cs="宋体" w:eastAsia="宋体" w:hint="default"/>
                <w:sz w:val="21"/>
                <w:szCs w:val="21"/>
              </w:rPr>
            </w:pPr>
            <w:r>
              <w:rPr>
                <w:rFonts w:ascii="宋体"/>
                <w:sz w:val="21"/>
              </w:rPr>
              <w:t>-27,556,799.54 </w:t>
            </w:r>
          </w:p>
        </w:tc>
        <w:tc>
          <w:tcPr>
            <w:tcW w:w="266"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21"/>
                <w:szCs w:val="21"/>
              </w:rPr>
            </w:pPr>
            <w:r>
              <w:rPr>
                <w:rFonts w:ascii="宋体"/>
                <w:sz w:val="21"/>
              </w:rPr>
              <w:t>-22,260,000.00  </w:t>
            </w:r>
          </w:p>
        </w:tc>
      </w:tr>
      <w:tr>
        <w:trPr>
          <w:trHeight w:val="367"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宋体" w:hAnsi="宋体" w:cs="宋体" w:eastAsia="宋体" w:hint="default"/>
                <w:sz w:val="21"/>
                <w:szCs w:val="21"/>
              </w:rPr>
            </w:pPr>
            <w:r>
              <w:rPr>
                <w:rFonts w:ascii="宋体" w:hAnsi="宋体" w:cs="宋体" w:eastAsia="宋体" w:hint="default"/>
                <w:sz w:val="21"/>
                <w:szCs w:val="21"/>
              </w:rPr>
              <w:t>   1.提取盈余公积 </w:t>
            </w:r>
          </w:p>
        </w:tc>
        <w:tc>
          <w:tcPr>
            <w:tcW w:w="227" w:type="dxa"/>
            <w:tcBorders>
              <w:top w:val="nil" w:sz="6" w:space="0" w:color="auto"/>
              <w:left w:val="nil" w:sz="6" w:space="0" w:color="auto"/>
              <w:bottom w:val="nil" w:sz="6" w:space="0" w:color="auto"/>
              <w:right w:val="nil" w:sz="6" w:space="0" w:color="auto"/>
            </w:tcBorders>
          </w:tcPr>
          <w:p>
            <w:pPr>
              <w:pStyle w:val="TableParagraph"/>
              <w:spacing w:line="263" w:lineRule="exact"/>
              <w:ind w:right="50"/>
              <w:jc w:val="right"/>
              <w:rPr>
                <w:rFonts w:ascii="宋体" w:hAnsi="宋体" w:cs="宋体" w:eastAsia="宋体" w:hint="default"/>
                <w:sz w:val="21"/>
                <w:szCs w:val="21"/>
              </w:rPr>
            </w:pPr>
            <w:r>
              <w:rPr>
                <w:rFonts w:ascii="宋体"/>
                <w:sz w:val="21"/>
              </w:rPr>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63"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3" w:lineRule="exact"/>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63"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3" w:lineRule="exact"/>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63" w:lineRule="exact"/>
              <w:ind w:left="52" w:right="0"/>
              <w:jc w:val="left"/>
              <w:rPr>
                <w:rFonts w:ascii="宋体" w:hAnsi="宋体" w:cs="宋体" w:eastAsia="宋体" w:hint="default"/>
                <w:sz w:val="21"/>
                <w:szCs w:val="21"/>
              </w:rPr>
            </w:pPr>
            <w:r>
              <w:rPr>
                <w:rFonts w:ascii="宋体"/>
                <w:sz w:val="21"/>
              </w:rPr>
              <w:t> </w:t>
            </w:r>
          </w:p>
        </w:tc>
        <w:tc>
          <w:tcPr>
            <w:tcW w:w="1590" w:type="dxa"/>
            <w:gridSpan w:val="2"/>
            <w:tcBorders>
              <w:top w:val="nil" w:sz="6" w:space="0" w:color="auto"/>
              <w:left w:val="nil" w:sz="6" w:space="0" w:color="auto"/>
              <w:bottom w:val="nil" w:sz="6" w:space="0" w:color="auto"/>
              <w:right w:val="nil" w:sz="6" w:space="0" w:color="auto"/>
            </w:tcBorders>
          </w:tcPr>
          <w:p>
            <w:pPr>
              <w:pStyle w:val="TableParagraph"/>
              <w:spacing w:line="263" w:lineRule="exact"/>
              <w:ind w:left="220" w:right="0"/>
              <w:jc w:val="left"/>
              <w:rPr>
                <w:rFonts w:ascii="宋体" w:hAnsi="宋体" w:cs="宋体" w:eastAsia="宋体" w:hint="default"/>
                <w:sz w:val="21"/>
                <w:szCs w:val="21"/>
              </w:rPr>
            </w:pPr>
            <w:r>
              <w:rPr>
                <w:rFonts w:ascii="宋体"/>
                <w:sz w:val="21"/>
              </w:rPr>
              <w:t>5,296,799.54 </w:t>
            </w:r>
          </w:p>
        </w:tc>
        <w:tc>
          <w:tcPr>
            <w:tcW w:w="265" w:type="dxa"/>
            <w:tcBorders>
              <w:top w:val="nil" w:sz="6" w:space="0" w:color="auto"/>
              <w:left w:val="nil" w:sz="6" w:space="0" w:color="auto"/>
              <w:bottom w:val="nil" w:sz="6" w:space="0" w:color="auto"/>
              <w:right w:val="nil" w:sz="6" w:space="0" w:color="auto"/>
            </w:tcBorders>
          </w:tcPr>
          <w:p>
            <w:pPr>
              <w:pStyle w:val="TableParagraph"/>
              <w:spacing w:line="263" w:lineRule="exact"/>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63" w:lineRule="exact"/>
              <w:ind w:left="52" w:right="0"/>
              <w:jc w:val="left"/>
              <w:rPr>
                <w:rFonts w:ascii="宋体" w:hAnsi="宋体" w:cs="宋体" w:eastAsia="宋体" w:hint="default"/>
                <w:sz w:val="21"/>
                <w:szCs w:val="21"/>
              </w:rPr>
            </w:pPr>
            <w:r>
              <w:rPr>
                <w:rFonts w:ascii="宋体"/>
                <w:sz w:val="21"/>
              </w:rPr>
              <w:t> </w:t>
            </w:r>
          </w:p>
        </w:tc>
        <w:tc>
          <w:tcPr>
            <w:tcW w:w="1686" w:type="dxa"/>
            <w:gridSpan w:val="2"/>
            <w:tcBorders>
              <w:top w:val="nil" w:sz="6" w:space="0" w:color="auto"/>
              <w:left w:val="nil" w:sz="6" w:space="0" w:color="auto"/>
              <w:bottom w:val="nil" w:sz="6" w:space="0" w:color="auto"/>
              <w:right w:val="nil" w:sz="6" w:space="0" w:color="auto"/>
            </w:tcBorders>
          </w:tcPr>
          <w:p>
            <w:pPr>
              <w:pStyle w:val="TableParagraph"/>
              <w:spacing w:line="263" w:lineRule="exact"/>
              <w:ind w:left="213" w:right="0"/>
              <w:jc w:val="left"/>
              <w:rPr>
                <w:rFonts w:ascii="宋体" w:hAnsi="宋体" w:cs="宋体" w:eastAsia="宋体" w:hint="default"/>
                <w:sz w:val="21"/>
                <w:szCs w:val="21"/>
              </w:rPr>
            </w:pPr>
            <w:r>
              <w:rPr>
                <w:rFonts w:ascii="宋体"/>
                <w:sz w:val="21"/>
              </w:rPr>
              <w:t>-5,296,799.54 </w:t>
            </w:r>
          </w:p>
        </w:tc>
        <w:tc>
          <w:tcPr>
            <w:tcW w:w="266" w:type="dxa"/>
            <w:tcBorders>
              <w:top w:val="nil" w:sz="6" w:space="0" w:color="auto"/>
              <w:left w:val="nil" w:sz="6" w:space="0" w:color="auto"/>
              <w:bottom w:val="nil" w:sz="6" w:space="0" w:color="auto"/>
              <w:right w:val="nil" w:sz="6" w:space="0" w:color="auto"/>
            </w:tcBorders>
          </w:tcPr>
          <w:p>
            <w:pPr>
              <w:pStyle w:val="TableParagraph"/>
              <w:spacing w:line="263" w:lineRule="exact"/>
              <w:ind w:right="51"/>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63" w:lineRule="exact"/>
              <w:ind w:left="5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3" w:lineRule="exact"/>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63" w:lineRule="exact"/>
              <w:ind w:left="52" w:right="0"/>
              <w:jc w:val="left"/>
              <w:rPr>
                <w:rFonts w:ascii="宋体" w:hAnsi="宋体" w:cs="宋体" w:eastAsia="宋体" w:hint="default"/>
                <w:sz w:val="21"/>
                <w:szCs w:val="21"/>
              </w:rPr>
            </w:pPr>
            <w:r>
              <w:rPr>
                <w:rFonts w:ascii="宋体"/>
                <w:sz w:val="21"/>
              </w:rPr>
              <w:t> </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sz w:val="21"/>
              </w:rPr>
              <w:t>   </w:t>
            </w:r>
          </w:p>
        </w:tc>
      </w:tr>
      <w:tr>
        <w:trPr>
          <w:trHeight w:val="320"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tabs>
                <w:tab w:pos="2557" w:val="left" w:leader="none"/>
              </w:tabs>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   2.提取一般风险准备 </w:t>
              <w:tab/>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10" w:lineRule="exact"/>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10" w:lineRule="exact"/>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1686"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21"/>
                <w:szCs w:val="21"/>
              </w:rPr>
            </w:pPr>
            <w:r>
              <w:rPr>
                <w:rFonts w:ascii="宋体"/>
                <w:sz w:val="21"/>
              </w:rPr>
              <w:t>   </w:t>
            </w:r>
          </w:p>
        </w:tc>
      </w:tr>
      <w:tr>
        <w:trPr>
          <w:trHeight w:val="320"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宋体" w:hAnsi="宋体" w:cs="宋体" w:eastAsia="宋体" w:hint="default"/>
                <w:sz w:val="21"/>
                <w:szCs w:val="21"/>
              </w:rPr>
            </w:pPr>
            <w:r>
              <w:rPr>
                <w:rFonts w:ascii="宋体" w:hAnsi="宋体" w:cs="宋体" w:eastAsia="宋体" w:hint="default"/>
                <w:sz w:val="21"/>
                <w:szCs w:val="21"/>
              </w:rPr>
              <w:t>   3.对所有者(或股东)</w:t>
            </w:r>
          </w:p>
          <w:p>
            <w:pPr>
              <w:pStyle w:val="TableParagraph"/>
              <w:tabs>
                <w:tab w:pos="2557" w:val="left" w:leader="none"/>
              </w:tabs>
              <w:spacing w:line="177" w:lineRule="exact"/>
              <w:ind w:left="35" w:right="0"/>
              <w:jc w:val="left"/>
              <w:rPr>
                <w:rFonts w:ascii="宋体" w:hAnsi="宋体" w:cs="宋体" w:eastAsia="宋体" w:hint="default"/>
                <w:sz w:val="21"/>
                <w:szCs w:val="21"/>
              </w:rPr>
            </w:pPr>
            <w:r>
              <w:rPr>
                <w:rFonts w:ascii="宋体" w:hAnsi="宋体" w:cs="宋体" w:eastAsia="宋体" w:hint="default"/>
                <w:sz w:val="21"/>
                <w:szCs w:val="21"/>
              </w:rPr>
              <w:t>的分配 </w:t>
              <w:tab/>
            </w:r>
            <w:r>
              <w:rPr>
                <w:rFonts w:ascii="宋体" w:hAnsi="宋体" w:cs="宋体" w:eastAsia="宋体" w:hint="default"/>
                <w:position w:val="14"/>
                <w:sz w:val="21"/>
                <w:szCs w:val="21"/>
              </w:rPr>
              <w:t> </w:t>
            </w:r>
            <w:r>
              <w:rPr>
                <w:rFonts w:ascii="宋体" w:hAnsi="宋体" w:cs="宋体" w:eastAsia="宋体" w:hint="default"/>
                <w:sz w:val="21"/>
                <w:szCs w:val="21"/>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16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sz w:val="21"/>
              </w:rPr>
              <w:t>-22,260,000.00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sz w:val="21"/>
              </w:rPr>
              <w:t>-22,260,000.00  </w:t>
            </w:r>
          </w:p>
        </w:tc>
      </w:tr>
      <w:tr>
        <w:trPr>
          <w:trHeight w:val="220" w:hRule="exact"/>
        </w:trPr>
        <w:tc>
          <w:tcPr>
            <w:tcW w:w="4038" w:type="dxa"/>
            <w:gridSpan w:val="3"/>
            <w:tcBorders>
              <w:top w:val="nil" w:sz="6" w:space="0" w:color="auto"/>
              <w:left w:val="nil" w:sz="6" w:space="0" w:color="auto"/>
              <w:bottom w:val="nil" w:sz="6" w:space="0" w:color="auto"/>
              <w:right w:val="nil" w:sz="6" w:space="0" w:color="auto"/>
            </w:tcBorders>
          </w:tcPr>
          <w:p>
            <w:pPr/>
          </w:p>
        </w:tc>
        <w:tc>
          <w:tcPr>
            <w:tcW w:w="1843" w:type="dxa"/>
            <w:gridSpan w:val="2"/>
            <w:tcBorders>
              <w:top w:val="nil" w:sz="6" w:space="0" w:color="auto"/>
              <w:left w:val="nil" w:sz="6" w:space="0" w:color="auto"/>
              <w:bottom w:val="nil" w:sz="6" w:space="0" w:color="auto"/>
              <w:right w:val="nil" w:sz="6" w:space="0" w:color="auto"/>
            </w:tcBorders>
          </w:tcPr>
          <w:p>
            <w:pPr/>
          </w:p>
        </w:tc>
        <w:tc>
          <w:tcPr>
            <w:tcW w:w="718" w:type="dxa"/>
            <w:gridSpan w:val="2"/>
            <w:tcBorders>
              <w:top w:val="nil" w:sz="6" w:space="0" w:color="auto"/>
              <w:left w:val="nil" w:sz="6" w:space="0" w:color="auto"/>
              <w:bottom w:val="nil" w:sz="6" w:space="0" w:color="auto"/>
              <w:right w:val="nil" w:sz="6" w:space="0" w:color="auto"/>
            </w:tcBorders>
          </w:tcPr>
          <w:p>
            <w:pPr/>
          </w:p>
        </w:tc>
        <w:tc>
          <w:tcPr>
            <w:tcW w:w="1590" w:type="dxa"/>
            <w:gridSpan w:val="2"/>
            <w:tcBorders>
              <w:top w:val="nil" w:sz="6" w:space="0" w:color="auto"/>
              <w:left w:val="nil" w:sz="6" w:space="0" w:color="auto"/>
              <w:bottom w:val="nil" w:sz="6" w:space="0" w:color="auto"/>
              <w:right w:val="nil" w:sz="6" w:space="0" w:color="auto"/>
            </w:tcBorders>
          </w:tcPr>
          <w:p>
            <w:pPr/>
          </w:p>
        </w:tc>
        <w:tc>
          <w:tcPr>
            <w:tcW w:w="670" w:type="dxa"/>
            <w:gridSpan w:val="2"/>
            <w:tcBorders>
              <w:top w:val="nil" w:sz="6" w:space="0" w:color="auto"/>
              <w:left w:val="nil" w:sz="6" w:space="0" w:color="auto"/>
              <w:bottom w:val="nil" w:sz="6" w:space="0" w:color="auto"/>
              <w:right w:val="nil" w:sz="6" w:space="0" w:color="auto"/>
            </w:tcBorders>
          </w:tcPr>
          <w:p>
            <w:pPr/>
          </w:p>
        </w:tc>
        <w:tc>
          <w:tcPr>
            <w:tcW w:w="1686" w:type="dxa"/>
            <w:gridSpan w:val="2"/>
            <w:tcBorders>
              <w:top w:val="nil" w:sz="6" w:space="0" w:color="auto"/>
              <w:left w:val="nil" w:sz="6" w:space="0" w:color="auto"/>
              <w:bottom w:val="nil" w:sz="6" w:space="0" w:color="auto"/>
              <w:right w:val="nil" w:sz="6" w:space="0" w:color="auto"/>
            </w:tcBorders>
          </w:tcPr>
          <w:p>
            <w:pPr/>
          </w:p>
        </w:tc>
        <w:tc>
          <w:tcPr>
            <w:tcW w:w="1261" w:type="dxa"/>
            <w:gridSpan w:val="2"/>
            <w:tcBorders>
              <w:top w:val="nil" w:sz="6" w:space="0" w:color="auto"/>
              <w:left w:val="nil" w:sz="6" w:space="0" w:color="auto"/>
              <w:bottom w:val="nil" w:sz="6" w:space="0" w:color="auto"/>
              <w:right w:val="nil" w:sz="6" w:space="0" w:color="auto"/>
            </w:tcBorders>
          </w:tcPr>
          <w:p>
            <w:pPr/>
          </w:p>
        </w:tc>
        <w:tc>
          <w:tcPr>
            <w:tcW w:w="1589" w:type="dxa"/>
            <w:gridSpan w:val="2"/>
            <w:tcBorders>
              <w:top w:val="nil" w:sz="6" w:space="0" w:color="auto"/>
              <w:left w:val="nil" w:sz="6" w:space="0" w:color="auto"/>
              <w:bottom w:val="nil" w:sz="6" w:space="0" w:color="auto"/>
              <w:right w:val="nil" w:sz="6" w:space="0" w:color="auto"/>
            </w:tcBorders>
          </w:tcPr>
          <w:p>
            <w:pPr/>
          </w:p>
        </w:tc>
        <w:tc>
          <w:tcPr>
            <w:tcW w:w="1824" w:type="dxa"/>
            <w:gridSpan w:val="2"/>
            <w:tcBorders>
              <w:top w:val="nil" w:sz="6" w:space="0" w:color="auto"/>
              <w:left w:val="nil" w:sz="6" w:space="0" w:color="auto"/>
              <w:bottom w:val="nil" w:sz="6" w:space="0" w:color="auto"/>
              <w:right w:val="nil" w:sz="6" w:space="0" w:color="auto"/>
            </w:tcBorders>
          </w:tcPr>
          <w:p>
            <w:pPr/>
          </w:p>
        </w:tc>
      </w:tr>
      <w:tr>
        <w:trPr>
          <w:trHeight w:val="320"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tabs>
                <w:tab w:pos="2557" w:val="left" w:leader="none"/>
              </w:tabs>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3.其他 </w:t>
              <w:tab/>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10" w:lineRule="exact"/>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10" w:lineRule="exact"/>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10" w:lineRule="exact"/>
              <w:ind w:left="55" w:right="0"/>
              <w:jc w:val="center"/>
              <w:rPr>
                <w:rFonts w:ascii="宋体" w:hAnsi="宋体" w:cs="宋体" w:eastAsia="宋体" w:hint="default"/>
                <w:sz w:val="21"/>
                <w:szCs w:val="21"/>
              </w:rPr>
            </w:pPr>
            <w:r>
              <w:rPr>
                <w:rFonts w:ascii="宋体"/>
                <w:sz w:val="21"/>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21"/>
                <w:szCs w:val="21"/>
              </w:rPr>
            </w:pPr>
            <w:r>
              <w:rPr>
                <w:rFonts w:ascii="宋体"/>
                <w:sz w:val="21"/>
              </w:rPr>
              <w:t> </w:t>
            </w:r>
          </w:p>
        </w:tc>
      </w:tr>
      <w:tr>
        <w:trPr>
          <w:trHeight w:val="487"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21"/>
                <w:szCs w:val="21"/>
              </w:rPr>
            </w:pPr>
            <w:r>
              <w:rPr>
                <w:rFonts w:ascii="宋体" w:hAnsi="宋体" w:cs="宋体" w:eastAsia="宋体" w:hint="default"/>
                <w:sz w:val="21"/>
                <w:szCs w:val="21"/>
              </w:rPr>
              <w:t>  （五）股东权益内部结</w:t>
            </w:r>
          </w:p>
          <w:p>
            <w:pPr>
              <w:pStyle w:val="TableParagraph"/>
              <w:tabs>
                <w:tab w:pos="2557" w:val="left" w:leader="none"/>
              </w:tabs>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转 </w:t>
              <w:tab/>
            </w:r>
            <w:r>
              <w:rPr>
                <w:rFonts w:ascii="宋体" w:hAnsi="宋体" w:cs="宋体" w:eastAsia="宋体" w:hint="default"/>
                <w:position w:val="14"/>
                <w:sz w:val="21"/>
                <w:szCs w:val="21"/>
              </w:rPr>
              <w:t> </w:t>
            </w:r>
            <w:r>
              <w:rPr>
                <w:rFonts w:ascii="宋体" w:hAnsi="宋体" w:cs="宋体" w:eastAsia="宋体" w:hint="default"/>
                <w:sz w:val="21"/>
                <w:szCs w:val="21"/>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r>
      <w:tr>
        <w:trPr>
          <w:trHeight w:val="545"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   1.资本公积转增资本</w:t>
            </w:r>
          </w:p>
          <w:p>
            <w:pPr>
              <w:pStyle w:val="TableParagraph"/>
              <w:tabs>
                <w:tab w:pos="2557" w:val="left" w:leader="none"/>
              </w:tabs>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(或股本) </w:t>
              <w:tab/>
            </w:r>
            <w:r>
              <w:rPr>
                <w:rFonts w:ascii="宋体" w:hAnsi="宋体" w:cs="宋体" w:eastAsia="宋体" w:hint="default"/>
                <w:position w:val="14"/>
                <w:sz w:val="21"/>
                <w:szCs w:val="21"/>
              </w:rPr>
              <w:t> </w:t>
            </w:r>
            <w:r>
              <w:rPr>
                <w:rFonts w:ascii="宋体" w:hAnsi="宋体" w:cs="宋体" w:eastAsia="宋体" w:hint="default"/>
                <w:sz w:val="21"/>
                <w:szCs w:val="21"/>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 w:right="0"/>
              <w:jc w:val="center"/>
              <w:rPr>
                <w:rFonts w:ascii="宋体" w:hAnsi="宋体" w:cs="宋体" w:eastAsia="宋体" w:hint="default"/>
                <w:sz w:val="21"/>
                <w:szCs w:val="21"/>
              </w:rPr>
            </w:pPr>
            <w:r>
              <w:rPr>
                <w:rFonts w:ascii="宋体"/>
                <w:sz w:val="21"/>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r>
      <w:tr>
        <w:trPr>
          <w:trHeight w:val="488"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   2.盈余公积转增资本</w:t>
            </w:r>
          </w:p>
          <w:p>
            <w:pPr>
              <w:pStyle w:val="TableParagraph"/>
              <w:tabs>
                <w:tab w:pos="2557" w:val="left" w:leader="none"/>
              </w:tabs>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(或股本) </w:t>
              <w:tab/>
            </w:r>
            <w:r>
              <w:rPr>
                <w:rFonts w:ascii="宋体" w:hAnsi="宋体" w:cs="宋体" w:eastAsia="宋体" w:hint="default"/>
                <w:position w:val="14"/>
                <w:sz w:val="21"/>
                <w:szCs w:val="21"/>
              </w:rPr>
              <w:t> </w:t>
            </w:r>
            <w:r>
              <w:rPr>
                <w:rFonts w:ascii="宋体" w:hAnsi="宋体" w:cs="宋体" w:eastAsia="宋体" w:hint="default"/>
                <w:sz w:val="21"/>
                <w:szCs w:val="21"/>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 w:right="0"/>
              <w:jc w:val="center"/>
              <w:rPr>
                <w:rFonts w:ascii="宋体" w:hAnsi="宋体" w:cs="宋体" w:eastAsia="宋体" w:hint="default"/>
                <w:sz w:val="21"/>
                <w:szCs w:val="21"/>
              </w:rPr>
            </w:pPr>
            <w:r>
              <w:rPr>
                <w:rFonts w:ascii="宋体"/>
                <w:sz w:val="21"/>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 </w:t>
            </w:r>
          </w:p>
        </w:tc>
      </w:tr>
      <w:tr>
        <w:trPr>
          <w:trHeight w:val="373"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tabs>
                <w:tab w:pos="2557" w:val="left" w:leader="none"/>
              </w:tabs>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   3.盈余公积弥补亏损 </w:t>
              <w:tab/>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21"/>
                <w:szCs w:val="21"/>
              </w:rPr>
            </w:pPr>
            <w:r>
              <w:rPr>
                <w:rFonts w:ascii="宋体"/>
                <w:sz w:val="21"/>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left"/>
              <w:rPr>
                <w:rFonts w:ascii="宋体" w:hAnsi="宋体" w:cs="宋体" w:eastAsia="宋体" w:hint="default"/>
                <w:sz w:val="21"/>
                <w:szCs w:val="21"/>
              </w:rPr>
            </w:pPr>
            <w:r>
              <w:rPr>
                <w:rFonts w:ascii="宋体"/>
                <w:sz w:val="21"/>
              </w:rPr>
              <w:t> </w:t>
            </w:r>
          </w:p>
        </w:tc>
      </w:tr>
      <w:tr>
        <w:trPr>
          <w:trHeight w:val="262" w:hRule="exact"/>
        </w:trPr>
        <w:tc>
          <w:tcPr>
            <w:tcW w:w="2715" w:type="dxa"/>
            <w:gridSpan w:val="2"/>
            <w:tcBorders>
              <w:top w:val="nil" w:sz="6" w:space="0" w:color="auto"/>
              <w:left w:val="nil" w:sz="6" w:space="0" w:color="auto"/>
              <w:bottom w:val="nil" w:sz="6" w:space="0" w:color="auto"/>
              <w:right w:val="nil" w:sz="6" w:space="0" w:color="auto"/>
            </w:tcBorders>
          </w:tcPr>
          <w:p>
            <w:pPr>
              <w:pStyle w:val="TableParagraph"/>
              <w:tabs>
                <w:tab w:pos="2557" w:val="left" w:leader="none"/>
              </w:tabs>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4.其他 </w:t>
              <w:tab/>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2" w:lineRule="exact"/>
              <w:ind w:left="55" w:right="0"/>
              <w:jc w:val="center"/>
              <w:rPr>
                <w:rFonts w:ascii="宋体" w:hAnsi="宋体" w:cs="宋体" w:eastAsia="宋体" w:hint="default"/>
                <w:sz w:val="21"/>
                <w:szCs w:val="21"/>
              </w:rPr>
            </w:pPr>
            <w:r>
              <w:rPr>
                <w:rFonts w:ascii="宋体"/>
                <w:sz w:val="21"/>
              </w:rPr>
              <w:t> </w:t>
            </w:r>
          </w:p>
        </w:tc>
        <w:tc>
          <w:tcPr>
            <w:tcW w:w="1578"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1"/>
                <w:szCs w:val="21"/>
              </w:rPr>
            </w:pPr>
            <w:r>
              <w:rPr>
                <w:rFonts w:ascii="宋体"/>
                <w:sz w:val="21"/>
              </w:rPr>
              <w:t> </w:t>
            </w:r>
          </w:p>
        </w:tc>
        <w:tc>
          <w:tcPr>
            <w:tcW w:w="452"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217" w:type="dxa"/>
            <w:tcBorders>
              <w:top w:val="nil" w:sz="6" w:space="0" w:color="auto"/>
              <w:left w:val="nil" w:sz="6" w:space="0" w:color="auto"/>
              <w:bottom w:val="nil" w:sz="6" w:space="0" w:color="auto"/>
              <w:right w:val="nil" w:sz="6" w:space="0" w:color="auto"/>
            </w:tcBorders>
          </w:tcPr>
          <w:p>
            <w:pPr>
              <w:pStyle w:val="TableParagraph"/>
              <w:spacing w:line="262" w:lineRule="exact"/>
              <w:ind w:right="1"/>
              <w:jc w:val="right"/>
              <w:rPr>
                <w:rFonts w:ascii="宋体" w:hAnsi="宋体" w:cs="宋体" w:eastAsia="宋体" w:hint="default"/>
                <w:sz w:val="21"/>
                <w:szCs w:val="21"/>
              </w:rPr>
            </w:pPr>
            <w:r>
              <w:rPr>
                <w:rFonts w:ascii="宋体"/>
                <w:sz w:val="21"/>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62" w:lineRule="exact"/>
              <w:ind w:left="10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2" w:lineRule="exact"/>
              <w:ind w:left="55" w:right="0"/>
              <w:jc w:val="center"/>
              <w:rPr>
                <w:rFonts w:ascii="宋体" w:hAnsi="宋体" w:cs="宋体" w:eastAsia="宋体" w:hint="default"/>
                <w:sz w:val="21"/>
                <w:szCs w:val="21"/>
              </w:rPr>
            </w:pPr>
            <w:r>
              <w:rPr>
                <w:rFonts w:ascii="宋体"/>
                <w:sz w:val="21"/>
              </w:rPr>
              <w:t> </w:t>
            </w:r>
          </w:p>
        </w:tc>
        <w:tc>
          <w:tcPr>
            <w:tcW w:w="404"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1"/>
                <w:szCs w:val="21"/>
              </w:rPr>
            </w:pPr>
            <w:r>
              <w:rPr>
                <w:rFonts w:ascii="宋体"/>
                <w:sz w:val="21"/>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1"/>
                <w:szCs w:val="21"/>
              </w:rPr>
            </w:pPr>
            <w:r>
              <w:rPr>
                <w:rFonts w:ascii="宋体"/>
                <w:sz w:val="21"/>
              </w:rPr>
              <w:t> </w:t>
            </w:r>
          </w:p>
        </w:tc>
        <w:tc>
          <w:tcPr>
            <w:tcW w:w="995"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1"/>
                <w:szCs w:val="21"/>
              </w:rPr>
            </w:pPr>
            <w:r>
              <w:rPr>
                <w:rFonts w:ascii="宋体"/>
                <w:sz w:val="21"/>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nil" w:sz="6" w:space="0" w:color="auto"/>
              <w:bottom w:val="nil" w:sz="6" w:space="0" w:color="auto"/>
              <w:right w:val="nil" w:sz="6" w:space="0" w:color="auto"/>
            </w:tcBorders>
          </w:tcPr>
          <w:p>
            <w:pPr>
              <w:pStyle w:val="TableParagraph"/>
              <w:spacing w:line="262" w:lineRule="exact"/>
              <w:ind w:left="55" w:right="0"/>
              <w:jc w:val="center"/>
              <w:rPr>
                <w:rFonts w:ascii="宋体" w:hAnsi="宋体" w:cs="宋体" w:eastAsia="宋体" w:hint="default"/>
                <w:sz w:val="21"/>
                <w:szCs w:val="21"/>
              </w:rPr>
            </w:pPr>
            <w:r>
              <w:rPr>
                <w:rFonts w:ascii="宋体"/>
                <w:sz w:val="21"/>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62" w:lineRule="exact"/>
              <w:ind w:left="52" w:right="0"/>
              <w:jc w:val="left"/>
              <w:rPr>
                <w:rFonts w:ascii="宋体" w:hAnsi="宋体" w:cs="宋体" w:eastAsia="宋体" w:hint="default"/>
                <w:sz w:val="21"/>
                <w:szCs w:val="21"/>
              </w:rPr>
            </w:pPr>
            <w:r>
              <w:rPr>
                <w:rFonts w:ascii="宋体"/>
                <w:sz w:val="21"/>
              </w:rPr>
              <w:t> </w:t>
            </w:r>
          </w:p>
        </w:tc>
      </w:tr>
      <w:tr>
        <w:trPr>
          <w:trHeight w:val="394" w:hRule="exact"/>
        </w:trPr>
        <w:tc>
          <w:tcPr>
            <w:tcW w:w="4038" w:type="dxa"/>
            <w:gridSpan w:val="3"/>
            <w:tcBorders>
              <w:top w:val="nil" w:sz="6" w:space="0" w:color="auto"/>
              <w:left w:val="nil" w:sz="6" w:space="0" w:color="auto"/>
              <w:bottom w:val="nil" w:sz="6" w:space="0" w:color="auto"/>
              <w:right w:val="nil" w:sz="6" w:space="0" w:color="auto"/>
            </w:tcBorders>
          </w:tcPr>
          <w:p>
            <w:pPr>
              <w:pStyle w:val="TableParagraph"/>
              <w:tabs>
                <w:tab w:pos="2565" w:val="left" w:leader="none"/>
              </w:tabs>
              <w:spacing w:line="240" w:lineRule="auto" w:before="48"/>
              <w:ind w:left="35" w:right="0"/>
              <w:jc w:val="left"/>
              <w:rPr>
                <w:rFonts w:ascii="宋体" w:hAnsi="宋体" w:cs="宋体" w:eastAsia="宋体" w:hint="default"/>
                <w:sz w:val="21"/>
                <w:szCs w:val="21"/>
              </w:rPr>
            </w:pPr>
            <w:r>
              <w:rPr>
                <w:rFonts w:ascii="宋体" w:hAnsi="宋体" w:cs="宋体" w:eastAsia="宋体" w:hint="default"/>
                <w:spacing w:val="-1"/>
                <w:sz w:val="21"/>
                <w:szCs w:val="21"/>
              </w:rPr>
              <w:t>四、本年年末余额</w:t>
              <w:tab/>
              <w:t>42,000,000.00 </w:t>
            </w:r>
            <w:r>
              <w:rPr>
                <w:rFonts w:ascii="宋体" w:hAnsi="宋体" w:cs="宋体" w:eastAsia="宋体" w:hint="default"/>
                <w:sz w:val="21"/>
                <w:szCs w:val="21"/>
              </w:rPr>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21"/>
                <w:szCs w:val="21"/>
              </w:rPr>
            </w:pPr>
            <w:r>
              <w:rPr>
                <w:rFonts w:ascii="宋体"/>
                <w:sz w:val="21"/>
              </w:rPr>
              <w:t>   </w:t>
            </w:r>
          </w:p>
        </w:tc>
        <w:tc>
          <w:tcPr>
            <w:tcW w:w="7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21"/>
                <w:szCs w:val="21"/>
              </w:rPr>
            </w:pPr>
            <w:r>
              <w:rPr>
                <w:rFonts w:ascii="宋体"/>
                <w:sz w:val="21"/>
              </w:rPr>
              <w:t>   </w:t>
            </w:r>
          </w:p>
        </w:tc>
        <w:tc>
          <w:tcPr>
            <w:tcW w:w="15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16" w:right="0"/>
              <w:jc w:val="left"/>
              <w:rPr>
                <w:rFonts w:ascii="宋体" w:hAnsi="宋体" w:cs="宋体" w:eastAsia="宋体" w:hint="default"/>
                <w:sz w:val="21"/>
                <w:szCs w:val="21"/>
              </w:rPr>
            </w:pPr>
            <w:r>
              <w:rPr>
                <w:rFonts w:ascii="宋体"/>
                <w:sz w:val="21"/>
              </w:rPr>
              <w:t>15,605,022.60 </w:t>
            </w:r>
          </w:p>
        </w:tc>
        <w:tc>
          <w:tcPr>
            <w:tcW w:w="6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宋体"/>
                <w:sz w:val="21"/>
              </w:rPr>
              <w:t>   </w:t>
            </w:r>
          </w:p>
        </w:tc>
        <w:tc>
          <w:tcPr>
            <w:tcW w:w="16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214" w:right="0"/>
              <w:jc w:val="left"/>
              <w:rPr>
                <w:rFonts w:ascii="宋体" w:hAnsi="宋体" w:cs="宋体" w:eastAsia="宋体" w:hint="default"/>
                <w:sz w:val="21"/>
                <w:szCs w:val="21"/>
              </w:rPr>
            </w:pPr>
            <w:r>
              <w:rPr>
                <w:rFonts w:ascii="宋体"/>
                <w:sz w:val="21"/>
              </w:rPr>
              <w:t>82,433,688.87 </w:t>
            </w:r>
          </w:p>
        </w:tc>
        <w:tc>
          <w:tcPr>
            <w:tcW w:w="12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宋体"/>
                <w:sz w:val="21"/>
              </w:rPr>
              <w:t>   </w:t>
            </w: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221" w:right="0"/>
              <w:jc w:val="left"/>
              <w:rPr>
                <w:rFonts w:ascii="宋体" w:hAnsi="宋体" w:cs="宋体" w:eastAsia="宋体" w:hint="default"/>
                <w:sz w:val="21"/>
                <w:szCs w:val="21"/>
              </w:rPr>
            </w:pPr>
            <w:r>
              <w:rPr>
                <w:rFonts w:ascii="宋体"/>
                <w:sz w:val="21"/>
              </w:rPr>
              <w:t>7,548,276.52 </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宋体"/>
                <w:sz w:val="21"/>
              </w:rPr>
              <w:t>147,586,987.99  </w:t>
            </w:r>
          </w:p>
        </w:tc>
      </w:tr>
    </w:tbl>
    <w:p>
      <w:pPr>
        <w:pStyle w:val="Heading5"/>
        <w:tabs>
          <w:tab w:pos="2766" w:val="left" w:leader="none"/>
          <w:tab w:pos="4355" w:val="left" w:leader="none"/>
          <w:tab w:pos="6198" w:val="left" w:leader="none"/>
          <w:tab w:pos="6916" w:val="left" w:leader="none"/>
          <w:tab w:pos="8506" w:val="left" w:leader="none"/>
          <w:tab w:pos="9175" w:val="left" w:leader="none"/>
          <w:tab w:pos="10861" w:val="left" w:leader="none"/>
          <w:tab w:pos="12122" w:val="left" w:leader="none"/>
          <w:tab w:pos="13711" w:val="left" w:leader="none"/>
        </w:tabs>
        <w:spacing w:line="287" w:lineRule="exact"/>
        <w:ind w:left="244" w:right="0"/>
        <w:jc w:val="left"/>
      </w:pPr>
      <w:r>
        <w:rPr/>
        <w:pict>
          <v:group style="position:absolute;margin-left:40.671001pt;margin-top:-279.899994pt;width:758.95pt;height:280.4pt;mso-position-horizontal-relative:page;mso-position-vertical-relative:paragraph;z-index:-635368" coordorigin="813,-5598" coordsize="15179,5608">
            <v:group style="position:absolute;left:821;top:-5591;width:14914;height:2" coordorigin="821,-5591" coordsize="14914,2">
              <v:shape style="position:absolute;left:821;top:-5591;width:14914;height:2" coordorigin="821,-5591" coordsize="14914,0" path="m821,-5591l15734,-5591e" filled="false" stroked="true" strokeweight=".72pt" strokecolor="#000000">
                <v:path arrowok="t"/>
              </v:shape>
            </v:group>
            <v:group style="position:absolute;left:3359;top:-5584;width:2;height:316" coordorigin="3359,-5584" coordsize="2,316">
              <v:shape style="position:absolute;left:3359;top:-5584;width:2;height:316" coordorigin="3359,-5584" coordsize="0,316" path="m3359,-5584l3359,-5268e" filled="false" stroked="true" strokeweight=".48pt" strokecolor="#000000">
                <v:path arrowok="t"/>
              </v:shape>
            </v:group>
            <v:group style="position:absolute;left:4947;top:-5584;width:2;height:316" coordorigin="4947,-5584" coordsize="2,316">
              <v:shape style="position:absolute;left:4947;top:-5584;width:2;height:316" coordorigin="4947,-5584" coordsize="0,316" path="m4947,-5584l4947,-5268e" filled="false" stroked="true" strokeweight=".48pt" strokecolor="#000000">
                <v:path arrowok="t"/>
              </v:shape>
            </v:group>
            <v:group style="position:absolute;left:6791;top:-5584;width:2;height:316" coordorigin="6791,-5584" coordsize="2,316">
              <v:shape style="position:absolute;left:6791;top:-5584;width:2;height:316" coordorigin="6791,-5584" coordsize="0,316" path="m6791,-5584l6791,-5268e" filled="false" stroked="true" strokeweight=".47998pt" strokecolor="#000000">
                <v:path arrowok="t"/>
              </v:shape>
            </v:group>
            <v:group style="position:absolute;left:7508;top:-5584;width:2;height:316" coordorigin="7508,-5584" coordsize="2,316">
              <v:shape style="position:absolute;left:7508;top:-5584;width:2;height:316" coordorigin="7508,-5584" coordsize="0,316" path="m7508,-5584l7508,-5268e" filled="false" stroked="true" strokeweight=".47998pt" strokecolor="#000000">
                <v:path arrowok="t"/>
              </v:shape>
            </v:group>
            <v:group style="position:absolute;left:9098;top:-5584;width:2;height:316" coordorigin="9098,-5584" coordsize="2,316">
              <v:shape style="position:absolute;left:9098;top:-5584;width:2;height:316" coordorigin="9098,-5584" coordsize="0,316" path="m9098,-5584l9098,-5268e" filled="false" stroked="true" strokeweight=".47998pt" strokecolor="#000000">
                <v:path arrowok="t"/>
              </v:shape>
            </v:group>
            <v:group style="position:absolute;left:9768;top:-5584;width:2;height:316" coordorigin="9768,-5584" coordsize="2,316">
              <v:shape style="position:absolute;left:9768;top:-5584;width:2;height:316" coordorigin="9768,-5584" coordsize="0,316" path="m9768,-5584l9768,-5268e" filled="false" stroked="true" strokeweight=".48001pt" strokecolor="#000000">
                <v:path arrowok="t"/>
              </v:shape>
            </v:group>
            <v:group style="position:absolute;left:11454;top:-5584;width:2;height:316" coordorigin="11454,-5584" coordsize="2,316">
              <v:shape style="position:absolute;left:11454;top:-5584;width:2;height:316" coordorigin="11454,-5584" coordsize="0,316" path="m11454,-5584l11454,-5268e" filled="false" stroked="true" strokeweight=".48004pt" strokecolor="#000000">
                <v:path arrowok="t"/>
              </v:shape>
            </v:group>
            <v:group style="position:absolute;left:12715;top:-5584;width:2;height:316" coordorigin="12715,-5584" coordsize="2,316">
              <v:shape style="position:absolute;left:12715;top:-5584;width:2;height:316" coordorigin="12715,-5584" coordsize="0,316" path="m12715,-5584l12715,-5268e" filled="false" stroked="true" strokeweight=".47998pt" strokecolor="#000000">
                <v:path arrowok="t"/>
              </v:shape>
            </v:group>
            <v:group style="position:absolute;left:14304;top:-5584;width:2;height:316" coordorigin="14304,-5584" coordsize="2,316">
              <v:shape style="position:absolute;left:14304;top:-5584;width:2;height:316" coordorigin="14304,-5584" coordsize="0,316" path="m14304,-5584l14304,-5268e" filled="false" stroked="true" strokeweight=".48004pt" strokecolor="#000000">
                <v:path arrowok="t"/>
              </v:shape>
            </v:group>
            <v:group style="position:absolute;left:3359;top:-5268;width:2;height:545" coordorigin="3359,-5268" coordsize="2,545">
              <v:shape style="position:absolute;left:3359;top:-5268;width:2;height:545" coordorigin="3359,-5268" coordsize="0,545" path="m3359,-5268l3359,-4723e" filled="false" stroked="true" strokeweight=".48pt" strokecolor="#000000">
                <v:path arrowok="t"/>
              </v:shape>
            </v:group>
            <v:group style="position:absolute;left:4947;top:-5268;width:2;height:545" coordorigin="4947,-5268" coordsize="2,545">
              <v:shape style="position:absolute;left:4947;top:-5268;width:2;height:545" coordorigin="4947,-5268" coordsize="0,545" path="m4947,-5268l4947,-4723e" filled="false" stroked="true" strokeweight=".48pt" strokecolor="#000000">
                <v:path arrowok="t"/>
              </v:shape>
            </v:group>
            <v:group style="position:absolute;left:6791;top:-5268;width:2;height:545" coordorigin="6791,-5268" coordsize="2,545">
              <v:shape style="position:absolute;left:6791;top:-5268;width:2;height:545" coordorigin="6791,-5268" coordsize="0,545" path="m6791,-5268l6791,-4723e" filled="false" stroked="true" strokeweight=".47998pt" strokecolor="#000000">
                <v:path arrowok="t"/>
              </v:shape>
            </v:group>
            <v:group style="position:absolute;left:7508;top:-5268;width:2;height:545" coordorigin="7508,-5268" coordsize="2,545">
              <v:shape style="position:absolute;left:7508;top:-5268;width:2;height:545" coordorigin="7508,-5268" coordsize="0,545" path="m7508,-5268l7508,-4723e" filled="false" stroked="true" strokeweight=".47998pt" strokecolor="#000000">
                <v:path arrowok="t"/>
              </v:shape>
            </v:group>
            <v:group style="position:absolute;left:9098;top:-5268;width:2;height:545" coordorigin="9098,-5268" coordsize="2,545">
              <v:shape style="position:absolute;left:9098;top:-5268;width:2;height:545" coordorigin="9098,-5268" coordsize="0,545" path="m9098,-5268l9098,-4723e" filled="false" stroked="true" strokeweight=".47998pt" strokecolor="#000000">
                <v:path arrowok="t"/>
              </v:shape>
            </v:group>
            <v:group style="position:absolute;left:9768;top:-5268;width:2;height:545" coordorigin="9768,-5268" coordsize="2,545">
              <v:shape style="position:absolute;left:9768;top:-5268;width:2;height:545" coordorigin="9768,-5268" coordsize="0,545" path="m9768,-5268l9768,-4723e" filled="false" stroked="true" strokeweight=".48001pt" strokecolor="#000000">
                <v:path arrowok="t"/>
              </v:shape>
            </v:group>
            <v:group style="position:absolute;left:11454;top:-5268;width:2;height:545" coordorigin="11454,-5268" coordsize="2,545">
              <v:shape style="position:absolute;left:11454;top:-5268;width:2;height:545" coordorigin="11454,-5268" coordsize="0,545" path="m11454,-5268l11454,-4723e" filled="false" stroked="true" strokeweight=".48004pt" strokecolor="#000000">
                <v:path arrowok="t"/>
              </v:shape>
            </v:group>
            <v:group style="position:absolute;left:12715;top:-5268;width:2;height:545" coordorigin="12715,-5268" coordsize="2,545">
              <v:shape style="position:absolute;left:12715;top:-5268;width:2;height:545" coordorigin="12715,-5268" coordsize="0,545" path="m12715,-5268l12715,-4723e" filled="false" stroked="true" strokeweight=".47998pt" strokecolor="#000000">
                <v:path arrowok="t"/>
              </v:shape>
            </v:group>
            <v:group style="position:absolute;left:14304;top:-5268;width:2;height:545" coordorigin="14304,-5268" coordsize="2,545">
              <v:shape style="position:absolute;left:14304;top:-5268;width:2;height:545" coordorigin="14304,-5268" coordsize="0,545" path="m14304,-5268l14304,-4723e" filled="false" stroked="true" strokeweight=".48004pt" strokecolor="#000000">
                <v:path arrowok="t"/>
              </v:shape>
            </v:group>
            <v:group style="position:absolute;left:3359;top:-4723;width:2;height:315" coordorigin="3359,-4723" coordsize="2,315">
              <v:shape style="position:absolute;left:3359;top:-4723;width:2;height:315" coordorigin="3359,-4723" coordsize="0,315" path="m3359,-4723l3359,-4409e" filled="false" stroked="true" strokeweight=".48pt" strokecolor="#000000">
                <v:path arrowok="t"/>
              </v:shape>
            </v:group>
            <v:group style="position:absolute;left:4947;top:-4723;width:2;height:315" coordorigin="4947,-4723" coordsize="2,315">
              <v:shape style="position:absolute;left:4947;top:-4723;width:2;height:315" coordorigin="4947,-4723" coordsize="0,315" path="m4947,-4723l4947,-4409e" filled="false" stroked="true" strokeweight=".48pt" strokecolor="#000000">
                <v:path arrowok="t"/>
              </v:shape>
            </v:group>
            <v:group style="position:absolute;left:6791;top:-4723;width:2;height:315" coordorigin="6791,-4723" coordsize="2,315">
              <v:shape style="position:absolute;left:6791;top:-4723;width:2;height:315" coordorigin="6791,-4723" coordsize="0,315" path="m6791,-4723l6791,-4409e" filled="false" stroked="true" strokeweight=".47998pt" strokecolor="#000000">
                <v:path arrowok="t"/>
              </v:shape>
            </v:group>
            <v:group style="position:absolute;left:7508;top:-4723;width:2;height:315" coordorigin="7508,-4723" coordsize="2,315">
              <v:shape style="position:absolute;left:7508;top:-4723;width:2;height:315" coordorigin="7508,-4723" coordsize="0,315" path="m7508,-4723l7508,-4409e" filled="false" stroked="true" strokeweight=".47998pt" strokecolor="#000000">
                <v:path arrowok="t"/>
              </v:shape>
            </v:group>
            <v:group style="position:absolute;left:9098;top:-4723;width:2;height:315" coordorigin="9098,-4723" coordsize="2,315">
              <v:shape style="position:absolute;left:9098;top:-4723;width:2;height:315" coordorigin="9098,-4723" coordsize="0,315" path="m9098,-4723l9098,-4409e" filled="false" stroked="true" strokeweight=".47998pt" strokecolor="#000000">
                <v:path arrowok="t"/>
              </v:shape>
            </v:group>
            <v:group style="position:absolute;left:9768;top:-4723;width:2;height:315" coordorigin="9768,-4723" coordsize="2,315">
              <v:shape style="position:absolute;left:9768;top:-4723;width:2;height:315" coordorigin="9768,-4723" coordsize="0,315" path="m9768,-4723l9768,-4409e" filled="false" stroked="true" strokeweight=".48001pt" strokecolor="#000000">
                <v:path arrowok="t"/>
              </v:shape>
            </v:group>
            <v:group style="position:absolute;left:11454;top:-4723;width:2;height:315" coordorigin="11454,-4723" coordsize="2,315">
              <v:shape style="position:absolute;left:11454;top:-4723;width:2;height:315" coordorigin="11454,-4723" coordsize="0,315" path="m11454,-4723l11454,-4409e" filled="false" stroked="true" strokeweight=".48004pt" strokecolor="#000000">
                <v:path arrowok="t"/>
              </v:shape>
            </v:group>
            <v:group style="position:absolute;left:12715;top:-4723;width:2;height:315" coordorigin="12715,-4723" coordsize="2,315">
              <v:shape style="position:absolute;left:12715;top:-4723;width:2;height:315" coordorigin="12715,-4723" coordsize="0,315" path="m12715,-4723l12715,-4409e" filled="false" stroked="true" strokeweight=".47998pt" strokecolor="#000000">
                <v:path arrowok="t"/>
              </v:shape>
            </v:group>
            <v:group style="position:absolute;left:14304;top:-4723;width:2;height:315" coordorigin="14304,-4723" coordsize="2,315">
              <v:shape style="position:absolute;left:14304;top:-4723;width:2;height:315" coordorigin="14304,-4723" coordsize="0,315" path="m14304,-4723l14304,-4409e" filled="false" stroked="true" strokeweight=".48004pt" strokecolor="#000000">
                <v:path arrowok="t"/>
              </v:shape>
            </v:group>
            <v:group style="position:absolute;left:3359;top:-4409;width:2;height:316" coordorigin="3359,-4409" coordsize="2,316">
              <v:shape style="position:absolute;left:3359;top:-4409;width:2;height:316" coordorigin="3359,-4409" coordsize="0,316" path="m3359,-4409l3359,-4093e" filled="false" stroked="true" strokeweight=".48pt" strokecolor="#000000">
                <v:path arrowok="t"/>
              </v:shape>
            </v:group>
            <v:group style="position:absolute;left:4947;top:-4409;width:2;height:316" coordorigin="4947,-4409" coordsize="2,316">
              <v:shape style="position:absolute;left:4947;top:-4409;width:2;height:316" coordorigin="4947,-4409" coordsize="0,316" path="m4947,-4409l4947,-4093e" filled="false" stroked="true" strokeweight=".48pt" strokecolor="#000000">
                <v:path arrowok="t"/>
              </v:shape>
            </v:group>
            <v:group style="position:absolute;left:6791;top:-4409;width:2;height:316" coordorigin="6791,-4409" coordsize="2,316">
              <v:shape style="position:absolute;left:6791;top:-4409;width:2;height:316" coordorigin="6791,-4409" coordsize="0,316" path="m6791,-4409l6791,-4093e" filled="false" stroked="true" strokeweight=".47998pt" strokecolor="#000000">
                <v:path arrowok="t"/>
              </v:shape>
            </v:group>
            <v:group style="position:absolute;left:7508;top:-4409;width:2;height:316" coordorigin="7508,-4409" coordsize="2,316">
              <v:shape style="position:absolute;left:7508;top:-4409;width:2;height:316" coordorigin="7508,-4409" coordsize="0,316" path="m7508,-4409l7508,-4093e" filled="false" stroked="true" strokeweight=".47998pt" strokecolor="#000000">
                <v:path arrowok="t"/>
              </v:shape>
            </v:group>
            <v:group style="position:absolute;left:9098;top:-4409;width:2;height:316" coordorigin="9098,-4409" coordsize="2,316">
              <v:shape style="position:absolute;left:9098;top:-4409;width:2;height:316" coordorigin="9098,-4409" coordsize="0,316" path="m9098,-4409l9098,-4093e" filled="false" stroked="true" strokeweight=".47998pt" strokecolor="#000000">
                <v:path arrowok="t"/>
              </v:shape>
            </v:group>
            <v:group style="position:absolute;left:9768;top:-4409;width:2;height:316" coordorigin="9768,-4409" coordsize="2,316">
              <v:shape style="position:absolute;left:9768;top:-4409;width:2;height:316" coordorigin="9768,-4409" coordsize="0,316" path="m9768,-4409l9768,-4093e" filled="false" stroked="true" strokeweight=".48001pt" strokecolor="#000000">
                <v:path arrowok="t"/>
              </v:shape>
            </v:group>
            <v:group style="position:absolute;left:11454;top:-4409;width:2;height:316" coordorigin="11454,-4409" coordsize="2,316">
              <v:shape style="position:absolute;left:11454;top:-4409;width:2;height:316" coordorigin="11454,-4409" coordsize="0,316" path="m11454,-4409l11454,-4093e" filled="false" stroked="true" strokeweight=".48004pt" strokecolor="#000000">
                <v:path arrowok="t"/>
              </v:shape>
            </v:group>
            <v:group style="position:absolute;left:12715;top:-4409;width:2;height:316" coordorigin="12715,-4409" coordsize="2,316">
              <v:shape style="position:absolute;left:12715;top:-4409;width:2;height:316" coordorigin="12715,-4409" coordsize="0,316" path="m12715,-4409l12715,-4093e" filled="false" stroked="true" strokeweight=".47998pt" strokecolor="#000000">
                <v:path arrowok="t"/>
              </v:shape>
            </v:group>
            <v:group style="position:absolute;left:14304;top:-4409;width:2;height:316" coordorigin="14304,-4409" coordsize="2,316">
              <v:shape style="position:absolute;left:14304;top:-4409;width:2;height:316" coordorigin="14304,-4409" coordsize="0,316" path="m14304,-4409l14304,-4093e" filled="false" stroked="true" strokeweight=".48004pt" strokecolor="#000000">
                <v:path arrowok="t"/>
              </v:shape>
            </v:group>
            <v:group style="position:absolute;left:3359;top:-4093;width:2;height:315" coordorigin="3359,-4093" coordsize="2,315">
              <v:shape style="position:absolute;left:3359;top:-4093;width:2;height:315" coordorigin="3359,-4093" coordsize="0,315" path="m3359,-4093l3359,-3779e" filled="false" stroked="true" strokeweight=".48pt" strokecolor="#000000">
                <v:path arrowok="t"/>
              </v:shape>
            </v:group>
            <v:group style="position:absolute;left:4947;top:-4093;width:2;height:315" coordorigin="4947,-4093" coordsize="2,315">
              <v:shape style="position:absolute;left:4947;top:-4093;width:2;height:315" coordorigin="4947,-4093" coordsize="0,315" path="m4947,-4093l4947,-3779e" filled="false" stroked="true" strokeweight=".48pt" strokecolor="#000000">
                <v:path arrowok="t"/>
              </v:shape>
            </v:group>
            <v:group style="position:absolute;left:6791;top:-4093;width:2;height:315" coordorigin="6791,-4093" coordsize="2,315">
              <v:shape style="position:absolute;left:6791;top:-4093;width:2;height:315" coordorigin="6791,-4093" coordsize="0,315" path="m6791,-4093l6791,-3779e" filled="false" stroked="true" strokeweight=".47998pt" strokecolor="#000000">
                <v:path arrowok="t"/>
              </v:shape>
            </v:group>
            <v:group style="position:absolute;left:7508;top:-4093;width:2;height:315" coordorigin="7508,-4093" coordsize="2,315">
              <v:shape style="position:absolute;left:7508;top:-4093;width:2;height:315" coordorigin="7508,-4093" coordsize="0,315" path="m7508,-4093l7508,-3779e" filled="false" stroked="true" strokeweight=".47998pt" strokecolor="#000000">
                <v:path arrowok="t"/>
              </v:shape>
            </v:group>
            <v:group style="position:absolute;left:9098;top:-4093;width:2;height:315" coordorigin="9098,-4093" coordsize="2,315">
              <v:shape style="position:absolute;left:9098;top:-4093;width:2;height:315" coordorigin="9098,-4093" coordsize="0,315" path="m9098,-4093l9098,-3779e" filled="false" stroked="true" strokeweight=".47998pt" strokecolor="#000000">
                <v:path arrowok="t"/>
              </v:shape>
            </v:group>
            <v:group style="position:absolute;left:9768;top:-4093;width:2;height:315" coordorigin="9768,-4093" coordsize="2,315">
              <v:shape style="position:absolute;left:9768;top:-4093;width:2;height:315" coordorigin="9768,-4093" coordsize="0,315" path="m9768,-4093l9768,-3779e" filled="false" stroked="true" strokeweight=".48001pt" strokecolor="#000000">
                <v:path arrowok="t"/>
              </v:shape>
            </v:group>
            <v:group style="position:absolute;left:11454;top:-4093;width:2;height:315" coordorigin="11454,-4093" coordsize="2,315">
              <v:shape style="position:absolute;left:11454;top:-4093;width:2;height:315" coordorigin="11454,-4093" coordsize="0,315" path="m11454,-4093l11454,-3779e" filled="false" stroked="true" strokeweight=".48004pt" strokecolor="#000000">
                <v:path arrowok="t"/>
              </v:shape>
            </v:group>
            <v:group style="position:absolute;left:12715;top:-4093;width:2;height:315" coordorigin="12715,-4093" coordsize="2,315">
              <v:shape style="position:absolute;left:12715;top:-4093;width:2;height:315" coordorigin="12715,-4093" coordsize="0,315" path="m12715,-4093l12715,-3779e" filled="false" stroked="true" strokeweight=".47998pt" strokecolor="#000000">
                <v:path arrowok="t"/>
              </v:shape>
            </v:group>
            <v:group style="position:absolute;left:14304;top:-4093;width:2;height:315" coordorigin="14304,-4093" coordsize="2,315">
              <v:shape style="position:absolute;left:14304;top:-4093;width:2;height:315" coordorigin="14304,-4093" coordsize="0,315" path="m14304,-4093l14304,-3779e" filled="false" stroked="true" strokeweight=".48004pt" strokecolor="#000000">
                <v:path arrowok="t"/>
              </v:shape>
            </v:group>
            <v:group style="position:absolute;left:3359;top:-3779;width:2;height:316" coordorigin="3359,-3779" coordsize="2,316">
              <v:shape style="position:absolute;left:3359;top:-3779;width:2;height:316" coordorigin="3359,-3779" coordsize="0,316" path="m3359,-3779l3359,-3463e" filled="false" stroked="true" strokeweight=".48pt" strokecolor="#000000">
                <v:path arrowok="t"/>
              </v:shape>
            </v:group>
            <v:group style="position:absolute;left:4947;top:-3779;width:2;height:316" coordorigin="4947,-3779" coordsize="2,316">
              <v:shape style="position:absolute;left:4947;top:-3779;width:2;height:316" coordorigin="4947,-3779" coordsize="0,316" path="m4947,-3779l4947,-3463e" filled="false" stroked="true" strokeweight=".48pt" strokecolor="#000000">
                <v:path arrowok="t"/>
              </v:shape>
            </v:group>
            <v:group style="position:absolute;left:6791;top:-3779;width:2;height:316" coordorigin="6791,-3779" coordsize="2,316">
              <v:shape style="position:absolute;left:6791;top:-3779;width:2;height:316" coordorigin="6791,-3779" coordsize="0,316" path="m6791,-3779l6791,-3463e" filled="false" stroked="true" strokeweight=".47998pt" strokecolor="#000000">
                <v:path arrowok="t"/>
              </v:shape>
            </v:group>
            <v:group style="position:absolute;left:7508;top:-3779;width:2;height:316" coordorigin="7508,-3779" coordsize="2,316">
              <v:shape style="position:absolute;left:7508;top:-3779;width:2;height:316" coordorigin="7508,-3779" coordsize="0,316" path="m7508,-3779l7508,-3463e" filled="false" stroked="true" strokeweight=".47998pt" strokecolor="#000000">
                <v:path arrowok="t"/>
              </v:shape>
            </v:group>
            <v:group style="position:absolute;left:9098;top:-3779;width:2;height:316" coordorigin="9098,-3779" coordsize="2,316">
              <v:shape style="position:absolute;left:9098;top:-3779;width:2;height:316" coordorigin="9098,-3779" coordsize="0,316" path="m9098,-3779l9098,-3463e" filled="false" stroked="true" strokeweight=".47998pt" strokecolor="#000000">
                <v:path arrowok="t"/>
              </v:shape>
            </v:group>
            <v:group style="position:absolute;left:9768;top:-3779;width:2;height:316" coordorigin="9768,-3779" coordsize="2,316">
              <v:shape style="position:absolute;left:9768;top:-3779;width:2;height:316" coordorigin="9768,-3779" coordsize="0,316" path="m9768,-3779l9768,-3463e" filled="false" stroked="true" strokeweight=".48001pt" strokecolor="#000000">
                <v:path arrowok="t"/>
              </v:shape>
            </v:group>
            <v:group style="position:absolute;left:11454;top:-3779;width:2;height:316" coordorigin="11454,-3779" coordsize="2,316">
              <v:shape style="position:absolute;left:11454;top:-3779;width:2;height:316" coordorigin="11454,-3779" coordsize="0,316" path="m11454,-3779l11454,-3463e" filled="false" stroked="true" strokeweight=".48004pt" strokecolor="#000000">
                <v:path arrowok="t"/>
              </v:shape>
            </v:group>
            <v:group style="position:absolute;left:12715;top:-3779;width:2;height:316" coordorigin="12715,-3779" coordsize="2,316">
              <v:shape style="position:absolute;left:12715;top:-3779;width:2;height:316" coordorigin="12715,-3779" coordsize="0,316" path="m12715,-3779l12715,-3463e" filled="false" stroked="true" strokeweight=".47998pt" strokecolor="#000000">
                <v:path arrowok="t"/>
              </v:shape>
            </v:group>
            <v:group style="position:absolute;left:14304;top:-3779;width:2;height:316" coordorigin="14304,-3779" coordsize="2,316">
              <v:shape style="position:absolute;left:14304;top:-3779;width:2;height:316" coordorigin="14304,-3779" coordsize="0,316" path="m14304,-3779l14304,-3463e" filled="false" stroked="true" strokeweight=".48004pt" strokecolor="#000000">
                <v:path arrowok="t"/>
              </v:shape>
            </v:group>
            <v:group style="position:absolute;left:3359;top:-3463;width:2;height:544" coordorigin="3359,-3463" coordsize="2,544">
              <v:shape style="position:absolute;left:3359;top:-3463;width:2;height:544" coordorigin="3359,-3463" coordsize="0,544" path="m3359,-3463l3359,-2920e" filled="false" stroked="true" strokeweight=".48pt" strokecolor="#000000">
                <v:path arrowok="t"/>
              </v:shape>
            </v:group>
            <v:group style="position:absolute;left:4947;top:-3463;width:2;height:544" coordorigin="4947,-3463" coordsize="2,544">
              <v:shape style="position:absolute;left:4947;top:-3463;width:2;height:544" coordorigin="4947,-3463" coordsize="0,544" path="m4947,-3463l4947,-2920e" filled="false" stroked="true" strokeweight=".48pt" strokecolor="#000000">
                <v:path arrowok="t"/>
              </v:shape>
            </v:group>
            <v:group style="position:absolute;left:6791;top:-3463;width:2;height:544" coordorigin="6791,-3463" coordsize="2,544">
              <v:shape style="position:absolute;left:6791;top:-3463;width:2;height:544" coordorigin="6791,-3463" coordsize="0,544" path="m6791,-3463l6791,-2920e" filled="false" stroked="true" strokeweight=".47998pt" strokecolor="#000000">
                <v:path arrowok="t"/>
              </v:shape>
            </v:group>
            <v:group style="position:absolute;left:7508;top:-3463;width:2;height:544" coordorigin="7508,-3463" coordsize="2,544">
              <v:shape style="position:absolute;left:7508;top:-3463;width:2;height:544" coordorigin="7508,-3463" coordsize="0,544" path="m7508,-3463l7508,-2920e" filled="false" stroked="true" strokeweight=".47998pt" strokecolor="#000000">
                <v:path arrowok="t"/>
              </v:shape>
            </v:group>
            <v:group style="position:absolute;left:9098;top:-3463;width:2;height:544" coordorigin="9098,-3463" coordsize="2,544">
              <v:shape style="position:absolute;left:9098;top:-3463;width:2;height:544" coordorigin="9098,-3463" coordsize="0,544" path="m9098,-3463l9098,-2920e" filled="false" stroked="true" strokeweight=".47998pt" strokecolor="#000000">
                <v:path arrowok="t"/>
              </v:shape>
            </v:group>
            <v:group style="position:absolute;left:9768;top:-3463;width:2;height:544" coordorigin="9768,-3463" coordsize="2,544">
              <v:shape style="position:absolute;left:9768;top:-3463;width:2;height:544" coordorigin="9768,-3463" coordsize="0,544" path="m9768,-3463l9768,-2920e" filled="false" stroked="true" strokeweight=".48001pt" strokecolor="#000000">
                <v:path arrowok="t"/>
              </v:shape>
            </v:group>
            <v:group style="position:absolute;left:11454;top:-3463;width:2;height:544" coordorigin="11454,-3463" coordsize="2,544">
              <v:shape style="position:absolute;left:11454;top:-3463;width:2;height:544" coordorigin="11454,-3463" coordsize="0,544" path="m11454,-3463l11454,-2920e" filled="false" stroked="true" strokeweight=".48004pt" strokecolor="#000000">
                <v:path arrowok="t"/>
              </v:shape>
            </v:group>
            <v:group style="position:absolute;left:12715;top:-3463;width:2;height:544" coordorigin="12715,-3463" coordsize="2,544">
              <v:shape style="position:absolute;left:12715;top:-3463;width:2;height:544" coordorigin="12715,-3463" coordsize="0,544" path="m12715,-3463l12715,-2920e" filled="false" stroked="true" strokeweight=".47998pt" strokecolor="#000000">
                <v:path arrowok="t"/>
              </v:shape>
            </v:group>
            <v:group style="position:absolute;left:14304;top:-3463;width:2;height:544" coordorigin="14304,-3463" coordsize="2,544">
              <v:shape style="position:absolute;left:14304;top:-3463;width:2;height:544" coordorigin="14304,-3463" coordsize="0,544" path="m14304,-3463l14304,-2920e" filled="false" stroked="true" strokeweight=".48004pt" strokecolor="#000000">
                <v:path arrowok="t"/>
              </v:shape>
            </v:group>
            <v:group style="position:absolute;left:3359;top:-2920;width:2;height:316" coordorigin="3359,-2920" coordsize="2,316">
              <v:shape style="position:absolute;left:3359;top:-2920;width:2;height:316" coordorigin="3359,-2920" coordsize="0,316" path="m3359,-2920l3359,-2604e" filled="false" stroked="true" strokeweight=".48pt" strokecolor="#000000">
                <v:path arrowok="t"/>
              </v:shape>
            </v:group>
            <v:group style="position:absolute;left:4947;top:-2920;width:2;height:316" coordorigin="4947,-2920" coordsize="2,316">
              <v:shape style="position:absolute;left:4947;top:-2920;width:2;height:316" coordorigin="4947,-2920" coordsize="0,316" path="m4947,-2920l4947,-2604e" filled="false" stroked="true" strokeweight=".48pt" strokecolor="#000000">
                <v:path arrowok="t"/>
              </v:shape>
            </v:group>
            <v:group style="position:absolute;left:6791;top:-2920;width:2;height:316" coordorigin="6791,-2920" coordsize="2,316">
              <v:shape style="position:absolute;left:6791;top:-2920;width:2;height:316" coordorigin="6791,-2920" coordsize="0,316" path="m6791,-2920l6791,-2604e" filled="false" stroked="true" strokeweight=".47998pt" strokecolor="#000000">
                <v:path arrowok="t"/>
              </v:shape>
            </v:group>
            <v:group style="position:absolute;left:7508;top:-2920;width:2;height:316" coordorigin="7508,-2920" coordsize="2,316">
              <v:shape style="position:absolute;left:7508;top:-2920;width:2;height:316" coordorigin="7508,-2920" coordsize="0,316" path="m7508,-2920l7508,-2604e" filled="false" stroked="true" strokeweight=".47998pt" strokecolor="#000000">
                <v:path arrowok="t"/>
              </v:shape>
            </v:group>
            <v:group style="position:absolute;left:9098;top:-2920;width:2;height:316" coordorigin="9098,-2920" coordsize="2,316">
              <v:shape style="position:absolute;left:9098;top:-2920;width:2;height:316" coordorigin="9098,-2920" coordsize="0,316" path="m9098,-2920l9098,-2604e" filled="false" stroked="true" strokeweight=".47998pt" strokecolor="#000000">
                <v:path arrowok="t"/>
              </v:shape>
            </v:group>
            <v:group style="position:absolute;left:9768;top:-2920;width:2;height:316" coordorigin="9768,-2920" coordsize="2,316">
              <v:shape style="position:absolute;left:9768;top:-2920;width:2;height:316" coordorigin="9768,-2920" coordsize="0,316" path="m9768,-2920l9768,-2604e" filled="false" stroked="true" strokeweight=".48001pt" strokecolor="#000000">
                <v:path arrowok="t"/>
              </v:shape>
            </v:group>
            <v:group style="position:absolute;left:11454;top:-2920;width:2;height:316" coordorigin="11454,-2920" coordsize="2,316">
              <v:shape style="position:absolute;left:11454;top:-2920;width:2;height:316" coordorigin="11454,-2920" coordsize="0,316" path="m11454,-2920l11454,-2604e" filled="false" stroked="true" strokeweight=".48004pt" strokecolor="#000000">
                <v:path arrowok="t"/>
              </v:shape>
            </v:group>
            <v:group style="position:absolute;left:12715;top:-2920;width:2;height:316" coordorigin="12715,-2920" coordsize="2,316">
              <v:shape style="position:absolute;left:12715;top:-2920;width:2;height:316" coordorigin="12715,-2920" coordsize="0,316" path="m12715,-2920l12715,-2604e" filled="false" stroked="true" strokeweight=".47998pt" strokecolor="#000000">
                <v:path arrowok="t"/>
              </v:shape>
            </v:group>
            <v:group style="position:absolute;left:14304;top:-2920;width:2;height:316" coordorigin="14304,-2920" coordsize="2,316">
              <v:shape style="position:absolute;left:14304;top:-2920;width:2;height:316" coordorigin="14304,-2920" coordsize="0,316" path="m14304,-2920l14304,-2604e" filled="false" stroked="true" strokeweight=".48004pt" strokecolor="#000000">
                <v:path arrowok="t"/>
              </v:shape>
            </v:group>
            <v:group style="position:absolute;left:3359;top:-2604;width:2;height:545" coordorigin="3359,-2604" coordsize="2,545">
              <v:shape style="position:absolute;left:3359;top:-2604;width:2;height:545" coordorigin="3359,-2604" coordsize="0,545" path="m3359,-2604l3359,-2059e" filled="false" stroked="true" strokeweight=".48pt" strokecolor="#000000">
                <v:path arrowok="t"/>
              </v:shape>
            </v:group>
            <v:group style="position:absolute;left:4947;top:-2604;width:2;height:545" coordorigin="4947,-2604" coordsize="2,545">
              <v:shape style="position:absolute;left:4947;top:-2604;width:2;height:545" coordorigin="4947,-2604" coordsize="0,545" path="m4947,-2604l4947,-2059e" filled="false" stroked="true" strokeweight=".48pt" strokecolor="#000000">
                <v:path arrowok="t"/>
              </v:shape>
            </v:group>
            <v:group style="position:absolute;left:6791;top:-2604;width:2;height:545" coordorigin="6791,-2604" coordsize="2,545">
              <v:shape style="position:absolute;left:6791;top:-2604;width:2;height:545" coordorigin="6791,-2604" coordsize="0,545" path="m6791,-2604l6791,-2059e" filled="false" stroked="true" strokeweight=".47998pt" strokecolor="#000000">
                <v:path arrowok="t"/>
              </v:shape>
            </v:group>
            <v:group style="position:absolute;left:7508;top:-2604;width:2;height:545" coordorigin="7508,-2604" coordsize="2,545">
              <v:shape style="position:absolute;left:7508;top:-2604;width:2;height:545" coordorigin="7508,-2604" coordsize="0,545" path="m7508,-2604l7508,-2059e" filled="false" stroked="true" strokeweight=".47998pt" strokecolor="#000000">
                <v:path arrowok="t"/>
              </v:shape>
            </v:group>
            <v:group style="position:absolute;left:9098;top:-2604;width:2;height:545" coordorigin="9098,-2604" coordsize="2,545">
              <v:shape style="position:absolute;left:9098;top:-2604;width:2;height:545" coordorigin="9098,-2604" coordsize="0,545" path="m9098,-2604l9098,-2059e" filled="false" stroked="true" strokeweight=".47998pt" strokecolor="#000000">
                <v:path arrowok="t"/>
              </v:shape>
            </v:group>
            <v:group style="position:absolute;left:9768;top:-2604;width:2;height:545" coordorigin="9768,-2604" coordsize="2,545">
              <v:shape style="position:absolute;left:9768;top:-2604;width:2;height:545" coordorigin="9768,-2604" coordsize="0,545" path="m9768,-2604l9768,-2059e" filled="false" stroked="true" strokeweight=".48001pt" strokecolor="#000000">
                <v:path arrowok="t"/>
              </v:shape>
            </v:group>
            <v:group style="position:absolute;left:11454;top:-2604;width:2;height:545" coordorigin="11454,-2604" coordsize="2,545">
              <v:shape style="position:absolute;left:11454;top:-2604;width:2;height:545" coordorigin="11454,-2604" coordsize="0,545" path="m11454,-2604l11454,-2059e" filled="false" stroked="true" strokeweight=".48004pt" strokecolor="#000000">
                <v:path arrowok="t"/>
              </v:shape>
            </v:group>
            <v:group style="position:absolute;left:12715;top:-2604;width:2;height:545" coordorigin="12715,-2604" coordsize="2,545">
              <v:shape style="position:absolute;left:12715;top:-2604;width:2;height:545" coordorigin="12715,-2604" coordsize="0,545" path="m12715,-2604l12715,-2059e" filled="false" stroked="true" strokeweight=".47998pt" strokecolor="#000000">
                <v:path arrowok="t"/>
              </v:shape>
            </v:group>
            <v:group style="position:absolute;left:14304;top:-2604;width:2;height:545" coordorigin="14304,-2604" coordsize="2,545">
              <v:shape style="position:absolute;left:14304;top:-2604;width:2;height:545" coordorigin="14304,-2604" coordsize="0,545" path="m14304,-2604l14304,-2059e" filled="false" stroked="true" strokeweight=".48004pt" strokecolor="#000000">
                <v:path arrowok="t"/>
              </v:shape>
            </v:group>
            <v:group style="position:absolute;left:3359;top:-2059;width:2;height:545" coordorigin="3359,-2059" coordsize="2,545">
              <v:shape style="position:absolute;left:3359;top:-2059;width:2;height:545" coordorigin="3359,-2059" coordsize="0,545" path="m3359,-2059l3359,-1514e" filled="false" stroked="true" strokeweight=".48pt" strokecolor="#000000">
                <v:path arrowok="t"/>
              </v:shape>
            </v:group>
            <v:group style="position:absolute;left:4947;top:-2059;width:2;height:545" coordorigin="4947,-2059" coordsize="2,545">
              <v:shape style="position:absolute;left:4947;top:-2059;width:2;height:545" coordorigin="4947,-2059" coordsize="0,545" path="m4947,-2059l4947,-1514e" filled="false" stroked="true" strokeweight=".48pt" strokecolor="#000000">
                <v:path arrowok="t"/>
              </v:shape>
            </v:group>
            <v:group style="position:absolute;left:6791;top:-2059;width:2;height:545" coordorigin="6791,-2059" coordsize="2,545">
              <v:shape style="position:absolute;left:6791;top:-2059;width:2;height:545" coordorigin="6791,-2059" coordsize="0,545" path="m6791,-2059l6791,-1514e" filled="false" stroked="true" strokeweight=".47998pt" strokecolor="#000000">
                <v:path arrowok="t"/>
              </v:shape>
            </v:group>
            <v:group style="position:absolute;left:7508;top:-2059;width:2;height:545" coordorigin="7508,-2059" coordsize="2,545">
              <v:shape style="position:absolute;left:7508;top:-2059;width:2;height:545" coordorigin="7508,-2059" coordsize="0,545" path="m7508,-2059l7508,-1514e" filled="false" stroked="true" strokeweight=".47998pt" strokecolor="#000000">
                <v:path arrowok="t"/>
              </v:shape>
            </v:group>
            <v:group style="position:absolute;left:9098;top:-2059;width:2;height:545" coordorigin="9098,-2059" coordsize="2,545">
              <v:shape style="position:absolute;left:9098;top:-2059;width:2;height:545" coordorigin="9098,-2059" coordsize="0,545" path="m9098,-2059l9098,-1514e" filled="false" stroked="true" strokeweight=".47998pt" strokecolor="#000000">
                <v:path arrowok="t"/>
              </v:shape>
            </v:group>
            <v:group style="position:absolute;left:9768;top:-2059;width:2;height:545" coordorigin="9768,-2059" coordsize="2,545">
              <v:shape style="position:absolute;left:9768;top:-2059;width:2;height:545" coordorigin="9768,-2059" coordsize="0,545" path="m9768,-2059l9768,-1514e" filled="false" stroked="true" strokeweight=".48001pt" strokecolor="#000000">
                <v:path arrowok="t"/>
              </v:shape>
            </v:group>
            <v:group style="position:absolute;left:11454;top:-2059;width:2;height:545" coordorigin="11454,-2059" coordsize="2,545">
              <v:shape style="position:absolute;left:11454;top:-2059;width:2;height:545" coordorigin="11454,-2059" coordsize="0,545" path="m11454,-2059l11454,-1514e" filled="false" stroked="true" strokeweight=".48004pt" strokecolor="#000000">
                <v:path arrowok="t"/>
              </v:shape>
            </v:group>
            <v:group style="position:absolute;left:12715;top:-2059;width:2;height:545" coordorigin="12715,-2059" coordsize="2,545">
              <v:shape style="position:absolute;left:12715;top:-2059;width:2;height:545" coordorigin="12715,-2059" coordsize="0,545" path="m12715,-2059l12715,-1514e" filled="false" stroked="true" strokeweight=".47998pt" strokecolor="#000000">
                <v:path arrowok="t"/>
              </v:shape>
            </v:group>
            <v:group style="position:absolute;left:14304;top:-2059;width:2;height:545" coordorigin="14304,-2059" coordsize="2,545">
              <v:shape style="position:absolute;left:14304;top:-2059;width:2;height:545" coordorigin="14304,-2059" coordsize="0,545" path="m14304,-2059l14304,-1514e" filled="false" stroked="true" strokeweight=".48004pt" strokecolor="#000000">
                <v:path arrowok="t"/>
              </v:shape>
            </v:group>
            <v:group style="position:absolute;left:3359;top:-1514;width:2;height:545" coordorigin="3359,-1514" coordsize="2,545">
              <v:shape style="position:absolute;left:3359;top:-1514;width:2;height:545" coordorigin="3359,-1514" coordsize="0,545" path="m3359,-1514l3359,-970e" filled="false" stroked="true" strokeweight=".48pt" strokecolor="#000000">
                <v:path arrowok="t"/>
              </v:shape>
            </v:group>
            <v:group style="position:absolute;left:4947;top:-1514;width:2;height:545" coordorigin="4947,-1514" coordsize="2,545">
              <v:shape style="position:absolute;left:4947;top:-1514;width:2;height:545" coordorigin="4947,-1514" coordsize="0,545" path="m4947,-1514l4947,-970e" filled="false" stroked="true" strokeweight=".48pt" strokecolor="#000000">
                <v:path arrowok="t"/>
              </v:shape>
            </v:group>
            <v:group style="position:absolute;left:6791;top:-1514;width:2;height:545" coordorigin="6791,-1514" coordsize="2,545">
              <v:shape style="position:absolute;left:6791;top:-1514;width:2;height:545" coordorigin="6791,-1514" coordsize="0,545" path="m6791,-1514l6791,-970e" filled="false" stroked="true" strokeweight=".47998pt" strokecolor="#000000">
                <v:path arrowok="t"/>
              </v:shape>
            </v:group>
            <v:group style="position:absolute;left:7508;top:-1514;width:2;height:545" coordorigin="7508,-1514" coordsize="2,545">
              <v:shape style="position:absolute;left:7508;top:-1514;width:2;height:545" coordorigin="7508,-1514" coordsize="0,545" path="m7508,-1514l7508,-970e" filled="false" stroked="true" strokeweight=".47998pt" strokecolor="#000000">
                <v:path arrowok="t"/>
              </v:shape>
            </v:group>
            <v:group style="position:absolute;left:9098;top:-1514;width:2;height:545" coordorigin="9098,-1514" coordsize="2,545">
              <v:shape style="position:absolute;left:9098;top:-1514;width:2;height:545" coordorigin="9098,-1514" coordsize="0,545" path="m9098,-1514l9098,-970e" filled="false" stroked="true" strokeweight=".47998pt" strokecolor="#000000">
                <v:path arrowok="t"/>
              </v:shape>
            </v:group>
            <v:group style="position:absolute;left:9768;top:-1514;width:2;height:545" coordorigin="9768,-1514" coordsize="2,545">
              <v:shape style="position:absolute;left:9768;top:-1514;width:2;height:545" coordorigin="9768,-1514" coordsize="0,545" path="m9768,-1514l9768,-970e" filled="false" stroked="true" strokeweight=".48001pt" strokecolor="#000000">
                <v:path arrowok="t"/>
              </v:shape>
            </v:group>
            <v:group style="position:absolute;left:11454;top:-1514;width:2;height:545" coordorigin="11454,-1514" coordsize="2,545">
              <v:shape style="position:absolute;left:11454;top:-1514;width:2;height:545" coordorigin="11454,-1514" coordsize="0,545" path="m11454,-1514l11454,-970e" filled="false" stroked="true" strokeweight=".48004pt" strokecolor="#000000">
                <v:path arrowok="t"/>
              </v:shape>
            </v:group>
            <v:group style="position:absolute;left:12715;top:-1514;width:2;height:545" coordorigin="12715,-1514" coordsize="2,545">
              <v:shape style="position:absolute;left:12715;top:-1514;width:2;height:545" coordorigin="12715,-1514" coordsize="0,545" path="m12715,-1514l12715,-970e" filled="false" stroked="true" strokeweight=".47998pt" strokecolor="#000000">
                <v:path arrowok="t"/>
              </v:shape>
            </v:group>
            <v:group style="position:absolute;left:14304;top:-1514;width:2;height:545" coordorigin="14304,-1514" coordsize="2,545">
              <v:shape style="position:absolute;left:14304;top:-1514;width:2;height:545" coordorigin="14304,-1514" coordsize="0,545" path="m14304,-1514l14304,-970e" filled="false" stroked="true" strokeweight=".48004pt" strokecolor="#000000">
                <v:path arrowok="t"/>
              </v:shape>
            </v:group>
            <v:group style="position:absolute;left:3359;top:-970;width:2;height:315" coordorigin="3359,-970" coordsize="2,315">
              <v:shape style="position:absolute;left:3359;top:-970;width:2;height:315" coordorigin="3359,-970" coordsize="0,315" path="m3359,-970l3359,-655e" filled="false" stroked="true" strokeweight=".48pt" strokecolor="#000000">
                <v:path arrowok="t"/>
              </v:shape>
            </v:group>
            <v:group style="position:absolute;left:4947;top:-970;width:2;height:315" coordorigin="4947,-970" coordsize="2,315">
              <v:shape style="position:absolute;left:4947;top:-970;width:2;height:315" coordorigin="4947,-970" coordsize="0,315" path="m4947,-970l4947,-655e" filled="false" stroked="true" strokeweight=".48pt" strokecolor="#000000">
                <v:path arrowok="t"/>
              </v:shape>
            </v:group>
            <v:group style="position:absolute;left:6791;top:-970;width:2;height:315" coordorigin="6791,-970" coordsize="2,315">
              <v:shape style="position:absolute;left:6791;top:-970;width:2;height:315" coordorigin="6791,-970" coordsize="0,315" path="m6791,-970l6791,-655e" filled="false" stroked="true" strokeweight=".47998pt" strokecolor="#000000">
                <v:path arrowok="t"/>
              </v:shape>
            </v:group>
            <v:group style="position:absolute;left:7508;top:-970;width:2;height:315" coordorigin="7508,-970" coordsize="2,315">
              <v:shape style="position:absolute;left:7508;top:-970;width:2;height:315" coordorigin="7508,-970" coordsize="0,315" path="m7508,-970l7508,-655e" filled="false" stroked="true" strokeweight=".47998pt" strokecolor="#000000">
                <v:path arrowok="t"/>
              </v:shape>
            </v:group>
            <v:group style="position:absolute;left:9098;top:-970;width:2;height:315" coordorigin="9098,-970" coordsize="2,315">
              <v:shape style="position:absolute;left:9098;top:-970;width:2;height:315" coordorigin="9098,-970" coordsize="0,315" path="m9098,-970l9098,-655e" filled="false" stroked="true" strokeweight=".47998pt" strokecolor="#000000">
                <v:path arrowok="t"/>
              </v:shape>
            </v:group>
            <v:group style="position:absolute;left:9768;top:-970;width:2;height:315" coordorigin="9768,-970" coordsize="2,315">
              <v:shape style="position:absolute;left:9768;top:-970;width:2;height:315" coordorigin="9768,-970" coordsize="0,315" path="m9768,-970l9768,-655e" filled="false" stroked="true" strokeweight=".48001pt" strokecolor="#000000">
                <v:path arrowok="t"/>
              </v:shape>
            </v:group>
            <v:group style="position:absolute;left:11454;top:-970;width:2;height:315" coordorigin="11454,-970" coordsize="2,315">
              <v:shape style="position:absolute;left:11454;top:-970;width:2;height:315" coordorigin="11454,-970" coordsize="0,315" path="m11454,-970l11454,-655e" filled="false" stroked="true" strokeweight=".48004pt" strokecolor="#000000">
                <v:path arrowok="t"/>
              </v:shape>
            </v:group>
            <v:group style="position:absolute;left:12715;top:-970;width:2;height:315" coordorigin="12715,-970" coordsize="2,315">
              <v:shape style="position:absolute;left:12715;top:-970;width:2;height:315" coordorigin="12715,-970" coordsize="0,315" path="m12715,-970l12715,-655e" filled="false" stroked="true" strokeweight=".47998pt" strokecolor="#000000">
                <v:path arrowok="t"/>
              </v:shape>
            </v:group>
            <v:group style="position:absolute;left:14304;top:-970;width:2;height:315" coordorigin="14304,-970" coordsize="2,315">
              <v:shape style="position:absolute;left:14304;top:-970;width:2;height:315" coordorigin="14304,-970" coordsize="0,315" path="m14304,-970l14304,-655e" filled="false" stroked="true" strokeweight=".48004pt" strokecolor="#000000">
                <v:path arrowok="t"/>
              </v:shape>
            </v:group>
            <v:group style="position:absolute;left:3359;top:-655;width:2;height:316" coordorigin="3359,-655" coordsize="2,316">
              <v:shape style="position:absolute;left:3359;top:-655;width:2;height:316" coordorigin="3359,-655" coordsize="0,316" path="m3359,-655l3359,-340e" filled="false" stroked="true" strokeweight=".48pt" strokecolor="#000000">
                <v:path arrowok="t"/>
              </v:shape>
            </v:group>
            <v:group style="position:absolute;left:4947;top:-655;width:2;height:316" coordorigin="4947,-655" coordsize="2,316">
              <v:shape style="position:absolute;left:4947;top:-655;width:2;height:316" coordorigin="4947,-655" coordsize="0,316" path="m4947,-655l4947,-340e" filled="false" stroked="true" strokeweight=".48pt" strokecolor="#000000">
                <v:path arrowok="t"/>
              </v:shape>
            </v:group>
            <v:group style="position:absolute;left:6791;top:-655;width:2;height:316" coordorigin="6791,-655" coordsize="2,316">
              <v:shape style="position:absolute;left:6791;top:-655;width:2;height:316" coordorigin="6791,-655" coordsize="0,316" path="m6791,-655l6791,-340e" filled="false" stroked="true" strokeweight=".47998pt" strokecolor="#000000">
                <v:path arrowok="t"/>
              </v:shape>
            </v:group>
            <v:group style="position:absolute;left:7508;top:-655;width:2;height:316" coordorigin="7508,-655" coordsize="2,316">
              <v:shape style="position:absolute;left:7508;top:-655;width:2;height:316" coordorigin="7508,-655" coordsize="0,316" path="m7508,-655l7508,-340e" filled="false" stroked="true" strokeweight=".47998pt" strokecolor="#000000">
                <v:path arrowok="t"/>
              </v:shape>
            </v:group>
            <v:group style="position:absolute;left:9098;top:-655;width:2;height:316" coordorigin="9098,-655" coordsize="2,316">
              <v:shape style="position:absolute;left:9098;top:-655;width:2;height:316" coordorigin="9098,-655" coordsize="0,316" path="m9098,-655l9098,-340e" filled="false" stroked="true" strokeweight=".47998pt" strokecolor="#000000">
                <v:path arrowok="t"/>
              </v:shape>
            </v:group>
            <v:group style="position:absolute;left:9768;top:-655;width:2;height:316" coordorigin="9768,-655" coordsize="2,316">
              <v:shape style="position:absolute;left:9768;top:-655;width:2;height:316" coordorigin="9768,-655" coordsize="0,316" path="m9768,-655l9768,-340e" filled="false" stroked="true" strokeweight=".48001pt" strokecolor="#000000">
                <v:path arrowok="t"/>
              </v:shape>
            </v:group>
            <v:group style="position:absolute;left:11454;top:-655;width:2;height:316" coordorigin="11454,-655" coordsize="2,316">
              <v:shape style="position:absolute;left:11454;top:-655;width:2;height:316" coordorigin="11454,-655" coordsize="0,316" path="m11454,-655l11454,-340e" filled="false" stroked="true" strokeweight=".48004pt" strokecolor="#000000">
                <v:path arrowok="t"/>
              </v:shape>
            </v:group>
            <v:group style="position:absolute;left:12715;top:-655;width:2;height:316" coordorigin="12715,-655" coordsize="2,316">
              <v:shape style="position:absolute;left:12715;top:-655;width:2;height:316" coordorigin="12715,-655" coordsize="0,316" path="m12715,-655l12715,-340e" filled="false" stroked="true" strokeweight=".47998pt" strokecolor="#000000">
                <v:path arrowok="t"/>
              </v:shape>
            </v:group>
            <v:group style="position:absolute;left:14304;top:-655;width:2;height:316" coordorigin="14304,-655" coordsize="2,316">
              <v:shape style="position:absolute;left:14304;top:-655;width:2;height:316" coordorigin="14304,-655" coordsize="0,316" path="m14304,-655l14304,-340e" filled="false" stroked="true" strokeweight=".48004pt" strokecolor="#000000">
                <v:path arrowok="t"/>
              </v:shape>
            </v:group>
            <v:group style="position:absolute;left:3359;top:-340;width:2;height:330" coordorigin="3359,-340" coordsize="2,330">
              <v:shape style="position:absolute;left:3359;top:-340;width:2;height:330" coordorigin="3359,-340" coordsize="0,330" path="m3359,-340l3359,-10e" filled="false" stroked="true" strokeweight=".48pt" strokecolor="#000000">
                <v:path arrowok="t"/>
              </v:shape>
            </v:group>
            <v:group style="position:absolute;left:4947;top:-340;width:2;height:330" coordorigin="4947,-340" coordsize="2,330">
              <v:shape style="position:absolute;left:4947;top:-340;width:2;height:330" coordorigin="4947,-340" coordsize="0,330" path="m4947,-340l4947,-10e" filled="false" stroked="true" strokeweight=".48pt" strokecolor="#000000">
                <v:path arrowok="t"/>
              </v:shape>
            </v:group>
            <v:group style="position:absolute;left:6791;top:-340;width:2;height:330" coordorigin="6791,-340" coordsize="2,330">
              <v:shape style="position:absolute;left:6791;top:-340;width:2;height:330" coordorigin="6791,-340" coordsize="0,330" path="m6791,-340l6791,-10e" filled="false" stroked="true" strokeweight=".47998pt" strokecolor="#000000">
                <v:path arrowok="t"/>
              </v:shape>
            </v:group>
            <v:group style="position:absolute;left:7508;top:-340;width:2;height:330" coordorigin="7508,-340" coordsize="2,330">
              <v:shape style="position:absolute;left:7508;top:-340;width:2;height:330" coordorigin="7508,-340" coordsize="0,330" path="m7508,-340l7508,-10e" filled="false" stroked="true" strokeweight=".47998pt" strokecolor="#000000">
                <v:path arrowok="t"/>
              </v:shape>
            </v:group>
            <v:group style="position:absolute;left:9098;top:-340;width:2;height:330" coordorigin="9098,-340" coordsize="2,330">
              <v:shape style="position:absolute;left:9098;top:-340;width:2;height:330" coordorigin="9098,-340" coordsize="0,330" path="m9098,-340l9098,-10e" filled="false" stroked="true" strokeweight=".47998pt" strokecolor="#000000">
                <v:path arrowok="t"/>
              </v:shape>
            </v:group>
            <v:group style="position:absolute;left:9768;top:-340;width:2;height:330" coordorigin="9768,-340" coordsize="2,330">
              <v:shape style="position:absolute;left:9768;top:-340;width:2;height:330" coordorigin="9768,-340" coordsize="0,330" path="m9768,-340l9768,-10e" filled="false" stroked="true" strokeweight=".48001pt" strokecolor="#000000">
                <v:path arrowok="t"/>
              </v:shape>
            </v:group>
            <v:group style="position:absolute;left:11454;top:-340;width:2;height:330" coordorigin="11454,-340" coordsize="2,330">
              <v:shape style="position:absolute;left:11454;top:-340;width:2;height:330" coordorigin="11454,-340" coordsize="0,330" path="m11454,-340l11454,-10e" filled="false" stroked="true" strokeweight=".48004pt" strokecolor="#000000">
                <v:path arrowok="t"/>
              </v:shape>
            </v:group>
            <v:group style="position:absolute;left:12715;top:-340;width:2;height:330" coordorigin="12715,-340" coordsize="2,330">
              <v:shape style="position:absolute;left:12715;top:-340;width:2;height:330" coordorigin="12715,-340" coordsize="0,330" path="m12715,-340l12715,-10e" filled="false" stroked="true" strokeweight=".47998pt" strokecolor="#000000">
                <v:path arrowok="t"/>
              </v:shape>
            </v:group>
            <v:group style="position:absolute;left:14304;top:-340;width:2;height:330" coordorigin="14304,-340" coordsize="2,330">
              <v:shape style="position:absolute;left:14304;top:-340;width:2;height:330" coordorigin="14304,-340" coordsize="0,330" path="m14304,-340l14304,-10e" filled="false" stroked="true" strokeweight=".48004pt" strokecolor="#000000">
                <v:path arrowok="t"/>
              </v:shape>
            </v:group>
            <v:group style="position:absolute;left:835;top:0;width:2517;height:2" coordorigin="835,0" coordsize="2517,2">
              <v:shape style="position:absolute;left:835;top:0;width:2517;height:2" coordorigin="835,0" coordsize="2517,0" path="m835,0l3351,0e" filled="false" stroked="true" strokeweight=".96pt" strokecolor="#000000">
                <v:path arrowok="t"/>
              </v:shape>
            </v:group>
            <v:group style="position:absolute;left:3351;top:0;width:20;height:2" coordorigin="3351,0" coordsize="20,2">
              <v:shape style="position:absolute;left:3351;top:0;width:20;height:2" coordorigin="3351,0" coordsize="20,0" path="m3351,0l3371,0e" filled="false" stroked="true" strokeweight=".95999pt" strokecolor="#000000">
                <v:path arrowok="t"/>
              </v:shape>
            </v:group>
            <v:group style="position:absolute;left:3354;top:0;width:1606;height:2" coordorigin="3354,0" coordsize="1606,2">
              <v:shape style="position:absolute;left:3354;top:0;width:1606;height:2" coordorigin="3354,0" coordsize="1606,0" path="m3354,0l4959,0e" filled="false" stroked="true" strokeweight=".95999pt" strokecolor="#000000">
                <v:path arrowok="t"/>
              </v:shape>
            </v:group>
            <v:group style="position:absolute;left:4943;top:0;width:1860;height:2" coordorigin="4943,0" coordsize="1860,2">
              <v:shape style="position:absolute;left:4943;top:0;width:1860;height:2" coordorigin="4943,0" coordsize="1860,0" path="m4943,0l6803,0e" filled="false" stroked="true" strokeweight=".95999pt" strokecolor="#000000">
                <v:path arrowok="t"/>
              </v:shape>
            </v:group>
            <v:group style="position:absolute;left:6786;top:0;width:735;height:2" coordorigin="6786,0" coordsize="735,2">
              <v:shape style="position:absolute;left:6786;top:0;width:735;height:2" coordorigin="6786,0" coordsize="735,0" path="m6786,0l7520,0e" filled="false" stroked="true" strokeweight=".95999pt" strokecolor="#000000">
                <v:path arrowok="t"/>
              </v:shape>
            </v:group>
            <v:group style="position:absolute;left:7503;top:0;width:1607;height:2" coordorigin="7503,0" coordsize="1607,2">
              <v:shape style="position:absolute;left:7503;top:0;width:1607;height:2" coordorigin="7503,0" coordsize="1607,0" path="m7503,0l9110,0e" filled="false" stroked="true" strokeweight=".95999pt" strokecolor="#000000">
                <v:path arrowok="t"/>
              </v:shape>
            </v:group>
            <v:group style="position:absolute;left:9093;top:0;width:687;height:2" coordorigin="9093,0" coordsize="687,2">
              <v:shape style="position:absolute;left:9093;top:0;width:687;height:2" coordorigin="9093,0" coordsize="687,0" path="m9093,0l9780,0e" filled="false" stroked="true" strokeweight=".95999pt" strokecolor="#000000">
                <v:path arrowok="t"/>
              </v:shape>
            </v:group>
            <v:group style="position:absolute;left:9763;top:0;width:1703;height:2" coordorigin="9763,0" coordsize="1703,2">
              <v:shape style="position:absolute;left:9763;top:0;width:1703;height:2" coordorigin="9763,0" coordsize="1703,0" path="m9763,0l11466,0e" filled="false" stroked="true" strokeweight=".95999pt" strokecolor="#000000">
                <v:path arrowok="t"/>
              </v:shape>
            </v:group>
            <v:group style="position:absolute;left:11449;top:0;width:1278;height:2" coordorigin="11449,0" coordsize="1278,2">
              <v:shape style="position:absolute;left:11449;top:0;width:1278;height:2" coordorigin="11449,0" coordsize="1278,0" path="m11449,0l12727,0e" filled="false" stroked="true" strokeweight=".95999pt" strokecolor="#000000">
                <v:path arrowok="t"/>
              </v:shape>
            </v:group>
            <v:group style="position:absolute;left:12710;top:0;width:1606;height:2" coordorigin="12710,0" coordsize="1606,2">
              <v:shape style="position:absolute;left:12710;top:0;width:1606;height:2" coordorigin="12710,0" coordsize="1606,0" path="m12710,0l14316,0e" filled="false" stroked="true" strokeweight=".95999pt" strokecolor="#000000">
                <v:path arrowok="t"/>
              </v:shape>
            </v:group>
            <v:group style="position:absolute;left:14299;top:0;width:1684;height:2" coordorigin="14299,0" coordsize="1684,2">
              <v:shape style="position:absolute;left:14299;top:0;width:1684;height:2" coordorigin="14299,0" coordsize="1684,0" path="m14299,0l15983,0e" filled="false" stroked="true" strokeweight=".95999pt" strokecolor="#000000">
                <v:path arrowok="t"/>
              </v:shape>
            </v:group>
            <w10:wrap type="none"/>
          </v:group>
        </w:pict>
      </w:r>
      <w:r>
        <w:rPr/>
        <w:t> </w:t>
        <w:tab/>
        <w:t> </w:t>
        <w:tab/>
        <w:t> </w:t>
        <w:tab/>
        <w:t> </w:t>
        <w:tab/>
        <w:t> </w:t>
        <w:tab/>
        <w:t> </w:t>
        <w:tab/>
        <w:t> </w:t>
        <w:tab/>
        <w:t> </w:t>
        <w:tab/>
        <w:t> </w:t>
        <w:tab/>
        <w:t> </w:t>
      </w:r>
    </w:p>
    <w:p>
      <w:pPr>
        <w:spacing w:line="310" w:lineRule="exact" w:before="32"/>
        <w:ind w:left="244" w:right="173" w:firstLine="0"/>
        <w:jc w:val="left"/>
        <w:rPr>
          <w:rFonts w:ascii="宋体" w:hAnsi="宋体" w:cs="宋体" w:eastAsia="宋体" w:hint="default"/>
          <w:sz w:val="24"/>
          <w:szCs w:val="24"/>
        </w:rPr>
      </w:pPr>
      <w:r>
        <w:rPr>
          <w:rFonts w:ascii="宋体" w:hAnsi="宋体" w:cs="宋体" w:eastAsia="宋体" w:hint="default"/>
          <w:sz w:val="24"/>
          <w:szCs w:val="24"/>
        </w:rPr>
        <w:t>法定代表人:                                                                                </w:t>
      </w:r>
      <w:r>
        <w:rPr>
          <w:rFonts w:ascii="宋体" w:hAnsi="宋体" w:cs="宋体" w:eastAsia="宋体" w:hint="default"/>
          <w:spacing w:val="3"/>
          <w:sz w:val="24"/>
          <w:szCs w:val="24"/>
        </w:rPr>
        <w:t> </w:t>
      </w:r>
      <w:r>
        <w:rPr>
          <w:rFonts w:ascii="宋体" w:hAnsi="宋体" w:cs="宋体" w:eastAsia="宋体" w:hint="default"/>
          <w:sz w:val="24"/>
          <w:szCs w:val="24"/>
        </w:rPr>
        <w:t>主管会计工作负责人:                 会计机构负责人: </w:t>
      </w:r>
    </w:p>
    <w:p>
      <w:pPr>
        <w:spacing w:after="0" w:line="310" w:lineRule="exact"/>
        <w:jc w:val="left"/>
        <w:rPr>
          <w:rFonts w:ascii="宋体" w:hAnsi="宋体" w:cs="宋体" w:eastAsia="宋体" w:hint="default"/>
          <w:sz w:val="24"/>
          <w:szCs w:val="24"/>
        </w:rPr>
        <w:sectPr>
          <w:pgSz w:w="16840" w:h="11900" w:orient="landscape"/>
          <w:pgMar w:header="851" w:footer="974" w:top="1320" w:bottom="1160" w:left="70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33"/>
          <w:footerReference w:type="default" r:id="rId34"/>
          <w:pgSz w:w="11900" w:h="16840"/>
          <w:pgMar w:header="851" w:footer="982" w:top="1320" w:bottom="1180" w:left="700" w:right="600"/>
          <w:pgNumType w:start="55"/>
        </w:sectPr>
      </w:pPr>
    </w:p>
    <w:p>
      <w:pPr>
        <w:spacing w:before="7"/>
        <w:ind w:left="4098" w:right="-9" w:firstLine="0"/>
        <w:jc w:val="left"/>
        <w:rPr>
          <w:rFonts w:ascii="黑体" w:hAnsi="黑体" w:cs="黑体" w:eastAsia="黑体" w:hint="default"/>
          <w:sz w:val="30"/>
          <w:szCs w:val="30"/>
        </w:rPr>
      </w:pPr>
      <w:r>
        <w:rPr>
          <w:rFonts w:ascii="黑体" w:hAnsi="黑体" w:cs="黑体" w:eastAsia="黑体" w:hint="default"/>
          <w:sz w:val="30"/>
          <w:szCs w:val="30"/>
        </w:rPr>
        <w:t>资产负债表(资产)</w:t>
      </w:r>
    </w:p>
    <w:p>
      <w:pPr>
        <w:spacing w:line="240" w:lineRule="auto" w:before="0"/>
        <w:rPr>
          <w:rFonts w:ascii="黑体" w:hAnsi="黑体" w:cs="黑体" w:eastAsia="黑体" w:hint="default"/>
          <w:sz w:val="20"/>
          <w:szCs w:val="20"/>
        </w:rPr>
      </w:pPr>
      <w:r>
        <w:rPr/>
        <w:br w:type="column"/>
      </w:r>
      <w:r>
        <w:rPr>
          <w:rFonts w:ascii="黑体"/>
          <w:sz w:val="20"/>
        </w:rPr>
      </w:r>
    </w:p>
    <w:p>
      <w:pPr>
        <w:pStyle w:val="BodyText"/>
        <w:spacing w:line="240" w:lineRule="auto" w:before="148"/>
        <w:ind w:left="2323" w:right="0"/>
        <w:jc w:val="left"/>
      </w:pPr>
      <w:r>
        <w:rPr/>
        <w:t>会企 01</w:t>
      </w:r>
      <w:r>
        <w:rPr>
          <w:spacing w:val="-54"/>
        </w:rPr>
        <w:t> </w:t>
      </w:r>
      <w:r>
        <w:rPr/>
        <w:t>表 </w:t>
      </w:r>
    </w:p>
    <w:p>
      <w:pPr>
        <w:spacing w:after="0" w:line="240" w:lineRule="auto"/>
        <w:jc w:val="left"/>
        <w:sectPr>
          <w:type w:val="continuous"/>
          <w:pgSz w:w="11900" w:h="16840"/>
          <w:pgMar w:top="1320" w:bottom="1180" w:left="700" w:right="600"/>
          <w:cols w:num="2" w:equalWidth="0">
            <w:col w:w="6510" w:space="40"/>
            <w:col w:w="4050"/>
          </w:cols>
        </w:sectPr>
      </w:pPr>
    </w:p>
    <w:p>
      <w:pPr>
        <w:pStyle w:val="BodyText"/>
        <w:spacing w:line="272" w:lineRule="exact"/>
        <w:ind w:left="790" w:right="0"/>
        <w:jc w:val="left"/>
      </w:pPr>
      <w:r>
        <w:rPr/>
        <w:t>编制单位:北京中长石基信息技术股份有限公司                             </w:t>
      </w:r>
      <w:r>
        <w:rPr>
          <w:spacing w:val="68"/>
        </w:rPr>
        <w:t> </w:t>
      </w:r>
      <w:r>
        <w:rPr/>
        <w:t>单位：人民币元 </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071"/>
        <w:gridCol w:w="1249"/>
        <w:gridCol w:w="265"/>
        <w:gridCol w:w="507"/>
        <w:gridCol w:w="1928"/>
        <w:gridCol w:w="667"/>
        <w:gridCol w:w="2026"/>
      </w:tblGrid>
      <w:tr>
        <w:trPr>
          <w:trHeight w:val="445" w:hRule="exact"/>
        </w:trPr>
        <w:tc>
          <w:tcPr>
            <w:tcW w:w="3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062" w:right="0"/>
              <w:jc w:val="left"/>
              <w:rPr>
                <w:rFonts w:ascii="宋体" w:hAnsi="宋体" w:cs="宋体" w:eastAsia="宋体" w:hint="default"/>
                <w:sz w:val="21"/>
                <w:szCs w:val="21"/>
              </w:rPr>
            </w:pPr>
            <w:r>
              <w:rPr>
                <w:rFonts w:ascii="宋体" w:hAnsi="宋体" w:cs="宋体" w:eastAsia="宋体" w:hint="default"/>
                <w:sz w:val="21"/>
                <w:szCs w:val="21"/>
              </w:rPr>
              <w:t>资     产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09" w:right="0"/>
              <w:jc w:val="left"/>
              <w:rPr>
                <w:rFonts w:ascii="宋体" w:hAnsi="宋体" w:cs="宋体" w:eastAsia="宋体" w:hint="default"/>
                <w:sz w:val="21"/>
                <w:szCs w:val="21"/>
              </w:rPr>
            </w:pPr>
            <w:r>
              <w:rPr>
                <w:rFonts w:ascii="宋体" w:hAnsi="宋体" w:cs="宋体" w:eastAsia="宋体" w:hint="default"/>
                <w:sz w:val="21"/>
                <w:szCs w:val="21"/>
              </w:rPr>
              <w:t>附注 </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7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 </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7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 </w:t>
            </w:r>
          </w:p>
        </w:tc>
      </w:tr>
      <w:tr>
        <w:trPr>
          <w:trHeight w:val="439" w:hRule="exact"/>
        </w:trPr>
        <w:tc>
          <w:tcPr>
            <w:tcW w:w="3071"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流动资产： </w:t>
            </w:r>
          </w:p>
        </w:tc>
        <w:tc>
          <w:tcPr>
            <w:tcW w:w="12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303"/>
              <w:jc w:val="right"/>
              <w:rPr>
                <w:rFonts w:ascii="宋体" w:hAnsi="宋体" w:cs="宋体" w:eastAsia="宋体" w:hint="default"/>
                <w:sz w:val="21"/>
                <w:szCs w:val="21"/>
              </w:rPr>
            </w:pPr>
            <w:r>
              <w:rPr>
                <w:rFonts w:ascii="宋体"/>
                <w:sz w:val="21"/>
              </w:rPr>
              <w:t>   </w:t>
            </w:r>
          </w:p>
        </w:tc>
        <w:tc>
          <w:tcPr>
            <w:tcW w:w="265" w:type="dxa"/>
            <w:tcBorders>
              <w:top w:val="single" w:sz="4" w:space="0" w:color="000000"/>
              <w:left w:val="single" w:sz="4" w:space="0" w:color="000000"/>
              <w:bottom w:val="nil" w:sz="6" w:space="0" w:color="auto"/>
              <w:right w:val="nil" w:sz="6" w:space="0" w:color="auto"/>
            </w:tcBorders>
          </w:tcPr>
          <w:p>
            <w:pPr>
              <w:pStyle w:val="TableParagraph"/>
              <w:spacing w:line="240" w:lineRule="auto" w:before="46"/>
              <w:ind w:left="50" w:right="0"/>
              <w:jc w:val="center"/>
              <w:rPr>
                <w:rFonts w:ascii="宋体" w:hAnsi="宋体" w:cs="宋体" w:eastAsia="宋体" w:hint="default"/>
                <w:sz w:val="21"/>
                <w:szCs w:val="21"/>
              </w:rPr>
            </w:pPr>
            <w:r>
              <w:rPr>
                <w:rFonts w:ascii="宋体"/>
                <w:sz w:val="21"/>
              </w:rPr>
              <w:t> </w:t>
            </w:r>
          </w:p>
        </w:tc>
        <w:tc>
          <w:tcPr>
            <w:tcW w:w="5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2" w:right="0"/>
              <w:jc w:val="left"/>
              <w:rPr>
                <w:rFonts w:ascii="宋体" w:hAnsi="宋体" w:cs="宋体" w:eastAsia="宋体" w:hint="default"/>
                <w:sz w:val="21"/>
                <w:szCs w:val="21"/>
              </w:rPr>
            </w:pPr>
            <w:r>
              <w:rPr>
                <w:rFonts w:ascii="宋体"/>
                <w:sz w:val="21"/>
              </w:rPr>
              <w:t> </w:t>
            </w:r>
          </w:p>
        </w:tc>
        <w:tc>
          <w:tcPr>
            <w:tcW w:w="1928" w:type="dxa"/>
            <w:tcBorders>
              <w:top w:val="single" w:sz="4" w:space="0" w:color="000000"/>
              <w:left w:val="nil" w:sz="6" w:space="0" w:color="auto"/>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sz w:val="21"/>
              </w:rPr>
              <w:t> </w:t>
            </w:r>
          </w:p>
        </w:tc>
        <w:tc>
          <w:tcPr>
            <w:tcW w:w="2026" w:type="dxa"/>
            <w:tcBorders>
              <w:top w:val="single" w:sz="4" w:space="0" w:color="000000"/>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货币资金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2"/>
              <w:jc w:val="right"/>
              <w:rPr>
                <w:rFonts w:ascii="宋体" w:hAnsi="宋体" w:cs="宋体" w:eastAsia="宋体" w:hint="default"/>
                <w:sz w:val="21"/>
                <w:szCs w:val="21"/>
              </w:rPr>
            </w:pPr>
            <w:r>
              <w:rPr>
                <w:rFonts w:ascii="宋体"/>
                <w:spacing w:val="-1"/>
                <w:sz w:val="21"/>
              </w:rPr>
              <w:t>328,023,430.97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
              <w:jc w:val="right"/>
              <w:rPr>
                <w:rFonts w:ascii="宋体" w:hAnsi="宋体" w:cs="宋体" w:eastAsia="宋体" w:hint="default"/>
                <w:sz w:val="21"/>
                <w:szCs w:val="21"/>
              </w:rPr>
            </w:pPr>
            <w:r>
              <w:rPr>
                <w:rFonts w:ascii="宋体"/>
                <w:spacing w:val="-1"/>
                <w:sz w:val="21"/>
              </w:rPr>
              <w:t>49,275,711.03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交易性金融资产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应收票据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应收账款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8"/>
              <w:jc w:val="right"/>
              <w:rPr>
                <w:rFonts w:ascii="宋体" w:hAnsi="宋体" w:cs="宋体" w:eastAsia="宋体" w:hint="default"/>
                <w:sz w:val="21"/>
                <w:szCs w:val="21"/>
              </w:rPr>
            </w:pPr>
            <w:r>
              <w:rPr>
                <w:rFonts w:ascii="宋体" w:hAnsi="宋体" w:cs="宋体" w:eastAsia="宋体" w:hint="default"/>
                <w:sz w:val="21"/>
                <w:szCs w:val="21"/>
              </w:rPr>
              <w:t>(九).1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spacing w:val="-1"/>
                <w:sz w:val="21"/>
              </w:rPr>
              <w:t>28,357,427.60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
              <w:jc w:val="right"/>
              <w:rPr>
                <w:rFonts w:ascii="宋体" w:hAnsi="宋体" w:cs="宋体" w:eastAsia="宋体" w:hint="default"/>
                <w:sz w:val="21"/>
                <w:szCs w:val="21"/>
              </w:rPr>
            </w:pPr>
            <w:r>
              <w:rPr>
                <w:rFonts w:ascii="宋体"/>
                <w:spacing w:val="-1"/>
                <w:sz w:val="21"/>
              </w:rPr>
              <w:t>29,022,664.15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预付款项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3"/>
              <w:jc w:val="right"/>
              <w:rPr>
                <w:rFonts w:ascii="宋体" w:hAnsi="宋体" w:cs="宋体" w:eastAsia="宋体" w:hint="default"/>
                <w:sz w:val="21"/>
                <w:szCs w:val="21"/>
              </w:rPr>
            </w:pPr>
            <w:r>
              <w:rPr>
                <w:rFonts w:ascii="宋体"/>
                <w:spacing w:val="-1"/>
                <w:sz w:val="21"/>
              </w:rPr>
              <w:t>19,527,746.70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
              <w:jc w:val="right"/>
              <w:rPr>
                <w:rFonts w:ascii="宋体" w:hAnsi="宋体" w:cs="宋体" w:eastAsia="宋体" w:hint="default"/>
                <w:sz w:val="21"/>
                <w:szCs w:val="21"/>
              </w:rPr>
            </w:pPr>
            <w:r>
              <w:rPr>
                <w:rFonts w:ascii="宋体"/>
                <w:spacing w:val="-1"/>
                <w:sz w:val="21"/>
              </w:rPr>
              <w:t>14,040,903.69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应收利息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5"/>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49"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应收股利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其他应收款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7"/>
              <w:jc w:val="right"/>
              <w:rPr>
                <w:rFonts w:ascii="宋体" w:hAnsi="宋体" w:cs="宋体" w:eastAsia="宋体" w:hint="default"/>
                <w:sz w:val="21"/>
                <w:szCs w:val="21"/>
              </w:rPr>
            </w:pPr>
            <w:r>
              <w:rPr>
                <w:rFonts w:ascii="宋体" w:hAnsi="宋体" w:cs="宋体" w:eastAsia="宋体" w:hint="default"/>
                <w:sz w:val="21"/>
                <w:szCs w:val="21"/>
              </w:rPr>
              <w:t>(九).2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pacing w:val="-1"/>
                <w:sz w:val="21"/>
              </w:rPr>
              <w:t>36,781,234.33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
              <w:jc w:val="right"/>
              <w:rPr>
                <w:rFonts w:ascii="宋体" w:hAnsi="宋体" w:cs="宋体" w:eastAsia="宋体" w:hint="default"/>
                <w:sz w:val="21"/>
                <w:szCs w:val="21"/>
              </w:rPr>
            </w:pPr>
            <w:r>
              <w:rPr>
                <w:rFonts w:ascii="宋体"/>
                <w:spacing w:val="-1"/>
                <w:sz w:val="21"/>
              </w:rPr>
              <w:t>33,232,767.05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存货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2"/>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2"/>
              <w:jc w:val="right"/>
              <w:rPr>
                <w:rFonts w:ascii="宋体" w:hAnsi="宋体" w:cs="宋体" w:eastAsia="宋体" w:hint="default"/>
                <w:sz w:val="21"/>
                <w:szCs w:val="21"/>
              </w:rPr>
            </w:pPr>
            <w:r>
              <w:rPr>
                <w:rFonts w:ascii="宋体"/>
                <w:spacing w:val="-1"/>
                <w:sz w:val="21"/>
              </w:rPr>
              <w:t>38,249,746.29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
              <w:jc w:val="right"/>
              <w:rPr>
                <w:rFonts w:ascii="宋体" w:hAnsi="宋体" w:cs="宋体" w:eastAsia="宋体" w:hint="default"/>
                <w:sz w:val="21"/>
                <w:szCs w:val="21"/>
              </w:rPr>
            </w:pPr>
            <w:r>
              <w:rPr>
                <w:rFonts w:ascii="宋体"/>
                <w:spacing w:val="-1"/>
                <w:sz w:val="21"/>
              </w:rPr>
              <w:t>35,471,062.95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一年内到期的非流动资产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其他流动资产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流动资产合计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pacing w:val="-1"/>
                <w:sz w:val="21"/>
              </w:rPr>
              <w:t>450,939,585.89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
              <w:jc w:val="right"/>
              <w:rPr>
                <w:rFonts w:ascii="宋体" w:hAnsi="宋体" w:cs="宋体" w:eastAsia="宋体" w:hint="default"/>
                <w:sz w:val="21"/>
                <w:szCs w:val="21"/>
              </w:rPr>
            </w:pPr>
            <w:r>
              <w:rPr>
                <w:rFonts w:ascii="宋体"/>
                <w:spacing w:val="-1"/>
                <w:sz w:val="21"/>
              </w:rPr>
              <w:t>161,043,108.87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非流动资产：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可供出售金融资产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持有至到期投资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长期应收款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49"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长期股权投资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7"/>
              <w:jc w:val="right"/>
              <w:rPr>
                <w:rFonts w:ascii="宋体" w:hAnsi="宋体" w:cs="宋体" w:eastAsia="宋体" w:hint="default"/>
                <w:sz w:val="21"/>
                <w:szCs w:val="21"/>
              </w:rPr>
            </w:pPr>
            <w:r>
              <w:rPr>
                <w:rFonts w:ascii="宋体" w:hAnsi="宋体" w:cs="宋体" w:eastAsia="宋体" w:hint="default"/>
                <w:sz w:val="21"/>
                <w:szCs w:val="21"/>
              </w:rPr>
              <w:t>(九).3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2"/>
              <w:jc w:val="right"/>
              <w:rPr>
                <w:rFonts w:ascii="宋体" w:hAnsi="宋体" w:cs="宋体" w:eastAsia="宋体" w:hint="default"/>
                <w:sz w:val="21"/>
                <w:szCs w:val="21"/>
              </w:rPr>
            </w:pPr>
            <w:r>
              <w:rPr>
                <w:rFonts w:ascii="宋体"/>
                <w:spacing w:val="-1"/>
                <w:sz w:val="21"/>
              </w:rPr>
              <w:t>64,969,300.00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
              <w:jc w:val="right"/>
              <w:rPr>
                <w:rFonts w:ascii="宋体" w:hAnsi="宋体" w:cs="宋体" w:eastAsia="宋体" w:hint="default"/>
                <w:sz w:val="21"/>
                <w:szCs w:val="21"/>
              </w:rPr>
            </w:pPr>
            <w:r>
              <w:rPr>
                <w:rFonts w:ascii="宋体"/>
                <w:spacing w:val="-1"/>
                <w:sz w:val="21"/>
              </w:rPr>
              <w:t>12,630,550.00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投资性房地产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固定资产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4"/>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3"/>
              <w:jc w:val="right"/>
              <w:rPr>
                <w:rFonts w:ascii="宋体" w:hAnsi="宋体" w:cs="宋体" w:eastAsia="宋体" w:hint="default"/>
                <w:sz w:val="21"/>
                <w:szCs w:val="21"/>
              </w:rPr>
            </w:pPr>
            <w:r>
              <w:rPr>
                <w:rFonts w:ascii="宋体"/>
                <w:spacing w:val="-1"/>
                <w:sz w:val="21"/>
              </w:rPr>
              <w:t>12,712,655.97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
              <w:jc w:val="right"/>
              <w:rPr>
                <w:rFonts w:ascii="宋体" w:hAnsi="宋体" w:cs="宋体" w:eastAsia="宋体" w:hint="default"/>
                <w:sz w:val="21"/>
                <w:szCs w:val="21"/>
              </w:rPr>
            </w:pPr>
            <w:r>
              <w:rPr>
                <w:rFonts w:ascii="宋体"/>
                <w:spacing w:val="-1"/>
                <w:sz w:val="21"/>
              </w:rPr>
              <w:t>9,502,078.00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在建工程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工程物资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5"/>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49"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固定资产清理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生产性生物资产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油气资产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5"/>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49"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无形资产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3"/>
              <w:jc w:val="right"/>
              <w:rPr>
                <w:rFonts w:ascii="宋体" w:hAnsi="宋体" w:cs="宋体" w:eastAsia="宋体" w:hint="default"/>
                <w:sz w:val="21"/>
                <w:szCs w:val="21"/>
              </w:rPr>
            </w:pPr>
            <w:r>
              <w:rPr>
                <w:rFonts w:ascii="宋体"/>
                <w:spacing w:val="-1"/>
                <w:sz w:val="21"/>
              </w:rPr>
              <w:t>17,528,822.36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
              <w:jc w:val="right"/>
              <w:rPr>
                <w:rFonts w:ascii="宋体" w:hAnsi="宋体" w:cs="宋体" w:eastAsia="宋体" w:hint="default"/>
                <w:sz w:val="21"/>
                <w:szCs w:val="21"/>
              </w:rPr>
            </w:pPr>
            <w:r>
              <w:rPr>
                <w:rFonts w:ascii="宋体"/>
                <w:spacing w:val="-1"/>
                <w:sz w:val="21"/>
              </w:rPr>
              <w:t>12,921,413.41 </w:t>
            </w:r>
            <w:r>
              <w:rPr>
                <w:rFonts w:ascii="宋体"/>
                <w:sz w:val="21"/>
              </w:rPr>
            </w:r>
          </w:p>
        </w:tc>
      </w:tr>
      <w:tr>
        <w:trPr>
          <w:trHeight w:val="435"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  开发支出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5"/>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7,048,188.93 </w:t>
            </w: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r>
        <w:trPr>
          <w:trHeight w:val="436"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  商誉  </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03"/>
              <w:jc w:val="righ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50" w:right="0"/>
              <w:jc w:val="center"/>
              <w:rPr>
                <w:rFonts w:ascii="宋体" w:hAnsi="宋体" w:cs="宋体" w:eastAsia="宋体" w:hint="default"/>
                <w:sz w:val="21"/>
                <w:szCs w:val="21"/>
              </w:rPr>
            </w:pPr>
            <w:r>
              <w:rPr>
                <w:rFonts w:ascii="宋体"/>
                <w:sz w:val="21"/>
              </w:rPr>
              <w:t> </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left="103" w:right="0"/>
              <w:jc w:val="left"/>
              <w:rPr>
                <w:rFonts w:ascii="宋体" w:hAnsi="宋体" w:cs="宋体" w:eastAsia="宋体" w:hint="default"/>
                <w:sz w:val="21"/>
                <w:szCs w:val="21"/>
              </w:rPr>
            </w:pPr>
            <w:r>
              <w:rPr>
                <w:rFonts w:ascii="宋体"/>
                <w:sz w:val="21"/>
              </w:rPr>
              <w:t> </w:t>
            </w:r>
          </w:p>
        </w:tc>
        <w:tc>
          <w:tcPr>
            <w:tcW w:w="2026"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320" w:bottom="1180" w:left="700" w:right="600"/>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101"/>
        <w:gridCol w:w="781"/>
        <w:gridCol w:w="468"/>
        <w:gridCol w:w="772"/>
        <w:gridCol w:w="1928"/>
        <w:gridCol w:w="667"/>
        <w:gridCol w:w="2649"/>
      </w:tblGrid>
      <w:tr>
        <w:trPr>
          <w:trHeight w:val="441" w:hRule="exact"/>
        </w:trPr>
        <w:tc>
          <w:tcPr>
            <w:tcW w:w="3101" w:type="dxa"/>
            <w:tcBorders>
              <w:top w:val="single" w:sz="6" w:space="0" w:color="000000"/>
              <w:left w:val="nil" w:sz="6" w:space="0" w:color="auto"/>
              <w:bottom w:val="nil" w:sz="6" w:space="0" w:color="auto"/>
              <w:right w:val="single" w:sz="4" w:space="0" w:color="000000"/>
            </w:tcBorders>
          </w:tcPr>
          <w:p>
            <w:pPr>
              <w:pStyle w:val="TableParagraph"/>
              <w:spacing w:line="240" w:lineRule="auto" w:before="46"/>
              <w:ind w:left="137" w:right="0"/>
              <w:jc w:val="left"/>
              <w:rPr>
                <w:rFonts w:ascii="宋体" w:hAnsi="宋体" w:cs="宋体" w:eastAsia="宋体" w:hint="default"/>
                <w:sz w:val="21"/>
                <w:szCs w:val="21"/>
              </w:rPr>
            </w:pPr>
            <w:r>
              <w:rPr>
                <w:rFonts w:ascii="宋体" w:hAnsi="宋体" w:cs="宋体" w:eastAsia="宋体" w:hint="default"/>
                <w:sz w:val="21"/>
                <w:szCs w:val="21"/>
              </w:rPr>
              <w:t>  长期待摊费用  </w:t>
            </w:r>
          </w:p>
        </w:tc>
        <w:tc>
          <w:tcPr>
            <w:tcW w:w="781" w:type="dxa"/>
            <w:tcBorders>
              <w:top w:val="single" w:sz="6" w:space="0" w:color="000000"/>
              <w:left w:val="single" w:sz="4" w:space="0" w:color="000000"/>
              <w:bottom w:val="nil" w:sz="6" w:space="0" w:color="auto"/>
              <w:right w:val="nil" w:sz="6" w:space="0" w:color="auto"/>
            </w:tcBorders>
          </w:tcPr>
          <w:p>
            <w:pPr>
              <w:pStyle w:val="TableParagraph"/>
              <w:spacing w:line="240" w:lineRule="auto" w:before="46"/>
              <w:ind w:right="49"/>
              <w:jc w:val="right"/>
              <w:rPr>
                <w:rFonts w:ascii="宋体" w:hAnsi="宋体" w:cs="宋体" w:eastAsia="宋体" w:hint="default"/>
                <w:sz w:val="21"/>
                <w:szCs w:val="21"/>
              </w:rPr>
            </w:pPr>
            <w:r>
              <w:rPr>
                <w:rFonts w:ascii="宋体"/>
                <w:sz w:val="21"/>
              </w:rPr>
              <w:t> </w:t>
            </w:r>
          </w:p>
        </w:tc>
        <w:tc>
          <w:tcPr>
            <w:tcW w:w="468" w:type="dxa"/>
            <w:tcBorders>
              <w:top w:val="single" w:sz="6" w:space="0" w:color="000000"/>
              <w:left w:val="nil" w:sz="6" w:space="0" w:color="auto"/>
              <w:bottom w:val="nil" w:sz="6" w:space="0" w:color="auto"/>
              <w:right w:val="single" w:sz="4" w:space="0" w:color="000000"/>
            </w:tcBorders>
          </w:tcPr>
          <w:p>
            <w:pPr>
              <w:pStyle w:val="TableParagraph"/>
              <w:spacing w:line="240" w:lineRule="auto" w:before="46"/>
              <w:ind w:left="53" w:right="0"/>
              <w:jc w:val="left"/>
              <w:rPr>
                <w:rFonts w:ascii="宋体" w:hAnsi="宋体" w:cs="宋体" w:eastAsia="宋体" w:hint="default"/>
                <w:sz w:val="21"/>
                <w:szCs w:val="21"/>
              </w:rPr>
            </w:pPr>
            <w:r>
              <w:rPr>
                <w:rFonts w:ascii="宋体"/>
                <w:sz w:val="21"/>
              </w:rPr>
              <w:t> </w:t>
            </w:r>
          </w:p>
        </w:tc>
        <w:tc>
          <w:tcPr>
            <w:tcW w:w="772" w:type="dxa"/>
            <w:tcBorders>
              <w:top w:val="single" w:sz="6" w:space="0" w:color="000000"/>
              <w:left w:val="single" w:sz="4" w:space="0" w:color="000000"/>
              <w:bottom w:val="nil" w:sz="6" w:space="0" w:color="auto"/>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sz w:val="21"/>
              </w:rPr>
              <w:t>   </w:t>
            </w:r>
          </w:p>
        </w:tc>
        <w:tc>
          <w:tcPr>
            <w:tcW w:w="1928" w:type="dxa"/>
            <w:tcBorders>
              <w:top w:val="single" w:sz="6" w:space="0" w:color="000000"/>
              <w:left w:val="nil" w:sz="6" w:space="0" w:color="auto"/>
              <w:bottom w:val="nil" w:sz="6" w:space="0" w:color="auto"/>
              <w:right w:val="single" w:sz="4" w:space="0" w:color="000000"/>
            </w:tcBorders>
          </w:tcPr>
          <w:p>
            <w:pPr/>
          </w:p>
        </w:tc>
        <w:tc>
          <w:tcPr>
            <w:tcW w:w="667" w:type="dxa"/>
            <w:tcBorders>
              <w:top w:val="single" w:sz="6" w:space="0" w:color="000000"/>
              <w:left w:val="single" w:sz="4" w:space="0" w:color="000000"/>
              <w:bottom w:val="nil" w:sz="6" w:space="0" w:color="auto"/>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sz w:val="21"/>
              </w:rPr>
              <w:t> </w:t>
            </w:r>
          </w:p>
        </w:tc>
        <w:tc>
          <w:tcPr>
            <w:tcW w:w="2649" w:type="dxa"/>
            <w:tcBorders>
              <w:top w:val="single" w:sz="6" w:space="0" w:color="000000"/>
              <w:left w:val="nil" w:sz="6" w:space="0" w:color="auto"/>
              <w:bottom w:val="nil" w:sz="6" w:space="0" w:color="auto"/>
              <w:right w:val="nil" w:sz="6" w:space="0" w:color="auto"/>
            </w:tcBorders>
          </w:tcPr>
          <w:p>
            <w:pPr/>
          </w:p>
        </w:tc>
      </w:tr>
      <w:tr>
        <w:trPr>
          <w:trHeight w:val="435"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37" w:right="0"/>
              <w:jc w:val="left"/>
              <w:rPr>
                <w:rFonts w:ascii="宋体" w:hAnsi="宋体" w:cs="宋体" w:eastAsia="宋体" w:hint="default"/>
                <w:sz w:val="21"/>
                <w:szCs w:val="21"/>
              </w:rPr>
            </w:pPr>
            <w:r>
              <w:rPr>
                <w:rFonts w:ascii="宋体" w:hAnsi="宋体" w:cs="宋体" w:eastAsia="宋体" w:hint="default"/>
                <w:sz w:val="21"/>
                <w:szCs w:val="21"/>
              </w:rPr>
              <w:t>  递延所得税资产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z w:val="21"/>
              </w:rPr>
              <w:t>705,507.47 </w:t>
            </w:r>
          </w:p>
        </w:tc>
        <w:tc>
          <w:tcPr>
            <w:tcW w:w="667" w:type="dxa"/>
            <w:tcBorders>
              <w:top w:val="nil" w:sz="6" w:space="0" w:color="auto"/>
              <w:left w:val="single" w:sz="4" w:space="0" w:color="000000"/>
              <w:bottom w:val="nil" w:sz="6" w:space="0" w:color="auto"/>
              <w:right w:val="nil" w:sz="6" w:space="0" w:color="auto"/>
            </w:tcBorders>
          </w:tcPr>
          <w:p>
            <w:pP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1"/>
              <w:jc w:val="right"/>
              <w:rPr>
                <w:rFonts w:ascii="宋体" w:hAnsi="宋体" w:cs="宋体" w:eastAsia="宋体" w:hint="default"/>
                <w:sz w:val="21"/>
                <w:szCs w:val="21"/>
              </w:rPr>
            </w:pPr>
            <w:r>
              <w:rPr>
                <w:rFonts w:ascii="宋体"/>
                <w:sz w:val="21"/>
              </w:rPr>
              <w:t>537,752.96 </w:t>
            </w:r>
          </w:p>
        </w:tc>
      </w:tr>
      <w:tr>
        <w:trPr>
          <w:trHeight w:val="435"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37" w:right="0"/>
              <w:jc w:val="left"/>
              <w:rPr>
                <w:rFonts w:ascii="宋体" w:hAnsi="宋体" w:cs="宋体" w:eastAsia="宋体" w:hint="default"/>
                <w:sz w:val="21"/>
                <w:szCs w:val="21"/>
              </w:rPr>
            </w:pPr>
            <w:r>
              <w:rPr>
                <w:rFonts w:ascii="宋体" w:hAnsi="宋体" w:cs="宋体" w:eastAsia="宋体" w:hint="default"/>
                <w:sz w:val="21"/>
                <w:szCs w:val="21"/>
              </w:rPr>
              <w:t>  其他非流动资产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51"/>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51"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0.00 </w:t>
            </w:r>
          </w:p>
        </w:tc>
        <w:tc>
          <w:tcPr>
            <w:tcW w:w="667" w:type="dxa"/>
            <w:tcBorders>
              <w:top w:val="nil" w:sz="6" w:space="0" w:color="auto"/>
              <w:left w:val="single" w:sz="4" w:space="0" w:color="000000"/>
              <w:bottom w:val="nil" w:sz="6" w:space="0" w:color="auto"/>
              <w:right w:val="nil" w:sz="6" w:space="0" w:color="auto"/>
            </w:tcBorders>
          </w:tcPr>
          <w:p>
            <w:pP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18"/>
              <w:jc w:val="right"/>
              <w:rPr>
                <w:rFonts w:ascii="宋体" w:hAnsi="宋体" w:cs="宋体" w:eastAsia="宋体" w:hint="default"/>
                <w:sz w:val="21"/>
                <w:szCs w:val="21"/>
              </w:rPr>
            </w:pPr>
            <w:r>
              <w:rPr>
                <w:rFonts w:ascii="宋体"/>
                <w:sz w:val="21"/>
              </w:rPr>
              <w:t>0.00 </w:t>
            </w:r>
          </w:p>
        </w:tc>
      </w:tr>
      <w:tr>
        <w:trPr>
          <w:trHeight w:val="435"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37" w:right="0"/>
              <w:jc w:val="left"/>
              <w:rPr>
                <w:rFonts w:ascii="宋体" w:hAnsi="宋体" w:cs="宋体" w:eastAsia="宋体" w:hint="default"/>
                <w:sz w:val="21"/>
                <w:szCs w:val="21"/>
              </w:rPr>
            </w:pPr>
            <w:r>
              <w:rPr>
                <w:rFonts w:ascii="宋体" w:hAnsi="宋体" w:cs="宋体" w:eastAsia="宋体" w:hint="default"/>
                <w:sz w:val="21"/>
                <w:szCs w:val="21"/>
              </w:rPr>
              <w:t>  非流动资产合计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51"/>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51"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2"/>
              <w:jc w:val="right"/>
              <w:rPr>
                <w:rFonts w:ascii="宋体" w:hAnsi="宋体" w:cs="宋体" w:eastAsia="宋体" w:hint="default"/>
                <w:sz w:val="21"/>
                <w:szCs w:val="21"/>
              </w:rPr>
            </w:pPr>
            <w:r>
              <w:rPr>
                <w:rFonts w:ascii="宋体"/>
                <w:spacing w:val="-1"/>
                <w:sz w:val="21"/>
              </w:rPr>
              <w:t>102,964,474.73 </w:t>
            </w:r>
            <w:r>
              <w:rPr>
                <w:rFonts w:ascii="宋体"/>
                <w:sz w:val="21"/>
              </w:rPr>
            </w:r>
          </w:p>
        </w:tc>
        <w:tc>
          <w:tcPr>
            <w:tcW w:w="667" w:type="dxa"/>
            <w:tcBorders>
              <w:top w:val="nil" w:sz="6" w:space="0" w:color="auto"/>
              <w:left w:val="single" w:sz="4" w:space="0" w:color="000000"/>
              <w:bottom w:val="nil" w:sz="6" w:space="0" w:color="auto"/>
              <w:right w:val="nil" w:sz="6" w:space="0" w:color="auto"/>
            </w:tcBorders>
          </w:tcPr>
          <w:p>
            <w:pP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9" w:right="0"/>
              <w:jc w:val="left"/>
              <w:rPr>
                <w:rFonts w:ascii="宋体" w:hAnsi="宋体" w:cs="宋体" w:eastAsia="宋体" w:hint="default"/>
                <w:sz w:val="21"/>
                <w:szCs w:val="21"/>
              </w:rPr>
            </w:pPr>
            <w:r>
              <w:rPr>
                <w:rFonts w:ascii="宋体"/>
                <w:sz w:val="21"/>
              </w:rPr>
              <w:t>35,591,794.37 </w:t>
            </w:r>
          </w:p>
        </w:tc>
      </w:tr>
      <w:tr>
        <w:trPr>
          <w:trHeight w:val="446" w:hRule="exact"/>
        </w:trPr>
        <w:tc>
          <w:tcPr>
            <w:tcW w:w="3101" w:type="dxa"/>
            <w:tcBorders>
              <w:top w:val="nil" w:sz="6" w:space="0" w:color="auto"/>
              <w:left w:val="nil" w:sz="6" w:space="0" w:color="auto"/>
              <w:bottom w:val="single" w:sz="8" w:space="0" w:color="000000"/>
              <w:right w:val="single" w:sz="4" w:space="0" w:color="000000"/>
            </w:tcBorders>
          </w:tcPr>
          <w:p>
            <w:pPr>
              <w:pStyle w:val="TableParagraph"/>
              <w:spacing w:line="240" w:lineRule="auto" w:before="47"/>
              <w:ind w:left="137" w:right="0"/>
              <w:jc w:val="left"/>
              <w:rPr>
                <w:rFonts w:ascii="宋体" w:hAnsi="宋体" w:cs="宋体" w:eastAsia="宋体" w:hint="default"/>
                <w:sz w:val="21"/>
                <w:szCs w:val="21"/>
              </w:rPr>
            </w:pPr>
            <w:r>
              <w:rPr>
                <w:rFonts w:ascii="宋体" w:hAnsi="宋体" w:cs="宋体" w:eastAsia="宋体" w:hint="default"/>
                <w:sz w:val="21"/>
                <w:szCs w:val="21"/>
              </w:rPr>
              <w:t>资产总计  </w:t>
            </w:r>
          </w:p>
        </w:tc>
        <w:tc>
          <w:tcPr>
            <w:tcW w:w="781" w:type="dxa"/>
            <w:tcBorders>
              <w:top w:val="nil" w:sz="6" w:space="0" w:color="auto"/>
              <w:left w:val="single" w:sz="4" w:space="0" w:color="000000"/>
              <w:bottom w:val="single" w:sz="8" w:space="0" w:color="000000"/>
              <w:right w:val="nil" w:sz="6" w:space="0" w:color="auto"/>
            </w:tcBorders>
          </w:tcPr>
          <w:p>
            <w:pPr>
              <w:pStyle w:val="TableParagraph"/>
              <w:spacing w:line="240" w:lineRule="auto" w:before="47"/>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single" w:sz="8" w:space="0" w:color="000000"/>
              <w:right w:val="single" w:sz="4" w:space="0" w:color="000000"/>
            </w:tcBorders>
          </w:tcPr>
          <w:p>
            <w:pPr>
              <w:pStyle w:val="TableParagraph"/>
              <w:spacing w:line="240" w:lineRule="auto" w:before="47"/>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single" w:sz="8" w:space="0" w:color="000000"/>
              <w:right w:val="nil" w:sz="6" w:space="0" w:color="auto"/>
            </w:tcBorders>
          </w:tcPr>
          <w:p>
            <w:pPr/>
          </w:p>
        </w:tc>
        <w:tc>
          <w:tcPr>
            <w:tcW w:w="1928" w:type="dxa"/>
            <w:tcBorders>
              <w:top w:val="nil" w:sz="6" w:space="0" w:color="auto"/>
              <w:left w:val="nil" w:sz="6" w:space="0" w:color="auto"/>
              <w:bottom w:val="single" w:sz="8" w:space="0" w:color="000000"/>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pacing w:val="-1"/>
                <w:sz w:val="21"/>
              </w:rPr>
              <w:t>553,904,060.62</w:t>
            </w:r>
            <w:r>
              <w:rPr>
                <w:rFonts w:ascii="宋体"/>
                <w:sz w:val="21"/>
              </w:rPr>
              <w:t> </w:t>
            </w:r>
          </w:p>
        </w:tc>
        <w:tc>
          <w:tcPr>
            <w:tcW w:w="667" w:type="dxa"/>
            <w:tcBorders>
              <w:top w:val="nil" w:sz="6" w:space="0" w:color="auto"/>
              <w:left w:val="single" w:sz="4" w:space="0" w:color="000000"/>
              <w:bottom w:val="single" w:sz="8" w:space="0" w:color="000000"/>
              <w:right w:val="nil" w:sz="6" w:space="0" w:color="auto"/>
            </w:tcBorders>
          </w:tcPr>
          <w:p>
            <w:pPr/>
          </w:p>
        </w:tc>
        <w:tc>
          <w:tcPr>
            <w:tcW w:w="2649"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454" w:right="0"/>
              <w:jc w:val="left"/>
              <w:rPr>
                <w:rFonts w:ascii="宋体" w:hAnsi="宋体" w:cs="宋体" w:eastAsia="宋体" w:hint="default"/>
                <w:sz w:val="21"/>
                <w:szCs w:val="21"/>
              </w:rPr>
            </w:pPr>
            <w:r>
              <w:rPr>
                <w:rFonts w:ascii="宋体"/>
                <w:sz w:val="21"/>
              </w:rPr>
              <w:t>196,634,903.24 </w:t>
            </w:r>
          </w:p>
        </w:tc>
      </w:tr>
    </w:tbl>
    <w:p>
      <w:pPr>
        <w:pStyle w:val="Heading5"/>
        <w:tabs>
          <w:tab w:pos="2617" w:val="left" w:leader="none"/>
          <w:tab w:pos="6645" w:val="left" w:leader="none"/>
        </w:tabs>
        <w:spacing w:line="293" w:lineRule="exact"/>
        <w:ind w:left="150"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t>:</w:t>
        <w:tab/>
      </w:r>
      <w:r>
        <w:rPr/>
        <w:t>主管会计工作负责人</w:t>
      </w:r>
      <w:r>
        <w:rPr>
          <w:rFonts w:ascii="Times New Roman" w:hAnsi="Times New Roman" w:cs="Times New Roman" w:eastAsia="Times New Roman" w:hint="default"/>
        </w:rPr>
        <w:t>:</w:t>
        <w:tab/>
      </w:r>
      <w:r>
        <w:rPr/>
        <w:t>会计机构负责人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00" w:h="16840"/>
          <w:pgMar w:header="851" w:footer="982" w:top="1320" w:bottom="1180" w:left="700" w:right="600"/>
        </w:sectPr>
      </w:pPr>
    </w:p>
    <w:p>
      <w:pPr>
        <w:spacing w:before="7"/>
        <w:ind w:left="3345" w:right="-3" w:firstLine="0"/>
        <w:jc w:val="left"/>
        <w:rPr>
          <w:rFonts w:ascii="黑体" w:hAnsi="黑体" w:cs="黑体" w:eastAsia="黑体" w:hint="default"/>
          <w:sz w:val="30"/>
          <w:szCs w:val="30"/>
        </w:rPr>
      </w:pPr>
      <w:r>
        <w:rPr>
          <w:rFonts w:ascii="黑体" w:hAnsi="黑体" w:cs="黑体" w:eastAsia="黑体" w:hint="default"/>
          <w:sz w:val="30"/>
          <w:szCs w:val="30"/>
        </w:rPr>
        <w:t>资产负债表(负债及股东权益)</w:t>
      </w:r>
    </w:p>
    <w:p>
      <w:pPr>
        <w:spacing w:line="240" w:lineRule="auto" w:before="0"/>
        <w:rPr>
          <w:rFonts w:ascii="黑体" w:hAnsi="黑体" w:cs="黑体" w:eastAsia="黑体" w:hint="default"/>
          <w:sz w:val="20"/>
          <w:szCs w:val="20"/>
        </w:rPr>
      </w:pPr>
      <w:r>
        <w:rPr/>
        <w:br w:type="column"/>
      </w:r>
      <w:r>
        <w:rPr>
          <w:rFonts w:ascii="黑体"/>
          <w:sz w:val="20"/>
        </w:rPr>
      </w:r>
    </w:p>
    <w:p>
      <w:pPr>
        <w:pStyle w:val="BodyText"/>
        <w:spacing w:line="240" w:lineRule="auto" w:before="148"/>
        <w:ind w:left="1571" w:right="0"/>
        <w:jc w:val="left"/>
      </w:pPr>
      <w:r>
        <w:rPr/>
        <w:t>会企 01</w:t>
      </w:r>
      <w:r>
        <w:rPr>
          <w:spacing w:val="-54"/>
        </w:rPr>
        <w:t> </w:t>
      </w:r>
      <w:r>
        <w:rPr/>
        <w:t>表 </w:t>
      </w:r>
    </w:p>
    <w:p>
      <w:pPr>
        <w:spacing w:after="0" w:line="240" w:lineRule="auto"/>
        <w:jc w:val="left"/>
        <w:sectPr>
          <w:type w:val="continuous"/>
          <w:pgSz w:w="11900" w:h="16840"/>
          <w:pgMar w:top="1320" w:bottom="1180" w:left="700" w:right="600"/>
          <w:cols w:num="2" w:equalWidth="0">
            <w:col w:w="7263" w:space="40"/>
            <w:col w:w="3297"/>
          </w:cols>
        </w:sectPr>
      </w:pPr>
    </w:p>
    <w:p>
      <w:pPr>
        <w:pStyle w:val="BodyText"/>
        <w:spacing w:line="272" w:lineRule="exact"/>
        <w:ind w:right="0"/>
        <w:jc w:val="left"/>
      </w:pPr>
      <w:r>
        <w:rPr/>
        <w:t>编制单位:北京中长石基信息技术股份有限公司                                    </w:t>
      </w:r>
      <w:r>
        <w:rPr>
          <w:spacing w:val="52"/>
        </w:rPr>
        <w:t> </w:t>
      </w:r>
      <w:r>
        <w:rPr/>
        <w:t>单位：人民币元 </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071"/>
        <w:gridCol w:w="781"/>
        <w:gridCol w:w="468"/>
        <w:gridCol w:w="265"/>
        <w:gridCol w:w="927"/>
        <w:gridCol w:w="1508"/>
        <w:gridCol w:w="1192"/>
        <w:gridCol w:w="1501"/>
      </w:tblGrid>
      <w:tr>
        <w:trPr>
          <w:trHeight w:val="460" w:hRule="exact"/>
        </w:trPr>
        <w:tc>
          <w:tcPr>
            <w:tcW w:w="3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800" w:right="0"/>
              <w:jc w:val="left"/>
              <w:rPr>
                <w:rFonts w:ascii="宋体" w:hAnsi="宋体" w:cs="宋体" w:eastAsia="宋体" w:hint="default"/>
                <w:sz w:val="21"/>
                <w:szCs w:val="21"/>
              </w:rPr>
            </w:pPr>
            <w:r>
              <w:rPr>
                <w:rFonts w:ascii="宋体" w:hAnsi="宋体" w:cs="宋体" w:eastAsia="宋体" w:hint="default"/>
                <w:sz w:val="21"/>
                <w:szCs w:val="21"/>
              </w:rPr>
              <w:t>负债和股东权益 </w:t>
            </w:r>
          </w:p>
        </w:tc>
        <w:tc>
          <w:tcPr>
            <w:tcW w:w="1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09" w:right="0"/>
              <w:jc w:val="left"/>
              <w:rPr>
                <w:rFonts w:ascii="宋体" w:hAnsi="宋体" w:cs="宋体" w:eastAsia="宋体" w:hint="default"/>
                <w:sz w:val="21"/>
                <w:szCs w:val="21"/>
              </w:rPr>
            </w:pPr>
            <w:r>
              <w:rPr>
                <w:rFonts w:ascii="宋体" w:hAnsi="宋体" w:cs="宋体" w:eastAsia="宋体" w:hint="default"/>
                <w:sz w:val="21"/>
                <w:szCs w:val="21"/>
              </w:rPr>
              <w:t>附注 </w:t>
            </w:r>
          </w:p>
        </w:tc>
        <w:tc>
          <w:tcPr>
            <w:tcW w:w="11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47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 </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47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0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 </w:t>
            </w:r>
          </w:p>
        </w:tc>
      </w:tr>
      <w:tr>
        <w:trPr>
          <w:trHeight w:val="453" w:hRule="exact"/>
        </w:trPr>
        <w:tc>
          <w:tcPr>
            <w:tcW w:w="3071" w:type="dxa"/>
            <w:tcBorders>
              <w:top w:val="single" w:sz="4" w:space="0" w:color="000000"/>
              <w:left w:val="nil" w:sz="6" w:space="0" w:color="auto"/>
              <w:bottom w:val="nil" w:sz="6" w:space="0" w:color="auto"/>
              <w:right w:val="single" w:sz="4" w:space="0" w:color="000000"/>
            </w:tcBorders>
          </w:tcPr>
          <w:p>
            <w:pPr>
              <w:pStyle w:val="TableParagraph"/>
              <w:spacing w:line="240" w:lineRule="auto" w:before="53"/>
              <w:ind w:left="107" w:right="0"/>
              <w:jc w:val="left"/>
              <w:rPr>
                <w:rFonts w:ascii="宋体" w:hAnsi="宋体" w:cs="宋体" w:eastAsia="宋体" w:hint="default"/>
                <w:sz w:val="21"/>
                <w:szCs w:val="21"/>
              </w:rPr>
            </w:pPr>
            <w:r>
              <w:rPr>
                <w:rFonts w:ascii="宋体" w:hAnsi="宋体" w:cs="宋体" w:eastAsia="宋体" w:hint="default"/>
                <w:sz w:val="21"/>
                <w:szCs w:val="21"/>
              </w:rPr>
              <w:t> 流动负债： </w:t>
            </w:r>
          </w:p>
        </w:tc>
        <w:tc>
          <w:tcPr>
            <w:tcW w:w="781"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right="49"/>
              <w:jc w:val="right"/>
              <w:rPr>
                <w:rFonts w:ascii="宋体" w:hAnsi="宋体" w:cs="宋体" w:eastAsia="宋体" w:hint="default"/>
                <w:sz w:val="21"/>
                <w:szCs w:val="21"/>
              </w:rPr>
            </w:pPr>
            <w:r>
              <w:rPr>
                <w:rFonts w:ascii="宋体"/>
                <w:sz w:val="21"/>
              </w:rPr>
              <w:t> </w:t>
            </w:r>
          </w:p>
        </w:tc>
        <w:tc>
          <w:tcPr>
            <w:tcW w:w="468" w:type="dxa"/>
            <w:tcBorders>
              <w:top w:val="single" w:sz="4" w:space="0" w:color="000000"/>
              <w:left w:val="nil" w:sz="6" w:space="0" w:color="auto"/>
              <w:bottom w:val="nil" w:sz="6" w:space="0" w:color="auto"/>
              <w:right w:val="single" w:sz="4" w:space="0" w:color="000000"/>
            </w:tcBorders>
          </w:tcPr>
          <w:p>
            <w:pPr>
              <w:pStyle w:val="TableParagraph"/>
              <w:spacing w:line="240" w:lineRule="auto" w:before="53"/>
              <w:ind w:left="53" w:right="0"/>
              <w:jc w:val="left"/>
              <w:rPr>
                <w:rFonts w:ascii="宋体" w:hAnsi="宋体" w:cs="宋体" w:eastAsia="宋体" w:hint="default"/>
                <w:sz w:val="21"/>
                <w:szCs w:val="21"/>
              </w:rPr>
            </w:pPr>
            <w:r>
              <w:rPr>
                <w:rFonts w:ascii="宋体"/>
                <w:sz w:val="21"/>
              </w:rPr>
              <w:t> </w:t>
            </w:r>
          </w:p>
        </w:tc>
        <w:tc>
          <w:tcPr>
            <w:tcW w:w="265"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left="50" w:right="0"/>
              <w:jc w:val="center"/>
              <w:rPr>
                <w:rFonts w:ascii="宋体" w:hAnsi="宋体" w:cs="宋体" w:eastAsia="宋体" w:hint="default"/>
                <w:sz w:val="21"/>
                <w:szCs w:val="21"/>
              </w:rPr>
            </w:pPr>
            <w:r>
              <w:rPr>
                <w:rFonts w:ascii="宋体"/>
                <w:sz w:val="21"/>
              </w:rPr>
              <w:t> </w:t>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52" w:right="0"/>
              <w:jc w:val="left"/>
              <w:rPr>
                <w:rFonts w:ascii="宋体" w:hAnsi="宋体" w:cs="宋体" w:eastAsia="宋体" w:hint="default"/>
                <w:sz w:val="21"/>
                <w:szCs w:val="21"/>
              </w:rPr>
            </w:pPr>
            <w:r>
              <w:rPr>
                <w:rFonts w:ascii="宋体"/>
                <w:sz w:val="21"/>
              </w:rPr>
              <w:t> </w:t>
            </w:r>
          </w:p>
        </w:tc>
        <w:tc>
          <w:tcPr>
            <w:tcW w:w="1508" w:type="dxa"/>
            <w:tcBorders>
              <w:top w:val="single" w:sz="4" w:space="0" w:color="000000"/>
              <w:left w:val="nil" w:sz="6" w:space="0" w:color="auto"/>
              <w:bottom w:val="nil" w:sz="6" w:space="0" w:color="auto"/>
              <w:right w:val="single" w:sz="4" w:space="0" w:color="000000"/>
            </w:tcBorders>
          </w:tcPr>
          <w:p>
            <w:pPr/>
          </w:p>
        </w:tc>
        <w:tc>
          <w:tcPr>
            <w:tcW w:w="1192"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left="103" w:right="0"/>
              <w:jc w:val="left"/>
              <w:rPr>
                <w:rFonts w:ascii="宋体" w:hAnsi="宋体" w:cs="宋体" w:eastAsia="宋体" w:hint="default"/>
                <w:sz w:val="21"/>
                <w:szCs w:val="21"/>
              </w:rPr>
            </w:pPr>
            <w:r>
              <w:rPr>
                <w:rFonts w:ascii="宋体"/>
                <w:sz w:val="21"/>
              </w:rPr>
              <w:t> </w:t>
            </w:r>
          </w:p>
        </w:tc>
        <w:tc>
          <w:tcPr>
            <w:tcW w:w="1501" w:type="dxa"/>
            <w:tcBorders>
              <w:top w:val="single" w:sz="4" w:space="0" w:color="000000"/>
              <w:left w:val="nil" w:sz="6" w:space="0" w:color="auto"/>
              <w:bottom w:val="nil" w:sz="6" w:space="0" w:color="auto"/>
              <w:right w:val="nil" w:sz="6" w:space="0" w:color="auto"/>
            </w:tcBorders>
          </w:tcPr>
          <w:p>
            <w:pPr/>
          </w:p>
        </w:tc>
      </w:tr>
      <w:tr>
        <w:trPr>
          <w:trHeight w:val="494"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短期借款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144"/>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06"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z w:val="21"/>
                <w:szCs w:val="21"/>
              </w:rPr>
              <w:t>  交易性金融负债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2"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应付票据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应付账款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
              <w:jc w:val="right"/>
              <w:rPr>
                <w:rFonts w:ascii="宋体" w:hAnsi="宋体" w:cs="宋体" w:eastAsia="宋体" w:hint="default"/>
                <w:sz w:val="21"/>
                <w:szCs w:val="21"/>
              </w:rPr>
            </w:pPr>
            <w:r>
              <w:rPr>
                <w:rFonts w:ascii="宋体"/>
                <w:spacing w:val="-1"/>
                <w:sz w:val="21"/>
              </w:rPr>
              <w:t>2,365,542.95 </w:t>
            </w:r>
            <w:r>
              <w:rPr>
                <w:rFonts w:ascii="宋体"/>
                <w:sz w:val="21"/>
              </w:rPr>
            </w:r>
          </w:p>
        </w:tc>
        <w:tc>
          <w:tcPr>
            <w:tcW w:w="1192" w:type="dxa"/>
            <w:tcBorders>
              <w:top w:val="nil" w:sz="6" w:space="0" w:color="auto"/>
              <w:left w:val="single" w:sz="4" w:space="0" w:color="000000"/>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宋体" w:hAnsi="宋体" w:cs="宋体" w:eastAsia="宋体" w:hint="default"/>
                <w:sz w:val="21"/>
                <w:szCs w:val="21"/>
              </w:rPr>
            </w:pPr>
            <w:r>
              <w:rPr>
                <w:rFonts w:ascii="宋体"/>
                <w:spacing w:val="-1"/>
                <w:sz w:val="21"/>
              </w:rPr>
              <w:t>9,614,996.27 </w:t>
            </w:r>
            <w:r>
              <w:rPr>
                <w:rFonts w:ascii="宋体"/>
                <w:sz w:val="21"/>
              </w:rPr>
            </w: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预收款项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1"/>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1"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33" w:right="-3"/>
              <w:jc w:val="left"/>
              <w:rPr>
                <w:rFonts w:ascii="宋体" w:hAnsi="宋体" w:cs="宋体" w:eastAsia="宋体" w:hint="default"/>
                <w:sz w:val="21"/>
                <w:szCs w:val="21"/>
              </w:rPr>
            </w:pPr>
            <w:r>
              <w:rPr>
                <w:rFonts w:ascii="宋体"/>
                <w:sz w:val="21"/>
              </w:rPr>
              <w:t>49,093,305.50 </w:t>
            </w:r>
          </w:p>
        </w:tc>
        <w:tc>
          <w:tcPr>
            <w:tcW w:w="1192" w:type="dxa"/>
            <w:tcBorders>
              <w:top w:val="nil" w:sz="6" w:space="0" w:color="auto"/>
              <w:left w:val="single" w:sz="4" w:space="0" w:color="000000"/>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
              <w:jc w:val="right"/>
              <w:rPr>
                <w:rFonts w:ascii="宋体" w:hAnsi="宋体" w:cs="宋体" w:eastAsia="宋体" w:hint="default"/>
                <w:sz w:val="21"/>
                <w:szCs w:val="21"/>
              </w:rPr>
            </w:pPr>
            <w:r>
              <w:rPr>
                <w:rFonts w:ascii="宋体"/>
                <w:spacing w:val="-1"/>
                <w:sz w:val="21"/>
              </w:rPr>
              <w:t>50,741,934.27 </w:t>
            </w:r>
            <w:r>
              <w:rPr>
                <w:rFonts w:ascii="宋体"/>
                <w:sz w:val="21"/>
              </w:rPr>
            </w: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应付职工薪酬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
              <w:jc w:val="right"/>
              <w:rPr>
                <w:rFonts w:ascii="宋体" w:hAnsi="宋体" w:cs="宋体" w:eastAsia="宋体" w:hint="default"/>
                <w:sz w:val="21"/>
                <w:szCs w:val="21"/>
              </w:rPr>
            </w:pPr>
            <w:r>
              <w:rPr>
                <w:rFonts w:ascii="宋体"/>
                <w:spacing w:val="-1"/>
                <w:sz w:val="21"/>
              </w:rPr>
              <w:t>1,453,327.29 </w:t>
            </w:r>
            <w:r>
              <w:rPr>
                <w:rFonts w:ascii="宋体"/>
                <w:sz w:val="21"/>
              </w:rPr>
            </w:r>
          </w:p>
        </w:tc>
        <w:tc>
          <w:tcPr>
            <w:tcW w:w="1192" w:type="dxa"/>
            <w:tcBorders>
              <w:top w:val="nil" w:sz="6" w:space="0" w:color="auto"/>
              <w:left w:val="single" w:sz="4" w:space="0" w:color="000000"/>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宋体" w:hAnsi="宋体" w:cs="宋体" w:eastAsia="宋体" w:hint="default"/>
                <w:sz w:val="21"/>
                <w:szCs w:val="21"/>
              </w:rPr>
            </w:pPr>
            <w:r>
              <w:rPr>
                <w:rFonts w:ascii="宋体"/>
                <w:spacing w:val="-1"/>
                <w:sz w:val="21"/>
              </w:rPr>
              <w:t>5,255,428.78 </w:t>
            </w:r>
            <w:r>
              <w:rPr>
                <w:rFonts w:ascii="宋体"/>
                <w:sz w:val="21"/>
              </w:rPr>
            </w: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应交税费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
              <w:jc w:val="right"/>
              <w:rPr>
                <w:rFonts w:ascii="宋体" w:hAnsi="宋体" w:cs="宋体" w:eastAsia="宋体" w:hint="default"/>
                <w:sz w:val="21"/>
                <w:szCs w:val="21"/>
              </w:rPr>
            </w:pPr>
            <w:r>
              <w:rPr>
                <w:rFonts w:ascii="宋体"/>
                <w:spacing w:val="-1"/>
                <w:sz w:val="21"/>
              </w:rPr>
              <w:t>4,538,191.19 </w:t>
            </w:r>
            <w:r>
              <w:rPr>
                <w:rFonts w:ascii="宋体"/>
                <w:sz w:val="21"/>
              </w:rPr>
            </w:r>
          </w:p>
        </w:tc>
        <w:tc>
          <w:tcPr>
            <w:tcW w:w="1192" w:type="dxa"/>
            <w:tcBorders>
              <w:top w:val="nil" w:sz="6" w:space="0" w:color="auto"/>
              <w:left w:val="single" w:sz="4" w:space="0" w:color="000000"/>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宋体" w:hAnsi="宋体" w:cs="宋体" w:eastAsia="宋体" w:hint="default"/>
                <w:sz w:val="21"/>
                <w:szCs w:val="21"/>
              </w:rPr>
            </w:pPr>
            <w:r>
              <w:rPr>
                <w:rFonts w:ascii="宋体"/>
                <w:spacing w:val="-1"/>
                <w:sz w:val="21"/>
              </w:rPr>
              <w:t>1,693,336.09 </w:t>
            </w:r>
            <w:r>
              <w:rPr>
                <w:rFonts w:ascii="宋体"/>
                <w:sz w:val="21"/>
              </w:rPr>
            </w: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应付利息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应付股利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94"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其他应付款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144"/>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2"/>
              <w:jc w:val="right"/>
              <w:rPr>
                <w:rFonts w:ascii="宋体" w:hAnsi="宋体" w:cs="宋体" w:eastAsia="宋体" w:hint="default"/>
                <w:sz w:val="21"/>
                <w:szCs w:val="21"/>
              </w:rPr>
            </w:pPr>
            <w:r>
              <w:rPr>
                <w:rFonts w:ascii="宋体"/>
                <w:spacing w:val="-1"/>
                <w:sz w:val="21"/>
              </w:rPr>
              <w:t>1,366,222.55 </w:t>
            </w:r>
          </w:p>
        </w:tc>
        <w:tc>
          <w:tcPr>
            <w:tcW w:w="1192" w:type="dxa"/>
            <w:tcBorders>
              <w:top w:val="nil" w:sz="6" w:space="0" w:color="auto"/>
              <w:left w:val="single" w:sz="4" w:space="0" w:color="000000"/>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宋体" w:hAnsi="宋体" w:cs="宋体" w:eastAsia="宋体" w:hint="default"/>
                <w:sz w:val="21"/>
                <w:szCs w:val="21"/>
              </w:rPr>
            </w:pPr>
            <w:r>
              <w:rPr>
                <w:rFonts w:ascii="宋体"/>
                <w:spacing w:val="-1"/>
                <w:sz w:val="21"/>
              </w:rPr>
              <w:t>4,751,641.36 </w:t>
            </w: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z w:val="21"/>
                <w:szCs w:val="21"/>
              </w:rPr>
              <w:t>  一年内到期的非流动负债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06"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z w:val="21"/>
                <w:szCs w:val="21"/>
              </w:rPr>
              <w:t>  其他流动负债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2"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流动负债合计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35" w:right="-3"/>
              <w:jc w:val="left"/>
              <w:rPr>
                <w:rFonts w:ascii="宋体" w:hAnsi="宋体" w:cs="宋体" w:eastAsia="宋体" w:hint="default"/>
                <w:sz w:val="21"/>
                <w:szCs w:val="21"/>
              </w:rPr>
            </w:pPr>
            <w:r>
              <w:rPr>
                <w:rFonts w:ascii="宋体"/>
                <w:sz w:val="21"/>
              </w:rPr>
              <w:t>58,816,589.48 </w:t>
            </w:r>
          </w:p>
        </w:tc>
        <w:tc>
          <w:tcPr>
            <w:tcW w:w="1192" w:type="dxa"/>
            <w:tcBorders>
              <w:top w:val="nil" w:sz="6" w:space="0" w:color="auto"/>
              <w:left w:val="single" w:sz="4" w:space="0" w:color="000000"/>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
              <w:jc w:val="right"/>
              <w:rPr>
                <w:rFonts w:ascii="宋体" w:hAnsi="宋体" w:cs="宋体" w:eastAsia="宋体" w:hint="default"/>
                <w:sz w:val="21"/>
                <w:szCs w:val="21"/>
              </w:rPr>
            </w:pPr>
            <w:r>
              <w:rPr>
                <w:rFonts w:ascii="宋体"/>
                <w:spacing w:val="-1"/>
                <w:sz w:val="21"/>
              </w:rPr>
              <w:t>72,057,336.77 </w:t>
            </w:r>
            <w:r>
              <w:rPr>
                <w:rFonts w:ascii="宋体"/>
                <w:sz w:val="21"/>
              </w:rPr>
            </w: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非流动负债：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长期借款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应付债券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长期应付款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2"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0"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专项应付款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2"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r>
        <w:trPr>
          <w:trHeight w:val="452" w:hRule="exact"/>
        </w:trPr>
        <w:tc>
          <w:tcPr>
            <w:tcW w:w="307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  预计负债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21"/>
                <w:szCs w:val="21"/>
              </w:rPr>
            </w:pPr>
            <w:r>
              <w:rPr>
                <w:rFonts w:ascii="宋体"/>
                <w:sz w:val="21"/>
              </w:rPr>
              <w:t> </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1508" w:type="dxa"/>
            <w:tcBorders>
              <w:top w:val="nil" w:sz="6" w:space="0" w:color="auto"/>
              <w:left w:val="nil" w:sz="6" w:space="0" w:color="auto"/>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50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320" w:bottom="1180" w:left="700" w:right="600"/>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101"/>
        <w:gridCol w:w="781"/>
        <w:gridCol w:w="468"/>
        <w:gridCol w:w="772"/>
        <w:gridCol w:w="1928"/>
        <w:gridCol w:w="668"/>
        <w:gridCol w:w="2032"/>
        <w:gridCol w:w="617"/>
      </w:tblGrid>
      <w:tr>
        <w:trPr>
          <w:trHeight w:val="456" w:hRule="exact"/>
        </w:trPr>
        <w:tc>
          <w:tcPr>
            <w:tcW w:w="3101" w:type="dxa"/>
            <w:tcBorders>
              <w:top w:val="single" w:sz="6" w:space="0" w:color="000000"/>
              <w:left w:val="nil" w:sz="6" w:space="0" w:color="auto"/>
              <w:bottom w:val="nil" w:sz="6" w:space="0" w:color="auto"/>
              <w:right w:val="single" w:sz="4" w:space="0" w:color="000000"/>
            </w:tcBorders>
          </w:tcPr>
          <w:p>
            <w:pPr>
              <w:pStyle w:val="TableParagraph"/>
              <w:spacing w:line="240" w:lineRule="auto" w:before="53"/>
              <w:ind w:left="137" w:right="0"/>
              <w:jc w:val="left"/>
              <w:rPr>
                <w:rFonts w:ascii="宋体" w:hAnsi="宋体" w:cs="宋体" w:eastAsia="宋体" w:hint="default"/>
                <w:sz w:val="21"/>
                <w:szCs w:val="21"/>
              </w:rPr>
            </w:pPr>
            <w:r>
              <w:rPr>
                <w:rFonts w:ascii="宋体" w:hAnsi="宋体" w:cs="宋体" w:eastAsia="宋体" w:hint="default"/>
                <w:sz w:val="21"/>
                <w:szCs w:val="21"/>
              </w:rPr>
              <w:t>  递延所得税负债 </w:t>
            </w:r>
          </w:p>
        </w:tc>
        <w:tc>
          <w:tcPr>
            <w:tcW w:w="781" w:type="dxa"/>
            <w:tcBorders>
              <w:top w:val="single" w:sz="6" w:space="0" w:color="000000"/>
              <w:left w:val="single" w:sz="4" w:space="0" w:color="000000"/>
              <w:bottom w:val="nil" w:sz="6" w:space="0" w:color="auto"/>
              <w:right w:val="nil" w:sz="6" w:space="0" w:color="auto"/>
            </w:tcBorders>
          </w:tcPr>
          <w:p>
            <w:pPr>
              <w:pStyle w:val="TableParagraph"/>
              <w:spacing w:line="240" w:lineRule="auto" w:before="53"/>
              <w:ind w:right="50"/>
              <w:jc w:val="right"/>
              <w:rPr>
                <w:rFonts w:ascii="宋体" w:hAnsi="宋体" w:cs="宋体" w:eastAsia="宋体" w:hint="default"/>
                <w:sz w:val="21"/>
                <w:szCs w:val="21"/>
              </w:rPr>
            </w:pPr>
            <w:r>
              <w:rPr>
                <w:rFonts w:ascii="宋体"/>
                <w:sz w:val="21"/>
              </w:rPr>
              <w:t> </w:t>
            </w:r>
          </w:p>
        </w:tc>
        <w:tc>
          <w:tcPr>
            <w:tcW w:w="468" w:type="dxa"/>
            <w:tcBorders>
              <w:top w:val="single" w:sz="6" w:space="0" w:color="000000"/>
              <w:left w:val="nil" w:sz="6" w:space="0" w:color="auto"/>
              <w:bottom w:val="nil" w:sz="6" w:space="0" w:color="auto"/>
              <w:right w:val="single" w:sz="4" w:space="0" w:color="000000"/>
            </w:tcBorders>
          </w:tcPr>
          <w:p>
            <w:pPr>
              <w:pStyle w:val="TableParagraph"/>
              <w:spacing w:line="240" w:lineRule="auto" w:before="53"/>
              <w:ind w:left="52" w:right="0"/>
              <w:jc w:val="left"/>
              <w:rPr>
                <w:rFonts w:ascii="宋体" w:hAnsi="宋体" w:cs="宋体" w:eastAsia="宋体" w:hint="default"/>
                <w:sz w:val="21"/>
                <w:szCs w:val="21"/>
              </w:rPr>
            </w:pPr>
            <w:r>
              <w:rPr>
                <w:rFonts w:ascii="宋体"/>
                <w:sz w:val="21"/>
              </w:rPr>
              <w:t> </w:t>
            </w:r>
          </w:p>
        </w:tc>
        <w:tc>
          <w:tcPr>
            <w:tcW w:w="772" w:type="dxa"/>
            <w:tcBorders>
              <w:top w:val="single" w:sz="6" w:space="0" w:color="000000"/>
              <w:left w:val="single" w:sz="4" w:space="0" w:color="000000"/>
              <w:bottom w:val="nil" w:sz="6" w:space="0" w:color="auto"/>
              <w:right w:val="nil" w:sz="6" w:space="0" w:color="auto"/>
            </w:tcBorders>
          </w:tcPr>
          <w:p>
            <w:pPr/>
          </w:p>
        </w:tc>
        <w:tc>
          <w:tcPr>
            <w:tcW w:w="1928" w:type="dxa"/>
            <w:tcBorders>
              <w:top w:val="single" w:sz="6" w:space="0" w:color="000000"/>
              <w:left w:val="nil" w:sz="6" w:space="0" w:color="auto"/>
              <w:bottom w:val="nil" w:sz="6" w:space="0" w:color="auto"/>
              <w:right w:val="single" w:sz="4" w:space="0" w:color="000000"/>
            </w:tcBorders>
          </w:tcPr>
          <w:p>
            <w:pPr>
              <w:pStyle w:val="TableParagraph"/>
              <w:spacing w:line="240" w:lineRule="auto" w:before="53"/>
              <w:ind w:right="-2"/>
              <w:jc w:val="right"/>
              <w:rPr>
                <w:rFonts w:ascii="宋体" w:hAnsi="宋体" w:cs="宋体" w:eastAsia="宋体" w:hint="default"/>
                <w:sz w:val="21"/>
                <w:szCs w:val="21"/>
              </w:rPr>
            </w:pPr>
            <w:r>
              <w:rPr>
                <w:rFonts w:ascii="宋体"/>
                <w:sz w:val="21"/>
              </w:rPr>
              <w:t>528,614.17 </w:t>
            </w:r>
          </w:p>
        </w:tc>
        <w:tc>
          <w:tcPr>
            <w:tcW w:w="668" w:type="dxa"/>
            <w:tcBorders>
              <w:top w:val="single" w:sz="6" w:space="0" w:color="000000"/>
              <w:left w:val="single" w:sz="4" w:space="0" w:color="000000"/>
              <w:bottom w:val="nil" w:sz="6" w:space="0" w:color="auto"/>
              <w:right w:val="nil" w:sz="6" w:space="0" w:color="auto"/>
            </w:tcBorders>
          </w:tcPr>
          <w:p>
            <w:pPr>
              <w:pStyle w:val="TableParagraph"/>
              <w:spacing w:line="240" w:lineRule="auto" w:before="53"/>
              <w:ind w:left="103" w:right="0"/>
              <w:jc w:val="left"/>
              <w:rPr>
                <w:rFonts w:ascii="宋体" w:hAnsi="宋体" w:cs="宋体" w:eastAsia="宋体" w:hint="default"/>
                <w:sz w:val="21"/>
                <w:szCs w:val="21"/>
              </w:rPr>
            </w:pPr>
            <w:r>
              <w:rPr>
                <w:rFonts w:ascii="宋体"/>
                <w:sz w:val="21"/>
              </w:rPr>
              <w:t> </w:t>
            </w:r>
          </w:p>
        </w:tc>
        <w:tc>
          <w:tcPr>
            <w:tcW w:w="2032" w:type="dxa"/>
            <w:tcBorders>
              <w:top w:val="single" w:sz="6" w:space="0" w:color="000000"/>
              <w:left w:val="nil" w:sz="6" w:space="0" w:color="auto"/>
              <w:bottom w:val="nil" w:sz="6" w:space="0" w:color="auto"/>
              <w:right w:val="nil" w:sz="6" w:space="0" w:color="auto"/>
            </w:tcBorders>
          </w:tcPr>
          <w:p>
            <w:pPr/>
          </w:p>
        </w:tc>
        <w:tc>
          <w:tcPr>
            <w:tcW w:w="617" w:type="dxa"/>
            <w:vMerge w:val="restart"/>
            <w:tcBorders>
              <w:top w:val="single" w:sz="6" w:space="0" w:color="000000"/>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  其他非流动负债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2" w:right="0"/>
              <w:jc w:val="left"/>
              <w:rPr>
                <w:rFonts w:ascii="宋体" w:hAnsi="宋体" w:cs="宋体" w:eastAsia="宋体" w:hint="default"/>
                <w:sz w:val="21"/>
                <w:szCs w:val="21"/>
              </w:rPr>
            </w:pPr>
            <w:r>
              <w:rPr>
                <w:rFonts w:ascii="宋体"/>
                <w:sz w:val="21"/>
              </w:rPr>
              <w:t> </w:t>
            </w:r>
          </w:p>
        </w:tc>
        <w:tc>
          <w:tcPr>
            <w:tcW w:w="2032" w:type="dxa"/>
            <w:tcBorders>
              <w:top w:val="nil" w:sz="6" w:space="0" w:color="auto"/>
              <w:left w:val="nil" w:sz="6" w:space="0" w:color="auto"/>
              <w:bottom w:val="nil" w:sz="6" w:space="0" w:color="auto"/>
              <w:right w:val="nil" w:sz="6" w:space="0" w:color="auto"/>
            </w:tcBorders>
          </w:tcPr>
          <w:p>
            <w:pP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非流动负债合计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1"/>
              <w:jc w:val="right"/>
              <w:rPr>
                <w:rFonts w:ascii="宋体" w:hAnsi="宋体" w:cs="宋体" w:eastAsia="宋体" w:hint="default"/>
                <w:sz w:val="21"/>
                <w:szCs w:val="21"/>
              </w:rPr>
            </w:pPr>
            <w:r>
              <w:rPr>
                <w:rFonts w:ascii="宋体"/>
                <w:spacing w:val="-1"/>
                <w:sz w:val="21"/>
              </w:rPr>
              <w:t>528,614.17 </w:t>
            </w:r>
            <w:r>
              <w:rPr>
                <w:rFonts w:ascii="宋体"/>
                <w:sz w:val="21"/>
              </w:rPr>
            </w:r>
          </w:p>
        </w:tc>
        <w:tc>
          <w:tcPr>
            <w:tcW w:w="668" w:type="dxa"/>
            <w:tcBorders>
              <w:top w:val="nil" w:sz="6" w:space="0" w:color="auto"/>
              <w:left w:val="single" w:sz="4" w:space="0" w:color="000000"/>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宋体" w:hAnsi="宋体" w:cs="宋体" w:eastAsia="宋体" w:hint="default"/>
                <w:sz w:val="21"/>
                <w:szCs w:val="21"/>
              </w:rPr>
            </w:pPr>
            <w:r>
              <w:rPr>
                <w:rFonts w:ascii="宋体"/>
                <w:spacing w:val="-1"/>
                <w:sz w:val="21"/>
              </w:rPr>
              <w:t>0.00 </w:t>
            </w:r>
            <w:r>
              <w:rPr>
                <w:rFonts w:ascii="宋体"/>
                <w:sz w:val="21"/>
              </w:rPr>
            </w: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负债合计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2"/>
              <w:jc w:val="right"/>
              <w:rPr>
                <w:rFonts w:ascii="宋体" w:hAnsi="宋体" w:cs="宋体" w:eastAsia="宋体" w:hint="default"/>
                <w:sz w:val="21"/>
                <w:szCs w:val="21"/>
              </w:rPr>
            </w:pPr>
            <w:r>
              <w:rPr>
                <w:rFonts w:ascii="宋体"/>
                <w:spacing w:val="-1"/>
                <w:sz w:val="21"/>
              </w:rPr>
              <w:t>59,345,203.65 </w:t>
            </w:r>
            <w:r>
              <w:rPr>
                <w:rFonts w:ascii="宋体"/>
                <w:sz w:val="21"/>
              </w:rPr>
            </w:r>
          </w:p>
        </w:tc>
        <w:tc>
          <w:tcPr>
            <w:tcW w:w="668" w:type="dxa"/>
            <w:tcBorders>
              <w:top w:val="nil" w:sz="6" w:space="0" w:color="auto"/>
              <w:left w:val="single" w:sz="4" w:space="0" w:color="000000"/>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宋体" w:hAnsi="宋体" w:cs="宋体" w:eastAsia="宋体" w:hint="default"/>
                <w:sz w:val="21"/>
                <w:szCs w:val="21"/>
              </w:rPr>
            </w:pPr>
            <w:r>
              <w:rPr>
                <w:rFonts w:ascii="宋体"/>
                <w:spacing w:val="-1"/>
                <w:sz w:val="21"/>
              </w:rPr>
              <w:t>72,057,336.77 </w:t>
            </w:r>
            <w:r>
              <w:rPr>
                <w:rFonts w:ascii="宋体"/>
                <w:sz w:val="21"/>
              </w:rPr>
            </w: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股东权益：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2032" w:type="dxa"/>
            <w:tcBorders>
              <w:top w:val="nil" w:sz="6" w:space="0" w:color="auto"/>
              <w:left w:val="nil" w:sz="6" w:space="0" w:color="auto"/>
              <w:bottom w:val="nil" w:sz="6" w:space="0" w:color="auto"/>
              <w:right w:val="nil" w:sz="6" w:space="0" w:color="auto"/>
            </w:tcBorders>
          </w:tcPr>
          <w:p>
            <w:pP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  股本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49"/>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
              <w:jc w:val="right"/>
              <w:rPr>
                <w:rFonts w:ascii="宋体" w:hAnsi="宋体" w:cs="宋体" w:eastAsia="宋体" w:hint="default"/>
                <w:sz w:val="21"/>
                <w:szCs w:val="21"/>
              </w:rPr>
            </w:pPr>
            <w:r>
              <w:rPr>
                <w:rFonts w:ascii="宋体"/>
                <w:spacing w:val="-1"/>
                <w:sz w:val="21"/>
              </w:rPr>
              <w:t>56,000,000.00</w:t>
            </w:r>
            <w:r>
              <w:rPr>
                <w:rFonts w:ascii="宋体"/>
                <w:sz w:val="21"/>
              </w:rPr>
              <w:t> </w:t>
            </w:r>
          </w:p>
        </w:tc>
        <w:tc>
          <w:tcPr>
            <w:tcW w:w="668" w:type="dxa"/>
            <w:tcBorders>
              <w:top w:val="nil" w:sz="6" w:space="0" w:color="auto"/>
              <w:left w:val="single" w:sz="4" w:space="0" w:color="000000"/>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21"/>
                <w:szCs w:val="21"/>
              </w:rPr>
            </w:pPr>
            <w:r>
              <w:rPr>
                <w:rFonts w:ascii="宋体"/>
                <w:spacing w:val="-1"/>
                <w:sz w:val="21"/>
              </w:rPr>
              <w:t>42,000,000.00</w:t>
            </w:r>
            <w:r>
              <w:rPr>
                <w:rFonts w:ascii="宋体"/>
                <w:sz w:val="21"/>
              </w:rPr>
              <w:t> </w:t>
            </w: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  资本公积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1"/>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1"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
              <w:jc w:val="right"/>
              <w:rPr>
                <w:rFonts w:ascii="宋体" w:hAnsi="宋体" w:cs="宋体" w:eastAsia="宋体" w:hint="default"/>
                <w:sz w:val="21"/>
                <w:szCs w:val="21"/>
              </w:rPr>
            </w:pPr>
            <w:r>
              <w:rPr>
                <w:rFonts w:ascii="宋体"/>
                <w:sz w:val="21"/>
              </w:rPr>
              <w:t>270,170,000.00 </w:t>
            </w:r>
          </w:p>
        </w:tc>
        <w:tc>
          <w:tcPr>
            <w:tcW w:w="668"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21"/>
                <w:szCs w:val="21"/>
              </w:rPr>
            </w:pPr>
            <w:r>
              <w:rPr>
                <w:rFonts w:ascii="宋体"/>
                <w:sz w:val="21"/>
              </w:rPr>
              <w:t> </w:t>
            </w:r>
          </w:p>
        </w:tc>
        <w:tc>
          <w:tcPr>
            <w:tcW w:w="2032" w:type="dxa"/>
            <w:tcBorders>
              <w:top w:val="nil" w:sz="6" w:space="0" w:color="auto"/>
              <w:left w:val="nil" w:sz="6" w:space="0" w:color="auto"/>
              <w:bottom w:val="nil" w:sz="6" w:space="0" w:color="auto"/>
              <w:right w:val="nil" w:sz="6" w:space="0" w:color="auto"/>
            </w:tcBorders>
          </w:tcPr>
          <w:p>
            <w:pP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  减：库存股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2" w:right="0"/>
              <w:jc w:val="left"/>
              <w:rPr>
                <w:rFonts w:ascii="宋体" w:hAnsi="宋体" w:cs="宋体" w:eastAsia="宋体" w:hint="default"/>
                <w:sz w:val="21"/>
                <w:szCs w:val="21"/>
              </w:rPr>
            </w:pPr>
            <w:r>
              <w:rPr>
                <w:rFonts w:ascii="宋体"/>
                <w:sz w:val="21"/>
              </w:rPr>
              <w:t>   </w:t>
            </w:r>
          </w:p>
        </w:tc>
        <w:tc>
          <w:tcPr>
            <w:tcW w:w="1928" w:type="dxa"/>
            <w:tcBorders>
              <w:top w:val="nil" w:sz="6" w:space="0" w:color="auto"/>
              <w:left w:val="nil" w:sz="6" w:space="0" w:color="auto"/>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02" w:right="0"/>
              <w:jc w:val="left"/>
              <w:rPr>
                <w:rFonts w:ascii="宋体" w:hAnsi="宋体" w:cs="宋体" w:eastAsia="宋体" w:hint="default"/>
                <w:sz w:val="21"/>
                <w:szCs w:val="21"/>
              </w:rPr>
            </w:pPr>
            <w:r>
              <w:rPr>
                <w:rFonts w:ascii="宋体"/>
                <w:sz w:val="21"/>
              </w:rPr>
              <w:t> </w:t>
            </w:r>
          </w:p>
        </w:tc>
        <w:tc>
          <w:tcPr>
            <w:tcW w:w="2032" w:type="dxa"/>
            <w:tcBorders>
              <w:top w:val="nil" w:sz="6" w:space="0" w:color="auto"/>
              <w:left w:val="nil" w:sz="6" w:space="0" w:color="auto"/>
              <w:bottom w:val="nil" w:sz="6" w:space="0" w:color="auto"/>
              <w:right w:val="nil" w:sz="6" w:space="0" w:color="auto"/>
            </w:tcBorders>
          </w:tcPr>
          <w:p>
            <w:pP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pacing w:val="-1"/>
                <w:sz w:val="21"/>
                <w:szCs w:val="21"/>
              </w:rPr>
              <w:t>  </w:t>
            </w:r>
            <w:r>
              <w:rPr>
                <w:rFonts w:ascii="宋体" w:hAnsi="宋体" w:cs="宋体" w:eastAsia="宋体" w:hint="default"/>
                <w:sz w:val="21"/>
                <w:szCs w:val="21"/>
              </w:rPr>
              <w:t>盈余公积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1"/>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1"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
              <w:jc w:val="right"/>
              <w:rPr>
                <w:rFonts w:ascii="宋体" w:hAnsi="宋体" w:cs="宋体" w:eastAsia="宋体" w:hint="default"/>
                <w:sz w:val="21"/>
                <w:szCs w:val="21"/>
              </w:rPr>
            </w:pPr>
            <w:r>
              <w:rPr>
                <w:rFonts w:ascii="宋体"/>
                <w:spacing w:val="-1"/>
                <w:sz w:val="21"/>
              </w:rPr>
              <w:t>24,186,151.65 </w:t>
            </w:r>
            <w:r>
              <w:rPr>
                <w:rFonts w:ascii="宋体"/>
                <w:sz w:val="21"/>
              </w:rPr>
            </w:r>
          </w:p>
        </w:tc>
        <w:tc>
          <w:tcPr>
            <w:tcW w:w="668" w:type="dxa"/>
            <w:tcBorders>
              <w:top w:val="nil" w:sz="6" w:space="0" w:color="auto"/>
              <w:left w:val="single" w:sz="4" w:space="0" w:color="000000"/>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
              <w:jc w:val="right"/>
              <w:rPr>
                <w:rFonts w:ascii="宋体" w:hAnsi="宋体" w:cs="宋体" w:eastAsia="宋体" w:hint="default"/>
                <w:sz w:val="21"/>
                <w:szCs w:val="21"/>
              </w:rPr>
            </w:pPr>
            <w:r>
              <w:rPr>
                <w:rFonts w:ascii="宋体"/>
                <w:spacing w:val="-1"/>
                <w:sz w:val="21"/>
              </w:rPr>
              <w:t>15,605,022.60 </w:t>
            </w:r>
            <w:r>
              <w:rPr>
                <w:rFonts w:ascii="宋体"/>
                <w:sz w:val="21"/>
              </w:rPr>
            </w: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  未分配利润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2"/>
              <w:jc w:val="right"/>
              <w:rPr>
                <w:rFonts w:ascii="宋体" w:hAnsi="宋体" w:cs="宋体" w:eastAsia="宋体" w:hint="default"/>
                <w:sz w:val="21"/>
                <w:szCs w:val="21"/>
              </w:rPr>
            </w:pPr>
            <w:r>
              <w:rPr>
                <w:rFonts w:ascii="宋体"/>
                <w:spacing w:val="-1"/>
                <w:sz w:val="21"/>
              </w:rPr>
              <w:t>144,202,705.32 </w:t>
            </w:r>
            <w:r>
              <w:rPr>
                <w:rFonts w:ascii="宋体"/>
                <w:sz w:val="21"/>
              </w:rPr>
            </w:r>
          </w:p>
        </w:tc>
        <w:tc>
          <w:tcPr>
            <w:tcW w:w="668" w:type="dxa"/>
            <w:tcBorders>
              <w:top w:val="nil" w:sz="6" w:space="0" w:color="auto"/>
              <w:left w:val="single" w:sz="4" w:space="0" w:color="000000"/>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宋体" w:hAnsi="宋体" w:cs="宋体" w:eastAsia="宋体" w:hint="default"/>
                <w:sz w:val="21"/>
                <w:szCs w:val="21"/>
              </w:rPr>
            </w:pPr>
            <w:r>
              <w:rPr>
                <w:rFonts w:ascii="宋体"/>
                <w:spacing w:val="-1"/>
                <w:sz w:val="21"/>
              </w:rPr>
              <w:t>66,972,543.87 </w:t>
            </w:r>
            <w:r>
              <w:rPr>
                <w:rFonts w:ascii="宋体"/>
                <w:sz w:val="21"/>
              </w:rPr>
            </w:r>
          </w:p>
        </w:tc>
        <w:tc>
          <w:tcPr>
            <w:tcW w:w="617" w:type="dxa"/>
            <w:vMerge/>
            <w:tcBorders>
              <w:left w:val="nil" w:sz="6" w:space="0" w:color="auto"/>
              <w:right w:val="nil" w:sz="6" w:space="0" w:color="auto"/>
            </w:tcBorders>
          </w:tcPr>
          <w:p>
            <w:pPr/>
          </w:p>
        </w:tc>
      </w:tr>
      <w:tr>
        <w:trPr>
          <w:trHeight w:val="450" w:hRule="exact"/>
        </w:trPr>
        <w:tc>
          <w:tcPr>
            <w:tcW w:w="3101"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股东权益合计 </w:t>
            </w:r>
          </w:p>
        </w:tc>
        <w:tc>
          <w:tcPr>
            <w:tcW w:w="78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2"/>
              <w:jc w:val="right"/>
              <w:rPr>
                <w:rFonts w:ascii="宋体" w:hAnsi="宋体" w:cs="宋体" w:eastAsia="宋体" w:hint="default"/>
                <w:sz w:val="21"/>
                <w:szCs w:val="21"/>
              </w:rPr>
            </w:pPr>
            <w:r>
              <w:rPr>
                <w:rFonts w:ascii="宋体"/>
                <w:spacing w:val="-1"/>
                <w:sz w:val="21"/>
              </w:rPr>
              <w:t>494,558,856.97</w:t>
            </w:r>
            <w:r>
              <w:rPr>
                <w:rFonts w:ascii="宋体"/>
                <w:sz w:val="21"/>
              </w:rPr>
              <w:t> </w:t>
            </w:r>
          </w:p>
        </w:tc>
        <w:tc>
          <w:tcPr>
            <w:tcW w:w="668" w:type="dxa"/>
            <w:tcBorders>
              <w:top w:val="nil" w:sz="6" w:space="0" w:color="auto"/>
              <w:left w:val="single" w:sz="4" w:space="0" w:color="000000"/>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
              <w:jc w:val="right"/>
              <w:rPr>
                <w:rFonts w:ascii="宋体" w:hAnsi="宋体" w:cs="宋体" w:eastAsia="宋体" w:hint="default"/>
                <w:sz w:val="21"/>
                <w:szCs w:val="21"/>
              </w:rPr>
            </w:pPr>
            <w:r>
              <w:rPr>
                <w:rFonts w:ascii="宋体"/>
                <w:spacing w:val="-1"/>
                <w:sz w:val="21"/>
              </w:rPr>
              <w:t>124,577,566.47 </w:t>
            </w:r>
            <w:r>
              <w:rPr>
                <w:rFonts w:ascii="宋体"/>
                <w:sz w:val="21"/>
              </w:rPr>
            </w:r>
          </w:p>
        </w:tc>
        <w:tc>
          <w:tcPr>
            <w:tcW w:w="617" w:type="dxa"/>
            <w:vMerge/>
            <w:tcBorders>
              <w:left w:val="nil" w:sz="6" w:space="0" w:color="auto"/>
              <w:right w:val="nil" w:sz="6" w:space="0" w:color="auto"/>
            </w:tcBorders>
          </w:tcPr>
          <w:p>
            <w:pPr/>
          </w:p>
        </w:tc>
      </w:tr>
      <w:tr>
        <w:trPr>
          <w:trHeight w:val="462" w:hRule="exact"/>
        </w:trPr>
        <w:tc>
          <w:tcPr>
            <w:tcW w:w="3101" w:type="dxa"/>
            <w:tcBorders>
              <w:top w:val="nil" w:sz="6" w:space="0" w:color="auto"/>
              <w:left w:val="nil" w:sz="6" w:space="0" w:color="auto"/>
              <w:bottom w:val="single" w:sz="8" w:space="0" w:color="000000"/>
              <w:right w:val="single" w:sz="4" w:space="0" w:color="000000"/>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负债和股东权益总计 </w:t>
            </w:r>
          </w:p>
        </w:tc>
        <w:tc>
          <w:tcPr>
            <w:tcW w:w="781" w:type="dxa"/>
            <w:tcBorders>
              <w:top w:val="nil" w:sz="6" w:space="0" w:color="auto"/>
              <w:left w:val="single" w:sz="4" w:space="0" w:color="000000"/>
              <w:bottom w:val="single" w:sz="8" w:space="0" w:color="000000"/>
              <w:right w:val="nil" w:sz="6" w:space="0" w:color="auto"/>
            </w:tcBorders>
          </w:tcPr>
          <w:p>
            <w:pPr>
              <w:pStyle w:val="TableParagraph"/>
              <w:spacing w:line="240" w:lineRule="auto" w:before="55"/>
              <w:ind w:right="50"/>
              <w:jc w:val="right"/>
              <w:rPr>
                <w:rFonts w:ascii="宋体" w:hAnsi="宋体" w:cs="宋体" w:eastAsia="宋体" w:hint="default"/>
                <w:sz w:val="21"/>
                <w:szCs w:val="21"/>
              </w:rPr>
            </w:pPr>
            <w:r>
              <w:rPr>
                <w:rFonts w:ascii="宋体"/>
                <w:sz w:val="21"/>
              </w:rPr>
              <w:t> </w:t>
            </w:r>
          </w:p>
        </w:tc>
        <w:tc>
          <w:tcPr>
            <w:tcW w:w="468" w:type="dxa"/>
            <w:tcBorders>
              <w:top w:val="nil" w:sz="6" w:space="0" w:color="auto"/>
              <w:left w:val="nil" w:sz="6" w:space="0" w:color="auto"/>
              <w:bottom w:val="single" w:sz="8"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21"/>
                <w:szCs w:val="21"/>
              </w:rPr>
            </w:pPr>
            <w:r>
              <w:rPr>
                <w:rFonts w:ascii="宋体"/>
                <w:sz w:val="21"/>
              </w:rPr>
              <w:t> </w:t>
            </w:r>
          </w:p>
        </w:tc>
        <w:tc>
          <w:tcPr>
            <w:tcW w:w="772" w:type="dxa"/>
            <w:tcBorders>
              <w:top w:val="nil" w:sz="6" w:space="0" w:color="auto"/>
              <w:left w:val="single" w:sz="4" w:space="0" w:color="000000"/>
              <w:bottom w:val="single" w:sz="8" w:space="0" w:color="000000"/>
              <w:right w:val="nil" w:sz="6" w:space="0" w:color="auto"/>
            </w:tcBorders>
          </w:tcPr>
          <w:p>
            <w:pPr/>
          </w:p>
        </w:tc>
        <w:tc>
          <w:tcPr>
            <w:tcW w:w="1928" w:type="dxa"/>
            <w:tcBorders>
              <w:top w:val="nil" w:sz="6" w:space="0" w:color="auto"/>
              <w:left w:val="nil" w:sz="6" w:space="0" w:color="auto"/>
              <w:bottom w:val="single" w:sz="8" w:space="0" w:color="000000"/>
              <w:right w:val="single" w:sz="4" w:space="0" w:color="000000"/>
            </w:tcBorders>
          </w:tcPr>
          <w:p>
            <w:pPr>
              <w:pStyle w:val="TableParagraph"/>
              <w:spacing w:line="240" w:lineRule="auto" w:before="55"/>
              <w:ind w:right="-2"/>
              <w:jc w:val="right"/>
              <w:rPr>
                <w:rFonts w:ascii="宋体" w:hAnsi="宋体" w:cs="宋体" w:eastAsia="宋体" w:hint="default"/>
                <w:sz w:val="21"/>
                <w:szCs w:val="21"/>
              </w:rPr>
            </w:pPr>
            <w:r>
              <w:rPr>
                <w:rFonts w:ascii="宋体"/>
                <w:spacing w:val="-1"/>
                <w:sz w:val="21"/>
              </w:rPr>
              <w:t>553,904,060.62 </w:t>
            </w:r>
          </w:p>
        </w:tc>
        <w:tc>
          <w:tcPr>
            <w:tcW w:w="668" w:type="dxa"/>
            <w:tcBorders>
              <w:top w:val="nil" w:sz="6" w:space="0" w:color="auto"/>
              <w:left w:val="single" w:sz="4" w:space="0" w:color="000000"/>
              <w:bottom w:val="single" w:sz="8" w:space="0" w:color="000000"/>
              <w:right w:val="nil" w:sz="6" w:space="0" w:color="auto"/>
            </w:tcBorders>
          </w:tcPr>
          <w:p>
            <w:pPr/>
          </w:p>
        </w:tc>
        <w:tc>
          <w:tcPr>
            <w:tcW w:w="2032"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2"/>
              <w:jc w:val="right"/>
              <w:rPr>
                <w:rFonts w:ascii="宋体" w:hAnsi="宋体" w:cs="宋体" w:eastAsia="宋体" w:hint="default"/>
                <w:sz w:val="21"/>
                <w:szCs w:val="21"/>
              </w:rPr>
            </w:pPr>
            <w:r>
              <w:rPr>
                <w:rFonts w:ascii="宋体"/>
                <w:spacing w:val="-1"/>
                <w:sz w:val="21"/>
              </w:rPr>
              <w:t>196,634,903.24 </w:t>
            </w:r>
            <w:r>
              <w:rPr>
                <w:rFonts w:ascii="宋体"/>
                <w:sz w:val="21"/>
              </w:rPr>
            </w:r>
          </w:p>
        </w:tc>
        <w:tc>
          <w:tcPr>
            <w:tcW w:w="617" w:type="dxa"/>
            <w:vMerge/>
            <w:tcBorders>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71" w:lineRule="exact" w:before="61"/>
        <w:ind w:left="128" w:right="0"/>
        <w:jc w:val="center"/>
        <w:rPr>
          <w:sz w:val="24"/>
          <w:szCs w:val="24"/>
        </w:rPr>
      </w:pPr>
      <w:r>
        <w:rPr/>
        <w:t>法定代表人:                主管会计工作负责人:       </w:t>
      </w:r>
      <w:r>
        <w:rPr>
          <w:spacing w:val="81"/>
        </w:rPr>
        <w:t> </w:t>
      </w:r>
      <w:r>
        <w:rPr/>
        <w:t>会计机构负责人:</w:t>
      </w:r>
      <w:r>
        <w:rPr>
          <w:sz w:val="24"/>
          <w:szCs w:val="24"/>
        </w:rPr>
        <w:t> </w:t>
      </w:r>
    </w:p>
    <w:p>
      <w:pPr>
        <w:pStyle w:val="Heading5"/>
        <w:spacing w:line="310" w:lineRule="exact"/>
        <w:ind w:left="127" w:right="0"/>
        <w:jc w:val="center"/>
      </w:pPr>
      <w:r>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26"/>
        <w:ind w:left="127" w:right="0" w:firstLine="0"/>
        <w:jc w:val="center"/>
        <w:rPr>
          <w:rFonts w:ascii="宋体" w:hAnsi="宋体" w:cs="宋体" w:eastAsia="宋体" w:hint="default"/>
          <w:sz w:val="24"/>
          <w:szCs w:val="24"/>
        </w:rPr>
      </w:pPr>
      <w:r>
        <w:rPr>
          <w:rFonts w:ascii="宋体"/>
          <w:sz w:val="24"/>
        </w:rPr>
        <w:t> </w:t>
      </w:r>
    </w:p>
    <w:p>
      <w:pPr>
        <w:spacing w:after="0"/>
        <w:jc w:val="center"/>
        <w:rPr>
          <w:rFonts w:ascii="宋体" w:hAnsi="宋体" w:cs="宋体" w:eastAsia="宋体" w:hint="default"/>
          <w:sz w:val="24"/>
          <w:szCs w:val="24"/>
        </w:rPr>
        <w:sectPr>
          <w:pgSz w:w="11900" w:h="16840"/>
          <w:pgMar w:header="851" w:footer="982" w:top="1320" w:bottom="1180" w:left="700" w:right="600"/>
        </w:sectPr>
      </w:pPr>
    </w:p>
    <w:p>
      <w:pPr>
        <w:spacing w:line="307" w:lineRule="exact" w:before="23"/>
        <w:ind w:left="0" w:right="330" w:firstLine="0"/>
        <w:jc w:val="right"/>
        <w:rPr>
          <w:rFonts w:ascii="宋体" w:hAnsi="宋体" w:cs="宋体" w:eastAsia="宋体" w:hint="default"/>
          <w:sz w:val="24"/>
          <w:szCs w:val="24"/>
        </w:rPr>
      </w:pPr>
      <w:r>
        <w:rPr/>
        <w:pict>
          <v:group style="position:absolute;margin-left:41.040001pt;margin-top:2.745965pt;width:518.35pt;height:.1pt;mso-position-horizontal-relative:page;mso-position-vertical-relative:paragraph;z-index:-635320" coordorigin="821,55" coordsize="10367,2">
            <v:shape style="position:absolute;left:821;top:55;width:10367;height:2" coordorigin="821,55" coordsize="10367,0" path="m821,55l11188,55e" filled="false" stroked="true" strokeweight=".71997pt" strokecolor="#000000">
              <v:path arrowok="t"/>
            </v:shape>
            <w10:wrap type="none"/>
          </v:group>
        </w:pict>
      </w:r>
      <w:r>
        <w:rPr>
          <w:rFonts w:ascii="宋体"/>
          <w:sz w:val="24"/>
        </w:rPr>
        <w:t> </w:t>
      </w:r>
    </w:p>
    <w:p>
      <w:pPr>
        <w:spacing w:line="386" w:lineRule="exact" w:before="0"/>
        <w:ind w:left="0" w:right="0" w:firstLine="0"/>
        <w:jc w:val="right"/>
        <w:rPr>
          <w:rFonts w:ascii="黑体" w:hAnsi="黑体" w:cs="黑体" w:eastAsia="黑体" w:hint="default"/>
          <w:sz w:val="30"/>
          <w:szCs w:val="30"/>
        </w:rPr>
      </w:pPr>
      <w:r>
        <w:rPr>
          <w:rFonts w:ascii="黑体" w:hAnsi="黑体" w:cs="黑体" w:eastAsia="黑体" w:hint="default"/>
          <w:sz w:val="30"/>
          <w:szCs w:val="30"/>
        </w:rPr>
        <w:t>利润表</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5"/>
          <w:szCs w:val="15"/>
        </w:rPr>
      </w:pPr>
    </w:p>
    <w:p>
      <w:pPr>
        <w:pStyle w:val="BodyText"/>
        <w:spacing w:line="240" w:lineRule="auto"/>
        <w:ind w:left="0" w:right="261"/>
        <w:jc w:val="right"/>
      </w:pPr>
      <w:r>
        <w:rPr/>
        <w:t>会企 02</w:t>
      </w:r>
      <w:r>
        <w:rPr>
          <w:spacing w:val="-54"/>
        </w:rPr>
        <w:t> </w:t>
      </w:r>
      <w:r>
        <w:rPr/>
        <w:t>表 </w:t>
      </w:r>
    </w:p>
    <w:p>
      <w:pPr>
        <w:spacing w:after="0" w:line="240" w:lineRule="auto"/>
        <w:jc w:val="right"/>
        <w:sectPr>
          <w:pgSz w:w="11900" w:h="16840"/>
          <w:pgMar w:header="851" w:footer="982" w:top="1320" w:bottom="1180" w:left="700" w:right="600"/>
          <w:cols w:num="2" w:equalWidth="0">
            <w:col w:w="5757" w:space="40"/>
            <w:col w:w="4803"/>
          </w:cols>
        </w:sectPr>
      </w:pPr>
    </w:p>
    <w:p>
      <w:pPr>
        <w:pStyle w:val="BodyText"/>
        <w:spacing w:line="272" w:lineRule="exact"/>
        <w:ind w:left="370" w:right="0"/>
        <w:jc w:val="left"/>
      </w:pPr>
      <w:r>
        <w:rPr/>
        <w:t>编制单位:北京中长石基信息技术股份有限公司                                     </w:t>
      </w:r>
      <w:r>
        <w:rPr>
          <w:spacing w:val="44"/>
        </w:rPr>
        <w:t> </w:t>
      </w:r>
      <w:r>
        <w:rPr/>
        <w:t>单位：人民币元 </w:t>
      </w:r>
    </w:p>
    <w:p>
      <w:pPr>
        <w:spacing w:line="240" w:lineRule="auto" w:before="7"/>
        <w:rPr>
          <w:rFonts w:ascii="宋体" w:hAnsi="宋体" w:cs="宋体" w:eastAsia="宋体" w:hint="default"/>
          <w:sz w:val="2"/>
          <w:szCs w:val="2"/>
        </w:rPr>
      </w:pPr>
    </w:p>
    <w:tbl>
      <w:tblPr>
        <w:tblW w:w="0" w:type="auto"/>
        <w:jc w:val="left"/>
        <w:tblInd w:w="306" w:type="dxa"/>
        <w:tblLayout w:type="fixed"/>
        <w:tblCellMar>
          <w:top w:w="0" w:type="dxa"/>
          <w:left w:w="0" w:type="dxa"/>
          <w:bottom w:w="0" w:type="dxa"/>
          <w:right w:w="0" w:type="dxa"/>
        </w:tblCellMar>
        <w:tblLook w:val="01E0"/>
      </w:tblPr>
      <w:tblGrid>
        <w:gridCol w:w="4874"/>
        <w:gridCol w:w="265"/>
        <w:gridCol w:w="1175"/>
        <w:gridCol w:w="1762"/>
        <w:gridCol w:w="1968"/>
      </w:tblGrid>
      <w:tr>
        <w:trPr>
          <w:trHeight w:val="56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1"/>
                <w:szCs w:val="21"/>
              </w:rPr>
            </w:pPr>
            <w:r>
              <w:rPr>
                <w:rFonts w:ascii="宋体" w:hAnsi="宋体" w:cs="宋体" w:eastAsia="宋体" w:hint="default"/>
                <w:sz w:val="21"/>
                <w:szCs w:val="21"/>
              </w:rPr>
              <w:t>项        目 </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6" w:right="0"/>
              <w:jc w:val="left"/>
              <w:rPr>
                <w:rFonts w:ascii="宋体" w:hAnsi="宋体" w:cs="宋体" w:eastAsia="宋体" w:hint="default"/>
                <w:sz w:val="21"/>
                <w:szCs w:val="21"/>
              </w:rPr>
            </w:pPr>
            <w:r>
              <w:rPr>
                <w:rFonts w:ascii="宋体" w:hAnsi="宋体" w:cs="宋体" w:eastAsia="宋体" w:hint="default"/>
                <w:sz w:val="21"/>
                <w:szCs w:val="21"/>
              </w:rPr>
              <w:t>附注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2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 </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53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 </w:t>
            </w:r>
          </w:p>
        </w:tc>
      </w:tr>
      <w:tr>
        <w:trPr>
          <w:trHeight w:val="559" w:hRule="exact"/>
        </w:trPr>
        <w:tc>
          <w:tcPr>
            <w:tcW w:w="4874" w:type="dxa"/>
            <w:tcBorders>
              <w:top w:val="single" w:sz="4" w:space="0" w:color="000000"/>
              <w:left w:val="nil" w:sz="6" w:space="0" w:color="auto"/>
              <w:bottom w:val="nil" w:sz="6" w:space="0" w:color="auto"/>
              <w:right w:val="single" w:sz="4" w:space="0" w:color="000000"/>
            </w:tcBorders>
          </w:tcPr>
          <w:p>
            <w:pPr>
              <w:pStyle w:val="TableParagraph"/>
              <w:spacing w:line="240" w:lineRule="auto" w:before="106"/>
              <w:ind w:left="122" w:right="0"/>
              <w:jc w:val="left"/>
              <w:rPr>
                <w:rFonts w:ascii="宋体" w:hAnsi="宋体" w:cs="宋体" w:eastAsia="宋体" w:hint="default"/>
                <w:sz w:val="21"/>
                <w:szCs w:val="21"/>
              </w:rPr>
            </w:pPr>
            <w:r>
              <w:rPr>
                <w:rFonts w:ascii="宋体" w:hAnsi="宋体" w:cs="宋体" w:eastAsia="宋体" w:hint="default"/>
                <w:sz w:val="21"/>
                <w:szCs w:val="21"/>
              </w:rPr>
              <w:t>一、营业总收入 </w:t>
            </w:r>
          </w:p>
        </w:tc>
        <w:tc>
          <w:tcPr>
            <w:tcW w:w="265" w:type="dxa"/>
            <w:tcBorders>
              <w:top w:val="single" w:sz="4" w:space="0" w:color="000000"/>
              <w:left w:val="single" w:sz="4" w:space="0" w:color="000000"/>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single" w:sz="4" w:space="0" w:color="000000"/>
            </w:tcBorders>
          </w:tcPr>
          <w:p>
            <w:pPr>
              <w:pStyle w:val="TableParagraph"/>
              <w:spacing w:line="240" w:lineRule="auto" w:before="106"/>
              <w:ind w:right="293"/>
              <w:jc w:val="right"/>
              <w:rPr>
                <w:rFonts w:ascii="宋体" w:hAnsi="宋体" w:cs="宋体" w:eastAsia="宋体" w:hint="default"/>
                <w:sz w:val="21"/>
                <w:szCs w:val="21"/>
              </w:rPr>
            </w:pPr>
            <w:r>
              <w:rPr>
                <w:rFonts w:ascii="宋体" w:hAnsi="宋体" w:cs="宋体" w:eastAsia="宋体" w:hint="default"/>
                <w:sz w:val="21"/>
                <w:szCs w:val="21"/>
              </w:rPr>
              <w:t>(九).4 </w:t>
            </w:r>
          </w:p>
        </w:tc>
        <w:tc>
          <w:tcPr>
            <w:tcW w:w="17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right="-2"/>
              <w:jc w:val="right"/>
              <w:rPr>
                <w:rFonts w:ascii="宋体" w:hAnsi="宋体" w:cs="宋体" w:eastAsia="宋体" w:hint="default"/>
                <w:sz w:val="21"/>
                <w:szCs w:val="21"/>
              </w:rPr>
            </w:pPr>
            <w:r>
              <w:rPr>
                <w:rFonts w:ascii="宋体"/>
                <w:spacing w:val="-1"/>
                <w:sz w:val="21"/>
              </w:rPr>
              <w:t>190,822,449.28 </w:t>
            </w:r>
            <w:r>
              <w:rPr>
                <w:rFonts w:ascii="宋体"/>
                <w:sz w:val="21"/>
              </w:rPr>
            </w:r>
          </w:p>
        </w:tc>
        <w:tc>
          <w:tcPr>
            <w:tcW w:w="1968" w:type="dxa"/>
            <w:tcBorders>
              <w:top w:val="single" w:sz="4" w:space="0" w:color="000000"/>
              <w:left w:val="single" w:sz="4" w:space="0" w:color="000000"/>
              <w:bottom w:val="nil" w:sz="6" w:space="0" w:color="auto"/>
              <w:right w:val="nil" w:sz="6" w:space="0" w:color="auto"/>
            </w:tcBorders>
          </w:tcPr>
          <w:p>
            <w:pPr>
              <w:pStyle w:val="TableParagraph"/>
              <w:spacing w:line="240" w:lineRule="auto" w:before="106"/>
              <w:ind w:right="1"/>
              <w:jc w:val="right"/>
              <w:rPr>
                <w:rFonts w:ascii="宋体" w:hAnsi="宋体" w:cs="宋体" w:eastAsia="宋体" w:hint="default"/>
                <w:sz w:val="21"/>
                <w:szCs w:val="21"/>
              </w:rPr>
            </w:pPr>
            <w:r>
              <w:rPr>
                <w:rFonts w:ascii="宋体"/>
                <w:spacing w:val="-1"/>
                <w:sz w:val="21"/>
              </w:rPr>
              <w:t>141,997,447.22 </w:t>
            </w:r>
            <w:r>
              <w:rPr>
                <w:rFonts w:ascii="宋体"/>
                <w:sz w:val="21"/>
              </w:rPr>
            </w:r>
          </w:p>
        </w:tc>
      </w:tr>
      <w:tr>
        <w:trPr>
          <w:trHeight w:val="556"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减：营业成本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right="292"/>
              <w:jc w:val="right"/>
              <w:rPr>
                <w:rFonts w:ascii="宋体" w:hAnsi="宋体" w:cs="宋体" w:eastAsia="宋体" w:hint="default"/>
                <w:sz w:val="21"/>
                <w:szCs w:val="21"/>
              </w:rPr>
            </w:pPr>
            <w:r>
              <w:rPr>
                <w:rFonts w:ascii="宋体" w:hAnsi="宋体" w:cs="宋体" w:eastAsia="宋体" w:hint="default"/>
                <w:sz w:val="21"/>
                <w:szCs w:val="21"/>
              </w:rPr>
              <w:t>(九).4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
              <w:jc w:val="right"/>
              <w:rPr>
                <w:rFonts w:ascii="宋体" w:hAnsi="宋体" w:cs="宋体" w:eastAsia="宋体" w:hint="default"/>
                <w:sz w:val="21"/>
                <w:szCs w:val="21"/>
              </w:rPr>
            </w:pPr>
            <w:r>
              <w:rPr>
                <w:rFonts w:ascii="宋体"/>
                <w:spacing w:val="-1"/>
                <w:sz w:val="21"/>
              </w:rPr>
              <w:t>68,628,820.19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
              <w:jc w:val="right"/>
              <w:rPr>
                <w:rFonts w:ascii="宋体" w:hAnsi="宋体" w:cs="宋体" w:eastAsia="宋体" w:hint="default"/>
                <w:sz w:val="21"/>
                <w:szCs w:val="21"/>
              </w:rPr>
            </w:pPr>
            <w:r>
              <w:rPr>
                <w:rFonts w:ascii="宋体"/>
                <w:spacing w:val="-1"/>
                <w:sz w:val="21"/>
              </w:rPr>
              <w:t>49,829,168.05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          营业税金及附加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2"/>
              <w:jc w:val="right"/>
              <w:rPr>
                <w:rFonts w:ascii="宋体" w:hAnsi="宋体" w:cs="宋体" w:eastAsia="宋体" w:hint="default"/>
                <w:sz w:val="21"/>
                <w:szCs w:val="21"/>
              </w:rPr>
            </w:pPr>
            <w:r>
              <w:rPr>
                <w:rFonts w:ascii="宋体"/>
                <w:sz w:val="21"/>
              </w:rPr>
              <w:t>2,308,556.84 </w:t>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
              <w:jc w:val="right"/>
              <w:rPr>
                <w:rFonts w:ascii="宋体" w:hAnsi="宋体" w:cs="宋体" w:eastAsia="宋体" w:hint="default"/>
                <w:sz w:val="21"/>
                <w:szCs w:val="21"/>
              </w:rPr>
            </w:pPr>
            <w:r>
              <w:rPr>
                <w:rFonts w:ascii="宋体"/>
                <w:spacing w:val="-1"/>
                <w:sz w:val="21"/>
              </w:rPr>
              <w:t>1,656,724.40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          销售费用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
              <w:jc w:val="right"/>
              <w:rPr>
                <w:rFonts w:ascii="宋体" w:hAnsi="宋体" w:cs="宋体" w:eastAsia="宋体" w:hint="default"/>
                <w:sz w:val="21"/>
                <w:szCs w:val="21"/>
              </w:rPr>
            </w:pPr>
            <w:r>
              <w:rPr>
                <w:rFonts w:ascii="宋体"/>
                <w:spacing w:val="-1"/>
                <w:sz w:val="21"/>
              </w:rPr>
              <w:t>15,295,705.93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0"/>
              <w:jc w:val="right"/>
              <w:rPr>
                <w:rFonts w:ascii="宋体" w:hAnsi="宋体" w:cs="宋体" w:eastAsia="宋体" w:hint="default"/>
                <w:sz w:val="21"/>
                <w:szCs w:val="21"/>
              </w:rPr>
            </w:pPr>
            <w:r>
              <w:rPr>
                <w:rFonts w:ascii="宋体"/>
                <w:spacing w:val="-1"/>
                <w:sz w:val="21"/>
              </w:rPr>
              <w:t>14,221,005.66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          管理费用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2"/>
              <w:jc w:val="right"/>
              <w:rPr>
                <w:rFonts w:ascii="宋体" w:hAnsi="宋体" w:cs="宋体" w:eastAsia="宋体" w:hint="default"/>
                <w:sz w:val="21"/>
                <w:szCs w:val="21"/>
              </w:rPr>
            </w:pPr>
            <w:r>
              <w:rPr>
                <w:rFonts w:ascii="宋体"/>
                <w:spacing w:val="-1"/>
                <w:sz w:val="21"/>
              </w:rPr>
              <w:t>30,235,750.08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0"/>
              <w:jc w:val="right"/>
              <w:rPr>
                <w:rFonts w:ascii="宋体" w:hAnsi="宋体" w:cs="宋体" w:eastAsia="宋体" w:hint="default"/>
                <w:sz w:val="21"/>
                <w:szCs w:val="21"/>
              </w:rPr>
            </w:pPr>
            <w:r>
              <w:rPr>
                <w:rFonts w:ascii="宋体"/>
                <w:spacing w:val="-1"/>
                <w:sz w:val="21"/>
              </w:rPr>
              <w:t>29,755,033.11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          财务费用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
              <w:jc w:val="right"/>
              <w:rPr>
                <w:rFonts w:ascii="宋体" w:hAnsi="宋体" w:cs="宋体" w:eastAsia="宋体" w:hint="default"/>
                <w:sz w:val="21"/>
                <w:szCs w:val="21"/>
              </w:rPr>
            </w:pPr>
            <w:r>
              <w:rPr>
                <w:rFonts w:ascii="宋体"/>
                <w:spacing w:val="-1"/>
                <w:sz w:val="21"/>
              </w:rPr>
              <w:t>-1,280,396.31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0"/>
              <w:jc w:val="right"/>
              <w:rPr>
                <w:rFonts w:ascii="宋体" w:hAnsi="宋体" w:cs="宋体" w:eastAsia="宋体" w:hint="default"/>
                <w:sz w:val="21"/>
                <w:szCs w:val="21"/>
              </w:rPr>
            </w:pPr>
            <w:r>
              <w:rPr>
                <w:rFonts w:ascii="宋体"/>
                <w:spacing w:val="-1"/>
                <w:sz w:val="21"/>
              </w:rPr>
              <w:t>-691,755.10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         资产减值损失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55"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2"/>
              <w:jc w:val="right"/>
              <w:rPr>
                <w:rFonts w:ascii="宋体" w:hAnsi="宋体" w:cs="宋体" w:eastAsia="宋体" w:hint="default"/>
                <w:sz w:val="21"/>
                <w:szCs w:val="21"/>
              </w:rPr>
            </w:pPr>
            <w:r>
              <w:rPr>
                <w:rFonts w:ascii="宋体"/>
                <w:sz w:val="21"/>
              </w:rPr>
              <w:t>3,223,386.07 </w:t>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
              <w:jc w:val="right"/>
              <w:rPr>
                <w:rFonts w:ascii="宋体" w:hAnsi="宋体" w:cs="宋体" w:eastAsia="宋体" w:hint="default"/>
                <w:sz w:val="21"/>
                <w:szCs w:val="21"/>
              </w:rPr>
            </w:pPr>
            <w:r>
              <w:rPr>
                <w:rFonts w:ascii="宋体"/>
                <w:spacing w:val="-1"/>
                <w:sz w:val="21"/>
              </w:rPr>
              <w:t>1,687,292.30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加：公允价值变动净收益（损失以“-”号填列）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
              <w:jc w:val="right"/>
              <w:rPr>
                <w:rFonts w:ascii="宋体" w:hAnsi="宋体" w:cs="宋体" w:eastAsia="宋体" w:hint="default"/>
                <w:sz w:val="21"/>
                <w:szCs w:val="21"/>
              </w:rPr>
            </w:pPr>
            <w:r>
              <w:rPr>
                <w:rFonts w:ascii="宋体"/>
                <w:sz w:val="21"/>
              </w:rPr>
              <w:t> </w:t>
            </w:r>
          </w:p>
        </w:tc>
        <w:tc>
          <w:tcPr>
            <w:tcW w:w="1968" w:type="dxa"/>
            <w:tcBorders>
              <w:top w:val="nil" w:sz="6" w:space="0" w:color="auto"/>
              <w:left w:val="single" w:sz="4" w:space="0" w:color="000000"/>
              <w:bottom w:val="nil" w:sz="6" w:space="0" w:color="auto"/>
              <w:right w:val="nil" w:sz="6" w:space="0" w:color="auto"/>
            </w:tcBorders>
          </w:tcPr>
          <w:p>
            <w:pPr/>
          </w:p>
        </w:tc>
      </w:tr>
      <w:tr>
        <w:trPr>
          <w:trHeight w:val="626"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        投资收益（损失以“-”号填列）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2"/>
              <w:jc w:val="right"/>
              <w:rPr>
                <w:rFonts w:ascii="宋体" w:hAnsi="宋体" w:cs="宋体" w:eastAsia="宋体" w:hint="default"/>
                <w:sz w:val="21"/>
                <w:szCs w:val="21"/>
              </w:rPr>
            </w:pPr>
            <w:r>
              <w:rPr>
                <w:rFonts w:ascii="宋体"/>
                <w:sz w:val="21"/>
              </w:rPr>
              <w:t> </w:t>
            </w:r>
          </w:p>
        </w:tc>
        <w:tc>
          <w:tcPr>
            <w:tcW w:w="1968" w:type="dxa"/>
            <w:tcBorders>
              <w:top w:val="nil" w:sz="6" w:space="0" w:color="auto"/>
              <w:left w:val="single" w:sz="4" w:space="0" w:color="000000"/>
              <w:bottom w:val="nil" w:sz="6" w:space="0" w:color="auto"/>
              <w:right w:val="nil" w:sz="6" w:space="0" w:color="auto"/>
            </w:tcBorders>
          </w:tcPr>
          <w:p>
            <w:pP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78"/>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
              <w:jc w:val="right"/>
              <w:rPr>
                <w:rFonts w:ascii="宋体" w:hAnsi="宋体" w:cs="宋体" w:eastAsia="宋体" w:hint="default"/>
                <w:sz w:val="21"/>
                <w:szCs w:val="21"/>
              </w:rPr>
            </w:pPr>
            <w:r>
              <w:rPr>
                <w:rFonts w:ascii="宋体"/>
                <w:sz w:val="21"/>
              </w:rPr>
              <w:t> </w:t>
            </w:r>
          </w:p>
        </w:tc>
        <w:tc>
          <w:tcPr>
            <w:tcW w:w="1968" w:type="dxa"/>
            <w:tcBorders>
              <w:top w:val="nil" w:sz="6" w:space="0" w:color="auto"/>
              <w:left w:val="single" w:sz="4" w:space="0" w:color="000000"/>
              <w:bottom w:val="nil" w:sz="6" w:space="0" w:color="auto"/>
              <w:right w:val="nil" w:sz="6" w:space="0" w:color="auto"/>
            </w:tcBorders>
          </w:tcPr>
          <w:p>
            <w:pPr/>
          </w:p>
        </w:tc>
      </w:tr>
      <w:tr>
        <w:trPr>
          <w:trHeight w:val="484"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二、营业利润（亏损以“-”号填列）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3"/>
              <w:jc w:val="right"/>
              <w:rPr>
                <w:rFonts w:ascii="宋体" w:hAnsi="宋体" w:cs="宋体" w:eastAsia="宋体" w:hint="default"/>
                <w:sz w:val="21"/>
                <w:szCs w:val="21"/>
              </w:rPr>
            </w:pPr>
            <w:r>
              <w:rPr>
                <w:rFonts w:ascii="宋体"/>
                <w:spacing w:val="-1"/>
                <w:sz w:val="21"/>
              </w:rPr>
              <w:t>72,410,626.48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
              <w:jc w:val="right"/>
              <w:rPr>
                <w:rFonts w:ascii="宋体" w:hAnsi="宋体" w:cs="宋体" w:eastAsia="宋体" w:hint="default"/>
                <w:sz w:val="21"/>
                <w:szCs w:val="21"/>
              </w:rPr>
            </w:pPr>
            <w:r>
              <w:rPr>
                <w:rFonts w:ascii="宋体"/>
                <w:spacing w:val="-1"/>
                <w:sz w:val="21"/>
              </w:rPr>
              <w:t>45,539,978.80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加：营业外收入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53"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pacing w:val="-1"/>
                <w:sz w:val="21"/>
              </w:rPr>
              <w:t>17,226,027.83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0"/>
              <w:jc w:val="right"/>
              <w:rPr>
                <w:rFonts w:ascii="宋体" w:hAnsi="宋体" w:cs="宋体" w:eastAsia="宋体" w:hint="default"/>
                <w:sz w:val="21"/>
                <w:szCs w:val="21"/>
              </w:rPr>
            </w:pPr>
            <w:r>
              <w:rPr>
                <w:rFonts w:ascii="宋体"/>
                <w:spacing w:val="-1"/>
                <w:sz w:val="21"/>
              </w:rPr>
              <w:t>10,872,762.47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减：营业外支出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2"/>
              <w:jc w:val="right"/>
              <w:rPr>
                <w:rFonts w:ascii="宋体" w:hAnsi="宋体" w:cs="宋体" w:eastAsia="宋体" w:hint="default"/>
                <w:sz w:val="21"/>
                <w:szCs w:val="21"/>
              </w:rPr>
            </w:pPr>
            <w:r>
              <w:rPr>
                <w:rFonts w:ascii="宋体"/>
                <w:sz w:val="21"/>
              </w:rPr>
              <w:t> </w:t>
            </w:r>
          </w:p>
        </w:tc>
        <w:tc>
          <w:tcPr>
            <w:tcW w:w="1968" w:type="dxa"/>
            <w:tcBorders>
              <w:top w:val="nil" w:sz="6" w:space="0" w:color="auto"/>
              <w:left w:val="single" w:sz="4" w:space="0" w:color="000000"/>
              <w:bottom w:val="nil" w:sz="6" w:space="0" w:color="auto"/>
              <w:right w:val="nil" w:sz="6" w:space="0" w:color="auto"/>
            </w:tcBorders>
          </w:tcPr>
          <w:p>
            <w:pP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
              <w:jc w:val="right"/>
              <w:rPr>
                <w:rFonts w:ascii="宋体" w:hAnsi="宋体" w:cs="宋体" w:eastAsia="宋体" w:hint="default"/>
                <w:sz w:val="21"/>
                <w:szCs w:val="21"/>
              </w:rPr>
            </w:pPr>
            <w:r>
              <w:rPr>
                <w:rFonts w:ascii="宋体"/>
                <w:sz w:val="21"/>
              </w:rPr>
              <w:t> </w:t>
            </w:r>
          </w:p>
        </w:tc>
        <w:tc>
          <w:tcPr>
            <w:tcW w:w="1968" w:type="dxa"/>
            <w:tcBorders>
              <w:top w:val="nil" w:sz="6" w:space="0" w:color="auto"/>
              <w:left w:val="single" w:sz="4" w:space="0" w:color="000000"/>
              <w:bottom w:val="nil" w:sz="6" w:space="0" w:color="auto"/>
              <w:right w:val="nil" w:sz="6" w:space="0" w:color="auto"/>
            </w:tcBorders>
          </w:tcPr>
          <w:p>
            <w:pP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
              <w:jc w:val="right"/>
              <w:rPr>
                <w:rFonts w:ascii="宋体" w:hAnsi="宋体" w:cs="宋体" w:eastAsia="宋体" w:hint="default"/>
                <w:sz w:val="21"/>
                <w:szCs w:val="21"/>
              </w:rPr>
            </w:pPr>
            <w:r>
              <w:rPr>
                <w:rFonts w:ascii="宋体"/>
                <w:spacing w:val="-1"/>
                <w:sz w:val="21"/>
              </w:rPr>
              <w:t>89,636,654.31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
              <w:jc w:val="right"/>
              <w:rPr>
                <w:rFonts w:ascii="宋体" w:hAnsi="宋体" w:cs="宋体" w:eastAsia="宋体" w:hint="default"/>
                <w:sz w:val="21"/>
                <w:szCs w:val="21"/>
              </w:rPr>
            </w:pPr>
            <w:r>
              <w:rPr>
                <w:rFonts w:ascii="宋体"/>
                <w:spacing w:val="-1"/>
                <w:sz w:val="21"/>
              </w:rPr>
              <w:t>56,412,741.27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减：所得税费用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53"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
              <w:jc w:val="right"/>
              <w:rPr>
                <w:rFonts w:ascii="宋体" w:hAnsi="宋体" w:cs="宋体" w:eastAsia="宋体" w:hint="default"/>
                <w:sz w:val="21"/>
                <w:szCs w:val="21"/>
              </w:rPr>
            </w:pPr>
            <w:r>
              <w:rPr>
                <w:rFonts w:ascii="宋体"/>
                <w:spacing w:val="-1"/>
                <w:sz w:val="21"/>
              </w:rPr>
              <w:t>3,825,363.81</w:t>
            </w:r>
            <w:r>
              <w:rPr>
                <w:rFonts w:ascii="宋体"/>
                <w:sz w:val="21"/>
              </w:rPr>
              <w:t> </w:t>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
              <w:jc w:val="right"/>
              <w:rPr>
                <w:rFonts w:ascii="宋体" w:hAnsi="宋体" w:cs="宋体" w:eastAsia="宋体" w:hint="default"/>
                <w:sz w:val="21"/>
                <w:szCs w:val="21"/>
              </w:rPr>
            </w:pPr>
            <w:r>
              <w:rPr>
                <w:rFonts w:ascii="宋体"/>
                <w:spacing w:val="-1"/>
                <w:sz w:val="21"/>
              </w:rPr>
              <w:t>3,444,745.92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四、净利润（净亏损以“-”号填列） </w:t>
            </w:r>
          </w:p>
        </w:tc>
        <w:tc>
          <w:tcPr>
            <w:tcW w:w="265" w:type="dxa"/>
            <w:tcBorders>
              <w:top w:val="nil" w:sz="6" w:space="0" w:color="auto"/>
              <w:left w:val="single" w:sz="4" w:space="0" w:color="000000"/>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54" w:right="0"/>
              <w:jc w:val="center"/>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
              <w:jc w:val="right"/>
              <w:rPr>
                <w:rFonts w:ascii="宋体" w:hAnsi="宋体" w:cs="宋体" w:eastAsia="宋体" w:hint="default"/>
                <w:sz w:val="21"/>
                <w:szCs w:val="21"/>
              </w:rPr>
            </w:pPr>
            <w:r>
              <w:rPr>
                <w:rFonts w:ascii="宋体"/>
                <w:spacing w:val="-1"/>
                <w:sz w:val="21"/>
              </w:rPr>
              <w:t>85,811,290.50 </w:t>
            </w:r>
            <w:r>
              <w:rPr>
                <w:rFonts w:ascii="宋体"/>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
              <w:jc w:val="right"/>
              <w:rPr>
                <w:rFonts w:ascii="宋体" w:hAnsi="宋体" w:cs="宋体" w:eastAsia="宋体" w:hint="default"/>
                <w:sz w:val="21"/>
                <w:szCs w:val="21"/>
              </w:rPr>
            </w:pPr>
            <w:r>
              <w:rPr>
                <w:rFonts w:ascii="宋体"/>
                <w:spacing w:val="-1"/>
                <w:sz w:val="21"/>
              </w:rPr>
              <w:t>52,967,995.35 </w:t>
            </w:r>
            <w:r>
              <w:rPr>
                <w:rFonts w:ascii="宋体"/>
                <w:sz w:val="21"/>
              </w:rPr>
            </w: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五、每股收益：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left="50" w:right="0"/>
              <w:jc w:val="center"/>
              <w:rPr>
                <w:rFonts w:ascii="宋体" w:hAnsi="宋体" w:cs="宋体" w:eastAsia="宋体" w:hint="default"/>
                <w:sz w:val="21"/>
                <w:szCs w:val="21"/>
              </w:rPr>
            </w:pPr>
            <w:r>
              <w:rPr>
                <w:rFonts w:ascii="宋体"/>
                <w:sz w:val="21"/>
              </w:rPr>
              <w:t> </w:t>
            </w: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52" w:right="0"/>
              <w:jc w:val="left"/>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
              <w:jc w:val="right"/>
              <w:rPr>
                <w:rFonts w:ascii="宋体" w:hAnsi="宋体" w:cs="宋体" w:eastAsia="宋体" w:hint="default"/>
                <w:sz w:val="21"/>
                <w:szCs w:val="21"/>
              </w:rPr>
            </w:pPr>
            <w:r>
              <w:rPr>
                <w:rFonts w:ascii="宋体"/>
                <w:sz w:val="21"/>
              </w:rPr>
              <w:t> </w:t>
            </w:r>
          </w:p>
        </w:tc>
        <w:tc>
          <w:tcPr>
            <w:tcW w:w="1968" w:type="dxa"/>
            <w:tcBorders>
              <w:top w:val="nil" w:sz="6" w:space="0" w:color="auto"/>
              <w:left w:val="single" w:sz="4" w:space="0" w:color="000000"/>
              <w:bottom w:val="nil" w:sz="6" w:space="0" w:color="auto"/>
              <w:right w:val="nil" w:sz="6" w:space="0" w:color="auto"/>
            </w:tcBorders>
          </w:tcPr>
          <w:p>
            <w:pPr/>
          </w:p>
        </w:tc>
      </w:tr>
      <w:tr>
        <w:trPr>
          <w:trHeight w:val="555" w:hRule="exact"/>
        </w:trPr>
        <w:tc>
          <w:tcPr>
            <w:tcW w:w="4874"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 </w:t>
            </w:r>
          </w:p>
        </w:tc>
        <w:tc>
          <w:tcPr>
            <w:tcW w:w="26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left="49" w:right="0"/>
              <w:jc w:val="center"/>
              <w:rPr>
                <w:rFonts w:ascii="宋体" w:hAnsi="宋体" w:cs="宋体" w:eastAsia="宋体" w:hint="default"/>
                <w:sz w:val="21"/>
                <w:szCs w:val="21"/>
              </w:rPr>
            </w:pPr>
            <w:r>
              <w:rPr>
                <w:rFonts w:ascii="宋体"/>
                <w:sz w:val="21"/>
              </w:rPr>
              <w:t> </w:t>
            </w:r>
          </w:p>
        </w:tc>
        <w:tc>
          <w:tcPr>
            <w:tcW w:w="1175" w:type="dxa"/>
            <w:tcBorders>
              <w:top w:val="nil" w:sz="6" w:space="0" w:color="auto"/>
              <w:left w:val="nil" w:sz="6" w:space="0" w:color="auto"/>
              <w:bottom w:val="nil" w:sz="6" w:space="0" w:color="auto"/>
              <w:right w:val="single" w:sz="4" w:space="0" w:color="000000"/>
            </w:tcBorders>
          </w:tcPr>
          <w:p>
            <w:pPr>
              <w:pStyle w:val="TableParagraph"/>
              <w:spacing w:line="240" w:lineRule="auto" w:before="108"/>
              <w:ind w:left="52" w:right="0"/>
              <w:jc w:val="left"/>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
              <w:jc w:val="right"/>
              <w:rPr>
                <w:rFonts w:ascii="宋体" w:hAnsi="宋体" w:cs="宋体" w:eastAsia="宋体" w:hint="default"/>
                <w:sz w:val="21"/>
                <w:szCs w:val="21"/>
              </w:rPr>
            </w:pPr>
            <w:r>
              <w:rPr>
                <w:rFonts w:ascii="宋体"/>
                <w:spacing w:val="-1"/>
                <w:w w:val="95"/>
                <w:sz w:val="21"/>
              </w:rPr>
              <w:t>1.84 </w:t>
            </w:r>
            <w:r>
              <w:rPr>
                <w:rFonts w:ascii="宋体"/>
                <w:w w:val="95"/>
                <w:sz w:val="21"/>
              </w:rPr>
            </w:r>
          </w:p>
        </w:tc>
        <w:tc>
          <w:tcPr>
            <w:tcW w:w="19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0"/>
              <w:jc w:val="right"/>
              <w:rPr>
                <w:rFonts w:ascii="宋体" w:hAnsi="宋体" w:cs="宋体" w:eastAsia="宋体" w:hint="default"/>
                <w:sz w:val="21"/>
                <w:szCs w:val="21"/>
              </w:rPr>
            </w:pPr>
            <w:r>
              <w:rPr>
                <w:rFonts w:ascii="宋体"/>
                <w:spacing w:val="-1"/>
                <w:sz w:val="21"/>
              </w:rPr>
              <w:t>1.26 </w:t>
            </w:r>
            <w:r>
              <w:rPr>
                <w:rFonts w:ascii="宋体"/>
                <w:sz w:val="21"/>
              </w:rPr>
            </w:r>
          </w:p>
        </w:tc>
      </w:tr>
      <w:tr>
        <w:trPr>
          <w:trHeight w:val="566" w:hRule="exact"/>
        </w:trPr>
        <w:tc>
          <w:tcPr>
            <w:tcW w:w="4874" w:type="dxa"/>
            <w:tcBorders>
              <w:top w:val="nil" w:sz="6" w:space="0" w:color="auto"/>
              <w:left w:val="nil" w:sz="6" w:space="0" w:color="auto"/>
              <w:bottom w:val="single" w:sz="8"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 </w:t>
            </w:r>
          </w:p>
        </w:tc>
        <w:tc>
          <w:tcPr>
            <w:tcW w:w="265" w:type="dxa"/>
            <w:tcBorders>
              <w:top w:val="nil" w:sz="6" w:space="0" w:color="auto"/>
              <w:left w:val="single" w:sz="4" w:space="0" w:color="000000"/>
              <w:bottom w:val="single" w:sz="8" w:space="0" w:color="000000"/>
              <w:right w:val="nil" w:sz="6" w:space="0" w:color="auto"/>
            </w:tcBorders>
          </w:tcPr>
          <w:p>
            <w:pPr>
              <w:pStyle w:val="TableParagraph"/>
              <w:spacing w:line="240" w:lineRule="auto" w:before="107"/>
              <w:ind w:left="49" w:right="0"/>
              <w:jc w:val="center"/>
              <w:rPr>
                <w:rFonts w:ascii="宋体" w:hAnsi="宋体" w:cs="宋体" w:eastAsia="宋体" w:hint="default"/>
                <w:sz w:val="21"/>
                <w:szCs w:val="21"/>
              </w:rPr>
            </w:pPr>
            <w:r>
              <w:rPr>
                <w:rFonts w:ascii="宋体"/>
                <w:sz w:val="21"/>
              </w:rPr>
              <w:t> </w:t>
            </w:r>
          </w:p>
        </w:tc>
        <w:tc>
          <w:tcPr>
            <w:tcW w:w="1175" w:type="dxa"/>
            <w:tcBorders>
              <w:top w:val="nil" w:sz="6" w:space="0" w:color="auto"/>
              <w:left w:val="nil" w:sz="6" w:space="0" w:color="auto"/>
              <w:bottom w:val="single" w:sz="8" w:space="0" w:color="000000"/>
              <w:right w:val="single" w:sz="4" w:space="0" w:color="000000"/>
            </w:tcBorders>
          </w:tcPr>
          <w:p>
            <w:pPr>
              <w:pStyle w:val="TableParagraph"/>
              <w:spacing w:line="240" w:lineRule="auto" w:before="107"/>
              <w:ind w:left="52" w:right="0"/>
              <w:jc w:val="left"/>
              <w:rPr>
                <w:rFonts w:ascii="宋体" w:hAnsi="宋体" w:cs="宋体" w:eastAsia="宋体" w:hint="default"/>
                <w:sz w:val="21"/>
                <w:szCs w:val="21"/>
              </w:rPr>
            </w:pPr>
            <w:r>
              <w:rPr>
                <w:rFonts w:ascii="宋体"/>
                <w:sz w:val="21"/>
              </w:rPr>
              <w:t> </w:t>
            </w:r>
          </w:p>
        </w:tc>
        <w:tc>
          <w:tcPr>
            <w:tcW w:w="176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07"/>
              <w:ind w:right="-1"/>
              <w:jc w:val="right"/>
              <w:rPr>
                <w:rFonts w:ascii="宋体" w:hAnsi="宋体" w:cs="宋体" w:eastAsia="宋体" w:hint="default"/>
                <w:sz w:val="21"/>
                <w:szCs w:val="21"/>
              </w:rPr>
            </w:pPr>
            <w:r>
              <w:rPr>
                <w:rFonts w:ascii="宋体"/>
                <w:spacing w:val="-1"/>
                <w:w w:val="95"/>
                <w:sz w:val="21"/>
              </w:rPr>
              <w:t>1.84 </w:t>
            </w:r>
            <w:r>
              <w:rPr>
                <w:rFonts w:ascii="宋体"/>
                <w:w w:val="95"/>
                <w:sz w:val="21"/>
              </w:rPr>
            </w:r>
          </w:p>
        </w:tc>
        <w:tc>
          <w:tcPr>
            <w:tcW w:w="1968" w:type="dxa"/>
            <w:tcBorders>
              <w:top w:val="nil" w:sz="6" w:space="0" w:color="auto"/>
              <w:left w:val="single" w:sz="4" w:space="0" w:color="000000"/>
              <w:bottom w:val="single" w:sz="8" w:space="0" w:color="000000"/>
              <w:right w:val="nil" w:sz="6" w:space="0" w:color="auto"/>
            </w:tcBorders>
          </w:tcPr>
          <w:p>
            <w:pPr>
              <w:pStyle w:val="TableParagraph"/>
              <w:spacing w:line="240" w:lineRule="auto" w:before="107"/>
              <w:ind w:right="0"/>
              <w:jc w:val="right"/>
              <w:rPr>
                <w:rFonts w:ascii="宋体" w:hAnsi="宋体" w:cs="宋体" w:eastAsia="宋体" w:hint="default"/>
                <w:sz w:val="21"/>
                <w:szCs w:val="21"/>
              </w:rPr>
            </w:pPr>
            <w:r>
              <w:rPr>
                <w:rFonts w:ascii="宋体"/>
                <w:spacing w:val="-1"/>
                <w:sz w:val="21"/>
              </w:rPr>
              <w:t>1.26 </w:t>
            </w:r>
            <w:r>
              <w:rPr>
                <w:rFonts w:ascii="宋体"/>
                <w:sz w:val="21"/>
              </w:rPr>
            </w:r>
          </w:p>
        </w:tc>
      </w:tr>
    </w:tbl>
    <w:p>
      <w:pPr>
        <w:spacing w:line="240" w:lineRule="auto" w:before="2"/>
        <w:rPr>
          <w:rFonts w:ascii="宋体" w:hAnsi="宋体" w:cs="宋体" w:eastAsia="宋体" w:hint="default"/>
          <w:sz w:val="13"/>
          <w:szCs w:val="13"/>
        </w:rPr>
      </w:pPr>
    </w:p>
    <w:p>
      <w:pPr>
        <w:pStyle w:val="BodyText"/>
        <w:spacing w:line="240" w:lineRule="auto" w:before="35"/>
        <w:ind w:right="0"/>
        <w:jc w:val="left"/>
      </w:pPr>
      <w:r>
        <w:rPr/>
        <w:t>法定代表人:              主管会计工作负责人:                </w:t>
      </w:r>
      <w:r>
        <w:rPr>
          <w:spacing w:val="76"/>
        </w:rPr>
        <w:t> </w:t>
      </w:r>
      <w:r>
        <w:rPr/>
        <w:t>会计机构负责人: </w:t>
      </w:r>
    </w:p>
    <w:p>
      <w:pPr>
        <w:spacing w:after="0" w:line="240" w:lineRule="auto"/>
        <w:jc w:val="left"/>
        <w:sectPr>
          <w:type w:val="continuous"/>
          <w:pgSz w:w="11900" w:h="16840"/>
          <w:pgMar w:top="1320" w:bottom="1180" w:left="700" w:right="600"/>
        </w:sectPr>
      </w:pPr>
    </w:p>
    <w:p>
      <w:pPr>
        <w:pStyle w:val="Heading5"/>
        <w:spacing w:line="307" w:lineRule="exact" w:before="23"/>
        <w:ind w:left="0" w:right="1232"/>
        <w:jc w:val="right"/>
      </w:pPr>
      <w:r>
        <w:rPr/>
        <w:pict>
          <v:group style="position:absolute;margin-left:41.040001pt;margin-top:2.745965pt;width:518.35pt;height:.1pt;mso-position-horizontal-relative:page;mso-position-vertical-relative:paragraph;z-index:-635296" coordorigin="821,55" coordsize="10367,2">
            <v:shape style="position:absolute;left:821;top:55;width:10367;height:2" coordorigin="821,55" coordsize="10367,0" path="m821,55l11188,55e" filled="false" stroked="true" strokeweight=".71997pt" strokecolor="#000000">
              <v:path arrowok="t"/>
            </v:shape>
            <w10:wrap type="none"/>
          </v:group>
        </w:pict>
      </w:r>
      <w:r>
        <w:rPr/>
        <w:t> </w:t>
      </w:r>
    </w:p>
    <w:p>
      <w:pPr>
        <w:tabs>
          <w:tab w:pos="4552" w:val="left" w:leader="none"/>
          <w:tab w:pos="5153" w:val="left" w:leader="none"/>
          <w:tab w:pos="5757" w:val="left" w:leader="none"/>
          <w:tab w:pos="6358" w:val="left" w:leader="none"/>
        </w:tabs>
        <w:spacing w:line="386" w:lineRule="exact" w:before="0"/>
        <w:ind w:left="3948" w:right="0" w:firstLine="0"/>
        <w:jc w:val="center"/>
        <w:rPr>
          <w:rFonts w:ascii="黑体" w:hAnsi="黑体" w:cs="黑体" w:eastAsia="黑体" w:hint="default"/>
          <w:sz w:val="30"/>
          <w:szCs w:val="30"/>
        </w:rPr>
      </w:pPr>
      <w:r>
        <w:rPr>
          <w:rFonts w:ascii="黑体" w:hAnsi="黑体" w:cs="黑体" w:eastAsia="黑体" w:hint="default"/>
          <w:sz w:val="30"/>
          <w:szCs w:val="30"/>
        </w:rPr>
        <w:t>现</w:t>
        <w:tab/>
        <w:t>金</w:t>
        <w:tab/>
        <w:t>流</w:t>
        <w:tab/>
        <w:t>量</w:t>
        <w:tab/>
        <w:t>表</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5"/>
          <w:szCs w:val="15"/>
        </w:rPr>
      </w:pPr>
    </w:p>
    <w:p>
      <w:pPr>
        <w:pStyle w:val="BodyText"/>
        <w:spacing w:line="240" w:lineRule="auto"/>
        <w:ind w:left="2586" w:right="0"/>
        <w:jc w:val="left"/>
      </w:pPr>
      <w:r>
        <w:rPr/>
        <w:t>会企</w:t>
      </w:r>
      <w:r>
        <w:rPr>
          <w:spacing w:val="-55"/>
        </w:rPr>
        <w:t> </w:t>
      </w:r>
      <w:r>
        <w:rPr/>
        <w:t>03</w:t>
      </w:r>
      <w:r>
        <w:rPr>
          <w:spacing w:val="-54"/>
        </w:rPr>
        <w:t> </w:t>
      </w:r>
      <w:r>
        <w:rPr/>
        <w:t>表 </w:t>
      </w:r>
    </w:p>
    <w:p>
      <w:pPr>
        <w:spacing w:after="0" w:line="240" w:lineRule="auto"/>
        <w:jc w:val="left"/>
        <w:sectPr>
          <w:pgSz w:w="11900" w:h="16840"/>
          <w:pgMar w:header="851" w:footer="982" w:top="1320" w:bottom="1180" w:left="700" w:right="580"/>
          <w:cols w:num="2" w:equalWidth="0">
            <w:col w:w="6659" w:space="40"/>
            <w:col w:w="3921"/>
          </w:cols>
        </w:sectPr>
      </w:pPr>
    </w:p>
    <w:p>
      <w:pPr>
        <w:pStyle w:val="BodyText"/>
        <w:spacing w:line="272" w:lineRule="exact"/>
        <w:ind w:left="423" w:right="160"/>
        <w:jc w:val="left"/>
      </w:pPr>
      <w:r>
        <w:rPr/>
        <w:pict>
          <v:shape style="position:absolute;margin-left:51.06002pt;margin-top:131.700043pt;width:505.1pt;height:640.65pt;mso-position-horizontal-relative:page;mso-position-vertical-relative:page;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0"/>
                    <w:gridCol w:w="2700"/>
                    <w:gridCol w:w="2873"/>
                  </w:tblGrid>
                  <w:tr>
                    <w:trPr>
                      <w:trHeight w:val="360" w:hRule="exact"/>
                    </w:trPr>
                    <w:tc>
                      <w:tcPr>
                        <w:tcW w:w="450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93"/>
                            <w:sz w:val="21"/>
                            <w:szCs w:val="21"/>
                          </w:rPr>
                          <w:t> </w:t>
                        </w:r>
                        <w:r>
                          <w:rPr>
                            <w:rFonts w:ascii="宋体" w:hAnsi="宋体" w:cs="宋体" w:eastAsia="宋体" w:hint="default"/>
                            <w:sz w:val="21"/>
                            <w:szCs w:val="21"/>
                          </w:rPr>
                          <w:t>目   </w:t>
                        </w:r>
                      </w:p>
                    </w:tc>
                    <w:tc>
                      <w:tcPr>
                        <w:tcW w:w="27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left="89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 </w:t>
                        </w:r>
                      </w:p>
                    </w:tc>
                    <w:tc>
                      <w:tcPr>
                        <w:tcW w:w="287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2"/>
                          <w:ind w:left="98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 </w:t>
                        </w:r>
                      </w:p>
                    </w:tc>
                  </w:tr>
                  <w:tr>
                    <w:trPr>
                      <w:trHeight w:val="385" w:hRule="exact"/>
                    </w:trPr>
                    <w:tc>
                      <w:tcPr>
                        <w:tcW w:w="4500"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sz w:val="21"/>
                          </w:rPr>
                          <w:t>   </w:t>
                        </w:r>
                      </w:p>
                    </w:tc>
                    <w:tc>
                      <w:tcPr>
                        <w:tcW w:w="2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   </w:t>
                        </w:r>
                      </w:p>
                    </w:tc>
                    <w:tc>
                      <w:tcPr>
                        <w:tcW w:w="2873" w:type="dxa"/>
                        <w:tcBorders>
                          <w:top w:val="single" w:sz="4" w:space="0" w:color="000000"/>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销售商品、提供劳务收到的现金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231,359,128.08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4"/>
                          <w:jc w:val="right"/>
                          <w:rPr>
                            <w:rFonts w:ascii="宋体" w:hAnsi="宋体" w:cs="宋体" w:eastAsia="宋体" w:hint="default"/>
                            <w:sz w:val="21"/>
                            <w:szCs w:val="21"/>
                          </w:rPr>
                        </w:pPr>
                        <w:r>
                          <w:rPr>
                            <w:rFonts w:ascii="宋体"/>
                            <w:spacing w:val="-1"/>
                            <w:sz w:val="21"/>
                          </w:rPr>
                          <w:t>196,870,332.19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收到的税费返还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13,106,968.45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4"/>
                          <w:jc w:val="right"/>
                          <w:rPr>
                            <w:rFonts w:ascii="宋体" w:hAnsi="宋体" w:cs="宋体" w:eastAsia="宋体" w:hint="default"/>
                            <w:sz w:val="21"/>
                            <w:szCs w:val="21"/>
                          </w:rPr>
                        </w:pPr>
                        <w:r>
                          <w:rPr>
                            <w:rFonts w:ascii="宋体"/>
                            <w:spacing w:val="-1"/>
                            <w:sz w:val="21"/>
                          </w:rPr>
                          <w:t>10,872,762.47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收到的其他与经营活动有关的现金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46,668,350.99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8,857,925.93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经营活动现金流入小计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291,134,447.52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4"/>
                          <w:jc w:val="right"/>
                          <w:rPr>
                            <w:rFonts w:ascii="宋体" w:hAnsi="宋体" w:cs="宋体" w:eastAsia="宋体" w:hint="default"/>
                            <w:sz w:val="21"/>
                            <w:szCs w:val="21"/>
                          </w:rPr>
                        </w:pPr>
                        <w:r>
                          <w:rPr>
                            <w:rFonts w:ascii="宋体"/>
                            <w:spacing w:val="-1"/>
                            <w:sz w:val="21"/>
                          </w:rPr>
                          <w:t>216,601,020.59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购买商品、接受劳务支付的现金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106,283,574.52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4"/>
                          <w:jc w:val="right"/>
                          <w:rPr>
                            <w:rFonts w:ascii="宋体" w:hAnsi="宋体" w:cs="宋体" w:eastAsia="宋体" w:hint="default"/>
                            <w:sz w:val="21"/>
                            <w:szCs w:val="21"/>
                          </w:rPr>
                        </w:pPr>
                        <w:r>
                          <w:rPr>
                            <w:rFonts w:ascii="宋体"/>
                            <w:spacing w:val="-1"/>
                            <w:sz w:val="21"/>
                          </w:rPr>
                          <w:t>93,730,371.85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支付给职工以及为职工支付的现金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19,031,085.22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4"/>
                          <w:jc w:val="right"/>
                          <w:rPr>
                            <w:rFonts w:ascii="宋体" w:hAnsi="宋体" w:cs="宋体" w:eastAsia="宋体" w:hint="default"/>
                            <w:sz w:val="21"/>
                            <w:szCs w:val="21"/>
                          </w:rPr>
                        </w:pPr>
                        <w:r>
                          <w:rPr>
                            <w:rFonts w:ascii="宋体"/>
                            <w:spacing w:val="-1"/>
                            <w:sz w:val="21"/>
                          </w:rPr>
                          <w:t>15,164,221.08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支付的各项税费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20,918,211.13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4"/>
                          <w:jc w:val="right"/>
                          <w:rPr>
                            <w:rFonts w:ascii="宋体" w:hAnsi="宋体" w:cs="宋体" w:eastAsia="宋体" w:hint="default"/>
                            <w:sz w:val="21"/>
                            <w:szCs w:val="21"/>
                          </w:rPr>
                        </w:pPr>
                        <w:r>
                          <w:rPr>
                            <w:rFonts w:ascii="宋体"/>
                            <w:spacing w:val="-1"/>
                            <w:sz w:val="21"/>
                          </w:rPr>
                          <w:t>21,864,921.62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支付的其他与经营活动有关的现金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88,576,311.96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4"/>
                          <w:jc w:val="right"/>
                          <w:rPr>
                            <w:rFonts w:ascii="宋体" w:hAnsi="宋体" w:cs="宋体" w:eastAsia="宋体" w:hint="default"/>
                            <w:sz w:val="21"/>
                            <w:szCs w:val="21"/>
                          </w:rPr>
                        </w:pPr>
                        <w:r>
                          <w:rPr>
                            <w:rFonts w:ascii="宋体"/>
                            <w:spacing w:val="-1"/>
                            <w:sz w:val="21"/>
                          </w:rPr>
                          <w:t>33,075,915.89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经营活动现金流出小计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234,809,182.83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4"/>
                          <w:jc w:val="right"/>
                          <w:rPr>
                            <w:rFonts w:ascii="宋体" w:hAnsi="宋体" w:cs="宋体" w:eastAsia="宋体" w:hint="default"/>
                            <w:sz w:val="21"/>
                            <w:szCs w:val="21"/>
                          </w:rPr>
                        </w:pPr>
                        <w:r>
                          <w:rPr>
                            <w:rFonts w:ascii="宋体"/>
                            <w:spacing w:val="-1"/>
                            <w:sz w:val="21"/>
                          </w:rPr>
                          <w:t>163,835,430.44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经营活动产生的现金流量净额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2" w:right="0"/>
                          <w:jc w:val="left"/>
                          <w:rPr>
                            <w:rFonts w:ascii="宋体" w:hAnsi="宋体" w:cs="宋体" w:eastAsia="宋体" w:hint="default"/>
                            <w:sz w:val="21"/>
                            <w:szCs w:val="21"/>
                          </w:rPr>
                        </w:pPr>
                        <w:r>
                          <w:rPr>
                            <w:rFonts w:ascii="宋体"/>
                            <w:sz w:val="21"/>
                          </w:rPr>
                          <w:t>          56,325,264.69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4"/>
                          <w:jc w:val="right"/>
                          <w:rPr>
                            <w:rFonts w:ascii="宋体" w:hAnsi="宋体" w:cs="宋体" w:eastAsia="宋体" w:hint="default"/>
                            <w:sz w:val="21"/>
                            <w:szCs w:val="21"/>
                          </w:rPr>
                        </w:pPr>
                        <w:r>
                          <w:rPr>
                            <w:rFonts w:ascii="宋体"/>
                            <w:spacing w:val="-1"/>
                            <w:sz w:val="21"/>
                          </w:rPr>
                          <w:t>52,765,590.15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sz w:val="21"/>
                          </w:rPr>
                          <w:t>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收回投资所收到的现金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08"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取得投资收益所收到的现金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        处置固定资产、无形资产和其他长期</w:t>
                        </w:r>
                      </w:p>
                    </w:tc>
                    <w:tc>
                      <w:tcPr>
                        <w:tcW w:w="2700" w:type="dxa"/>
                        <w:tcBorders>
                          <w:top w:val="nil" w:sz="6" w:space="0" w:color="auto"/>
                          <w:left w:val="single" w:sz="4" w:space="0" w:color="000000"/>
                          <w:bottom w:val="nil" w:sz="6" w:space="0" w:color="auto"/>
                          <w:right w:val="single" w:sz="4" w:space="0" w:color="000000"/>
                        </w:tcBorders>
                      </w:tcPr>
                      <w:p>
                        <w:pP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资产所收回的现金净额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    处置子公司及其他营业单位收到的现金净</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09"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6,500,000.00  </w:t>
                        </w:r>
                      </w:p>
                    </w:tc>
                    <w:tc>
                      <w:tcPr>
                        <w:tcW w:w="2873" w:type="dxa"/>
                        <w:tcBorders>
                          <w:top w:val="nil" w:sz="6" w:space="0" w:color="auto"/>
                          <w:left w:val="single" w:sz="4" w:space="0" w:color="000000"/>
                          <w:bottom w:val="nil" w:sz="6" w:space="0" w:color="auto"/>
                          <w:right w:val="nil" w:sz="6" w:space="0" w:color="auto"/>
                        </w:tcBorders>
                      </w:tcPr>
                      <w:p>
                        <w:pPr/>
                      </w:p>
                    </w:tc>
                  </w:tr>
                  <w:tr>
                    <w:trPr>
                      <w:trHeight w:val="308"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收到的其他与投资活动有关的现金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5"/>
                          <w:jc w:val="right"/>
                          <w:rPr>
                            <w:rFonts w:ascii="宋体" w:hAnsi="宋体" w:cs="宋体" w:eastAsia="宋体" w:hint="default"/>
                            <w:sz w:val="21"/>
                            <w:szCs w:val="21"/>
                          </w:rPr>
                        </w:pPr>
                        <w:r>
                          <w:rPr>
                            <w:rFonts w:ascii="宋体"/>
                            <w:sz w:val="21"/>
                          </w:rPr>
                          <w:t>691,755.10 </w:t>
                        </w: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            投资活动现金流入小计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6,500,000.00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691,755.10</w:t>
                        </w:r>
                        <w:r>
                          <w:rPr>
                            <w:rFonts w:ascii="宋体"/>
                            <w:sz w:val="21"/>
                          </w:rPr>
                          <w:t> </w:t>
                        </w: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        购建固定资产、无形资产和其他长期</w:t>
                        </w:r>
                      </w:p>
                    </w:tc>
                    <w:tc>
                      <w:tcPr>
                        <w:tcW w:w="2700" w:type="dxa"/>
                        <w:tcBorders>
                          <w:top w:val="nil" w:sz="6" w:space="0" w:color="auto"/>
                          <w:left w:val="single" w:sz="4" w:space="0" w:color="000000"/>
                          <w:bottom w:val="nil" w:sz="6" w:space="0" w:color="auto"/>
                          <w:right w:val="single" w:sz="4" w:space="0" w:color="000000"/>
                        </w:tcBorders>
                      </w:tcPr>
                      <w:p>
                        <w:pP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资产所支付的现金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pacing w:val="-1"/>
                            <w:sz w:val="21"/>
                          </w:rPr>
                          <w:t>          </w:t>
                        </w:r>
                        <w:r>
                          <w:rPr>
                            <w:rFonts w:ascii="宋体"/>
                            <w:sz w:val="21"/>
                          </w:rPr>
                          <w:t>18,518,244.75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11,049,491.00 </w:t>
                        </w:r>
                        <w:r>
                          <w:rPr>
                            <w:rFonts w:ascii="宋体"/>
                            <w:sz w:val="21"/>
                          </w:rPr>
                        </w: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        投资所支付的现金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6,660,000.00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24,500,000.00</w:t>
                        </w:r>
                        <w:r>
                          <w:rPr>
                            <w:rFonts w:ascii="宋体"/>
                            <w:sz w:val="21"/>
                          </w:rPr>
                          <w:t> </w:t>
                        </w: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    取得子公司及其他营业单位支付的现金净</w:t>
                        </w:r>
                      </w:p>
                    </w:tc>
                    <w:tc>
                      <w:tcPr>
                        <w:tcW w:w="2700" w:type="dxa"/>
                        <w:tcBorders>
                          <w:top w:val="nil" w:sz="6" w:space="0" w:color="auto"/>
                          <w:left w:val="single" w:sz="4" w:space="0" w:color="000000"/>
                          <w:bottom w:val="nil" w:sz="6" w:space="0" w:color="auto"/>
                          <w:right w:val="single" w:sz="4" w:space="0" w:color="000000"/>
                        </w:tcBorders>
                      </w:tcPr>
                      <w:p>
                        <w:pP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43,069,300.00 </w:t>
                        </w:r>
                      </w:p>
                    </w:tc>
                    <w:tc>
                      <w:tcPr>
                        <w:tcW w:w="28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500" w:type="dxa"/>
                        <w:tcBorders>
                          <w:top w:val="nil" w:sz="6" w:space="0" w:color="auto"/>
                          <w:left w:val="nil" w:sz="6" w:space="0" w:color="auto"/>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08" w:right="-36"/>
                          <w:jc w:val="left"/>
                          <w:rPr>
                            <w:rFonts w:ascii="宋体" w:hAnsi="宋体" w:cs="宋体" w:eastAsia="宋体" w:hint="default"/>
                            <w:sz w:val="21"/>
                            <w:szCs w:val="21"/>
                          </w:rPr>
                        </w:pP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r>
                      </w:p>
                    </w:tc>
                    <w:tc>
                      <w:tcPr>
                        <w:tcW w:w="2873" w:type="dxa"/>
                        <w:tcBorders>
                          <w:top w:val="nil" w:sz="6" w:space="0" w:color="auto"/>
                          <w:left w:val="single" w:sz="4" w:space="0" w:color="000000"/>
                          <w:bottom w:val="nil" w:sz="6" w:space="0" w:color="auto"/>
                          <w:right w:val="nil" w:sz="6" w:space="0" w:color="auto"/>
                        </w:tcBorders>
                      </w:tcPr>
                      <w:p>
                        <w:pPr/>
                      </w:p>
                    </w:tc>
                  </w:tr>
                  <w:tr>
                    <w:trPr>
                      <w:trHeight w:val="309"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        支付的其他与投资活动有关的现金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投资活动现金流出小计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4"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68,247,544.75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4"/>
                          <w:jc w:val="right"/>
                          <w:rPr>
                            <w:rFonts w:ascii="宋体" w:hAnsi="宋体" w:cs="宋体" w:eastAsia="宋体" w:hint="default"/>
                            <w:sz w:val="21"/>
                            <w:szCs w:val="21"/>
                          </w:rPr>
                        </w:pPr>
                        <w:r>
                          <w:rPr>
                            <w:rFonts w:ascii="宋体"/>
                            <w:spacing w:val="-1"/>
                            <w:sz w:val="21"/>
                          </w:rPr>
                          <w:t>35,549,491.00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投资活动产生的现金流量净额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-61,747,544.75 </w:t>
                        </w:r>
                      </w:p>
                    </w:tc>
                    <w:tc>
                      <w:tcPr>
                        <w:tcW w:w="287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-34,857,735.90 </w:t>
                        </w:r>
                        <w:r>
                          <w:rPr>
                            <w:rFonts w:ascii="宋体"/>
                            <w:sz w:val="21"/>
                          </w:rPr>
                        </w: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sz w:val="21"/>
                          </w:rPr>
                          <w:t>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吸收投资所收到的现金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284,170,000.00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借款所收到的现金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        收到的其他与筹资活动有关的现金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873" w:type="dxa"/>
                        <w:tcBorders>
                          <w:top w:val="nil" w:sz="6" w:space="0" w:color="auto"/>
                          <w:left w:val="single" w:sz="4" w:space="0" w:color="000000"/>
                          <w:bottom w:val="nil" w:sz="6" w:space="0" w:color="auto"/>
                          <w:right w:val="nil" w:sz="6" w:space="0" w:color="auto"/>
                        </w:tcBorders>
                      </w:tcPr>
                      <w:p>
                        <w:pPr/>
                      </w:p>
                    </w:tc>
                  </w:tr>
                  <w:tr>
                    <w:trPr>
                      <w:trHeight w:val="310" w:hRule="exact"/>
                    </w:trPr>
                    <w:tc>
                      <w:tcPr>
                        <w:tcW w:w="45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            筹资活动现金流入小计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284,170,000.00 </w:t>
                        </w:r>
                      </w:p>
                    </w:tc>
                    <w:tc>
                      <w:tcPr>
                        <w:tcW w:w="2873" w:type="dxa"/>
                        <w:tcBorders>
                          <w:top w:val="nil" w:sz="6" w:space="0" w:color="auto"/>
                          <w:left w:val="single" w:sz="4" w:space="0" w:color="000000"/>
                          <w:bottom w:val="nil" w:sz="6" w:space="0" w:color="auto"/>
                          <w:right w:val="nil" w:sz="6" w:space="0" w:color="auto"/>
                        </w:tcBorders>
                      </w:tcPr>
                      <w:p>
                        <w:pPr/>
                      </w:p>
                    </w:tc>
                  </w:tr>
                </w:tbl>
                <w:p>
                  <w:pPr/>
                </w:p>
              </w:txbxContent>
            </v:textbox>
            <w10:wrap type="none"/>
          </v:shape>
        </w:pict>
      </w:r>
      <w:r>
        <w:rPr/>
        <w:t>编制单位:北京中长石基信息技术股份有限公司                                    </w:t>
      </w:r>
      <w:r>
        <w:rPr>
          <w:spacing w:val="52"/>
        </w:rPr>
        <w:t> </w:t>
      </w:r>
      <w:r>
        <w:rPr/>
        <w:t>单位：人民币元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35"/>
        <w:ind w:left="0" w:right="105"/>
        <w:jc w:val="right"/>
      </w:pPr>
      <w:r>
        <w:rPr/>
        <w:t> </w:t>
      </w:r>
    </w:p>
    <w:p>
      <w:pPr>
        <w:spacing w:after="0" w:line="240" w:lineRule="auto"/>
        <w:jc w:val="right"/>
        <w:sectPr>
          <w:type w:val="continuous"/>
          <w:pgSz w:w="11900" w:h="16840"/>
          <w:pgMar w:top="1320" w:bottom="1180" w:left="700" w:right="580"/>
        </w:sectPr>
      </w:pP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6"/>
        <w:gridCol w:w="4514"/>
        <w:gridCol w:w="2700"/>
        <w:gridCol w:w="2957"/>
      </w:tblGrid>
      <w:tr>
        <w:trPr>
          <w:trHeight w:val="351" w:hRule="exact"/>
        </w:trPr>
        <w:tc>
          <w:tcPr>
            <w:tcW w:w="196" w:type="dxa"/>
            <w:vMerge w:val="restart"/>
            <w:tcBorders>
              <w:top w:val="single" w:sz="6" w:space="0" w:color="000000"/>
              <w:left w:val="nil" w:sz="6" w:space="0" w:color="auto"/>
              <w:right w:val="nil" w:sz="6" w:space="0" w:color="auto"/>
            </w:tcBorders>
          </w:tcPr>
          <w:p>
            <w:pPr/>
          </w:p>
        </w:tc>
        <w:tc>
          <w:tcPr>
            <w:tcW w:w="4514" w:type="dxa"/>
            <w:tcBorders>
              <w:top w:val="single" w:sz="6" w:space="0" w:color="000000"/>
              <w:left w:val="nil" w:sz="6" w:space="0" w:color="auto"/>
              <w:bottom w:val="nil" w:sz="6" w:space="0" w:color="auto"/>
              <w:right w:val="single" w:sz="4" w:space="0" w:color="000000"/>
            </w:tcBorders>
          </w:tcPr>
          <w:p>
            <w:pPr/>
          </w:p>
        </w:tc>
        <w:tc>
          <w:tcPr>
            <w:tcW w:w="2700" w:type="dxa"/>
            <w:tcBorders>
              <w:top w:val="single" w:sz="6" w:space="0" w:color="000000"/>
              <w:left w:val="single" w:sz="4" w:space="0" w:color="000000"/>
              <w:bottom w:val="nil" w:sz="6" w:space="0" w:color="auto"/>
              <w:right w:val="single" w:sz="4" w:space="0" w:color="000000"/>
            </w:tcBorders>
          </w:tcPr>
          <w:p>
            <w:pPr/>
          </w:p>
        </w:tc>
        <w:tc>
          <w:tcPr>
            <w:tcW w:w="2957" w:type="dxa"/>
            <w:tcBorders>
              <w:top w:val="single" w:sz="6" w:space="0" w:color="000000"/>
              <w:left w:val="single" w:sz="4" w:space="0" w:color="000000"/>
              <w:bottom w:val="nil" w:sz="6" w:space="0" w:color="auto"/>
              <w:right w:val="nil" w:sz="6" w:space="0" w:color="auto"/>
            </w:tcBorders>
          </w:tcPr>
          <w:p>
            <w:pPr>
              <w:pStyle w:val="TableParagraph"/>
              <w:spacing w:line="240" w:lineRule="exact"/>
              <w:ind w:right="-25"/>
              <w:jc w:val="right"/>
              <w:rPr>
                <w:rFonts w:ascii="宋体" w:hAnsi="宋体" w:cs="宋体" w:eastAsia="宋体" w:hint="default"/>
                <w:sz w:val="21"/>
                <w:szCs w:val="21"/>
              </w:rPr>
            </w:pPr>
            <w:r>
              <w:rPr>
                <w:rFonts w:ascii="宋体"/>
                <w:sz w:val="21"/>
              </w:rPr>
              <w:t>-  </w:t>
            </w: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        偿还债务所支付的现金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
        </w:tc>
      </w:tr>
      <w:tr>
        <w:trPr>
          <w:trHeight w:val="272"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        分配股利、利润或偿付利息所支付的</w:t>
            </w:r>
          </w:p>
        </w:tc>
        <w:tc>
          <w:tcPr>
            <w:tcW w:w="2700" w:type="dxa"/>
            <w:tcBorders>
              <w:top w:val="nil" w:sz="6" w:space="0" w:color="auto"/>
              <w:left w:val="single" w:sz="4" w:space="0" w:color="000000"/>
              <w:bottom w:val="nil" w:sz="6" w:space="0" w:color="auto"/>
              <w:right w:val="single" w:sz="4" w:space="0" w:color="000000"/>
            </w:tcBorders>
          </w:tcPr>
          <w:p>
            <w:pPr/>
          </w:p>
        </w:tc>
        <w:tc>
          <w:tcPr>
            <w:tcW w:w="2957" w:type="dxa"/>
            <w:tcBorders>
              <w:top w:val="nil" w:sz="6" w:space="0" w:color="auto"/>
              <w:left w:val="single" w:sz="4" w:space="0" w:color="000000"/>
              <w:bottom w:val="nil" w:sz="6" w:space="0" w:color="auto"/>
              <w:right w:val="nil" w:sz="6" w:space="0" w:color="auto"/>
            </w:tcBorders>
          </w:tcPr>
          <w:p>
            <w:pPr/>
          </w:p>
        </w:tc>
      </w:tr>
      <w:tr>
        <w:trPr>
          <w:trHeight w:val="309"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Style w:val="TableParagraph"/>
              <w:spacing w:line="241" w:lineRule="exact"/>
              <w:ind w:left="351"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22,260,000.00 </w:t>
            </w:r>
          </w:p>
        </w:tc>
      </w:tr>
      <w:tr>
        <w:trPr>
          <w:trHeight w:val="309"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hAnsi="宋体" w:cs="宋体" w:eastAsia="宋体" w:hint="default"/>
                <w:sz w:val="21"/>
                <w:szCs w:val="21"/>
              </w:rPr>
              <w:t>        支付的其他与筹资活动有关的现金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
        </w:tc>
      </w:tr>
      <w:tr>
        <w:trPr>
          <w:trHeight w:val="272"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08" w:right="-36"/>
              <w:jc w:val="left"/>
              <w:rPr>
                <w:rFonts w:ascii="宋体" w:hAnsi="宋体" w:cs="宋体" w:eastAsia="宋体" w:hint="default"/>
                <w:sz w:val="21"/>
                <w:szCs w:val="21"/>
              </w:rPr>
            </w:pP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r>
          </w:p>
        </w:tc>
        <w:tc>
          <w:tcPr>
            <w:tcW w:w="2957" w:type="dxa"/>
            <w:tcBorders>
              <w:top w:val="nil" w:sz="6" w:space="0" w:color="auto"/>
              <w:left w:val="single" w:sz="4" w:space="0" w:color="000000"/>
              <w:bottom w:val="nil" w:sz="6" w:space="0" w:color="auto"/>
              <w:right w:val="nil" w:sz="6" w:space="0" w:color="auto"/>
            </w:tcBorders>
          </w:tcPr>
          <w:p>
            <w:pPr/>
          </w:p>
        </w:tc>
      </w:tr>
      <w:tr>
        <w:trPr>
          <w:trHeight w:val="309"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            筹资活动现金流出小计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Style w:val="TableParagraph"/>
              <w:spacing w:line="242" w:lineRule="exact"/>
              <w:ind w:left="352"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22,260,000.00 </w:t>
            </w: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        筹资活动产生的现金流量净额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4" w:right="0"/>
              <w:jc w:val="left"/>
              <w:rPr>
                <w:rFonts w:ascii="宋体" w:hAnsi="宋体" w:cs="宋体" w:eastAsia="宋体" w:hint="default"/>
                <w:sz w:val="21"/>
                <w:szCs w:val="21"/>
              </w:rPr>
            </w:pPr>
            <w:r>
              <w:rPr>
                <w:rFonts w:ascii="宋体"/>
                <w:sz w:val="21"/>
              </w:rPr>
              <w:t>   </w:t>
            </w:r>
            <w:r>
              <w:rPr>
                <w:rFonts w:ascii="宋体"/>
                <w:spacing w:val="-2"/>
                <w:sz w:val="21"/>
              </w:rPr>
              <w:t> </w:t>
            </w:r>
            <w:r>
              <w:rPr>
                <w:rFonts w:ascii="宋体"/>
                <w:spacing w:val="-1"/>
                <w:sz w:val="21"/>
              </w:rPr>
              <w:t>    </w:t>
            </w:r>
            <w:r>
              <w:rPr>
                <w:rFonts w:ascii="宋体"/>
                <w:sz w:val="21"/>
              </w:rPr>
              <w:t>284,170,000.00 </w:t>
            </w:r>
          </w:p>
        </w:tc>
        <w:tc>
          <w:tcPr>
            <w:tcW w:w="2957"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78"/>
              <w:jc w:val="right"/>
              <w:rPr>
                <w:rFonts w:ascii="宋体" w:hAnsi="宋体" w:cs="宋体" w:eastAsia="宋体" w:hint="default"/>
                <w:sz w:val="21"/>
                <w:szCs w:val="21"/>
              </w:rPr>
            </w:pPr>
            <w:r>
              <w:rPr>
                <w:rFonts w:ascii="宋体"/>
                <w:spacing w:val="-1"/>
                <w:sz w:val="21"/>
              </w:rPr>
              <w:t>        -22,260,000.00 </w:t>
            </w:r>
            <w:r>
              <w:rPr>
                <w:rFonts w:ascii="宋体"/>
                <w:sz w:val="21"/>
              </w:rPr>
            </w: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sz w:val="21"/>
              </w:rPr>
              <w:t>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sz w:val="21"/>
              </w:rPr>
              <w:t>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2" w:right="0"/>
              <w:jc w:val="left"/>
              <w:rPr>
                <w:rFonts w:ascii="宋体" w:hAnsi="宋体" w:cs="宋体" w:eastAsia="宋体" w:hint="default"/>
                <w:sz w:val="21"/>
                <w:szCs w:val="21"/>
              </w:rPr>
            </w:pPr>
            <w:r>
              <w:rPr>
                <w:rFonts w:ascii="宋体"/>
                <w:spacing w:val="-1"/>
                <w:sz w:val="21"/>
              </w:rPr>
              <w:t>        </w:t>
            </w:r>
            <w:r>
              <w:rPr>
                <w:rFonts w:ascii="宋体"/>
                <w:sz w:val="21"/>
              </w:rPr>
              <w:t>278,747,719.94 </w:t>
            </w:r>
          </w:p>
        </w:tc>
        <w:tc>
          <w:tcPr>
            <w:tcW w:w="2957"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352" w:right="0"/>
              <w:jc w:val="left"/>
              <w:rPr>
                <w:rFonts w:ascii="宋体" w:hAnsi="宋体" w:cs="宋体" w:eastAsia="宋体" w:hint="default"/>
                <w:sz w:val="21"/>
                <w:szCs w:val="21"/>
              </w:rPr>
            </w:pPr>
            <w:r>
              <w:rPr>
                <w:rFonts w:ascii="宋体"/>
                <w:spacing w:val="-1"/>
                <w:sz w:val="21"/>
              </w:rPr>
              <w:t>          </w:t>
            </w:r>
            <w:r>
              <w:rPr>
                <w:rFonts w:ascii="宋体"/>
                <w:sz w:val="21"/>
              </w:rPr>
              <w:t>-4,352,145.75 </w:t>
            </w: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2" w:right="0"/>
              <w:jc w:val="left"/>
              <w:rPr>
                <w:rFonts w:ascii="宋体" w:hAnsi="宋体" w:cs="宋体" w:eastAsia="宋体" w:hint="default"/>
                <w:sz w:val="21"/>
                <w:szCs w:val="21"/>
              </w:rPr>
            </w:pPr>
            <w:r>
              <w:rPr>
                <w:rFonts w:ascii="宋体"/>
                <w:spacing w:val="-1"/>
                <w:sz w:val="21"/>
              </w:rPr>
              <w:t>          </w:t>
            </w:r>
            <w:r>
              <w:rPr>
                <w:rFonts w:ascii="宋体"/>
                <w:sz w:val="21"/>
              </w:rPr>
              <w:t>49,275,711.03 </w:t>
            </w:r>
          </w:p>
        </w:tc>
        <w:tc>
          <w:tcPr>
            <w:tcW w:w="2957"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352"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53,627,856.78 </w:t>
            </w:r>
          </w:p>
        </w:tc>
      </w:tr>
      <w:tr>
        <w:trPr>
          <w:trHeight w:val="345" w:hRule="exact"/>
        </w:trPr>
        <w:tc>
          <w:tcPr>
            <w:tcW w:w="196" w:type="dxa"/>
            <w:vMerge/>
            <w:tcBorders>
              <w:left w:val="nil" w:sz="6" w:space="0" w:color="auto"/>
              <w:right w:val="nil" w:sz="6" w:space="0" w:color="auto"/>
            </w:tcBorders>
          </w:tcPr>
          <w:p>
            <w:pPr/>
          </w:p>
        </w:tc>
        <w:tc>
          <w:tcPr>
            <w:tcW w:w="4514"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sz w:val="21"/>
              </w:rPr>
              <w:t> </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   </w:t>
            </w:r>
          </w:p>
        </w:tc>
        <w:tc>
          <w:tcPr>
            <w:tcW w:w="2957" w:type="dxa"/>
            <w:tcBorders>
              <w:top w:val="nil" w:sz="6" w:space="0" w:color="auto"/>
              <w:left w:val="single" w:sz="4" w:space="0" w:color="000000"/>
              <w:bottom w:val="nil" w:sz="6" w:space="0" w:color="auto"/>
              <w:right w:val="nil" w:sz="6" w:space="0" w:color="auto"/>
            </w:tcBorders>
          </w:tcPr>
          <w:p>
            <w:pPr/>
          </w:p>
        </w:tc>
      </w:tr>
      <w:tr>
        <w:trPr>
          <w:trHeight w:val="320" w:hRule="exact"/>
        </w:trPr>
        <w:tc>
          <w:tcPr>
            <w:tcW w:w="196" w:type="dxa"/>
            <w:vMerge/>
            <w:tcBorders>
              <w:left w:val="nil" w:sz="6" w:space="0" w:color="auto"/>
              <w:bottom w:val="nil" w:sz="6" w:space="0" w:color="auto"/>
              <w:right w:val="nil" w:sz="6" w:space="0" w:color="auto"/>
            </w:tcBorders>
          </w:tcPr>
          <w:p>
            <w:pPr/>
          </w:p>
        </w:tc>
        <w:tc>
          <w:tcPr>
            <w:tcW w:w="4514" w:type="dxa"/>
            <w:tcBorders>
              <w:top w:val="nil" w:sz="6" w:space="0" w:color="auto"/>
              <w:left w:val="nil" w:sz="6" w:space="0" w:color="auto"/>
              <w:bottom w:val="single" w:sz="8"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 </w:t>
            </w:r>
          </w:p>
        </w:tc>
        <w:tc>
          <w:tcPr>
            <w:tcW w:w="270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
              <w:ind w:left="102" w:right="0"/>
              <w:jc w:val="left"/>
              <w:rPr>
                <w:rFonts w:ascii="宋体" w:hAnsi="宋体" w:cs="宋体" w:eastAsia="宋体" w:hint="default"/>
                <w:sz w:val="21"/>
                <w:szCs w:val="21"/>
              </w:rPr>
            </w:pPr>
            <w:r>
              <w:rPr>
                <w:rFonts w:ascii="宋体"/>
                <w:spacing w:val="-1"/>
                <w:sz w:val="21"/>
              </w:rPr>
              <w:t>        </w:t>
            </w:r>
            <w:r>
              <w:rPr>
                <w:rFonts w:ascii="宋体"/>
                <w:sz w:val="21"/>
              </w:rPr>
              <w:t>328,023,430.97 </w:t>
            </w:r>
          </w:p>
        </w:tc>
        <w:tc>
          <w:tcPr>
            <w:tcW w:w="2957" w:type="dxa"/>
            <w:tcBorders>
              <w:top w:val="nil" w:sz="6" w:space="0" w:color="auto"/>
              <w:left w:val="single" w:sz="4" w:space="0" w:color="000000"/>
              <w:bottom w:val="single" w:sz="8" w:space="0" w:color="000000"/>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宋体"/>
                <w:sz w:val="21"/>
              </w:rPr>
              <w:t>          49,275,711.03  </w:t>
            </w:r>
          </w:p>
        </w:tc>
      </w:tr>
    </w:tbl>
    <w:p>
      <w:pPr>
        <w:pStyle w:val="BodyText"/>
        <w:spacing w:line="240" w:lineRule="exact"/>
        <w:ind w:right="0"/>
        <w:jc w:val="left"/>
      </w:pPr>
      <w:r>
        <w:rPr/>
        <w:t>法定代表人:        主管会计工作负责人:               </w:t>
      </w:r>
      <w:r>
        <w:rPr>
          <w:spacing w:val="101"/>
        </w:rPr>
        <w:t> </w:t>
      </w:r>
      <w:r>
        <w:rPr/>
        <w:t>会计机构负责人: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spacing w:line="240" w:lineRule="auto" w:before="26"/>
        <w:ind w:left="127" w:right="0"/>
        <w:jc w:val="center"/>
      </w:pPr>
      <w:r>
        <w:rPr/>
        <w:t> </w:t>
      </w:r>
    </w:p>
    <w:p>
      <w:pPr>
        <w:spacing w:after="0" w:line="240" w:lineRule="auto"/>
        <w:jc w:val="center"/>
        <w:sectPr>
          <w:pgSz w:w="11900" w:h="16840"/>
          <w:pgMar w:header="851" w:footer="982" w:top="1320" w:bottom="1180" w:left="700" w:right="6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5"/>
          <w:footerReference w:type="default" r:id="rId36"/>
          <w:pgSz w:w="16840" w:h="11900" w:orient="landscape"/>
          <w:pgMar w:header="851" w:footer="974" w:top="1320" w:bottom="1160" w:left="700" w:right="920"/>
          <w:pgNumType w:start="61"/>
        </w:sectPr>
      </w:pPr>
    </w:p>
    <w:p>
      <w:pPr>
        <w:pStyle w:val="Heading1"/>
        <w:spacing w:line="540" w:lineRule="exact"/>
        <w:ind w:right="0"/>
        <w:jc w:val="right"/>
        <w:rPr>
          <w:rFonts w:ascii="黑体" w:hAnsi="黑体" w:cs="黑体" w:eastAsia="黑体" w:hint="default"/>
        </w:rPr>
      </w:pPr>
      <w:r>
        <w:rPr>
          <w:rFonts w:ascii="黑体" w:hAnsi="黑体" w:cs="黑体" w:eastAsia="黑体" w:hint="default"/>
        </w:rPr>
        <w:t>股东权益变动表</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6"/>
        <w:rPr>
          <w:rFonts w:ascii="黑体" w:hAnsi="黑体" w:cs="黑体" w:eastAsia="黑体" w:hint="default"/>
          <w:sz w:val="19"/>
          <w:szCs w:val="19"/>
        </w:rPr>
      </w:pPr>
    </w:p>
    <w:p>
      <w:pPr>
        <w:pStyle w:val="Heading5"/>
        <w:spacing w:line="240" w:lineRule="auto"/>
        <w:ind w:left="0" w:right="115"/>
        <w:jc w:val="right"/>
      </w:pPr>
      <w:r>
        <w:rPr/>
        <w:t>会企</w:t>
      </w:r>
      <w:r>
        <w:rPr>
          <w:spacing w:val="-60"/>
        </w:rPr>
        <w:t> </w:t>
      </w:r>
      <w:r>
        <w:rPr>
          <w:rFonts w:ascii="Times New Roman" w:hAnsi="Times New Roman" w:cs="Times New Roman" w:eastAsia="Times New Roman" w:hint="default"/>
        </w:rPr>
        <w:t>04 </w:t>
      </w:r>
      <w:r>
        <w:rPr/>
        <w:t>表 </w:t>
      </w:r>
    </w:p>
    <w:p>
      <w:pPr>
        <w:spacing w:after="0" w:line="240" w:lineRule="auto"/>
        <w:jc w:val="right"/>
        <w:sectPr>
          <w:type w:val="continuous"/>
          <w:pgSz w:w="16840" w:h="11900" w:orient="landscape"/>
          <w:pgMar w:top="1320" w:bottom="1180" w:left="700" w:right="920"/>
          <w:cols w:num="2" w:equalWidth="0">
            <w:col w:w="9293" w:space="40"/>
            <w:col w:w="5887"/>
          </w:cols>
        </w:sectPr>
      </w:pPr>
    </w:p>
    <w:p>
      <w:pPr>
        <w:tabs>
          <w:tab w:pos="13302" w:val="left" w:leader="none"/>
        </w:tabs>
        <w:spacing w:line="307" w:lineRule="exact" w:before="0"/>
        <w:ind w:left="243" w:right="0" w:firstLine="0"/>
        <w:jc w:val="left"/>
        <w:rPr>
          <w:rFonts w:ascii="宋体" w:hAnsi="宋体" w:cs="宋体" w:eastAsia="宋体" w:hint="default"/>
          <w:sz w:val="24"/>
          <w:szCs w:val="24"/>
        </w:rPr>
      </w:pPr>
      <w:r>
        <w:rPr>
          <w:rFonts w:ascii="宋体" w:hAnsi="宋体" w:cs="宋体" w:eastAsia="宋体" w:hint="default"/>
          <w:sz w:val="24"/>
          <w:szCs w:val="24"/>
        </w:rPr>
        <w:t>编制单位:北京中长石基信息技术股份有限公司</w:t>
        <w:tab/>
      </w:r>
      <w:r>
        <w:rPr>
          <w:rFonts w:ascii="宋体" w:hAnsi="宋体" w:cs="宋体" w:eastAsia="宋体" w:hint="default"/>
          <w:position w:val="1"/>
          <w:sz w:val="24"/>
          <w:szCs w:val="24"/>
        </w:rPr>
        <w:t>单位：人民币元 </w:t>
      </w:r>
      <w:r>
        <w:rPr>
          <w:rFonts w:ascii="宋体" w:hAnsi="宋体" w:cs="宋体" w:eastAsia="宋体" w:hint="default"/>
          <w:sz w:val="24"/>
          <w:szCs w:val="24"/>
        </w:rPr>
      </w:r>
    </w:p>
    <w:p>
      <w:pPr>
        <w:spacing w:line="240" w:lineRule="auto" w:before="10"/>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5228"/>
        <w:gridCol w:w="1620"/>
        <w:gridCol w:w="1716"/>
        <w:gridCol w:w="984"/>
        <w:gridCol w:w="1596"/>
        <w:gridCol w:w="1716"/>
        <w:gridCol w:w="354"/>
        <w:gridCol w:w="1727"/>
      </w:tblGrid>
      <w:tr>
        <w:trPr>
          <w:trHeight w:val="326" w:hRule="exact"/>
        </w:trPr>
        <w:tc>
          <w:tcPr>
            <w:tcW w:w="5228" w:type="dxa"/>
            <w:vMerge w:val="restart"/>
            <w:tcBorders>
              <w:top w:val="single" w:sz="8"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716" w:val="left" w:leader="none"/>
              </w:tabs>
              <w:spacing w:line="240" w:lineRule="auto"/>
              <w:ind w:left="116" w:right="0"/>
              <w:jc w:val="center"/>
              <w:rPr>
                <w:rFonts w:ascii="宋体" w:hAnsi="宋体" w:cs="宋体" w:eastAsia="宋体" w:hint="default"/>
                <w:sz w:val="24"/>
                <w:szCs w:val="24"/>
              </w:rPr>
            </w:pPr>
            <w:r>
              <w:rPr>
                <w:rFonts w:ascii="宋体" w:hAnsi="宋体" w:cs="宋体" w:eastAsia="宋体" w:hint="default"/>
                <w:sz w:val="24"/>
                <w:szCs w:val="24"/>
              </w:rPr>
              <w:t>项</w:t>
              <w:tab/>
              <w:t>目 </w:t>
            </w:r>
          </w:p>
        </w:tc>
        <w:tc>
          <w:tcPr>
            <w:tcW w:w="9713" w:type="dxa"/>
            <w:gridSpan w:val="7"/>
            <w:tcBorders>
              <w:top w:val="single" w:sz="8" w:space="0" w:color="000000"/>
              <w:left w:val="single" w:sz="4" w:space="0" w:color="000000"/>
              <w:bottom w:val="single" w:sz="4" w:space="0" w:color="000000"/>
              <w:right w:val="nil" w:sz="6" w:space="0" w:color="auto"/>
            </w:tcBorders>
          </w:tcPr>
          <w:p>
            <w:pPr>
              <w:pStyle w:val="TableParagraph"/>
              <w:spacing w:line="276" w:lineRule="exact"/>
              <w:ind w:left="122"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 </w:t>
            </w:r>
          </w:p>
        </w:tc>
      </w:tr>
      <w:tr>
        <w:trPr>
          <w:trHeight w:val="643" w:hRule="exact"/>
        </w:trPr>
        <w:tc>
          <w:tcPr>
            <w:tcW w:w="5228"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65" w:right="0"/>
              <w:jc w:val="left"/>
              <w:rPr>
                <w:rFonts w:ascii="宋体" w:hAnsi="宋体" w:cs="宋体" w:eastAsia="宋体" w:hint="default"/>
                <w:sz w:val="24"/>
                <w:szCs w:val="24"/>
              </w:rPr>
            </w:pPr>
            <w:r>
              <w:rPr>
                <w:rFonts w:ascii="宋体" w:hAnsi="宋体" w:cs="宋体" w:eastAsia="宋体" w:hint="default"/>
                <w:sz w:val="24"/>
                <w:szCs w:val="24"/>
              </w:rPr>
              <w:t>股本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73" w:right="0"/>
              <w:jc w:val="left"/>
              <w:rPr>
                <w:rFonts w:ascii="宋体" w:hAnsi="宋体" w:cs="宋体" w:eastAsia="宋体" w:hint="default"/>
                <w:sz w:val="24"/>
                <w:szCs w:val="24"/>
              </w:rPr>
            </w:pPr>
            <w:r>
              <w:rPr>
                <w:rFonts w:ascii="宋体" w:hAnsi="宋体" w:cs="宋体" w:eastAsia="宋体" w:hint="default"/>
                <w:sz w:val="24"/>
                <w:szCs w:val="24"/>
              </w:rPr>
              <w:t>资本公积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247" w:right="125" w:hanging="120"/>
              <w:jc w:val="left"/>
              <w:rPr>
                <w:rFonts w:ascii="宋体" w:hAnsi="宋体" w:cs="宋体" w:eastAsia="宋体" w:hint="default"/>
                <w:sz w:val="24"/>
                <w:szCs w:val="24"/>
              </w:rPr>
            </w:pPr>
            <w:r>
              <w:rPr>
                <w:rFonts w:ascii="宋体" w:hAnsi="宋体" w:cs="宋体" w:eastAsia="宋体" w:hint="default"/>
                <w:sz w:val="24"/>
                <w:szCs w:val="24"/>
              </w:rPr>
              <w:t>减：库 存股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13" w:right="0"/>
              <w:jc w:val="left"/>
              <w:rPr>
                <w:rFonts w:ascii="宋体" w:hAnsi="宋体" w:cs="宋体" w:eastAsia="宋体" w:hint="default"/>
                <w:sz w:val="24"/>
                <w:szCs w:val="24"/>
              </w:rPr>
            </w:pPr>
            <w:r>
              <w:rPr>
                <w:rFonts w:ascii="宋体" w:hAnsi="宋体" w:cs="宋体" w:eastAsia="宋体" w:hint="default"/>
                <w:sz w:val="24"/>
                <w:szCs w:val="24"/>
              </w:rPr>
              <w:t>盈余公积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1"/>
              <w:jc w:val="right"/>
              <w:rPr>
                <w:rFonts w:ascii="宋体" w:hAnsi="宋体" w:cs="宋体" w:eastAsia="宋体" w:hint="default"/>
                <w:sz w:val="24"/>
                <w:szCs w:val="24"/>
              </w:rPr>
            </w:pPr>
            <w:r>
              <w:rPr>
                <w:rFonts w:ascii="宋体" w:hAnsi="宋体" w:cs="宋体" w:eastAsia="宋体" w:hint="default"/>
                <w:sz w:val="24"/>
                <w:szCs w:val="24"/>
              </w:rPr>
              <w:t>未分配利润 </w:t>
            </w:r>
          </w:p>
        </w:tc>
        <w:tc>
          <w:tcPr>
            <w:tcW w:w="20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left="199" w:right="0"/>
              <w:jc w:val="left"/>
              <w:rPr>
                <w:rFonts w:ascii="宋体" w:hAnsi="宋体" w:cs="宋体" w:eastAsia="宋体" w:hint="default"/>
                <w:sz w:val="24"/>
                <w:szCs w:val="24"/>
              </w:rPr>
            </w:pPr>
            <w:r>
              <w:rPr>
                <w:rFonts w:ascii="宋体" w:hAnsi="宋体" w:cs="宋体" w:eastAsia="宋体" w:hint="default"/>
                <w:sz w:val="24"/>
                <w:szCs w:val="24"/>
              </w:rPr>
              <w:t>所有者权益合计 </w:t>
            </w:r>
          </w:p>
        </w:tc>
      </w:tr>
      <w:tr>
        <w:trPr>
          <w:trHeight w:val="320" w:hRule="exact"/>
        </w:trPr>
        <w:tc>
          <w:tcPr>
            <w:tcW w:w="5228" w:type="dxa"/>
            <w:tcBorders>
              <w:top w:val="single" w:sz="4" w:space="0" w:color="000000"/>
              <w:left w:val="nil" w:sz="6" w:space="0" w:color="auto"/>
              <w:bottom w:val="nil" w:sz="6" w:space="0" w:color="auto"/>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一、上年年末余额 </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27" w:right="0"/>
              <w:jc w:val="left"/>
              <w:rPr>
                <w:rFonts w:ascii="Times New Roman" w:hAnsi="Times New Roman" w:cs="Times New Roman" w:eastAsia="Times New Roman" w:hint="default"/>
                <w:sz w:val="24"/>
                <w:szCs w:val="24"/>
              </w:rPr>
            </w:pPr>
            <w:r>
              <w:rPr>
                <w:rFonts w:ascii="Times New Roman"/>
                <w:sz w:val="24"/>
              </w:rPr>
              <w:t>42,000,000.00</w:t>
            </w:r>
          </w:p>
        </w:tc>
        <w:tc>
          <w:tcPr>
            <w:tcW w:w="1716" w:type="dxa"/>
            <w:tcBorders>
              <w:top w:val="single" w:sz="4"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984" w:type="dxa"/>
            <w:tcBorders>
              <w:top w:val="single" w:sz="4"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4"/>
                <w:szCs w:val="24"/>
              </w:rPr>
            </w:pPr>
            <w:r>
              <w:rPr>
                <w:rFonts w:ascii="Times New Roman"/>
                <w:sz w:val="24"/>
              </w:rPr>
              <w:t>17,010,527.58</w:t>
            </w:r>
          </w:p>
        </w:tc>
        <w:tc>
          <w:tcPr>
            <w:tcW w:w="1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4"/>
                <w:szCs w:val="24"/>
              </w:rPr>
            </w:pPr>
            <w:r>
              <w:rPr>
                <w:rFonts w:ascii="Times New Roman"/>
                <w:sz w:val="24"/>
              </w:rPr>
              <w:t>79,816,022.83</w:t>
            </w:r>
          </w:p>
        </w:tc>
        <w:tc>
          <w:tcPr>
            <w:tcW w:w="354" w:type="dxa"/>
            <w:tcBorders>
              <w:top w:val="single" w:sz="4" w:space="0" w:color="000000"/>
              <w:left w:val="single" w:sz="4" w:space="0" w:color="000000"/>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5" w:right="0"/>
              <w:jc w:val="center"/>
              <w:rPr>
                <w:rFonts w:ascii="Times New Roman" w:hAnsi="Times New Roman" w:cs="Times New Roman" w:eastAsia="Times New Roman" w:hint="default"/>
                <w:sz w:val="24"/>
                <w:szCs w:val="24"/>
              </w:rPr>
            </w:pPr>
            <w:r>
              <w:rPr>
                <w:rFonts w:ascii="Times New Roman"/>
                <w:sz w:val="24"/>
              </w:rPr>
              <w:t>138,826,550.41</w:t>
            </w:r>
          </w:p>
        </w:tc>
      </w:tr>
      <w:tr>
        <w:trPr>
          <w:trHeight w:val="313"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0" w:lineRule="exact"/>
              <w:ind w:left="340" w:right="0"/>
              <w:jc w:val="left"/>
              <w:rPr>
                <w:rFonts w:ascii="宋体" w:hAnsi="宋体" w:cs="宋体" w:eastAsia="宋体" w:hint="default"/>
                <w:sz w:val="24"/>
                <w:szCs w:val="24"/>
              </w:rPr>
            </w:pPr>
            <w:r>
              <w:rPr>
                <w:rFonts w:ascii="宋体" w:hAnsi="宋体" w:cs="宋体" w:eastAsia="宋体" w:hint="default"/>
                <w:sz w:val="24"/>
                <w:szCs w:val="24"/>
              </w:rPr>
              <w:t>加： </w:t>
            </w:r>
            <w:r>
              <w:rPr>
                <w:rFonts w:ascii="Times New Roman" w:hAnsi="Times New Roman" w:cs="Times New Roman" w:eastAsia="Times New Roman" w:hint="default"/>
                <w:sz w:val="24"/>
                <w:szCs w:val="24"/>
              </w:rPr>
              <w:t>1.</w:t>
            </w:r>
            <w:r>
              <w:rPr>
                <w:rFonts w:ascii="宋体" w:hAnsi="宋体" w:cs="宋体" w:eastAsia="宋体" w:hint="default"/>
                <w:sz w:val="24"/>
                <w:szCs w:val="24"/>
              </w:rPr>
              <w:t>会计政策变更</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42" w:right="0"/>
              <w:jc w:val="left"/>
              <w:rPr>
                <w:rFonts w:ascii="Times New Roman" w:hAnsi="Times New Roman" w:cs="Times New Roman" w:eastAsia="Times New Roman" w:hint="default"/>
                <w:sz w:val="24"/>
                <w:szCs w:val="24"/>
              </w:rPr>
            </w:pPr>
            <w:r>
              <w:rPr>
                <w:rFonts w:ascii="Times New Roman"/>
                <w:sz w:val="24"/>
              </w:rPr>
              <w:t>-1,405,504.98</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42" w:right="0"/>
              <w:jc w:val="left"/>
              <w:rPr>
                <w:rFonts w:ascii="Times New Roman" w:hAnsi="Times New Roman" w:cs="Times New Roman" w:eastAsia="Times New Roman" w:hint="default"/>
                <w:sz w:val="24"/>
                <w:szCs w:val="24"/>
              </w:rPr>
            </w:pPr>
            <w:r>
              <w:rPr>
                <w:rFonts w:ascii="Times New Roman"/>
                <w:sz w:val="24"/>
              </w:rPr>
              <w:t>-12,843,478.96</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center"/>
              <w:rPr>
                <w:rFonts w:ascii="Times New Roman" w:hAnsi="Times New Roman" w:cs="Times New Roman" w:eastAsia="Times New Roman" w:hint="default"/>
                <w:sz w:val="24"/>
                <w:szCs w:val="24"/>
              </w:rPr>
            </w:pPr>
            <w:r>
              <w:rPr>
                <w:rFonts w:ascii="Times New Roman"/>
                <w:sz w:val="24"/>
              </w:rPr>
              <w:t>-14,248,983.94</w:t>
            </w:r>
          </w:p>
        </w:tc>
      </w:tr>
      <w:tr>
        <w:trPr>
          <w:trHeight w:val="312"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89" w:lineRule="exact"/>
              <w:ind w:left="13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前期差错更正</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1"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71" w:lineRule="exact"/>
              <w:ind w:left="100" w:right="0"/>
              <w:jc w:val="left"/>
              <w:rPr>
                <w:rFonts w:ascii="宋体" w:hAnsi="宋体" w:cs="宋体" w:eastAsia="宋体" w:hint="default"/>
                <w:sz w:val="24"/>
                <w:szCs w:val="24"/>
              </w:rPr>
            </w:pPr>
            <w:r>
              <w:rPr>
                <w:rFonts w:ascii="宋体" w:hAnsi="宋体" w:cs="宋体" w:eastAsia="宋体" w:hint="default"/>
                <w:sz w:val="24"/>
                <w:szCs w:val="24"/>
              </w:rPr>
              <w:t>二、本年年初余额 </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Times New Roman" w:hAnsi="Times New Roman" w:cs="Times New Roman" w:eastAsia="Times New Roman" w:hint="default"/>
                <w:sz w:val="24"/>
                <w:szCs w:val="24"/>
              </w:rPr>
            </w:pPr>
            <w:r>
              <w:rPr>
                <w:rFonts w:ascii="Times New Roman"/>
                <w:sz w:val="24"/>
              </w:rPr>
              <w:t>42,000,000.00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4"/>
                <w:szCs w:val="24"/>
              </w:rPr>
            </w:pPr>
            <w:r>
              <w:rPr>
                <w:rFonts w:ascii="Times New Roman"/>
                <w:sz w:val="24"/>
              </w:rPr>
              <w:t>15,605,022.60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4"/>
                <w:szCs w:val="24"/>
              </w:rPr>
            </w:pPr>
            <w:r>
              <w:rPr>
                <w:rFonts w:ascii="Times New Roman"/>
                <w:sz w:val="24"/>
              </w:rPr>
              <w:t>66,972,543.87</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 w:right="0"/>
              <w:jc w:val="center"/>
              <w:rPr>
                <w:rFonts w:ascii="Times New Roman" w:hAnsi="Times New Roman" w:cs="Times New Roman" w:eastAsia="Times New Roman" w:hint="default"/>
                <w:sz w:val="24"/>
                <w:szCs w:val="24"/>
              </w:rPr>
            </w:pPr>
            <w:r>
              <w:rPr>
                <w:rFonts w:ascii="Times New Roman"/>
                <w:sz w:val="24"/>
              </w:rPr>
              <w:t>124,577,566.47</w:t>
            </w:r>
          </w:p>
        </w:tc>
      </w:tr>
      <w:tr>
        <w:trPr>
          <w:trHeight w:val="313"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0" w:lineRule="exact"/>
              <w:ind w:left="100" w:right="0"/>
              <w:jc w:val="left"/>
              <w:rPr>
                <w:rFonts w:ascii="宋体" w:hAnsi="宋体" w:cs="宋体" w:eastAsia="宋体" w:hint="default"/>
                <w:sz w:val="24"/>
                <w:szCs w:val="24"/>
              </w:rPr>
            </w:pPr>
            <w:r>
              <w:rPr>
                <w:rFonts w:ascii="宋体" w:hAnsi="宋体" w:cs="宋体" w:eastAsia="宋体" w:hint="default"/>
                <w:sz w:val="24"/>
                <w:szCs w:val="24"/>
              </w:rPr>
              <w:t>三、本年增减变动金额（减少以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 </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27" w:right="0"/>
              <w:jc w:val="left"/>
              <w:rPr>
                <w:rFonts w:ascii="Times New Roman" w:hAnsi="Times New Roman" w:cs="Times New Roman" w:eastAsia="Times New Roman" w:hint="default"/>
                <w:sz w:val="24"/>
                <w:szCs w:val="24"/>
              </w:rPr>
            </w:pPr>
            <w:r>
              <w:rPr>
                <w:rFonts w:ascii="Times New Roman"/>
                <w:sz w:val="24"/>
              </w:rPr>
              <w:t>14,000,000.00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270,170,000.00</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8,581,129.05</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77,230,161.45</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Times New Roman" w:hAnsi="Times New Roman" w:cs="Times New Roman" w:eastAsia="Times New Roman" w:hint="default"/>
                <w:sz w:val="24"/>
                <w:szCs w:val="24"/>
              </w:rPr>
            </w:pPr>
            <w:r>
              <w:rPr>
                <w:rFonts w:ascii="Times New Roman"/>
                <w:sz w:val="24"/>
              </w:rPr>
              <w:t>369,981,290.50</w:t>
            </w:r>
          </w:p>
        </w:tc>
      </w:tr>
      <w:tr>
        <w:trPr>
          <w:trHeight w:val="311"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71" w:lineRule="exact"/>
              <w:ind w:left="340" w:right="0"/>
              <w:jc w:val="left"/>
              <w:rPr>
                <w:rFonts w:ascii="宋体" w:hAnsi="宋体" w:cs="宋体" w:eastAsia="宋体" w:hint="default"/>
                <w:sz w:val="24"/>
                <w:szCs w:val="24"/>
              </w:rPr>
            </w:pPr>
            <w:r>
              <w:rPr>
                <w:rFonts w:ascii="宋体" w:hAnsi="宋体" w:cs="宋体" w:eastAsia="宋体" w:hint="default"/>
                <w:sz w:val="24"/>
                <w:szCs w:val="24"/>
              </w:rPr>
              <w:t>（一）净利润</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4"/>
                <w:szCs w:val="24"/>
              </w:rPr>
            </w:pPr>
            <w:r>
              <w:rPr>
                <w:rFonts w:ascii="Times New Roman"/>
                <w:sz w:val="24"/>
              </w:rPr>
              <w:t>85,811,290.50</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center"/>
              <w:rPr>
                <w:rFonts w:ascii="Times New Roman" w:hAnsi="Times New Roman" w:cs="Times New Roman" w:eastAsia="Times New Roman" w:hint="default"/>
                <w:sz w:val="24"/>
                <w:szCs w:val="24"/>
              </w:rPr>
            </w:pPr>
            <w:r>
              <w:rPr>
                <w:rFonts w:ascii="Times New Roman"/>
                <w:sz w:val="24"/>
              </w:rPr>
              <w:t>85,811,290.50</w:t>
            </w:r>
          </w:p>
        </w:tc>
      </w:tr>
      <w:tr>
        <w:trPr>
          <w:trHeight w:val="307"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72" w:lineRule="exact"/>
              <w:ind w:left="340" w:right="0"/>
              <w:jc w:val="left"/>
              <w:rPr>
                <w:rFonts w:ascii="宋体" w:hAnsi="宋体" w:cs="宋体" w:eastAsia="宋体" w:hint="default"/>
                <w:sz w:val="24"/>
                <w:szCs w:val="24"/>
              </w:rPr>
            </w:pPr>
            <w:r>
              <w:rPr>
                <w:rFonts w:ascii="宋体" w:hAnsi="宋体" w:cs="宋体" w:eastAsia="宋体" w:hint="default"/>
                <w:sz w:val="24"/>
                <w:szCs w:val="24"/>
              </w:rPr>
              <w:t>（二）直接计入所有者权益的利得和损失</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9"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20"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5"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可供出售金融资产公允价值变动净额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75"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615"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77"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权益法下被投资单位其他所有者权益变动</w:t>
            </w:r>
          </w:p>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的影响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9"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5"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与计入股东权益项目相关的所得税影响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75"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89"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89" w:lineRule="exact"/>
              <w:ind w:left="1610" w:right="0"/>
              <w:jc w:val="left"/>
              <w:rPr>
                <w:rFonts w:ascii="宋体" w:hAnsi="宋体" w:cs="宋体" w:eastAsia="宋体" w:hint="default"/>
                <w:sz w:val="24"/>
                <w:szCs w:val="24"/>
              </w:rPr>
            </w:pPr>
            <w:r>
              <w:rPr>
                <w:rFonts w:ascii="宋体" w:hAnsi="宋体" w:cs="宋体" w:eastAsia="宋体" w:hint="default"/>
                <w:sz w:val="24"/>
                <w:szCs w:val="24"/>
              </w:rPr>
              <w:t>上述</w:t>
            </w:r>
            <w:r>
              <w:rPr>
                <w:rFonts w:ascii="Times New Roman" w:hAnsi="Times New Roman" w:cs="Times New Roman" w:eastAsia="Times New Roman" w:hint="default"/>
                <w:sz w:val="24"/>
                <w:szCs w:val="24"/>
              </w:rPr>
              <w:t>(</w:t>
            </w:r>
            <w:r>
              <w:rPr>
                <w:rFonts w:ascii="宋体" w:hAnsi="宋体" w:cs="宋体" w:eastAsia="宋体" w:hint="default"/>
                <w:sz w:val="24"/>
                <w:szCs w:val="24"/>
              </w:rPr>
              <w:t>一</w:t>
            </w:r>
            <w:r>
              <w:rPr>
                <w:rFonts w:ascii="Times New Roman" w:hAnsi="Times New Roman" w:cs="Times New Roman" w:eastAsia="Times New Roman" w:hint="default"/>
                <w:sz w:val="24"/>
                <w:szCs w:val="24"/>
              </w:rPr>
              <w:t>)</w:t>
            </w:r>
            <w:r>
              <w:rPr>
                <w:rFonts w:ascii="宋体" w:hAnsi="宋体" w:cs="宋体" w:eastAsia="宋体" w:hint="default"/>
                <w:sz w:val="24"/>
                <w:szCs w:val="24"/>
              </w:rPr>
              <w:t>和</w:t>
            </w:r>
            <w:r>
              <w:rPr>
                <w:rFonts w:ascii="Times New Roman" w:hAnsi="Times New Roman" w:cs="Times New Roman" w:eastAsia="Times New Roman" w:hint="default"/>
                <w:sz w:val="24"/>
                <w:szCs w:val="24"/>
              </w:rPr>
              <w:t>(</w:t>
            </w:r>
            <w:r>
              <w:rPr>
                <w:rFonts w:ascii="宋体" w:hAnsi="宋体" w:cs="宋体" w:eastAsia="宋体" w:hint="default"/>
                <w:sz w:val="24"/>
                <w:szCs w:val="24"/>
              </w:rPr>
              <w:t>二</w:t>
            </w:r>
            <w:r>
              <w:rPr>
                <w:rFonts w:ascii="Times New Roman" w:hAnsi="Times New Roman" w:cs="Times New Roman" w:eastAsia="Times New Roman" w:hint="default"/>
                <w:sz w:val="24"/>
                <w:szCs w:val="24"/>
              </w:rPr>
              <w:t>)</w:t>
            </w:r>
            <w:r>
              <w:rPr>
                <w:rFonts w:ascii="宋体" w:hAnsi="宋体" w:cs="宋体" w:eastAsia="宋体" w:hint="default"/>
                <w:sz w:val="24"/>
                <w:szCs w:val="24"/>
              </w:rPr>
              <w:t>小计 </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4"/>
                <w:szCs w:val="24"/>
              </w:rPr>
            </w:pPr>
            <w:r>
              <w:rPr>
                <w:rFonts w:ascii="Times New Roman"/>
                <w:sz w:val="24"/>
              </w:rPr>
              <w:t>85,811,290.50</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center"/>
              <w:rPr>
                <w:rFonts w:ascii="Times New Roman" w:hAnsi="Times New Roman" w:cs="Times New Roman" w:eastAsia="Times New Roman" w:hint="default"/>
                <w:sz w:val="24"/>
                <w:szCs w:val="24"/>
              </w:rPr>
            </w:pPr>
            <w:r>
              <w:rPr>
                <w:rFonts w:ascii="Times New Roman"/>
                <w:sz w:val="24"/>
              </w:rPr>
              <w:t>85,811,290.50</w:t>
            </w:r>
          </w:p>
        </w:tc>
      </w:tr>
      <w:tr>
        <w:trPr>
          <w:trHeight w:val="311"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71" w:lineRule="exact"/>
              <w:ind w:left="340" w:right="0"/>
              <w:jc w:val="left"/>
              <w:rPr>
                <w:rFonts w:ascii="宋体" w:hAnsi="宋体" w:cs="宋体" w:eastAsia="宋体" w:hint="default"/>
                <w:sz w:val="24"/>
                <w:szCs w:val="24"/>
              </w:rPr>
            </w:pPr>
            <w:r>
              <w:rPr>
                <w:rFonts w:ascii="宋体" w:hAnsi="宋体" w:cs="宋体" w:eastAsia="宋体" w:hint="default"/>
                <w:sz w:val="24"/>
                <w:szCs w:val="24"/>
              </w:rPr>
              <w:t>（三）所有者投入和减少资本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Times New Roman" w:hAnsi="Times New Roman" w:cs="Times New Roman" w:eastAsia="Times New Roman" w:hint="default"/>
                <w:sz w:val="24"/>
                <w:szCs w:val="24"/>
              </w:rPr>
            </w:pPr>
            <w:r>
              <w:rPr>
                <w:rFonts w:ascii="Times New Roman"/>
                <w:sz w:val="24"/>
              </w:rPr>
              <w:t>14,000,000.00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4"/>
                <w:szCs w:val="24"/>
              </w:rPr>
            </w:pPr>
            <w:r>
              <w:rPr>
                <w:rFonts w:ascii="Times New Roman"/>
                <w:sz w:val="24"/>
              </w:rPr>
              <w:t>270,170,000.00</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 w:right="0"/>
              <w:jc w:val="center"/>
              <w:rPr>
                <w:rFonts w:ascii="Times New Roman" w:hAnsi="Times New Roman" w:cs="Times New Roman" w:eastAsia="Times New Roman" w:hint="default"/>
                <w:sz w:val="24"/>
                <w:szCs w:val="24"/>
              </w:rPr>
            </w:pPr>
            <w:r>
              <w:rPr>
                <w:rFonts w:ascii="Times New Roman"/>
                <w:sz w:val="24"/>
              </w:rPr>
              <w:t>284,170,000.00</w:t>
            </w:r>
          </w:p>
        </w:tc>
      </w:tr>
      <w:tr>
        <w:trPr>
          <w:trHeight w:val="313"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0"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所有者投入资本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27" w:right="0"/>
              <w:jc w:val="left"/>
              <w:rPr>
                <w:rFonts w:ascii="Times New Roman" w:hAnsi="Times New Roman" w:cs="Times New Roman" w:eastAsia="Times New Roman" w:hint="default"/>
                <w:sz w:val="24"/>
                <w:szCs w:val="24"/>
              </w:rPr>
            </w:pPr>
            <w:r>
              <w:rPr>
                <w:rFonts w:ascii="Times New Roman"/>
                <w:sz w:val="24"/>
              </w:rPr>
              <w:t>14,000,000.00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4"/>
                <w:szCs w:val="24"/>
              </w:rPr>
            </w:pPr>
            <w:r>
              <w:rPr>
                <w:rFonts w:ascii="Times New Roman"/>
                <w:sz w:val="24"/>
              </w:rPr>
              <w:t>270,170,000.00</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 w:right="0"/>
              <w:jc w:val="center"/>
              <w:rPr>
                <w:rFonts w:ascii="Times New Roman" w:hAnsi="Times New Roman" w:cs="Times New Roman" w:eastAsia="Times New Roman" w:hint="default"/>
                <w:sz w:val="24"/>
                <w:szCs w:val="24"/>
              </w:rPr>
            </w:pPr>
            <w:r>
              <w:rPr>
                <w:rFonts w:ascii="Times New Roman"/>
                <w:sz w:val="24"/>
              </w:rPr>
              <w:t>284,170,000.00</w:t>
            </w:r>
          </w:p>
        </w:tc>
      </w:tr>
      <w:tr>
        <w:trPr>
          <w:trHeight w:val="312"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89"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股份支付计入股东权益的金额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89"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1"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71" w:lineRule="exact"/>
              <w:ind w:left="340" w:right="0"/>
              <w:jc w:val="left"/>
              <w:rPr>
                <w:rFonts w:ascii="宋体" w:hAnsi="宋体" w:cs="宋体" w:eastAsia="宋体" w:hint="default"/>
                <w:sz w:val="24"/>
                <w:szCs w:val="24"/>
              </w:rPr>
            </w:pPr>
            <w:r>
              <w:rPr>
                <w:rFonts w:ascii="宋体" w:hAnsi="宋体" w:cs="宋体" w:eastAsia="宋体" w:hint="default"/>
                <w:sz w:val="24"/>
                <w:szCs w:val="24"/>
              </w:rPr>
              <w:t>（四）利润分配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4"/>
                <w:szCs w:val="24"/>
              </w:rPr>
            </w:pPr>
            <w:r>
              <w:rPr>
                <w:rFonts w:ascii="Times New Roman"/>
                <w:sz w:val="24"/>
              </w:rPr>
              <w:t>8,581,129.05</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4"/>
                <w:szCs w:val="24"/>
              </w:rPr>
            </w:pPr>
            <w:r>
              <w:rPr>
                <w:rFonts w:ascii="Times New Roman"/>
                <w:sz w:val="24"/>
              </w:rPr>
              <w:t>-8,581,129.05</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3"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0"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提取盈余公积</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4"/>
                <w:szCs w:val="24"/>
              </w:rPr>
            </w:pPr>
            <w:r>
              <w:rPr>
                <w:rFonts w:ascii="Times New Roman"/>
                <w:sz w:val="24"/>
              </w:rPr>
              <w:t>8,581,129.05</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-8,581,129.05</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9"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08"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89" w:lineRule="exact"/>
              <w:ind w:left="4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对所有者</w:t>
            </w:r>
            <w:r>
              <w:rPr>
                <w:rFonts w:ascii="Times New Roman" w:hAnsi="Times New Roman" w:cs="Times New Roman" w:eastAsia="Times New Roman" w:hint="default"/>
                <w:sz w:val="24"/>
                <w:szCs w:val="24"/>
              </w:rPr>
              <w:t>(</w:t>
            </w:r>
            <w:r>
              <w:rPr>
                <w:rFonts w:ascii="宋体" w:hAnsi="宋体" w:cs="宋体" w:eastAsia="宋体" w:hint="default"/>
                <w:sz w:val="24"/>
                <w:szCs w:val="24"/>
              </w:rPr>
              <w:t>或股东</w:t>
            </w:r>
            <w:r>
              <w:rPr>
                <w:rFonts w:ascii="Times New Roman" w:hAnsi="Times New Roman" w:cs="Times New Roman" w:eastAsia="Times New Roman" w:hint="default"/>
                <w:sz w:val="24"/>
                <w:szCs w:val="24"/>
              </w:rPr>
              <w:t>)</w:t>
            </w:r>
            <w:r>
              <w:rPr>
                <w:rFonts w:ascii="宋体" w:hAnsi="宋体" w:cs="宋体" w:eastAsia="宋体" w:hint="default"/>
                <w:sz w:val="24"/>
                <w:szCs w:val="24"/>
              </w:rPr>
              <w:t>的分配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00" w:orient="landscape"/>
          <w:pgMar w:top="1320" w:bottom="1180" w:left="700" w:right="920"/>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250"/>
        <w:gridCol w:w="1620"/>
        <w:gridCol w:w="1716"/>
        <w:gridCol w:w="984"/>
        <w:gridCol w:w="1596"/>
        <w:gridCol w:w="1716"/>
        <w:gridCol w:w="354"/>
        <w:gridCol w:w="1727"/>
      </w:tblGrid>
      <w:tr>
        <w:trPr>
          <w:trHeight w:val="324" w:hRule="exact"/>
        </w:trPr>
        <w:tc>
          <w:tcPr>
            <w:tcW w:w="5250" w:type="dxa"/>
            <w:tcBorders>
              <w:top w:val="single" w:sz="6" w:space="0" w:color="000000"/>
              <w:left w:val="nil" w:sz="6" w:space="0" w:color="auto"/>
              <w:bottom w:val="nil" w:sz="6" w:space="0" w:color="auto"/>
              <w:right w:val="single" w:sz="4" w:space="0" w:color="000000"/>
            </w:tcBorders>
          </w:tcPr>
          <w:p>
            <w:pPr>
              <w:pStyle w:val="TableParagraph"/>
              <w:spacing w:line="293"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w:t>
            </w:r>
          </w:p>
        </w:tc>
        <w:tc>
          <w:tcPr>
            <w:tcW w:w="1620"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716"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984"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596"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716"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354" w:type="dxa"/>
            <w:tcBorders>
              <w:top w:val="single" w:sz="6" w:space="0" w:color="000000"/>
              <w:left w:val="single" w:sz="4" w:space="0" w:color="000000"/>
              <w:bottom w:val="nil" w:sz="6" w:space="0" w:color="auto"/>
              <w:right w:val="nil" w:sz="6" w:space="0" w:color="auto"/>
            </w:tcBorders>
          </w:tcPr>
          <w:p>
            <w:pPr>
              <w:pStyle w:val="TableParagraph"/>
              <w:spacing w:line="273" w:lineRule="exact"/>
              <w:ind w:right="20"/>
              <w:jc w:val="center"/>
              <w:rPr>
                <w:rFonts w:ascii="宋体" w:hAnsi="宋体" w:cs="宋体" w:eastAsia="宋体" w:hint="default"/>
                <w:sz w:val="24"/>
                <w:szCs w:val="24"/>
              </w:rPr>
            </w:pPr>
            <w:r>
              <w:rPr>
                <w:rFonts w:ascii="宋体"/>
                <w:sz w:val="24"/>
              </w:rPr>
              <w:t> </w:t>
            </w:r>
          </w:p>
        </w:tc>
        <w:tc>
          <w:tcPr>
            <w:tcW w:w="1727" w:type="dxa"/>
            <w:tcBorders>
              <w:top w:val="single" w:sz="6" w:space="0" w:color="000000"/>
              <w:left w:val="nil" w:sz="6" w:space="0" w:color="auto"/>
              <w:bottom w:val="nil" w:sz="6" w:space="0" w:color="auto"/>
              <w:right w:val="nil" w:sz="6" w:space="0" w:color="auto"/>
            </w:tcBorders>
          </w:tcPr>
          <w:p>
            <w:pPr/>
          </w:p>
        </w:tc>
      </w:tr>
      <w:tr>
        <w:trPr>
          <w:trHeight w:val="305"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71" w:lineRule="exact"/>
              <w:ind w:left="362" w:right="0"/>
              <w:jc w:val="left"/>
              <w:rPr>
                <w:rFonts w:ascii="宋体" w:hAnsi="宋体" w:cs="宋体" w:eastAsia="宋体" w:hint="default"/>
                <w:sz w:val="24"/>
                <w:szCs w:val="24"/>
              </w:rPr>
            </w:pPr>
            <w:r>
              <w:rPr>
                <w:rFonts w:ascii="宋体" w:hAnsi="宋体" w:cs="宋体" w:eastAsia="宋体" w:hint="default"/>
                <w:sz w:val="24"/>
                <w:szCs w:val="24"/>
              </w:rPr>
              <w:t>（五）所有者权益内部结转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9"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95" w:lineRule="exact"/>
              <w:ind w:right="1780"/>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资本公积转增资本</w:t>
            </w:r>
            <w:r>
              <w:rPr>
                <w:rFonts w:ascii="Times New Roman" w:hAnsi="Times New Roman" w:cs="Times New Roman" w:eastAsia="Times New Roman" w:hint="default"/>
                <w:sz w:val="24"/>
                <w:szCs w:val="24"/>
              </w:rPr>
              <w:t>(</w:t>
            </w:r>
            <w:r>
              <w:rPr>
                <w:rFonts w:ascii="宋体" w:hAnsi="宋体" w:cs="宋体" w:eastAsia="宋体" w:hint="default"/>
                <w:sz w:val="24"/>
                <w:szCs w:val="24"/>
              </w:rPr>
              <w:t>或股本</w:t>
            </w:r>
            <w:r>
              <w:rPr>
                <w:rFonts w:ascii="Times New Roman" w:hAnsi="Times New Roman" w:cs="Times New Roman" w:eastAsia="Times New Roman" w:hint="default"/>
                <w:sz w:val="24"/>
                <w:szCs w:val="24"/>
              </w:rPr>
              <w:t>)</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75"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right="1780"/>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盈余公积转增资本</w:t>
            </w:r>
            <w:r>
              <w:rPr>
                <w:rFonts w:ascii="Times New Roman" w:hAnsi="Times New Roman" w:cs="Times New Roman" w:eastAsia="Times New Roman" w:hint="default"/>
                <w:sz w:val="24"/>
                <w:szCs w:val="24"/>
              </w:rPr>
              <w:t>(</w:t>
            </w:r>
            <w:r>
              <w:rPr>
                <w:rFonts w:ascii="宋体" w:hAnsi="宋体" w:cs="宋体" w:eastAsia="宋体" w:hint="default"/>
                <w:sz w:val="24"/>
                <w:szCs w:val="24"/>
              </w:rPr>
              <w:t>或股本</w:t>
            </w:r>
            <w:r>
              <w:rPr>
                <w:rFonts w:ascii="Times New Roman" w:hAnsi="Times New Roman" w:cs="Times New Roman" w:eastAsia="Times New Roman" w:hint="default"/>
                <w:sz w:val="24"/>
                <w:szCs w:val="24"/>
              </w:rPr>
              <w:t>)</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盈余公积弥补亏损</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5"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26" w:hRule="exact"/>
        </w:trPr>
        <w:tc>
          <w:tcPr>
            <w:tcW w:w="5250" w:type="dxa"/>
            <w:tcBorders>
              <w:top w:val="nil" w:sz="6" w:space="0" w:color="auto"/>
              <w:left w:val="nil" w:sz="6" w:space="0" w:color="auto"/>
              <w:bottom w:val="single" w:sz="8"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四、本年年末余额 </w:t>
            </w:r>
          </w:p>
        </w:tc>
        <w:tc>
          <w:tcPr>
            <w:tcW w:w="162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
              <w:ind w:left="127" w:right="0"/>
              <w:jc w:val="left"/>
              <w:rPr>
                <w:rFonts w:ascii="Times New Roman" w:hAnsi="Times New Roman" w:cs="Times New Roman" w:eastAsia="Times New Roman" w:hint="default"/>
                <w:sz w:val="24"/>
                <w:szCs w:val="24"/>
              </w:rPr>
            </w:pPr>
            <w:r>
              <w:rPr>
                <w:rFonts w:ascii="Times New Roman"/>
                <w:sz w:val="24"/>
              </w:rPr>
              <w:t>56,000,000.00</w:t>
            </w:r>
          </w:p>
        </w:tc>
        <w:tc>
          <w:tcPr>
            <w:tcW w:w="171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
              <w:ind w:left="103" w:right="0"/>
              <w:jc w:val="left"/>
              <w:rPr>
                <w:rFonts w:ascii="Times New Roman" w:hAnsi="Times New Roman" w:cs="Times New Roman" w:eastAsia="Times New Roman" w:hint="default"/>
                <w:sz w:val="24"/>
                <w:szCs w:val="24"/>
              </w:rPr>
            </w:pPr>
            <w:r>
              <w:rPr>
                <w:rFonts w:ascii="Times New Roman"/>
                <w:sz w:val="24"/>
              </w:rPr>
              <w:t>270,170,000.00</w:t>
            </w:r>
          </w:p>
        </w:tc>
        <w:tc>
          <w:tcPr>
            <w:tcW w:w="984" w:type="dxa"/>
            <w:tcBorders>
              <w:top w:val="nil" w:sz="6" w:space="0" w:color="auto"/>
              <w:left w:val="single" w:sz="4" w:space="0" w:color="000000"/>
              <w:bottom w:val="single" w:sz="8"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
              <w:ind w:left="103" w:right="0"/>
              <w:jc w:val="left"/>
              <w:rPr>
                <w:rFonts w:ascii="Times New Roman" w:hAnsi="Times New Roman" w:cs="Times New Roman" w:eastAsia="Times New Roman" w:hint="default"/>
                <w:sz w:val="24"/>
                <w:szCs w:val="24"/>
              </w:rPr>
            </w:pPr>
            <w:r>
              <w:rPr>
                <w:rFonts w:ascii="Times New Roman"/>
                <w:sz w:val="24"/>
              </w:rPr>
              <w:t>24,186,151.65</w:t>
            </w:r>
          </w:p>
        </w:tc>
        <w:tc>
          <w:tcPr>
            <w:tcW w:w="171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
              <w:ind w:left="103" w:right="0"/>
              <w:jc w:val="left"/>
              <w:rPr>
                <w:rFonts w:ascii="Times New Roman" w:hAnsi="Times New Roman" w:cs="Times New Roman" w:eastAsia="Times New Roman" w:hint="default"/>
                <w:sz w:val="24"/>
                <w:szCs w:val="24"/>
              </w:rPr>
            </w:pPr>
            <w:r>
              <w:rPr>
                <w:rFonts w:ascii="Times New Roman"/>
                <w:sz w:val="24"/>
              </w:rPr>
              <w:t>144,202,705.32</w:t>
            </w:r>
          </w:p>
        </w:tc>
        <w:tc>
          <w:tcPr>
            <w:tcW w:w="354" w:type="dxa"/>
            <w:tcBorders>
              <w:top w:val="nil" w:sz="6" w:space="0" w:color="auto"/>
              <w:left w:val="single" w:sz="4" w:space="0" w:color="000000"/>
              <w:bottom w:val="single" w:sz="8" w:space="0" w:color="000000"/>
              <w:right w:val="nil" w:sz="6" w:space="0" w:color="auto"/>
            </w:tcBorders>
          </w:tcPr>
          <w:p>
            <w:pPr/>
          </w:p>
        </w:tc>
        <w:tc>
          <w:tcPr>
            <w:tcW w:w="1727"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left="126" w:right="0"/>
              <w:jc w:val="left"/>
              <w:rPr>
                <w:rFonts w:ascii="Times New Roman" w:hAnsi="Times New Roman" w:cs="Times New Roman" w:eastAsia="Times New Roman" w:hint="default"/>
                <w:sz w:val="24"/>
                <w:szCs w:val="24"/>
              </w:rPr>
            </w:pPr>
            <w:r>
              <w:rPr>
                <w:rFonts w:ascii="Times New Roman"/>
                <w:sz w:val="24"/>
              </w:rPr>
              <w:t>494,558,856.97</w:t>
            </w:r>
          </w:p>
        </w:tc>
      </w:tr>
    </w:tbl>
    <w:p>
      <w:pPr>
        <w:spacing w:line="240" w:lineRule="auto" w:before="13"/>
        <w:rPr>
          <w:rFonts w:ascii="宋体" w:hAnsi="宋体" w:cs="宋体" w:eastAsia="宋体" w:hint="default"/>
          <w:sz w:val="18"/>
          <w:szCs w:val="18"/>
        </w:rPr>
      </w:pPr>
    </w:p>
    <w:p>
      <w:pPr>
        <w:tabs>
          <w:tab w:pos="10990" w:val="left" w:leader="none"/>
        </w:tabs>
        <w:spacing w:line="322" w:lineRule="exact" w:before="26"/>
        <w:ind w:left="243"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法定代表人</w:t>
      </w:r>
      <w:r>
        <w:rPr>
          <w:rFonts w:ascii="Times New Roman" w:hAnsi="Times New Roman" w:cs="Times New Roman" w:eastAsia="Times New Roman" w:hint="default"/>
          <w:sz w:val="24"/>
          <w:szCs w:val="24"/>
        </w:rPr>
        <w:t>:</w:t>
        <w:tab/>
      </w:r>
      <w:r>
        <w:rPr>
          <w:rFonts w:ascii="宋体" w:hAnsi="宋体" w:cs="宋体" w:eastAsia="宋体" w:hint="default"/>
          <w:sz w:val="24"/>
          <w:szCs w:val="24"/>
        </w:rPr>
        <w:t>主管会计工作负责人</w:t>
      </w:r>
      <w:r>
        <w:rPr>
          <w:rFonts w:ascii="Times New Roman" w:hAnsi="Times New Roman" w:cs="Times New Roman" w:eastAsia="Times New Roman" w:hint="default"/>
          <w:sz w:val="24"/>
          <w:szCs w:val="24"/>
        </w:rPr>
        <w:t>:</w:t>
      </w:r>
    </w:p>
    <w:p>
      <w:pPr>
        <w:spacing w:line="322" w:lineRule="exact" w:before="0"/>
        <w:ind w:left="243" w:right="0" w:firstLine="0"/>
        <w:jc w:val="left"/>
        <w:rPr>
          <w:rFonts w:ascii="宋体" w:hAnsi="宋体" w:cs="宋体" w:eastAsia="宋体" w:hint="default"/>
          <w:sz w:val="24"/>
          <w:szCs w:val="24"/>
        </w:rPr>
      </w:pPr>
      <w:r>
        <w:rPr>
          <w:rFonts w:ascii="宋体" w:hAnsi="宋体" w:cs="宋体" w:eastAsia="宋体" w:hint="default"/>
          <w:sz w:val="24"/>
          <w:szCs w:val="24"/>
        </w:rPr>
        <w:t>会计机构负责人</w:t>
      </w:r>
      <w:r>
        <w:rPr>
          <w:rFonts w:ascii="Times New Roman" w:hAnsi="Times New Roman" w:cs="Times New Roman" w:eastAsia="Times New Roman" w:hint="default"/>
          <w:sz w:val="24"/>
          <w:szCs w:val="24"/>
        </w:rPr>
        <w:t>:</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00" w:orient="landscape"/>
          <w:pgMar w:header="851" w:footer="974" w:top="1320" w:bottom="1160" w:left="700" w:right="920"/>
        </w:sectPr>
      </w:pPr>
    </w:p>
    <w:p>
      <w:pPr>
        <w:spacing w:before="135"/>
        <w:ind w:left="6066" w:right="-9" w:firstLine="0"/>
        <w:jc w:val="left"/>
        <w:rPr>
          <w:rFonts w:ascii="黑体" w:hAnsi="黑体" w:cs="黑体" w:eastAsia="黑体" w:hint="default"/>
          <w:sz w:val="44"/>
          <w:szCs w:val="44"/>
        </w:rPr>
      </w:pPr>
      <w:r>
        <w:rPr>
          <w:rFonts w:ascii="黑体" w:hAnsi="黑体" w:cs="黑体" w:eastAsia="黑体" w:hint="default"/>
          <w:sz w:val="44"/>
          <w:szCs w:val="44"/>
        </w:rPr>
        <w:t>股东权益变动表</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6"/>
        <w:rPr>
          <w:rFonts w:ascii="黑体" w:hAnsi="黑体" w:cs="黑体" w:eastAsia="黑体" w:hint="default"/>
          <w:sz w:val="32"/>
          <w:szCs w:val="32"/>
        </w:rPr>
      </w:pPr>
    </w:p>
    <w:p>
      <w:pPr>
        <w:spacing w:before="0"/>
        <w:ind w:left="0" w:right="115" w:firstLine="0"/>
        <w:jc w:val="right"/>
        <w:rPr>
          <w:rFonts w:ascii="宋体" w:hAnsi="宋体" w:cs="宋体" w:eastAsia="宋体" w:hint="default"/>
          <w:sz w:val="24"/>
          <w:szCs w:val="24"/>
        </w:rPr>
      </w:pPr>
      <w:r>
        <w:rPr>
          <w:rFonts w:ascii="宋体" w:hAnsi="宋体" w:cs="宋体" w:eastAsia="宋体" w:hint="default"/>
          <w:sz w:val="24"/>
          <w:szCs w:val="24"/>
        </w:rPr>
        <w:t>会企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04 </w:t>
      </w:r>
      <w:r>
        <w:rPr>
          <w:rFonts w:ascii="宋体" w:hAnsi="宋体" w:cs="宋体" w:eastAsia="宋体" w:hint="default"/>
          <w:sz w:val="24"/>
          <w:szCs w:val="24"/>
        </w:rPr>
        <w:t>表 </w:t>
      </w:r>
    </w:p>
    <w:p>
      <w:pPr>
        <w:spacing w:after="0"/>
        <w:jc w:val="right"/>
        <w:rPr>
          <w:rFonts w:ascii="宋体" w:hAnsi="宋体" w:cs="宋体" w:eastAsia="宋体" w:hint="default"/>
          <w:sz w:val="24"/>
          <w:szCs w:val="24"/>
        </w:rPr>
        <w:sectPr>
          <w:type w:val="continuous"/>
          <w:pgSz w:w="16840" w:h="11900" w:orient="landscape"/>
          <w:pgMar w:top="1320" w:bottom="1180" w:left="700" w:right="920"/>
          <w:cols w:num="2" w:equalWidth="0">
            <w:col w:w="9158" w:space="40"/>
            <w:col w:w="6022"/>
          </w:cols>
        </w:sectPr>
      </w:pPr>
    </w:p>
    <w:p>
      <w:pPr>
        <w:tabs>
          <w:tab w:pos="13302" w:val="left" w:leader="none"/>
        </w:tabs>
        <w:spacing w:line="307" w:lineRule="exact" w:before="0"/>
        <w:ind w:left="243" w:right="0" w:firstLine="0"/>
        <w:jc w:val="left"/>
        <w:rPr>
          <w:rFonts w:ascii="宋体" w:hAnsi="宋体" w:cs="宋体" w:eastAsia="宋体" w:hint="default"/>
          <w:sz w:val="24"/>
          <w:szCs w:val="24"/>
        </w:rPr>
      </w:pPr>
      <w:r>
        <w:rPr>
          <w:rFonts w:ascii="宋体" w:hAnsi="宋体" w:cs="宋体" w:eastAsia="宋体" w:hint="default"/>
          <w:sz w:val="24"/>
          <w:szCs w:val="24"/>
        </w:rPr>
        <w:t>编制单位:北京中长石基信息技术股份有限公司</w:t>
        <w:tab/>
      </w:r>
      <w:r>
        <w:rPr>
          <w:rFonts w:ascii="宋体" w:hAnsi="宋体" w:cs="宋体" w:eastAsia="宋体" w:hint="default"/>
          <w:position w:val="1"/>
          <w:sz w:val="24"/>
          <w:szCs w:val="24"/>
        </w:rPr>
        <w:t>单位：人民币元 </w:t>
      </w:r>
      <w:r>
        <w:rPr>
          <w:rFonts w:ascii="宋体" w:hAnsi="宋体" w:cs="宋体" w:eastAsia="宋体" w:hint="default"/>
          <w:sz w:val="24"/>
          <w:szCs w:val="24"/>
        </w:rPr>
      </w:r>
    </w:p>
    <w:p>
      <w:pPr>
        <w:spacing w:line="240" w:lineRule="auto" w:before="10"/>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5228"/>
        <w:gridCol w:w="1620"/>
        <w:gridCol w:w="1716"/>
        <w:gridCol w:w="984"/>
        <w:gridCol w:w="1596"/>
        <w:gridCol w:w="1716"/>
        <w:gridCol w:w="354"/>
        <w:gridCol w:w="1727"/>
      </w:tblGrid>
      <w:tr>
        <w:trPr>
          <w:trHeight w:val="328" w:hRule="exact"/>
        </w:trPr>
        <w:tc>
          <w:tcPr>
            <w:tcW w:w="5228" w:type="dxa"/>
            <w:vMerge w:val="restart"/>
            <w:tcBorders>
              <w:top w:val="single" w:sz="8"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716" w:val="left" w:leader="none"/>
              </w:tabs>
              <w:spacing w:line="240" w:lineRule="auto"/>
              <w:ind w:left="116" w:right="0"/>
              <w:jc w:val="center"/>
              <w:rPr>
                <w:rFonts w:ascii="宋体" w:hAnsi="宋体" w:cs="宋体" w:eastAsia="宋体" w:hint="default"/>
                <w:sz w:val="24"/>
                <w:szCs w:val="24"/>
              </w:rPr>
            </w:pPr>
            <w:r>
              <w:rPr>
                <w:rFonts w:ascii="宋体" w:hAnsi="宋体" w:cs="宋体" w:eastAsia="宋体" w:hint="default"/>
                <w:sz w:val="24"/>
                <w:szCs w:val="24"/>
              </w:rPr>
              <w:t>项</w:t>
              <w:tab/>
              <w:t>目 </w:t>
            </w:r>
          </w:p>
        </w:tc>
        <w:tc>
          <w:tcPr>
            <w:tcW w:w="9713" w:type="dxa"/>
            <w:gridSpan w:val="7"/>
            <w:tcBorders>
              <w:top w:val="single" w:sz="8" w:space="0" w:color="000000"/>
              <w:left w:val="single" w:sz="4" w:space="0" w:color="000000"/>
              <w:bottom w:val="single" w:sz="4" w:space="0" w:color="000000"/>
              <w:right w:val="nil" w:sz="6" w:space="0" w:color="auto"/>
            </w:tcBorders>
          </w:tcPr>
          <w:p>
            <w:pPr>
              <w:pStyle w:val="TableParagraph"/>
              <w:spacing w:line="276" w:lineRule="exact"/>
              <w:ind w:left="122"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年度 </w:t>
            </w:r>
          </w:p>
        </w:tc>
      </w:tr>
      <w:tr>
        <w:trPr>
          <w:trHeight w:val="642" w:hRule="exact"/>
        </w:trPr>
        <w:tc>
          <w:tcPr>
            <w:tcW w:w="5228"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65" w:right="0"/>
              <w:jc w:val="left"/>
              <w:rPr>
                <w:rFonts w:ascii="宋体" w:hAnsi="宋体" w:cs="宋体" w:eastAsia="宋体" w:hint="default"/>
                <w:sz w:val="24"/>
                <w:szCs w:val="24"/>
              </w:rPr>
            </w:pPr>
            <w:r>
              <w:rPr>
                <w:rFonts w:ascii="宋体" w:hAnsi="宋体" w:cs="宋体" w:eastAsia="宋体" w:hint="default"/>
                <w:sz w:val="24"/>
                <w:szCs w:val="24"/>
              </w:rPr>
              <w:t>股本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73" w:right="0"/>
              <w:jc w:val="left"/>
              <w:rPr>
                <w:rFonts w:ascii="宋体" w:hAnsi="宋体" w:cs="宋体" w:eastAsia="宋体" w:hint="default"/>
                <w:sz w:val="24"/>
                <w:szCs w:val="24"/>
              </w:rPr>
            </w:pPr>
            <w:r>
              <w:rPr>
                <w:rFonts w:ascii="宋体" w:hAnsi="宋体" w:cs="宋体" w:eastAsia="宋体" w:hint="default"/>
                <w:sz w:val="24"/>
                <w:szCs w:val="24"/>
              </w:rPr>
              <w:t>资本公积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4"/>
              <w:ind w:left="247" w:right="125" w:hanging="120"/>
              <w:jc w:val="left"/>
              <w:rPr>
                <w:rFonts w:ascii="宋体" w:hAnsi="宋体" w:cs="宋体" w:eastAsia="宋体" w:hint="default"/>
                <w:sz w:val="24"/>
                <w:szCs w:val="24"/>
              </w:rPr>
            </w:pPr>
            <w:r>
              <w:rPr>
                <w:rFonts w:ascii="宋体" w:hAnsi="宋体" w:cs="宋体" w:eastAsia="宋体" w:hint="default"/>
                <w:sz w:val="24"/>
                <w:szCs w:val="24"/>
              </w:rPr>
              <w:t>减：库 存股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13" w:right="0"/>
              <w:jc w:val="left"/>
              <w:rPr>
                <w:rFonts w:ascii="宋体" w:hAnsi="宋体" w:cs="宋体" w:eastAsia="宋体" w:hint="default"/>
                <w:sz w:val="24"/>
                <w:szCs w:val="24"/>
              </w:rPr>
            </w:pPr>
            <w:r>
              <w:rPr>
                <w:rFonts w:ascii="宋体" w:hAnsi="宋体" w:cs="宋体" w:eastAsia="宋体" w:hint="default"/>
                <w:sz w:val="24"/>
                <w:szCs w:val="24"/>
              </w:rPr>
              <w:t>盈余公积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1"/>
              <w:jc w:val="right"/>
              <w:rPr>
                <w:rFonts w:ascii="宋体" w:hAnsi="宋体" w:cs="宋体" w:eastAsia="宋体" w:hint="default"/>
                <w:sz w:val="24"/>
                <w:szCs w:val="24"/>
              </w:rPr>
            </w:pPr>
            <w:r>
              <w:rPr>
                <w:rFonts w:ascii="宋体" w:hAnsi="宋体" w:cs="宋体" w:eastAsia="宋体" w:hint="default"/>
                <w:sz w:val="24"/>
                <w:szCs w:val="24"/>
              </w:rPr>
              <w:t>未分配利润 </w:t>
            </w:r>
          </w:p>
        </w:tc>
        <w:tc>
          <w:tcPr>
            <w:tcW w:w="20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left="199"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r>
      <w:tr>
        <w:trPr>
          <w:trHeight w:val="321" w:hRule="exact"/>
        </w:trPr>
        <w:tc>
          <w:tcPr>
            <w:tcW w:w="5228" w:type="dxa"/>
            <w:tcBorders>
              <w:top w:val="single" w:sz="4" w:space="0" w:color="000000"/>
              <w:left w:val="nil" w:sz="6" w:space="0" w:color="auto"/>
              <w:bottom w:val="nil" w:sz="6" w:space="0" w:color="auto"/>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一、上年年末余额 </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27" w:right="0"/>
              <w:jc w:val="left"/>
              <w:rPr>
                <w:rFonts w:ascii="Times New Roman" w:hAnsi="Times New Roman" w:cs="Times New Roman" w:eastAsia="Times New Roman" w:hint="default"/>
                <w:sz w:val="24"/>
                <w:szCs w:val="24"/>
              </w:rPr>
            </w:pPr>
            <w:r>
              <w:rPr>
                <w:rFonts w:ascii="Times New Roman"/>
                <w:sz w:val="24"/>
              </w:rPr>
              <w:t>42,000,000.00</w:t>
            </w:r>
          </w:p>
        </w:tc>
        <w:tc>
          <w:tcPr>
            <w:tcW w:w="1716" w:type="dxa"/>
            <w:tcBorders>
              <w:top w:val="single" w:sz="4"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984" w:type="dxa"/>
            <w:tcBorders>
              <w:top w:val="single" w:sz="4"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4"/>
                <w:szCs w:val="24"/>
              </w:rPr>
            </w:pPr>
            <w:r>
              <w:rPr>
                <w:rFonts w:ascii="Times New Roman"/>
                <w:sz w:val="24"/>
              </w:rPr>
              <w:t>11,345,617.59</w:t>
            </w:r>
          </w:p>
        </w:tc>
        <w:tc>
          <w:tcPr>
            <w:tcW w:w="1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4"/>
                <w:szCs w:val="24"/>
              </w:rPr>
            </w:pPr>
            <w:r>
              <w:rPr>
                <w:rFonts w:ascii="Times New Roman"/>
                <w:sz w:val="24"/>
              </w:rPr>
              <w:t>51,091,832.90</w:t>
            </w:r>
          </w:p>
        </w:tc>
        <w:tc>
          <w:tcPr>
            <w:tcW w:w="354" w:type="dxa"/>
            <w:tcBorders>
              <w:top w:val="single" w:sz="4" w:space="0" w:color="000000"/>
              <w:left w:val="single" w:sz="4" w:space="0" w:color="000000"/>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5" w:right="0"/>
              <w:jc w:val="center"/>
              <w:rPr>
                <w:rFonts w:ascii="Times New Roman" w:hAnsi="Times New Roman" w:cs="Times New Roman" w:eastAsia="Times New Roman" w:hint="default"/>
                <w:sz w:val="24"/>
                <w:szCs w:val="24"/>
              </w:rPr>
            </w:pPr>
            <w:r>
              <w:rPr>
                <w:rFonts w:ascii="Times New Roman"/>
                <w:sz w:val="24"/>
              </w:rPr>
              <w:t>104,437,450.49</w:t>
            </w:r>
          </w:p>
        </w:tc>
      </w:tr>
      <w:tr>
        <w:trPr>
          <w:trHeight w:val="314"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1" w:lineRule="exact"/>
              <w:ind w:left="340" w:right="0"/>
              <w:jc w:val="left"/>
              <w:rPr>
                <w:rFonts w:ascii="宋体" w:hAnsi="宋体" w:cs="宋体" w:eastAsia="宋体" w:hint="default"/>
                <w:sz w:val="24"/>
                <w:szCs w:val="24"/>
              </w:rPr>
            </w:pPr>
            <w:r>
              <w:rPr>
                <w:rFonts w:ascii="宋体" w:hAnsi="宋体" w:cs="宋体" w:eastAsia="宋体" w:hint="default"/>
                <w:sz w:val="24"/>
                <w:szCs w:val="24"/>
              </w:rPr>
              <w:t>加： </w:t>
            </w:r>
            <w:r>
              <w:rPr>
                <w:rFonts w:ascii="Times New Roman" w:hAnsi="Times New Roman" w:cs="Times New Roman" w:eastAsia="Times New Roman" w:hint="default"/>
                <w:sz w:val="24"/>
                <w:szCs w:val="24"/>
              </w:rPr>
              <w:t>1.</w:t>
            </w:r>
            <w:r>
              <w:rPr>
                <w:rFonts w:ascii="宋体" w:hAnsi="宋体" w:cs="宋体" w:eastAsia="宋体" w:hint="default"/>
                <w:sz w:val="24"/>
                <w:szCs w:val="24"/>
              </w:rPr>
              <w:t>会计政策变更</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42" w:right="0"/>
              <w:jc w:val="left"/>
              <w:rPr>
                <w:rFonts w:ascii="Times New Roman" w:hAnsi="Times New Roman" w:cs="Times New Roman" w:eastAsia="Times New Roman" w:hint="default"/>
                <w:sz w:val="24"/>
                <w:szCs w:val="24"/>
              </w:rPr>
            </w:pPr>
            <w:r>
              <w:rPr>
                <w:rFonts w:ascii="Times New Roman"/>
                <w:sz w:val="24"/>
              </w:rPr>
              <w:t>-1,037,394.53</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4"/>
                <w:szCs w:val="24"/>
              </w:rPr>
            </w:pPr>
            <w:r>
              <w:rPr>
                <w:rFonts w:ascii="Times New Roman"/>
                <w:sz w:val="24"/>
              </w:rPr>
              <w:t>-9,530,484.84</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3" w:right="0"/>
              <w:jc w:val="center"/>
              <w:rPr>
                <w:rFonts w:ascii="Times New Roman" w:hAnsi="Times New Roman" w:cs="Times New Roman" w:eastAsia="Times New Roman" w:hint="default"/>
                <w:sz w:val="24"/>
                <w:szCs w:val="24"/>
              </w:rPr>
            </w:pPr>
            <w:r>
              <w:rPr>
                <w:rFonts w:ascii="Times New Roman"/>
                <w:sz w:val="24"/>
              </w:rPr>
              <w:t>-10,567,879.37</w:t>
            </w:r>
          </w:p>
        </w:tc>
      </w:tr>
      <w:tr>
        <w:trPr>
          <w:trHeight w:val="312"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89" w:lineRule="exact"/>
              <w:ind w:left="13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前期差错更正</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1"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71" w:lineRule="exact"/>
              <w:ind w:left="100" w:right="0"/>
              <w:jc w:val="left"/>
              <w:rPr>
                <w:rFonts w:ascii="宋体" w:hAnsi="宋体" w:cs="宋体" w:eastAsia="宋体" w:hint="default"/>
                <w:sz w:val="24"/>
                <w:szCs w:val="24"/>
              </w:rPr>
            </w:pPr>
            <w:r>
              <w:rPr>
                <w:rFonts w:ascii="宋体" w:hAnsi="宋体" w:cs="宋体" w:eastAsia="宋体" w:hint="default"/>
                <w:sz w:val="24"/>
                <w:szCs w:val="24"/>
              </w:rPr>
              <w:t>二、本年年初余额 </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7" w:right="0"/>
              <w:jc w:val="left"/>
              <w:rPr>
                <w:rFonts w:ascii="Times New Roman" w:hAnsi="Times New Roman" w:cs="Times New Roman" w:eastAsia="Times New Roman" w:hint="default"/>
                <w:sz w:val="24"/>
                <w:szCs w:val="24"/>
              </w:rPr>
            </w:pPr>
            <w:r>
              <w:rPr>
                <w:rFonts w:ascii="Times New Roman"/>
                <w:sz w:val="24"/>
              </w:rPr>
              <w:t>42,000,000.00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4"/>
                <w:szCs w:val="24"/>
              </w:rPr>
            </w:pPr>
            <w:r>
              <w:rPr>
                <w:rFonts w:ascii="Times New Roman"/>
                <w:sz w:val="24"/>
              </w:rPr>
              <w:t>10,308,223.06</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4"/>
                <w:szCs w:val="24"/>
              </w:rPr>
            </w:pPr>
            <w:r>
              <w:rPr>
                <w:rFonts w:ascii="Times New Roman"/>
                <w:sz w:val="24"/>
              </w:rPr>
              <w:t>41,561,348.06</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center"/>
              <w:rPr>
                <w:rFonts w:ascii="Times New Roman" w:hAnsi="Times New Roman" w:cs="Times New Roman" w:eastAsia="Times New Roman" w:hint="default"/>
                <w:sz w:val="24"/>
                <w:szCs w:val="24"/>
              </w:rPr>
            </w:pPr>
            <w:r>
              <w:rPr>
                <w:rFonts w:ascii="Times New Roman"/>
                <w:sz w:val="24"/>
              </w:rPr>
              <w:t>93,869,571.12</w:t>
            </w:r>
          </w:p>
        </w:tc>
      </w:tr>
      <w:tr>
        <w:trPr>
          <w:trHeight w:val="309" w:hRule="exact"/>
        </w:trPr>
        <w:tc>
          <w:tcPr>
            <w:tcW w:w="5228" w:type="dxa"/>
            <w:tcBorders>
              <w:top w:val="nil" w:sz="6" w:space="0" w:color="auto"/>
              <w:left w:val="nil" w:sz="6" w:space="0" w:color="auto"/>
              <w:bottom w:val="nil" w:sz="6" w:space="0" w:color="auto"/>
              <w:right w:val="single" w:sz="4" w:space="0" w:color="000000"/>
            </w:tcBorders>
          </w:tcPr>
          <w:p>
            <w:pPr>
              <w:pStyle w:val="TableParagraph"/>
              <w:spacing w:line="290" w:lineRule="exact"/>
              <w:ind w:left="100" w:right="0"/>
              <w:jc w:val="left"/>
              <w:rPr>
                <w:rFonts w:ascii="宋体" w:hAnsi="宋体" w:cs="宋体" w:eastAsia="宋体" w:hint="default"/>
                <w:sz w:val="24"/>
                <w:szCs w:val="24"/>
              </w:rPr>
            </w:pPr>
            <w:r>
              <w:rPr>
                <w:rFonts w:ascii="宋体" w:hAnsi="宋体" w:cs="宋体" w:eastAsia="宋体" w:hint="default"/>
                <w:sz w:val="24"/>
                <w:szCs w:val="24"/>
              </w:rPr>
              <w:t>三、本年增减变动金额（减少以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 </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3" w:right="0"/>
              <w:jc w:val="left"/>
              <w:rPr>
                <w:rFonts w:ascii="Times New Roman" w:hAnsi="Times New Roman" w:cs="Times New Roman" w:eastAsia="Times New Roman" w:hint="default"/>
                <w:sz w:val="24"/>
                <w:szCs w:val="24"/>
              </w:rPr>
            </w:pPr>
            <w:r>
              <w:rPr>
                <w:rFonts w:ascii="Times New Roman"/>
                <w:sz w:val="24"/>
              </w:rPr>
              <w:t>5,296,799.54</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25,411,195.81</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5" w:right="0"/>
              <w:jc w:val="center"/>
              <w:rPr>
                <w:rFonts w:ascii="Times New Roman" w:hAnsi="Times New Roman" w:cs="Times New Roman" w:eastAsia="Times New Roman" w:hint="default"/>
                <w:sz w:val="24"/>
                <w:szCs w:val="24"/>
              </w:rPr>
            </w:pPr>
            <w:r>
              <w:rPr>
                <w:rFonts w:ascii="Times New Roman"/>
                <w:sz w:val="24"/>
              </w:rPr>
              <w:t>30,707,995.35</w:t>
            </w:r>
          </w:p>
        </w:tc>
      </w:tr>
    </w:tbl>
    <w:p>
      <w:pPr>
        <w:spacing w:after="0" w:line="240" w:lineRule="auto"/>
        <w:jc w:val="center"/>
        <w:rPr>
          <w:rFonts w:ascii="Times New Roman" w:hAnsi="Times New Roman" w:cs="Times New Roman" w:eastAsia="Times New Roman" w:hint="default"/>
          <w:sz w:val="24"/>
          <w:szCs w:val="24"/>
        </w:rPr>
        <w:sectPr>
          <w:type w:val="continuous"/>
          <w:pgSz w:w="16840" w:h="11900" w:orient="landscape"/>
          <w:pgMar w:top="1320" w:bottom="1180" w:left="700" w:right="920"/>
        </w:sectPr>
      </w:pPr>
    </w:p>
    <w:tbl>
      <w:tblPr>
        <w:tblW w:w="0" w:type="auto"/>
        <w:jc w:val="left"/>
        <w:tblInd w:w="111" w:type="dxa"/>
        <w:tblLayout w:type="fixed"/>
        <w:tblCellMar>
          <w:top w:w="0" w:type="dxa"/>
          <w:left w:w="0" w:type="dxa"/>
          <w:bottom w:w="0" w:type="dxa"/>
          <w:right w:w="0" w:type="dxa"/>
        </w:tblCellMar>
        <w:tblLook w:val="01E0"/>
      </w:tblPr>
      <w:tblGrid>
        <w:gridCol w:w="5250"/>
        <w:gridCol w:w="1620"/>
        <w:gridCol w:w="1716"/>
        <w:gridCol w:w="984"/>
        <w:gridCol w:w="1596"/>
        <w:gridCol w:w="1716"/>
        <w:gridCol w:w="354"/>
        <w:gridCol w:w="1727"/>
      </w:tblGrid>
      <w:tr>
        <w:trPr>
          <w:trHeight w:val="322" w:hRule="exact"/>
        </w:trPr>
        <w:tc>
          <w:tcPr>
            <w:tcW w:w="5250" w:type="dxa"/>
            <w:tcBorders>
              <w:top w:val="single" w:sz="6" w:space="0" w:color="000000"/>
              <w:left w:val="nil" w:sz="6" w:space="0" w:color="auto"/>
              <w:bottom w:val="nil" w:sz="6" w:space="0" w:color="auto"/>
              <w:right w:val="single" w:sz="4" w:space="0" w:color="000000"/>
            </w:tcBorders>
          </w:tcPr>
          <w:p>
            <w:pPr>
              <w:pStyle w:val="TableParagraph"/>
              <w:spacing w:line="275" w:lineRule="exact"/>
              <w:ind w:left="362" w:right="0"/>
              <w:jc w:val="left"/>
              <w:rPr>
                <w:rFonts w:ascii="宋体" w:hAnsi="宋体" w:cs="宋体" w:eastAsia="宋体" w:hint="default"/>
                <w:sz w:val="24"/>
                <w:szCs w:val="24"/>
              </w:rPr>
            </w:pPr>
            <w:r>
              <w:rPr>
                <w:rFonts w:ascii="宋体" w:hAnsi="宋体" w:cs="宋体" w:eastAsia="宋体" w:hint="default"/>
                <w:sz w:val="24"/>
                <w:szCs w:val="24"/>
              </w:rPr>
              <w:t>（一）净利润</w:t>
            </w:r>
          </w:p>
        </w:tc>
        <w:tc>
          <w:tcPr>
            <w:tcW w:w="1620"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716"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984"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596" w:type="dxa"/>
            <w:tcBorders>
              <w:top w:val="single" w:sz="6" w:space="0" w:color="000000"/>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 </w:t>
            </w:r>
          </w:p>
        </w:tc>
        <w:tc>
          <w:tcPr>
            <w:tcW w:w="1716"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4"/>
                <w:szCs w:val="24"/>
              </w:rPr>
            </w:pPr>
            <w:r>
              <w:rPr>
                <w:rFonts w:ascii="Times New Roman"/>
                <w:sz w:val="24"/>
              </w:rPr>
              <w:t>52,967,995.35</w:t>
            </w:r>
          </w:p>
        </w:tc>
        <w:tc>
          <w:tcPr>
            <w:tcW w:w="354" w:type="dxa"/>
            <w:tcBorders>
              <w:top w:val="single" w:sz="6" w:space="0" w:color="000000"/>
              <w:left w:val="single" w:sz="4" w:space="0" w:color="000000"/>
              <w:bottom w:val="nil" w:sz="6" w:space="0" w:color="auto"/>
              <w:right w:val="nil" w:sz="6" w:space="0" w:color="auto"/>
            </w:tcBorders>
          </w:tcPr>
          <w:p>
            <w:pPr/>
          </w:p>
        </w:tc>
        <w:tc>
          <w:tcPr>
            <w:tcW w:w="1727" w:type="dxa"/>
            <w:tcBorders>
              <w:top w:val="single" w:sz="6" w:space="0" w:color="000000"/>
              <w:left w:val="nil" w:sz="6" w:space="0" w:color="auto"/>
              <w:bottom w:val="nil" w:sz="6" w:space="0" w:color="auto"/>
              <w:right w:val="nil" w:sz="6" w:space="0" w:color="auto"/>
            </w:tcBorders>
          </w:tcPr>
          <w:p>
            <w:pPr>
              <w:pStyle w:val="TableParagraph"/>
              <w:spacing w:line="240" w:lineRule="auto" w:before="14"/>
              <w:ind w:left="145" w:right="0"/>
              <w:jc w:val="center"/>
              <w:rPr>
                <w:rFonts w:ascii="Times New Roman" w:hAnsi="Times New Roman" w:cs="Times New Roman" w:eastAsia="Times New Roman" w:hint="default"/>
                <w:sz w:val="24"/>
                <w:szCs w:val="24"/>
              </w:rPr>
            </w:pPr>
            <w:r>
              <w:rPr>
                <w:rFonts w:ascii="Times New Roman"/>
                <w:sz w:val="24"/>
              </w:rPr>
              <w:t>52,967,995.35</w:t>
            </w:r>
          </w:p>
        </w:tc>
      </w:tr>
      <w:tr>
        <w:trPr>
          <w:trHeight w:val="307"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72" w:lineRule="exact"/>
              <w:ind w:left="362" w:right="0"/>
              <w:jc w:val="left"/>
              <w:rPr>
                <w:rFonts w:ascii="宋体" w:hAnsi="宋体" w:cs="宋体" w:eastAsia="宋体" w:hint="default"/>
                <w:sz w:val="24"/>
                <w:szCs w:val="24"/>
              </w:rPr>
            </w:pPr>
            <w:r>
              <w:rPr>
                <w:rFonts w:ascii="宋体" w:hAnsi="宋体" w:cs="宋体" w:eastAsia="宋体" w:hint="default"/>
                <w:sz w:val="24"/>
                <w:szCs w:val="24"/>
              </w:rPr>
              <w:t>（二）直接计入所有者权益的利得和损失</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9"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20"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95"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可供出售金融资产公允价值变动净额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75"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616"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77"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权益法下被投资单位其他所有者权益变动</w:t>
            </w:r>
          </w:p>
          <w:p>
            <w:pPr>
              <w:pStyle w:val="TableParagraph"/>
              <w:spacing w:line="304" w:lineRule="exact"/>
              <w:ind w:left="122" w:right="0"/>
              <w:jc w:val="left"/>
              <w:rPr>
                <w:rFonts w:ascii="宋体" w:hAnsi="宋体" w:cs="宋体" w:eastAsia="宋体" w:hint="default"/>
                <w:sz w:val="24"/>
                <w:szCs w:val="24"/>
              </w:rPr>
            </w:pPr>
            <w:r>
              <w:rPr>
                <w:rFonts w:ascii="宋体" w:hAnsi="宋体" w:cs="宋体" w:eastAsia="宋体" w:hint="default"/>
                <w:sz w:val="24"/>
                <w:szCs w:val="24"/>
              </w:rPr>
              <w:t>的影响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8"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95"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与计入股东权益项目相关的所得税影响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74"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1631" w:right="0"/>
              <w:jc w:val="left"/>
              <w:rPr>
                <w:rFonts w:ascii="宋体" w:hAnsi="宋体" w:cs="宋体" w:eastAsia="宋体" w:hint="default"/>
                <w:sz w:val="24"/>
                <w:szCs w:val="24"/>
              </w:rPr>
            </w:pPr>
            <w:r>
              <w:rPr>
                <w:rFonts w:ascii="宋体" w:hAnsi="宋体" w:cs="宋体" w:eastAsia="宋体" w:hint="default"/>
                <w:sz w:val="24"/>
                <w:szCs w:val="24"/>
              </w:rPr>
              <w:t>上述</w:t>
            </w:r>
            <w:r>
              <w:rPr>
                <w:rFonts w:ascii="Times New Roman" w:hAnsi="Times New Roman" w:cs="Times New Roman" w:eastAsia="Times New Roman" w:hint="default"/>
                <w:sz w:val="24"/>
                <w:szCs w:val="24"/>
              </w:rPr>
              <w:t>(</w:t>
            </w:r>
            <w:r>
              <w:rPr>
                <w:rFonts w:ascii="宋体" w:hAnsi="宋体" w:cs="宋体" w:eastAsia="宋体" w:hint="default"/>
                <w:sz w:val="24"/>
                <w:szCs w:val="24"/>
              </w:rPr>
              <w:t>一</w:t>
            </w:r>
            <w:r>
              <w:rPr>
                <w:rFonts w:ascii="Times New Roman" w:hAnsi="Times New Roman" w:cs="Times New Roman" w:eastAsia="Times New Roman" w:hint="default"/>
                <w:sz w:val="24"/>
                <w:szCs w:val="24"/>
              </w:rPr>
              <w:t>)</w:t>
            </w:r>
            <w:r>
              <w:rPr>
                <w:rFonts w:ascii="宋体" w:hAnsi="宋体" w:cs="宋体" w:eastAsia="宋体" w:hint="default"/>
                <w:sz w:val="24"/>
                <w:szCs w:val="24"/>
              </w:rPr>
              <w:t>和</w:t>
            </w:r>
            <w:r>
              <w:rPr>
                <w:rFonts w:ascii="Times New Roman" w:hAnsi="Times New Roman" w:cs="Times New Roman" w:eastAsia="Times New Roman" w:hint="default"/>
                <w:sz w:val="24"/>
                <w:szCs w:val="24"/>
              </w:rPr>
              <w:t>(</w:t>
            </w:r>
            <w:r>
              <w:rPr>
                <w:rFonts w:ascii="宋体" w:hAnsi="宋体" w:cs="宋体" w:eastAsia="宋体" w:hint="default"/>
                <w:sz w:val="24"/>
                <w:szCs w:val="24"/>
              </w:rPr>
              <w:t>二</w:t>
            </w:r>
            <w:r>
              <w:rPr>
                <w:rFonts w:ascii="Times New Roman" w:hAnsi="Times New Roman" w:cs="Times New Roman" w:eastAsia="Times New Roman" w:hint="default"/>
                <w:sz w:val="24"/>
                <w:szCs w:val="24"/>
              </w:rPr>
              <w:t>)</w:t>
            </w:r>
            <w:r>
              <w:rPr>
                <w:rFonts w:ascii="宋体" w:hAnsi="宋体" w:cs="宋体" w:eastAsia="宋体" w:hint="default"/>
                <w:sz w:val="24"/>
                <w:szCs w:val="24"/>
              </w:rPr>
              <w:t>小计 </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4"/>
                <w:szCs w:val="24"/>
              </w:rPr>
            </w:pPr>
            <w:r>
              <w:rPr>
                <w:rFonts w:ascii="Times New Roman"/>
                <w:sz w:val="24"/>
              </w:rPr>
              <w:t>52,967,995.35</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center"/>
              <w:rPr>
                <w:rFonts w:ascii="Times New Roman" w:hAnsi="Times New Roman" w:cs="Times New Roman" w:eastAsia="Times New Roman" w:hint="default"/>
                <w:sz w:val="24"/>
                <w:szCs w:val="24"/>
              </w:rPr>
            </w:pPr>
            <w:r>
              <w:rPr>
                <w:rFonts w:ascii="Times New Roman"/>
                <w:sz w:val="24"/>
              </w:rPr>
              <w:t>52,967,995.35</w:t>
            </w:r>
          </w:p>
        </w:tc>
      </w:tr>
      <w:tr>
        <w:trPr>
          <w:trHeight w:val="305"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71" w:lineRule="exact"/>
              <w:ind w:left="362" w:right="0"/>
              <w:jc w:val="left"/>
              <w:rPr>
                <w:rFonts w:ascii="宋体" w:hAnsi="宋体" w:cs="宋体" w:eastAsia="宋体" w:hint="default"/>
                <w:sz w:val="24"/>
                <w:szCs w:val="24"/>
              </w:rPr>
            </w:pPr>
            <w:r>
              <w:rPr>
                <w:rFonts w:ascii="宋体" w:hAnsi="宋体" w:cs="宋体" w:eastAsia="宋体" w:hint="default"/>
                <w:sz w:val="24"/>
                <w:szCs w:val="24"/>
              </w:rPr>
              <w:t>（三）所有者投入和减少资本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9"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95"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所有者投入资本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75"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股份支付计入股东权益的金额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1"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71" w:lineRule="exact"/>
              <w:ind w:left="362" w:right="0"/>
              <w:jc w:val="left"/>
              <w:rPr>
                <w:rFonts w:ascii="宋体" w:hAnsi="宋体" w:cs="宋体" w:eastAsia="宋体" w:hint="default"/>
                <w:sz w:val="24"/>
                <w:szCs w:val="24"/>
              </w:rPr>
            </w:pPr>
            <w:r>
              <w:rPr>
                <w:rFonts w:ascii="宋体" w:hAnsi="宋体" w:cs="宋体" w:eastAsia="宋体" w:hint="default"/>
                <w:sz w:val="24"/>
                <w:szCs w:val="24"/>
              </w:rPr>
              <w:t>（四）利润分配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4"/>
                <w:szCs w:val="24"/>
              </w:rPr>
            </w:pPr>
            <w:r>
              <w:rPr>
                <w:rFonts w:ascii="Times New Roman"/>
                <w:sz w:val="24"/>
              </w:rPr>
              <w:t>5,296,799.54</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3" w:right="0"/>
              <w:jc w:val="left"/>
              <w:rPr>
                <w:rFonts w:ascii="Times New Roman" w:hAnsi="Times New Roman" w:cs="Times New Roman" w:eastAsia="Times New Roman" w:hint="default"/>
                <w:sz w:val="24"/>
                <w:szCs w:val="24"/>
              </w:rPr>
            </w:pPr>
            <w:r>
              <w:rPr>
                <w:rFonts w:ascii="Times New Roman"/>
                <w:sz w:val="24"/>
              </w:rPr>
              <w:t>-27,556,799.54</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 w:right="0"/>
              <w:jc w:val="center"/>
              <w:rPr>
                <w:rFonts w:ascii="Times New Roman" w:hAnsi="Times New Roman" w:cs="Times New Roman" w:eastAsia="Times New Roman" w:hint="default"/>
                <w:sz w:val="24"/>
                <w:szCs w:val="24"/>
              </w:rPr>
            </w:pPr>
            <w:r>
              <w:rPr>
                <w:rFonts w:ascii="Times New Roman"/>
                <w:sz w:val="24"/>
              </w:rPr>
              <w:t>-22,260,000.00</w:t>
            </w:r>
          </w:p>
        </w:tc>
      </w:tr>
      <w:tr>
        <w:trPr>
          <w:trHeight w:val="313"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90"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提取盈余公积</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4"/>
                <w:szCs w:val="24"/>
              </w:rPr>
            </w:pPr>
            <w:r>
              <w:rPr>
                <w:rFonts w:ascii="Times New Roman"/>
                <w:sz w:val="24"/>
              </w:rPr>
              <w:t>5,296,799.54</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4"/>
                <w:szCs w:val="24"/>
              </w:rPr>
            </w:pPr>
            <w:r>
              <w:rPr>
                <w:rFonts w:ascii="Times New Roman"/>
                <w:sz w:val="24"/>
              </w:rPr>
              <w:t>-5,296,799.54</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9"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对所有者</w:t>
            </w:r>
            <w:r>
              <w:rPr>
                <w:rFonts w:ascii="Times New Roman" w:hAnsi="Times New Roman" w:cs="Times New Roman" w:eastAsia="Times New Roman" w:hint="default"/>
                <w:sz w:val="24"/>
                <w:szCs w:val="24"/>
              </w:rPr>
              <w:t>(</w:t>
            </w:r>
            <w:r>
              <w:rPr>
                <w:rFonts w:ascii="宋体" w:hAnsi="宋体" w:cs="宋体" w:eastAsia="宋体" w:hint="default"/>
                <w:sz w:val="24"/>
                <w:szCs w:val="24"/>
              </w:rPr>
              <w:t>或股东</w:t>
            </w:r>
            <w:r>
              <w:rPr>
                <w:rFonts w:ascii="Times New Roman" w:hAnsi="Times New Roman" w:cs="Times New Roman" w:eastAsia="Times New Roman" w:hint="default"/>
                <w:sz w:val="24"/>
                <w:szCs w:val="24"/>
              </w:rPr>
              <w:t>)</w:t>
            </w:r>
            <w:r>
              <w:rPr>
                <w:rFonts w:ascii="宋体" w:hAnsi="宋体" w:cs="宋体" w:eastAsia="宋体" w:hint="default"/>
                <w:sz w:val="24"/>
                <w:szCs w:val="24"/>
              </w:rPr>
              <w:t>的分配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2" w:right="0"/>
              <w:jc w:val="left"/>
              <w:rPr>
                <w:rFonts w:ascii="Times New Roman" w:hAnsi="Times New Roman" w:cs="Times New Roman" w:eastAsia="Times New Roman" w:hint="default"/>
                <w:sz w:val="24"/>
                <w:szCs w:val="24"/>
              </w:rPr>
            </w:pPr>
            <w:r>
              <w:rPr>
                <w:rFonts w:ascii="Times New Roman"/>
                <w:sz w:val="24"/>
              </w:rPr>
              <w:t>-22,260,000.00</w:t>
            </w:r>
          </w:p>
        </w:tc>
        <w:tc>
          <w:tcPr>
            <w:tcW w:w="354" w:type="dxa"/>
            <w:tcBorders>
              <w:top w:val="nil" w:sz="6" w:space="0" w:color="auto"/>
              <w:left w:val="single" w:sz="4" w:space="0" w:color="000000"/>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 w:right="0"/>
              <w:jc w:val="center"/>
              <w:rPr>
                <w:rFonts w:ascii="Times New Roman" w:hAnsi="Times New Roman" w:cs="Times New Roman" w:eastAsia="Times New Roman" w:hint="default"/>
                <w:sz w:val="24"/>
                <w:szCs w:val="24"/>
              </w:rPr>
            </w:pPr>
            <w:r>
              <w:rPr>
                <w:rFonts w:ascii="Times New Roman"/>
                <w:sz w:val="24"/>
              </w:rPr>
              <w:t>-22,260,000.00</w:t>
            </w: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05"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71" w:lineRule="exact"/>
              <w:ind w:left="362" w:right="0"/>
              <w:jc w:val="left"/>
              <w:rPr>
                <w:rFonts w:ascii="宋体" w:hAnsi="宋体" w:cs="宋体" w:eastAsia="宋体" w:hint="default"/>
                <w:sz w:val="24"/>
                <w:szCs w:val="24"/>
              </w:rPr>
            </w:pPr>
            <w:r>
              <w:rPr>
                <w:rFonts w:ascii="宋体" w:hAnsi="宋体" w:cs="宋体" w:eastAsia="宋体" w:hint="default"/>
                <w:sz w:val="24"/>
                <w:szCs w:val="24"/>
              </w:rPr>
              <w:t>（五）所有者权益内部结转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9"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95" w:lineRule="exact"/>
              <w:ind w:left="48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资本公积转增资本</w:t>
            </w:r>
            <w:r>
              <w:rPr>
                <w:rFonts w:ascii="Times New Roman" w:hAnsi="Times New Roman" w:cs="Times New Roman" w:eastAsia="Times New Roman" w:hint="default"/>
                <w:sz w:val="24"/>
                <w:szCs w:val="24"/>
              </w:rPr>
              <w:t>(</w:t>
            </w:r>
            <w:r>
              <w:rPr>
                <w:rFonts w:ascii="宋体" w:hAnsi="宋体" w:cs="宋体" w:eastAsia="宋体" w:hint="default"/>
                <w:sz w:val="24"/>
                <w:szCs w:val="24"/>
              </w:rPr>
              <w:t>或股本</w:t>
            </w:r>
            <w:r>
              <w:rPr>
                <w:rFonts w:ascii="Times New Roman" w:hAnsi="Times New Roman" w:cs="Times New Roman" w:eastAsia="Times New Roman" w:hint="default"/>
                <w:sz w:val="24"/>
                <w:szCs w:val="24"/>
              </w:rPr>
              <w:t>)</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75"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盈余公积转增资本</w:t>
            </w:r>
            <w:r>
              <w:rPr>
                <w:rFonts w:ascii="Times New Roman" w:hAnsi="Times New Roman" w:cs="Times New Roman" w:eastAsia="Times New Roman" w:hint="default"/>
                <w:sz w:val="24"/>
                <w:szCs w:val="24"/>
              </w:rPr>
              <w:t>(</w:t>
            </w:r>
            <w:r>
              <w:rPr>
                <w:rFonts w:ascii="宋体" w:hAnsi="宋体" w:cs="宋体" w:eastAsia="宋体" w:hint="default"/>
                <w:sz w:val="24"/>
                <w:szCs w:val="24"/>
              </w:rPr>
              <w:t>或股本</w:t>
            </w:r>
            <w:r>
              <w:rPr>
                <w:rFonts w:ascii="Times New Roman" w:hAnsi="Times New Roman" w:cs="Times New Roman" w:eastAsia="Times New Roman" w:hint="default"/>
                <w:sz w:val="24"/>
                <w:szCs w:val="24"/>
              </w:rPr>
              <w:t>)</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2"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盈余公积弥补亏损</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15" w:hRule="exact"/>
        </w:trPr>
        <w:tc>
          <w:tcPr>
            <w:tcW w:w="5250" w:type="dxa"/>
            <w:tcBorders>
              <w:top w:val="nil" w:sz="6" w:space="0" w:color="auto"/>
              <w:left w:val="nil" w:sz="6" w:space="0" w:color="auto"/>
              <w:bottom w:val="nil" w:sz="6" w:space="0" w:color="auto"/>
              <w:right w:val="single" w:sz="4" w:space="0" w:color="000000"/>
            </w:tcBorders>
          </w:tcPr>
          <w:p>
            <w:pPr>
              <w:pStyle w:val="TableParagraph"/>
              <w:spacing w:line="289" w:lineRule="exact"/>
              <w:ind w:left="48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sz w:val="24"/>
              </w:rPr>
              <w:t> </w:t>
            </w:r>
          </w:p>
        </w:tc>
        <w:tc>
          <w:tcPr>
            <w:tcW w:w="354" w:type="dxa"/>
            <w:tcBorders>
              <w:top w:val="nil" w:sz="6" w:space="0" w:color="auto"/>
              <w:left w:val="single" w:sz="4" w:space="0" w:color="000000"/>
              <w:bottom w:val="nil" w:sz="6" w:space="0" w:color="auto"/>
              <w:right w:val="nil" w:sz="6" w:space="0" w:color="auto"/>
            </w:tcBorders>
          </w:tcPr>
          <w:p>
            <w:pPr>
              <w:pStyle w:val="TableParagraph"/>
              <w:spacing w:line="268" w:lineRule="exact"/>
              <w:ind w:right="20"/>
              <w:jc w:val="center"/>
              <w:rPr>
                <w:rFonts w:ascii="宋体" w:hAnsi="宋体" w:cs="宋体" w:eastAsia="宋体" w:hint="default"/>
                <w:sz w:val="24"/>
                <w:szCs w:val="24"/>
              </w:rPr>
            </w:pPr>
            <w:r>
              <w:rPr>
                <w:rFonts w:ascii="宋体"/>
                <w:sz w:val="24"/>
              </w:rPr>
              <w:t> </w:t>
            </w:r>
          </w:p>
        </w:tc>
        <w:tc>
          <w:tcPr>
            <w:tcW w:w="1727" w:type="dxa"/>
            <w:tcBorders>
              <w:top w:val="nil" w:sz="6" w:space="0" w:color="auto"/>
              <w:left w:val="nil" w:sz="6" w:space="0" w:color="auto"/>
              <w:bottom w:val="nil" w:sz="6" w:space="0" w:color="auto"/>
              <w:right w:val="nil" w:sz="6" w:space="0" w:color="auto"/>
            </w:tcBorders>
          </w:tcPr>
          <w:p>
            <w:pPr/>
          </w:p>
        </w:tc>
      </w:tr>
      <w:tr>
        <w:trPr>
          <w:trHeight w:val="326" w:hRule="exact"/>
        </w:trPr>
        <w:tc>
          <w:tcPr>
            <w:tcW w:w="5250" w:type="dxa"/>
            <w:tcBorders>
              <w:top w:val="nil" w:sz="6" w:space="0" w:color="auto"/>
              <w:left w:val="nil" w:sz="6" w:space="0" w:color="auto"/>
              <w:bottom w:val="single" w:sz="8"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四、本年年末余额 </w:t>
            </w:r>
          </w:p>
        </w:tc>
        <w:tc>
          <w:tcPr>
            <w:tcW w:w="162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
              <w:ind w:left="127" w:right="0"/>
              <w:jc w:val="left"/>
              <w:rPr>
                <w:rFonts w:ascii="Times New Roman" w:hAnsi="Times New Roman" w:cs="Times New Roman" w:eastAsia="Times New Roman" w:hint="default"/>
                <w:sz w:val="24"/>
                <w:szCs w:val="24"/>
              </w:rPr>
            </w:pPr>
            <w:r>
              <w:rPr>
                <w:rFonts w:ascii="Times New Roman"/>
                <w:sz w:val="24"/>
              </w:rPr>
              <w:t>42,000,000.00</w:t>
            </w:r>
          </w:p>
        </w:tc>
        <w:tc>
          <w:tcPr>
            <w:tcW w:w="1716" w:type="dxa"/>
            <w:tcBorders>
              <w:top w:val="nil" w:sz="6" w:space="0" w:color="auto"/>
              <w:left w:val="single" w:sz="4" w:space="0" w:color="000000"/>
              <w:bottom w:val="single" w:sz="8"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 </w:t>
            </w:r>
          </w:p>
        </w:tc>
        <w:tc>
          <w:tcPr>
            <w:tcW w:w="984" w:type="dxa"/>
            <w:tcBorders>
              <w:top w:val="nil" w:sz="6" w:space="0" w:color="auto"/>
              <w:left w:val="single" w:sz="4" w:space="0" w:color="000000"/>
              <w:bottom w:val="single" w:sz="8"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 </w:t>
            </w:r>
          </w:p>
        </w:tc>
        <w:tc>
          <w:tcPr>
            <w:tcW w:w="159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
              <w:ind w:left="103" w:right="0"/>
              <w:jc w:val="left"/>
              <w:rPr>
                <w:rFonts w:ascii="Times New Roman" w:hAnsi="Times New Roman" w:cs="Times New Roman" w:eastAsia="Times New Roman" w:hint="default"/>
                <w:sz w:val="24"/>
                <w:szCs w:val="24"/>
              </w:rPr>
            </w:pPr>
            <w:r>
              <w:rPr>
                <w:rFonts w:ascii="Times New Roman"/>
                <w:sz w:val="24"/>
              </w:rPr>
              <w:t>15,605,022.60</w:t>
            </w:r>
          </w:p>
        </w:tc>
        <w:tc>
          <w:tcPr>
            <w:tcW w:w="1716"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4"/>
                <w:szCs w:val="24"/>
              </w:rPr>
            </w:pPr>
            <w:r>
              <w:rPr>
                <w:rFonts w:ascii="Times New Roman"/>
                <w:sz w:val="24"/>
              </w:rPr>
              <w:t>66,972,543.87</w:t>
            </w:r>
          </w:p>
        </w:tc>
        <w:tc>
          <w:tcPr>
            <w:tcW w:w="354" w:type="dxa"/>
            <w:tcBorders>
              <w:top w:val="nil" w:sz="6" w:space="0" w:color="auto"/>
              <w:left w:val="single" w:sz="4" w:space="0" w:color="000000"/>
              <w:bottom w:val="single" w:sz="8" w:space="0" w:color="000000"/>
              <w:right w:val="nil" w:sz="6" w:space="0" w:color="auto"/>
            </w:tcBorders>
          </w:tcPr>
          <w:p>
            <w:pPr/>
          </w:p>
        </w:tc>
        <w:tc>
          <w:tcPr>
            <w:tcW w:w="1727"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left="25" w:right="0"/>
              <w:jc w:val="center"/>
              <w:rPr>
                <w:rFonts w:ascii="Times New Roman" w:hAnsi="Times New Roman" w:cs="Times New Roman" w:eastAsia="Times New Roman" w:hint="default"/>
                <w:sz w:val="24"/>
                <w:szCs w:val="24"/>
              </w:rPr>
            </w:pPr>
            <w:r>
              <w:rPr>
                <w:rFonts w:ascii="Times New Roman"/>
                <w:sz w:val="24"/>
              </w:rPr>
              <w:t>124,577,566.47</w:t>
            </w:r>
          </w:p>
        </w:tc>
      </w:tr>
    </w:tbl>
    <w:p>
      <w:pPr>
        <w:spacing w:line="240" w:lineRule="auto" w:before="13"/>
        <w:rPr>
          <w:rFonts w:ascii="宋体" w:hAnsi="宋体" w:cs="宋体" w:eastAsia="宋体" w:hint="default"/>
          <w:sz w:val="18"/>
          <w:szCs w:val="18"/>
        </w:rPr>
      </w:pPr>
    </w:p>
    <w:p>
      <w:pPr>
        <w:tabs>
          <w:tab w:pos="10990" w:val="left" w:leader="none"/>
        </w:tabs>
        <w:spacing w:line="322" w:lineRule="exact" w:before="26"/>
        <w:ind w:left="243"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法定代表人</w:t>
      </w:r>
      <w:r>
        <w:rPr>
          <w:rFonts w:ascii="Times New Roman" w:hAnsi="Times New Roman" w:cs="Times New Roman" w:eastAsia="Times New Roman" w:hint="default"/>
          <w:sz w:val="24"/>
          <w:szCs w:val="24"/>
        </w:rPr>
        <w:t>:</w:t>
        <w:tab/>
      </w:r>
      <w:r>
        <w:rPr>
          <w:rFonts w:ascii="宋体" w:hAnsi="宋体" w:cs="宋体" w:eastAsia="宋体" w:hint="default"/>
          <w:sz w:val="24"/>
          <w:szCs w:val="24"/>
        </w:rPr>
        <w:t>主管会计工作负责人</w:t>
      </w:r>
      <w:r>
        <w:rPr>
          <w:rFonts w:ascii="Times New Roman" w:hAnsi="Times New Roman" w:cs="Times New Roman" w:eastAsia="Times New Roman" w:hint="default"/>
          <w:sz w:val="24"/>
          <w:szCs w:val="24"/>
        </w:rPr>
        <w:t>:</w:t>
      </w:r>
    </w:p>
    <w:p>
      <w:pPr>
        <w:spacing w:line="322" w:lineRule="exact" w:before="0"/>
        <w:ind w:left="243" w:right="0" w:firstLine="0"/>
        <w:jc w:val="left"/>
        <w:rPr>
          <w:rFonts w:ascii="宋体" w:hAnsi="宋体" w:cs="宋体" w:eastAsia="宋体" w:hint="default"/>
          <w:sz w:val="24"/>
          <w:szCs w:val="24"/>
        </w:rPr>
      </w:pPr>
      <w:r>
        <w:rPr>
          <w:rFonts w:ascii="宋体" w:hAnsi="宋体" w:cs="宋体" w:eastAsia="宋体" w:hint="default"/>
          <w:sz w:val="24"/>
          <w:szCs w:val="24"/>
        </w:rPr>
        <w:t>会计机构负责人</w:t>
      </w:r>
      <w:r>
        <w:rPr>
          <w:rFonts w:ascii="Times New Roman" w:hAnsi="Times New Roman" w:cs="Times New Roman" w:eastAsia="Times New Roman" w:hint="default"/>
          <w:sz w:val="24"/>
          <w:szCs w:val="24"/>
        </w:rPr>
        <w:t>:</w:t>
      </w:r>
      <w:r>
        <w:rPr>
          <w:rFonts w:ascii="宋体" w:hAnsi="宋体" w:cs="宋体" w:eastAsia="宋体" w:hint="default"/>
          <w:sz w:val="24"/>
          <w:szCs w:val="24"/>
        </w:rPr>
        <w:t> </w:t>
      </w:r>
    </w:p>
    <w:p>
      <w:pPr>
        <w:spacing w:after="0" w:line="322" w:lineRule="exact"/>
        <w:jc w:val="left"/>
        <w:rPr>
          <w:rFonts w:ascii="宋体" w:hAnsi="宋体" w:cs="宋体" w:eastAsia="宋体" w:hint="default"/>
          <w:sz w:val="24"/>
          <w:szCs w:val="24"/>
        </w:rPr>
        <w:sectPr>
          <w:pgSz w:w="16840" w:h="11900" w:orient="landscape"/>
          <w:pgMar w:header="851" w:footer="974" w:top="1360" w:bottom="1160" w:left="700" w:right="920"/>
        </w:sectPr>
      </w:pPr>
    </w:p>
    <w:p>
      <w:pPr>
        <w:spacing w:line="240" w:lineRule="auto" w:before="9"/>
        <w:rPr>
          <w:rFonts w:ascii="宋体" w:hAnsi="宋体" w:cs="宋体" w:eastAsia="宋体" w:hint="default"/>
          <w:sz w:val="28"/>
          <w:szCs w:val="28"/>
        </w:rPr>
      </w:pPr>
    </w:p>
    <w:p>
      <w:pPr>
        <w:spacing w:before="1"/>
        <w:ind w:left="650" w:right="719" w:firstLine="0"/>
        <w:jc w:val="center"/>
        <w:rPr>
          <w:rFonts w:ascii="黑体" w:hAnsi="黑体" w:cs="黑体" w:eastAsia="黑体" w:hint="default"/>
          <w:sz w:val="32"/>
          <w:szCs w:val="32"/>
        </w:rPr>
      </w:pPr>
      <w:r>
        <w:rPr>
          <w:rFonts w:ascii="黑体" w:hAnsi="黑体" w:cs="黑体" w:eastAsia="黑体" w:hint="default"/>
          <w:sz w:val="32"/>
          <w:szCs w:val="32"/>
        </w:rPr>
        <w:t>财务报表附注</w:t>
      </w:r>
    </w:p>
    <w:p>
      <w:pPr>
        <w:pStyle w:val="BodyText"/>
        <w:spacing w:line="240" w:lineRule="auto" w:before="14"/>
        <w:ind w:left="650" w:right="720"/>
        <w:jc w:val="center"/>
      </w:pP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left="563" w:right="3465"/>
        <w:jc w:val="left"/>
      </w:pPr>
      <w:r>
        <w:rPr/>
        <w:t>（一）公司的基本情况</w:t>
      </w:r>
    </w:p>
    <w:p>
      <w:pPr>
        <w:spacing w:line="240" w:lineRule="auto" w:before="2"/>
        <w:rPr>
          <w:rFonts w:ascii="宋体" w:hAnsi="宋体" w:cs="宋体" w:eastAsia="宋体" w:hint="default"/>
          <w:sz w:val="14"/>
          <w:szCs w:val="14"/>
        </w:rPr>
      </w:pPr>
    </w:p>
    <w:p>
      <w:pPr>
        <w:pStyle w:val="BodyText"/>
        <w:spacing w:line="379" w:lineRule="auto"/>
        <w:ind w:right="219" w:firstLine="420"/>
        <w:jc w:val="both"/>
      </w:pPr>
      <w:r>
        <w:rPr/>
        <w:t>北京中长石基信息技术股份有限公司（以下简称</w:t>
      </w:r>
      <w:r>
        <w:rPr>
          <w:spacing w:val="-65"/>
        </w:rPr>
        <w:t> </w:t>
      </w:r>
      <w:r>
        <w:rPr>
          <w:rFonts w:ascii="Times New Roman" w:hAnsi="Times New Roman" w:cs="Times New Roman" w:eastAsia="Times New Roman" w:hint="default"/>
        </w:rPr>
        <w:t>“</w:t>
      </w:r>
      <w:r>
        <w:rPr/>
        <w:t>本公司或公司</w:t>
      </w:r>
      <w:r>
        <w:rPr>
          <w:rFonts w:ascii="Times New Roman" w:hAnsi="Times New Roman" w:cs="Times New Roman" w:eastAsia="Times New Roman" w:hint="default"/>
        </w:rPr>
        <w:t>”</w:t>
      </w:r>
      <w:r>
        <w:rPr/>
        <w:t>）是</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月经北京市人民政府经济体制 </w:t>
      </w:r>
      <w:r>
        <w:rPr>
          <w:spacing w:val="-2"/>
        </w:rPr>
        <w:t>改革办公室</w:t>
      </w:r>
      <w:r>
        <w:rPr>
          <w:rFonts w:ascii="Times New Roman" w:hAnsi="Times New Roman" w:cs="Times New Roman" w:eastAsia="Times New Roman" w:hint="default"/>
          <w:spacing w:val="-2"/>
        </w:rPr>
        <w:t>“</w:t>
      </w:r>
      <w:r>
        <w:rPr>
          <w:spacing w:val="-2"/>
        </w:rPr>
        <w:t>京政体改股函</w:t>
      </w:r>
      <w:r>
        <w:rPr>
          <w:rFonts w:ascii="Times New Roman" w:hAnsi="Times New Roman" w:cs="Times New Roman" w:eastAsia="Times New Roman" w:hint="default"/>
          <w:spacing w:val="-2"/>
        </w:rPr>
        <w:t>[2001]66</w:t>
      </w:r>
      <w:r>
        <w:rPr>
          <w:spacing w:val="-2"/>
        </w:rPr>
        <w:t>号</w:t>
      </w:r>
      <w:r>
        <w:rPr>
          <w:rFonts w:ascii="Times New Roman" w:hAnsi="Times New Roman" w:cs="Times New Roman" w:eastAsia="Times New Roman" w:hint="default"/>
          <w:spacing w:val="-2"/>
        </w:rPr>
        <w:t>”</w:t>
      </w:r>
      <w:r>
        <w:rPr>
          <w:spacing w:val="-2"/>
        </w:rPr>
        <w:t>文批准，由原北京中长石基信息技术有限责任公司整体变更而成股份有限公</w:t>
      </w:r>
      <w:r>
        <w:rPr>
          <w:spacing w:val="-99"/>
        </w:rPr>
        <w:t> </w:t>
      </w:r>
      <w:r>
        <w:rPr>
          <w:spacing w:val="-99"/>
        </w:rPr>
      </w:r>
      <w:r>
        <w:rPr/>
        <w:t>司。</w:t>
      </w:r>
    </w:p>
    <w:p>
      <w:pPr>
        <w:pStyle w:val="BodyText"/>
        <w:spacing w:line="381" w:lineRule="auto" w:before="63"/>
        <w:ind w:right="206" w:firstLine="420"/>
        <w:jc w:val="left"/>
      </w:pPr>
      <w:r>
        <w:rPr/>
        <w:t>公司变更前的北京中长石基信息技术有限责任公司系</w:t>
      </w:r>
      <w:r>
        <w:rPr>
          <w:spacing w:val="-4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spacing w:val="-5"/>
        </w:rPr>
        <w:t>年由李仲初、郭家满投资设立的有限责任公司，设</w:t>
      </w:r>
      <w:r>
        <w:rPr/>
        <w:t> 立时的名称为北京中长石基网络系统工程技术有限公司，注册资本为人民币</w:t>
      </w:r>
      <w:r>
        <w:rPr>
          <w:spacing w:val="-49"/>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t>万元，其中：李仲初出资</w:t>
      </w:r>
      <w:r>
        <w:rPr>
          <w:spacing w:val="-49"/>
        </w:rPr>
        <w:t> </w:t>
      </w:r>
      <w:r>
        <w:rPr>
          <w:rFonts w:ascii="Times New Roman" w:hAnsi="Times New Roman" w:cs="Times New Roman" w:eastAsia="Times New Roman" w:hint="default"/>
        </w:rPr>
        <w:t>160</w:t>
      </w:r>
      <w:r>
        <w:rPr>
          <w:rFonts w:ascii="Times New Roman" w:hAnsi="Times New Roman" w:cs="Times New Roman" w:eastAsia="Times New Roman" w:hint="default"/>
          <w:spacing w:val="4"/>
        </w:rPr>
        <w:t> </w:t>
      </w:r>
      <w:r>
        <w:rPr/>
        <w:t>万</w:t>
      </w:r>
    </w:p>
    <w:p>
      <w:pPr>
        <w:pStyle w:val="BodyText"/>
        <w:spacing w:line="379" w:lineRule="auto" w:before="31"/>
        <w:ind w:right="221" w:hanging="1"/>
        <w:jc w:val="both"/>
      </w:pPr>
      <w:r>
        <w:rPr/>
        <w:t>元，占注册资本的</w:t>
      </w:r>
      <w:r>
        <w:rPr>
          <w:spacing w:val="-56"/>
        </w:rPr>
        <w:t> </w:t>
      </w:r>
      <w:r>
        <w:rPr>
          <w:rFonts w:ascii="Times New Roman" w:hAnsi="Times New Roman" w:cs="Times New Roman" w:eastAsia="Times New Roman" w:hint="default"/>
        </w:rPr>
        <w:t>80%</w:t>
      </w:r>
      <w:r>
        <w:rPr/>
        <w:t>；郭家满出资</w:t>
      </w:r>
      <w:r>
        <w:rPr>
          <w:spacing w:val="-56"/>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t>万元，占注册资本的</w:t>
      </w:r>
      <w:r>
        <w:rPr>
          <w:spacing w:val="-56"/>
        </w:rPr>
        <w:t> </w:t>
      </w:r>
      <w:r>
        <w:rPr>
          <w:rFonts w:ascii="Times New Roman" w:hAnsi="Times New Roman" w:cs="Times New Roman" w:eastAsia="Times New Roman" w:hint="default"/>
        </w:rPr>
        <w:t>20%</w:t>
      </w:r>
      <w:r>
        <w:rPr/>
        <w:t>，于</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日在北京市工商行政管理局 登记注册。</w:t>
      </w:r>
    </w:p>
    <w:p>
      <w:pPr>
        <w:pStyle w:val="BodyText"/>
        <w:spacing w:line="379" w:lineRule="auto" w:before="64"/>
        <w:ind w:right="98" w:firstLine="42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spacing w:val="-11"/>
        </w:rPr>
        <w:t>月，经公司</w:t>
      </w:r>
      <w:r>
        <w:rPr>
          <w:spacing w:val="-53"/>
        </w:rPr>
        <w:t> </w:t>
      </w:r>
      <w:r>
        <w:rPr>
          <w:rFonts w:ascii="Times New Roman" w:hAnsi="Times New Roman" w:cs="Times New Roman" w:eastAsia="Times New Roman" w:hint="default"/>
        </w:rPr>
        <w:t>2000 </w:t>
      </w:r>
      <w:r>
        <w:rPr>
          <w:spacing w:val="-3"/>
        </w:rPr>
        <w:t>年度股东会决议，郭家满将其所持有公司</w:t>
      </w:r>
      <w:r>
        <w:rPr>
          <w:spacing w:val="-53"/>
        </w:rPr>
        <w:t> </w:t>
      </w:r>
      <w:r>
        <w:rPr>
          <w:rFonts w:ascii="Times New Roman" w:hAnsi="Times New Roman" w:cs="Times New Roman" w:eastAsia="Times New Roman" w:hint="default"/>
          <w:spacing w:val="-3"/>
        </w:rPr>
        <w:t>20%</w:t>
      </w:r>
      <w:r>
        <w:rPr>
          <w:spacing w:val="-3"/>
        </w:rPr>
        <w:t>的股权分别转让给李彩练、焦梅荣、</w:t>
      </w:r>
      <w:r>
        <w:rPr/>
        <w:t> 郭灵红和李殿坤，同时注册资本增加为</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万元，其中：李仲初出资</w:t>
      </w:r>
      <w:r>
        <w:rPr>
          <w:spacing w:val="-55"/>
        </w:rPr>
        <w:t> </w:t>
      </w:r>
      <w:r>
        <w:rPr>
          <w:rFonts w:ascii="Times New Roman" w:hAnsi="Times New Roman" w:cs="Times New Roman" w:eastAsia="Times New Roman" w:hint="default"/>
        </w:rPr>
        <w:t>400</w:t>
      </w:r>
      <w:r>
        <w:rPr>
          <w:rFonts w:ascii="Times New Roman" w:hAnsi="Times New Roman" w:cs="Times New Roman" w:eastAsia="Times New Roman" w:hint="default"/>
          <w:spacing w:val="-2"/>
        </w:rPr>
        <w:t> </w:t>
      </w:r>
      <w:r>
        <w:rPr/>
        <w:t>万元，占注册资本的</w:t>
      </w:r>
      <w:r>
        <w:rPr>
          <w:spacing w:val="-55"/>
        </w:rPr>
        <w:t> </w:t>
      </w:r>
      <w:r>
        <w:rPr>
          <w:rFonts w:ascii="Times New Roman" w:hAnsi="Times New Roman" w:cs="Times New Roman" w:eastAsia="Times New Roman" w:hint="default"/>
        </w:rPr>
        <w:t>80%</w:t>
      </w:r>
      <w:r>
        <w:rPr/>
        <w:t>；李彩练出资</w:t>
      </w:r>
    </w:p>
    <w:p>
      <w:pPr>
        <w:pStyle w:val="BodyText"/>
        <w:spacing w:line="381" w:lineRule="auto" w:before="34"/>
        <w:ind w:right="218"/>
        <w:jc w:val="both"/>
      </w:pP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万元，占注册资本的</w:t>
      </w:r>
      <w:r>
        <w:rPr>
          <w:spacing w:val="-52"/>
        </w:rPr>
        <w:t> </w:t>
      </w:r>
      <w:r>
        <w:rPr>
          <w:rFonts w:ascii="Times New Roman" w:hAnsi="Times New Roman" w:cs="Times New Roman" w:eastAsia="Times New Roman" w:hint="default"/>
        </w:rPr>
        <w:t>8%</w:t>
      </w:r>
      <w:r>
        <w:rPr/>
        <w:t>；焦梅荣出资</w:t>
      </w:r>
      <w:r>
        <w:rPr>
          <w:spacing w:val="-52"/>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t>万元，占注册资本的</w:t>
      </w:r>
      <w:r>
        <w:rPr>
          <w:spacing w:val="-52"/>
        </w:rPr>
        <w:t> </w:t>
      </w:r>
      <w:r>
        <w:rPr>
          <w:rFonts w:ascii="Times New Roman" w:hAnsi="Times New Roman" w:cs="Times New Roman" w:eastAsia="Times New Roman" w:hint="default"/>
        </w:rPr>
        <w:t>7%</w:t>
      </w:r>
      <w:r>
        <w:rPr/>
        <w:t>；郭灵红出资</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万元，占注册资本的</w:t>
      </w:r>
      <w:r>
        <w:rPr>
          <w:spacing w:val="-52"/>
        </w:rPr>
        <w:t> </w:t>
      </w:r>
      <w:r>
        <w:rPr>
          <w:rFonts w:ascii="Times New Roman" w:hAnsi="Times New Roman" w:cs="Times New Roman" w:eastAsia="Times New Roman" w:hint="default"/>
        </w:rPr>
        <w:t>3%</w:t>
      </w:r>
      <w:r>
        <w:rPr/>
        <w:t>； 李殿坤出资</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万元，占注册资本的</w:t>
      </w:r>
      <w:r>
        <w:rPr>
          <w:spacing w:val="-55"/>
        </w:rPr>
        <w:t> </w:t>
      </w:r>
      <w:r>
        <w:rPr>
          <w:rFonts w:ascii="Times New Roman" w:hAnsi="Times New Roman" w:cs="Times New Roman" w:eastAsia="Times New Roman" w:hint="default"/>
        </w:rPr>
        <w:t>2%</w:t>
      </w:r>
      <w:r>
        <w:rPr/>
        <w:t>。</w:t>
      </w:r>
    </w:p>
    <w:p>
      <w:pPr>
        <w:pStyle w:val="BodyText"/>
        <w:spacing w:line="240" w:lineRule="auto" w:before="31"/>
        <w:ind w:left="570" w:right="14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月，经公司</w:t>
      </w:r>
      <w:r>
        <w:rPr>
          <w:spacing w:val="-40"/>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3"/>
        </w:rPr>
        <w:t> </w:t>
      </w:r>
      <w:r>
        <w:rPr/>
        <w:t>年度第一次临时股东大会决议，公司更名为北京中长石基信息技术有限公司，同</w:t>
      </w:r>
    </w:p>
    <w:p>
      <w:pPr>
        <w:pStyle w:val="BodyText"/>
        <w:spacing w:line="379" w:lineRule="auto" w:before="169"/>
        <w:ind w:right="220"/>
        <w:jc w:val="both"/>
      </w:pPr>
      <w:r>
        <w:rPr/>
        <w:t>时引进新股东长春燃气股份有限公司，公司注册资本增加为</w:t>
      </w:r>
      <w:r>
        <w:rPr>
          <w:spacing w:val="-50"/>
        </w:rPr>
        <w:t> </w:t>
      </w:r>
      <w:r>
        <w:rPr>
          <w:rFonts w:ascii="Times New Roman" w:hAnsi="Times New Roman" w:cs="Times New Roman" w:eastAsia="Times New Roman" w:hint="default"/>
        </w:rPr>
        <w:t>625</w:t>
      </w:r>
      <w:r>
        <w:rPr>
          <w:rFonts w:ascii="Times New Roman" w:hAnsi="Times New Roman" w:cs="Times New Roman" w:eastAsia="Times New Roman" w:hint="default"/>
          <w:spacing w:val="3"/>
        </w:rPr>
        <w:t> </w:t>
      </w:r>
      <w:r>
        <w:rPr/>
        <w:t>万元，其中：李仲初出资</w:t>
      </w:r>
      <w:r>
        <w:rPr>
          <w:spacing w:val="-50"/>
        </w:rPr>
        <w:t> </w:t>
      </w:r>
      <w:r>
        <w:rPr>
          <w:rFonts w:ascii="Times New Roman" w:hAnsi="Times New Roman" w:cs="Times New Roman" w:eastAsia="Times New Roman" w:hint="default"/>
        </w:rPr>
        <w:t>400</w:t>
      </w:r>
      <w:r>
        <w:rPr>
          <w:rFonts w:ascii="Times New Roman" w:hAnsi="Times New Roman" w:cs="Times New Roman" w:eastAsia="Times New Roman" w:hint="default"/>
          <w:spacing w:val="3"/>
        </w:rPr>
        <w:t> </w:t>
      </w:r>
      <w:r>
        <w:rPr/>
        <w:t>万元，占注册资本 的</w:t>
      </w:r>
      <w:r>
        <w:rPr>
          <w:spacing w:val="-52"/>
        </w:rPr>
        <w:t> </w:t>
      </w:r>
      <w:r>
        <w:rPr>
          <w:rFonts w:ascii="Times New Roman" w:hAnsi="Times New Roman" w:cs="Times New Roman" w:eastAsia="Times New Roman" w:hint="default"/>
        </w:rPr>
        <w:t>64%</w:t>
      </w:r>
      <w:r>
        <w:rPr/>
        <w:t>；长春燃气股份有限公司出资</w:t>
      </w:r>
      <w:r>
        <w:rPr>
          <w:spacing w:val="-52"/>
        </w:rPr>
        <w:t> </w:t>
      </w:r>
      <w:r>
        <w:rPr>
          <w:rFonts w:ascii="Times New Roman" w:hAnsi="Times New Roman" w:cs="Times New Roman" w:eastAsia="Times New Roman" w:hint="default"/>
        </w:rPr>
        <w:t>125</w:t>
      </w:r>
      <w:r>
        <w:rPr>
          <w:rFonts w:ascii="Times New Roman" w:hAnsi="Times New Roman" w:cs="Times New Roman" w:eastAsia="Times New Roman" w:hint="default"/>
          <w:spacing w:val="1"/>
        </w:rPr>
        <w:t> </w:t>
      </w:r>
      <w:r>
        <w:rPr/>
        <w:t>万元，占注册资本</w:t>
      </w:r>
      <w:r>
        <w:rPr>
          <w:spacing w:val="-52"/>
        </w:rPr>
        <w:t> </w:t>
      </w:r>
      <w:r>
        <w:rPr>
          <w:rFonts w:ascii="Times New Roman" w:hAnsi="Times New Roman" w:cs="Times New Roman" w:eastAsia="Times New Roman" w:hint="default"/>
        </w:rPr>
        <w:t>20%</w:t>
      </w:r>
      <w:r>
        <w:rPr/>
        <w:t>；李彩练出资</w:t>
      </w:r>
      <w:r>
        <w:rPr>
          <w:spacing w:val="-52"/>
        </w:rPr>
        <w:t> </w:t>
      </w:r>
      <w:r>
        <w:rPr>
          <w:rFonts w:ascii="Times New Roman" w:hAnsi="Times New Roman" w:cs="Times New Roman" w:eastAsia="Times New Roman" w:hint="default"/>
        </w:rPr>
        <w:t>40 </w:t>
      </w:r>
      <w:r>
        <w:rPr/>
        <w:t>万元，占注册资本的</w:t>
      </w:r>
      <w:r>
        <w:rPr>
          <w:spacing w:val="-52"/>
        </w:rPr>
        <w:t> </w:t>
      </w:r>
      <w:r>
        <w:rPr>
          <w:rFonts w:ascii="Times New Roman" w:hAnsi="Times New Roman" w:cs="Times New Roman" w:eastAsia="Times New Roman" w:hint="default"/>
        </w:rPr>
        <w:t>6.4%</w:t>
      </w:r>
      <w:r>
        <w:rPr/>
        <w:t>；焦</w:t>
      </w:r>
      <w:r>
        <w:rPr>
          <w:spacing w:val="-2"/>
        </w:rPr>
        <w:t> </w:t>
      </w:r>
      <w:r>
        <w:rPr/>
        <w:t>梅荣出资</w:t>
      </w:r>
      <w:r>
        <w:rPr>
          <w:spacing w:val="-57"/>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t>万元，占注册资本的</w:t>
      </w:r>
      <w:r>
        <w:rPr>
          <w:spacing w:val="-57"/>
        </w:rPr>
        <w:t> </w:t>
      </w:r>
      <w:r>
        <w:rPr>
          <w:rFonts w:ascii="Times New Roman" w:hAnsi="Times New Roman" w:cs="Times New Roman" w:eastAsia="Times New Roman" w:hint="default"/>
        </w:rPr>
        <w:t>5.6%</w:t>
      </w:r>
      <w:r>
        <w:rPr/>
        <w:t>；郭灵红出资</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rPr>
        <w:t>2.4%</w:t>
      </w:r>
      <w:r>
        <w:rPr/>
        <w:t>；李殿坤出资</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万元，占注册 资本的</w:t>
      </w:r>
      <w:r>
        <w:rPr>
          <w:spacing w:val="-55"/>
        </w:rPr>
        <w:t> </w:t>
      </w:r>
      <w:r>
        <w:rPr>
          <w:rFonts w:ascii="Times New Roman" w:hAnsi="Times New Roman" w:cs="Times New Roman" w:eastAsia="Times New Roman" w:hint="default"/>
        </w:rPr>
        <w:t>1.6%</w:t>
      </w:r>
      <w:r>
        <w:rPr/>
        <w:t>。</w:t>
      </w:r>
    </w:p>
    <w:p>
      <w:pPr>
        <w:pStyle w:val="BodyText"/>
        <w:spacing w:line="379" w:lineRule="auto" w:before="35"/>
        <w:ind w:right="217" w:firstLine="42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月，经公司</w:t>
      </w:r>
      <w:r>
        <w:rPr>
          <w:spacing w:val="-55"/>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年度第二次临时股东大会决议，李彩练将其所持有公司</w:t>
      </w:r>
      <w:r>
        <w:rPr>
          <w:spacing w:val="-55"/>
        </w:rPr>
        <w:t> </w:t>
      </w:r>
      <w:r>
        <w:rPr>
          <w:rFonts w:ascii="Times New Roman" w:hAnsi="Times New Roman" w:cs="Times New Roman" w:eastAsia="Times New Roman" w:hint="default"/>
        </w:rPr>
        <w:t>6.4%</w:t>
      </w:r>
      <w:r>
        <w:rPr/>
        <w:t>的股权全部转让给北 京业勤投资顾问有限公司，郭灵红将其所持有公司</w:t>
      </w:r>
      <w:r>
        <w:rPr>
          <w:spacing w:val="-56"/>
        </w:rPr>
        <w:t> </w:t>
      </w:r>
      <w:r>
        <w:rPr>
          <w:rFonts w:ascii="Times New Roman" w:hAnsi="Times New Roman" w:cs="Times New Roman" w:eastAsia="Times New Roman" w:hint="default"/>
        </w:rPr>
        <w:t>2.4%</w:t>
      </w:r>
      <w:r>
        <w:rPr/>
        <w:t>的股权全部转让给陈国强。</w:t>
      </w:r>
    </w:p>
    <w:p>
      <w:pPr>
        <w:pStyle w:val="BodyText"/>
        <w:spacing w:line="240" w:lineRule="auto" w:before="34"/>
        <w:ind w:left="570" w:right="14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5"/>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月，经公司</w:t>
      </w:r>
      <w:r>
        <w:rPr>
          <w:spacing w:val="-3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5"/>
        </w:rPr>
        <w:t> </w:t>
      </w:r>
      <w:r>
        <w:rPr/>
        <w:t>年度第四次临时股东大会决议，并经北京市人民政府经济体制改革办公室</w:t>
      </w:r>
      <w:r>
        <w:rPr>
          <w:rFonts w:ascii="Times New Roman" w:hAnsi="Times New Roman" w:cs="Times New Roman" w:eastAsia="Times New Roman" w:hint="default"/>
        </w:rPr>
        <w:t>“</w:t>
      </w:r>
      <w:r>
        <w:rPr/>
        <w:t>京政</w:t>
      </w:r>
    </w:p>
    <w:p>
      <w:pPr>
        <w:pStyle w:val="BodyText"/>
        <w:spacing w:line="379" w:lineRule="auto" w:before="170"/>
        <w:ind w:right="219"/>
        <w:jc w:val="both"/>
      </w:pPr>
      <w:r>
        <w:rPr/>
        <w:t>体改股函</w:t>
      </w:r>
      <w:r>
        <w:rPr>
          <w:rFonts w:ascii="Times New Roman" w:hAnsi="Times New Roman" w:cs="Times New Roman" w:eastAsia="Times New Roman" w:hint="default"/>
        </w:rPr>
        <w:t>[2001]66</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文批准，公司由有限责任公司整体变更为股份有限公司，以</w:t>
      </w:r>
      <w:r>
        <w:rPr>
          <w:spacing w:val="-4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日经审计后净 资产，按</w:t>
      </w:r>
      <w:r>
        <w:rPr>
          <w:spacing w:val="-6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的折股比率，原有股东持股比例不变，折为股本</w:t>
      </w:r>
      <w:r>
        <w:rPr>
          <w:spacing w:val="-61"/>
        </w:rPr>
        <w:t> </w:t>
      </w:r>
      <w:r>
        <w:rPr>
          <w:rFonts w:ascii="Times New Roman" w:hAnsi="Times New Roman" w:cs="Times New Roman" w:eastAsia="Times New Roman" w:hint="default"/>
        </w:rPr>
        <w:t>3,300.00</w:t>
      </w:r>
      <w:r>
        <w:rPr>
          <w:rFonts w:ascii="Times New Roman" w:hAnsi="Times New Roman" w:cs="Times New Roman" w:eastAsia="Times New Roman" w:hint="default"/>
          <w:spacing w:val="-9"/>
        </w:rPr>
        <w:t> </w:t>
      </w:r>
      <w:r>
        <w:rPr/>
        <w:t>万股。其中：李仲初</w:t>
      </w:r>
      <w:r>
        <w:rPr>
          <w:spacing w:val="-61"/>
        </w:rPr>
        <w:t> </w:t>
      </w:r>
      <w:r>
        <w:rPr>
          <w:rFonts w:ascii="Times New Roman" w:hAnsi="Times New Roman" w:cs="Times New Roman" w:eastAsia="Times New Roman" w:hint="default"/>
        </w:rPr>
        <w:t>2,112</w:t>
      </w:r>
      <w:r>
        <w:rPr>
          <w:rFonts w:ascii="Times New Roman" w:hAnsi="Times New Roman" w:cs="Times New Roman" w:eastAsia="Times New Roman" w:hint="default"/>
          <w:spacing w:val="-8"/>
        </w:rPr>
        <w:t> </w:t>
      </w:r>
      <w:r>
        <w:rPr/>
        <w:t>万股，占总股 本的</w:t>
      </w:r>
      <w:r>
        <w:rPr>
          <w:spacing w:val="-60"/>
        </w:rPr>
        <w:t> </w:t>
      </w:r>
      <w:r>
        <w:rPr>
          <w:rFonts w:ascii="Times New Roman" w:hAnsi="Times New Roman" w:cs="Times New Roman" w:eastAsia="Times New Roman" w:hint="default"/>
        </w:rPr>
        <w:t>64%</w:t>
      </w:r>
      <w:r>
        <w:rPr/>
        <w:t>；长春燃气股份有限公司</w:t>
      </w:r>
      <w:r>
        <w:rPr>
          <w:spacing w:val="-60"/>
        </w:rPr>
        <w:t> </w:t>
      </w:r>
      <w:r>
        <w:rPr>
          <w:rFonts w:ascii="Times New Roman" w:hAnsi="Times New Roman" w:cs="Times New Roman" w:eastAsia="Times New Roman" w:hint="default"/>
        </w:rPr>
        <w:t>660</w:t>
      </w:r>
      <w:r>
        <w:rPr>
          <w:rFonts w:ascii="Times New Roman" w:hAnsi="Times New Roman" w:cs="Times New Roman" w:eastAsia="Times New Roman" w:hint="default"/>
          <w:spacing w:val="-7"/>
        </w:rPr>
        <w:t> </w:t>
      </w:r>
      <w:r>
        <w:rPr>
          <w:spacing w:val="-3"/>
        </w:rPr>
        <w:t>万股，占总股本的</w:t>
      </w:r>
      <w:r>
        <w:rPr>
          <w:spacing w:val="-60"/>
        </w:rPr>
        <w:t> </w:t>
      </w:r>
      <w:r>
        <w:rPr>
          <w:rFonts w:ascii="Times New Roman" w:hAnsi="Times New Roman" w:cs="Times New Roman" w:eastAsia="Times New Roman" w:hint="default"/>
        </w:rPr>
        <w:t>20%</w:t>
      </w:r>
      <w:r>
        <w:rPr/>
        <w:t>；北京业勤投资顾问有限公司</w:t>
      </w:r>
      <w:r>
        <w:rPr>
          <w:spacing w:val="-60"/>
        </w:rPr>
        <w:t> </w:t>
      </w:r>
      <w:r>
        <w:rPr>
          <w:rFonts w:ascii="Times New Roman" w:hAnsi="Times New Roman" w:cs="Times New Roman" w:eastAsia="Times New Roman" w:hint="default"/>
        </w:rPr>
        <w:t>211.20</w:t>
      </w:r>
      <w:r>
        <w:rPr>
          <w:rFonts w:ascii="Times New Roman" w:hAnsi="Times New Roman" w:cs="Times New Roman" w:eastAsia="Times New Roman" w:hint="default"/>
          <w:spacing w:val="-6"/>
        </w:rPr>
        <w:t> </w:t>
      </w:r>
      <w:r>
        <w:rPr>
          <w:spacing w:val="-3"/>
        </w:rPr>
        <w:t>万股，占总股</w:t>
      </w:r>
      <w:r>
        <w:rPr/>
        <w:t> 本的</w:t>
      </w:r>
      <w:r>
        <w:rPr>
          <w:spacing w:val="-47"/>
        </w:rPr>
        <w:t> </w:t>
      </w:r>
      <w:r>
        <w:rPr>
          <w:rFonts w:ascii="Times New Roman" w:hAnsi="Times New Roman" w:cs="Times New Roman" w:eastAsia="Times New Roman" w:hint="default"/>
        </w:rPr>
        <w:t>6.4%</w:t>
      </w:r>
      <w:r>
        <w:rPr/>
        <w:t>；焦梅荣</w:t>
      </w:r>
      <w:r>
        <w:rPr>
          <w:spacing w:val="-47"/>
        </w:rPr>
        <w:t> </w:t>
      </w:r>
      <w:r>
        <w:rPr>
          <w:rFonts w:ascii="Times New Roman" w:hAnsi="Times New Roman" w:cs="Times New Roman" w:eastAsia="Times New Roman" w:hint="default"/>
        </w:rPr>
        <w:t>184.80</w:t>
      </w:r>
      <w:r>
        <w:rPr>
          <w:rFonts w:ascii="Times New Roman" w:hAnsi="Times New Roman" w:cs="Times New Roman" w:eastAsia="Times New Roman" w:hint="default"/>
          <w:spacing w:val="6"/>
        </w:rPr>
        <w:t> </w:t>
      </w:r>
      <w:r>
        <w:rPr/>
        <w:t>万股，占总股本的</w:t>
      </w:r>
      <w:r>
        <w:rPr>
          <w:spacing w:val="-47"/>
        </w:rPr>
        <w:t> </w:t>
      </w:r>
      <w:r>
        <w:rPr>
          <w:rFonts w:ascii="Times New Roman" w:hAnsi="Times New Roman" w:cs="Times New Roman" w:eastAsia="Times New Roman" w:hint="default"/>
        </w:rPr>
        <w:t>5.6%</w:t>
      </w:r>
      <w:r>
        <w:rPr/>
        <w:t>；陈国强</w:t>
      </w:r>
      <w:r>
        <w:rPr>
          <w:spacing w:val="-47"/>
        </w:rPr>
        <w:t> </w:t>
      </w:r>
      <w:r>
        <w:rPr>
          <w:rFonts w:ascii="Times New Roman" w:hAnsi="Times New Roman" w:cs="Times New Roman" w:eastAsia="Times New Roman" w:hint="default"/>
        </w:rPr>
        <w:t>79.20</w:t>
      </w:r>
      <w:r>
        <w:rPr>
          <w:rFonts w:ascii="Times New Roman" w:hAnsi="Times New Roman" w:cs="Times New Roman" w:eastAsia="Times New Roman" w:hint="default"/>
          <w:spacing w:val="6"/>
        </w:rPr>
        <w:t> </w:t>
      </w:r>
      <w:r>
        <w:rPr/>
        <w:t>万股，占总股本的</w:t>
      </w:r>
      <w:r>
        <w:rPr>
          <w:spacing w:val="-47"/>
        </w:rPr>
        <w:t> </w:t>
      </w:r>
      <w:r>
        <w:rPr>
          <w:rFonts w:ascii="Times New Roman" w:hAnsi="Times New Roman" w:cs="Times New Roman" w:eastAsia="Times New Roman" w:hint="default"/>
        </w:rPr>
        <w:t>2.4%</w:t>
      </w:r>
      <w:r>
        <w:rPr/>
        <w:t>；李殿坤</w:t>
      </w:r>
      <w:r>
        <w:rPr>
          <w:spacing w:val="-47"/>
        </w:rPr>
        <w:t> </w:t>
      </w:r>
      <w:r>
        <w:rPr>
          <w:rFonts w:ascii="Times New Roman" w:hAnsi="Times New Roman" w:cs="Times New Roman" w:eastAsia="Times New Roman" w:hint="default"/>
        </w:rPr>
        <w:t>52.80</w:t>
      </w:r>
      <w:r>
        <w:rPr>
          <w:rFonts w:ascii="Times New Roman" w:hAnsi="Times New Roman" w:cs="Times New Roman" w:eastAsia="Times New Roman" w:hint="default"/>
          <w:spacing w:val="6"/>
        </w:rPr>
        <w:t> </w:t>
      </w:r>
      <w:r>
        <w:rPr/>
        <w:t>万股， 占总股本的</w:t>
      </w:r>
      <w:r>
        <w:rPr>
          <w:spacing w:val="-55"/>
        </w:rPr>
        <w:t> </w:t>
      </w:r>
      <w:r>
        <w:rPr>
          <w:rFonts w:ascii="Times New Roman" w:hAnsi="Times New Roman" w:cs="Times New Roman" w:eastAsia="Times New Roman" w:hint="default"/>
        </w:rPr>
        <w:t>1.6%</w:t>
      </w:r>
      <w:r>
        <w:rPr/>
        <w:t>。</w:t>
      </w:r>
    </w:p>
    <w:p>
      <w:pPr>
        <w:pStyle w:val="BodyText"/>
        <w:spacing w:line="240" w:lineRule="auto" w:before="34"/>
        <w:ind w:left="570" w:right="14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月，经公司</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年度股东大会决议，以</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年末未分配利润中的</w:t>
      </w:r>
      <w:r>
        <w:rPr>
          <w:spacing w:val="-57"/>
        </w:rPr>
        <w:t> </w:t>
      </w:r>
      <w:r>
        <w:rPr>
          <w:rFonts w:ascii="Times New Roman" w:hAnsi="Times New Roman" w:cs="Times New Roman" w:eastAsia="Times New Roman" w:hint="default"/>
        </w:rPr>
        <w:t>900</w:t>
      </w:r>
      <w:r>
        <w:rPr>
          <w:rFonts w:ascii="Times New Roman" w:hAnsi="Times New Roman" w:cs="Times New Roman" w:eastAsia="Times New Roman" w:hint="default"/>
          <w:spacing w:val="-4"/>
        </w:rPr>
        <w:t> </w:t>
      </w:r>
      <w:r>
        <w:rPr/>
        <w:t>万元转增股本，转增后公司</w:t>
      </w:r>
    </w:p>
    <w:p>
      <w:pPr>
        <w:pStyle w:val="BodyText"/>
        <w:spacing w:line="240" w:lineRule="auto" w:before="170"/>
        <w:ind w:right="0"/>
        <w:jc w:val="both"/>
      </w:pPr>
      <w:r>
        <w:rPr/>
        <w:t>总股本增至</w:t>
      </w:r>
      <w:r>
        <w:rPr>
          <w:spacing w:val="-40"/>
        </w:rPr>
        <w:t> </w:t>
      </w:r>
      <w:r>
        <w:rPr>
          <w:rFonts w:ascii="Times New Roman" w:hAnsi="Times New Roman" w:cs="Times New Roman" w:eastAsia="Times New Roman" w:hint="default"/>
        </w:rPr>
        <w:t>4,200</w:t>
      </w:r>
      <w:r>
        <w:rPr>
          <w:rFonts w:ascii="Times New Roman" w:hAnsi="Times New Roman" w:cs="Times New Roman" w:eastAsia="Times New Roman" w:hint="default"/>
          <w:spacing w:val="13"/>
        </w:rPr>
        <w:t> </w:t>
      </w:r>
      <w:r>
        <w:rPr/>
        <w:t>万元，其中：李仲初</w:t>
      </w:r>
      <w:r>
        <w:rPr>
          <w:spacing w:val="-40"/>
        </w:rPr>
        <w:t> </w:t>
      </w:r>
      <w:r>
        <w:rPr>
          <w:rFonts w:ascii="Times New Roman" w:hAnsi="Times New Roman" w:cs="Times New Roman" w:eastAsia="Times New Roman" w:hint="default"/>
        </w:rPr>
        <w:t>2,688</w:t>
      </w:r>
      <w:r>
        <w:rPr>
          <w:rFonts w:ascii="Times New Roman" w:hAnsi="Times New Roman" w:cs="Times New Roman" w:eastAsia="Times New Roman" w:hint="default"/>
          <w:spacing w:val="13"/>
        </w:rPr>
        <w:t> </w:t>
      </w:r>
      <w:r>
        <w:rPr/>
        <w:t>万股，占总股本的</w:t>
      </w:r>
      <w:r>
        <w:rPr>
          <w:spacing w:val="-40"/>
        </w:rPr>
        <w:t> </w:t>
      </w:r>
      <w:r>
        <w:rPr>
          <w:rFonts w:ascii="Times New Roman" w:hAnsi="Times New Roman" w:cs="Times New Roman" w:eastAsia="Times New Roman" w:hint="default"/>
        </w:rPr>
        <w:t>64%</w:t>
      </w:r>
      <w:r>
        <w:rPr/>
        <w:t>；长春燃气股份有限公司</w:t>
      </w:r>
      <w:r>
        <w:rPr>
          <w:spacing w:val="-40"/>
        </w:rPr>
        <w:t> </w:t>
      </w:r>
      <w:r>
        <w:rPr>
          <w:rFonts w:ascii="Times New Roman" w:hAnsi="Times New Roman" w:cs="Times New Roman" w:eastAsia="Times New Roman" w:hint="default"/>
        </w:rPr>
        <w:t>840</w:t>
      </w:r>
      <w:r>
        <w:rPr>
          <w:rFonts w:ascii="Times New Roman" w:hAnsi="Times New Roman" w:cs="Times New Roman" w:eastAsia="Times New Roman" w:hint="default"/>
          <w:spacing w:val="13"/>
        </w:rPr>
        <w:t> </w:t>
      </w:r>
      <w:r>
        <w:rPr/>
        <w:t>万股，占总股</w:t>
      </w:r>
    </w:p>
    <w:p>
      <w:pPr>
        <w:spacing w:after="0" w:line="240" w:lineRule="auto"/>
        <w:jc w:val="both"/>
        <w:sectPr>
          <w:headerReference w:type="default" r:id="rId37"/>
          <w:footerReference w:type="default" r:id="rId38"/>
          <w:pgSz w:w="11900" w:h="16840"/>
          <w:pgMar w:header="851" w:footer="982" w:top="1320" w:bottom="1180" w:left="700" w:right="520"/>
          <w:pgNumType w:start="64"/>
        </w:sectPr>
      </w:pPr>
    </w:p>
    <w:p>
      <w:pPr>
        <w:spacing w:line="240" w:lineRule="auto" w:before="0"/>
        <w:rPr>
          <w:rFonts w:ascii="宋体" w:hAnsi="宋体" w:cs="宋体" w:eastAsia="宋体" w:hint="default"/>
          <w:sz w:val="9"/>
          <w:szCs w:val="9"/>
        </w:rPr>
      </w:pPr>
    </w:p>
    <w:p>
      <w:pPr>
        <w:pStyle w:val="BodyText"/>
        <w:spacing w:line="379" w:lineRule="auto" w:before="35"/>
        <w:ind w:right="185"/>
        <w:jc w:val="both"/>
      </w:pPr>
      <w:r>
        <w:rPr/>
        <w:t>本的</w:t>
      </w:r>
      <w:r>
        <w:rPr>
          <w:spacing w:val="-55"/>
        </w:rPr>
        <w:t> </w:t>
      </w:r>
      <w:r>
        <w:rPr>
          <w:rFonts w:ascii="Times New Roman" w:hAnsi="Times New Roman" w:cs="Times New Roman" w:eastAsia="Times New Roman" w:hint="default"/>
        </w:rPr>
        <w:t>20%</w:t>
      </w:r>
      <w:r>
        <w:rPr/>
        <w:t>；北京业勤投资顾问有限公司</w:t>
      </w:r>
      <w:r>
        <w:rPr>
          <w:spacing w:val="-55"/>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3"/>
        </w:rPr>
        <w:t> </w:t>
      </w:r>
      <w:r>
        <w:rPr/>
        <w:t>万股，占总股本的</w:t>
      </w:r>
      <w:r>
        <w:rPr>
          <w:spacing w:val="-55"/>
        </w:rPr>
        <w:t> </w:t>
      </w:r>
      <w:r>
        <w:rPr>
          <w:rFonts w:ascii="Times New Roman" w:hAnsi="Times New Roman" w:cs="Times New Roman" w:eastAsia="Times New Roman" w:hint="default"/>
        </w:rPr>
        <w:t>6.4%</w:t>
      </w:r>
      <w:r>
        <w:rPr/>
        <w:t>；焦梅荣</w:t>
      </w:r>
      <w:r>
        <w:rPr>
          <w:spacing w:val="-55"/>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1"/>
        </w:rPr>
        <w:t> </w:t>
      </w:r>
      <w:r>
        <w:rPr/>
        <w:t>万股，占总股本的</w:t>
      </w:r>
      <w:r>
        <w:rPr>
          <w:spacing w:val="-55"/>
        </w:rPr>
        <w:t> </w:t>
      </w:r>
      <w:r>
        <w:rPr>
          <w:rFonts w:ascii="Times New Roman" w:hAnsi="Times New Roman" w:cs="Times New Roman" w:eastAsia="Times New Roman" w:hint="default"/>
        </w:rPr>
        <w:t>5.6%</w:t>
      </w:r>
      <w:r>
        <w:rPr/>
        <w:t>； 陈国强</w:t>
      </w:r>
      <w:r>
        <w:rPr>
          <w:spacing w:val="-56"/>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2.4%</w:t>
      </w:r>
      <w:r>
        <w:rPr/>
        <w:t>；李殿坤</w:t>
      </w:r>
      <w:r>
        <w:rPr>
          <w:spacing w:val="-56"/>
        </w:rPr>
        <w:t> </w:t>
      </w:r>
      <w:r>
        <w:rPr>
          <w:rFonts w:ascii="Times New Roman" w:hAnsi="Times New Roman" w:cs="Times New Roman" w:eastAsia="Times New Roman" w:hint="default"/>
        </w:rPr>
        <w:t>67.20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1.6%</w:t>
      </w:r>
      <w:r>
        <w:rPr/>
        <w:t>。</w:t>
      </w:r>
    </w:p>
    <w:p>
      <w:pPr>
        <w:pStyle w:val="BodyText"/>
        <w:spacing w:line="240" w:lineRule="auto" w:before="35"/>
        <w:ind w:left="570" w:right="140"/>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月经公司股东大会决议，长春燃气股份有限公司将其所持有公司</w:t>
      </w:r>
      <w:r>
        <w:rPr>
          <w:spacing w:val="-55"/>
        </w:rPr>
        <w:t> </w:t>
      </w:r>
      <w:r>
        <w:rPr>
          <w:rFonts w:ascii="Times New Roman" w:hAnsi="Times New Roman" w:cs="Times New Roman" w:eastAsia="Times New Roman" w:hint="default"/>
        </w:rPr>
        <w:t>20</w:t>
      </w:r>
      <w:r>
        <w:rPr/>
        <w:t>％的股权全部转让给李仲初。</w:t>
      </w:r>
    </w:p>
    <w:p>
      <w:pPr>
        <w:pStyle w:val="BodyText"/>
        <w:spacing w:line="379" w:lineRule="auto" w:before="169"/>
        <w:ind w:right="98" w:firstLine="42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月，经中国证券监督管理委员会证监发行字</w:t>
      </w:r>
      <w:r>
        <w:rPr>
          <w:rFonts w:ascii="Times New Roman" w:hAnsi="Times New Roman" w:cs="Times New Roman" w:eastAsia="Times New Roman" w:hint="default"/>
        </w:rPr>
        <w:t>[2007]189</w:t>
      </w:r>
      <w:r>
        <w:rPr>
          <w:rFonts w:ascii="Times New Roman" w:hAnsi="Times New Roman" w:cs="Times New Roman" w:eastAsia="Times New Roman" w:hint="default"/>
          <w:spacing w:val="28"/>
        </w:rPr>
        <w:t> </w:t>
      </w:r>
      <w:r>
        <w:rPr/>
        <w:t>号文核准，同意公司向社会公开发行人民币 普通股股票</w:t>
      </w:r>
      <w:r>
        <w:rPr>
          <w:spacing w:val="-72"/>
        </w:rPr>
        <w:t> </w:t>
      </w:r>
      <w:r>
        <w:rPr>
          <w:rFonts w:ascii="Times New Roman" w:hAnsi="Times New Roman" w:cs="Times New Roman" w:eastAsia="Times New Roman" w:hint="default"/>
          <w:spacing w:val="-1"/>
        </w:rPr>
        <w:t>1,400.00</w:t>
      </w:r>
      <w:r>
        <w:rPr>
          <w:rFonts w:ascii="Times New Roman" w:hAnsi="Times New Roman" w:cs="Times New Roman" w:eastAsia="Times New Roman" w:hint="default"/>
          <w:spacing w:val="-19"/>
        </w:rPr>
        <w:t> </w:t>
      </w:r>
      <w:r>
        <w:rPr>
          <w:spacing w:val="-8"/>
        </w:rPr>
        <w:t>万股，变更后的公司注册资本为</w:t>
      </w:r>
      <w:r>
        <w:rPr>
          <w:spacing w:val="-72"/>
        </w:rPr>
        <w:t> </w:t>
      </w:r>
      <w:r>
        <w:rPr>
          <w:rFonts w:ascii="Times New Roman" w:hAnsi="Times New Roman" w:cs="Times New Roman" w:eastAsia="Times New Roman" w:hint="default"/>
          <w:spacing w:val="-1"/>
        </w:rPr>
        <w:t>5,600.00</w:t>
      </w:r>
      <w:r>
        <w:rPr>
          <w:rFonts w:ascii="Times New Roman" w:hAnsi="Times New Roman" w:cs="Times New Roman" w:eastAsia="Times New Roman" w:hint="default"/>
          <w:spacing w:val="-19"/>
        </w:rPr>
        <w:t> </w:t>
      </w:r>
      <w:r>
        <w:rPr>
          <w:spacing w:val="-24"/>
        </w:rPr>
        <w:t>万元，其中：李仲初</w:t>
      </w:r>
      <w:r>
        <w:rPr>
          <w:spacing w:val="-72"/>
        </w:rPr>
        <w:t> </w:t>
      </w:r>
      <w:r>
        <w:rPr>
          <w:rFonts w:ascii="Times New Roman" w:hAnsi="Times New Roman" w:cs="Times New Roman" w:eastAsia="Times New Roman" w:hint="default"/>
          <w:spacing w:val="-1"/>
        </w:rPr>
        <w:t>3,528.00</w:t>
      </w:r>
      <w:r>
        <w:rPr>
          <w:rFonts w:ascii="Times New Roman" w:hAnsi="Times New Roman" w:cs="Times New Roman" w:eastAsia="Times New Roman" w:hint="default"/>
          <w:spacing w:val="-20"/>
        </w:rPr>
        <w:t> </w:t>
      </w:r>
      <w:r>
        <w:rPr>
          <w:spacing w:val="-14"/>
        </w:rPr>
        <w:t>万股，占总股本的</w:t>
      </w:r>
      <w:r>
        <w:rPr>
          <w:spacing w:val="-72"/>
        </w:rPr>
        <w:t> </w:t>
      </w:r>
      <w:r>
        <w:rPr>
          <w:rFonts w:ascii="Times New Roman" w:hAnsi="Times New Roman" w:cs="Times New Roman" w:eastAsia="Times New Roman" w:hint="default"/>
          <w:spacing w:val="-1"/>
        </w:rPr>
        <w:t>63.00%</w:t>
      </w:r>
      <w:r>
        <w:rPr>
          <w:spacing w:val="-1"/>
        </w:rPr>
        <w:t>；</w:t>
      </w:r>
      <w:r>
        <w:rPr>
          <w:spacing w:val="-102"/>
        </w:rPr>
        <w:t> </w:t>
      </w:r>
      <w:r>
        <w:rPr/>
        <w:t>北京业勤投资顾问有限公司</w:t>
      </w:r>
      <w:r>
        <w:rPr>
          <w:spacing w:val="-53"/>
        </w:rPr>
        <w:t> </w:t>
      </w:r>
      <w:r>
        <w:rPr>
          <w:rFonts w:ascii="Times New Roman" w:hAnsi="Times New Roman" w:cs="Times New Roman" w:eastAsia="Times New Roman" w:hint="default"/>
          <w:spacing w:val="-1"/>
        </w:rPr>
        <w:t>268.80 </w:t>
      </w:r>
      <w:r>
        <w:rPr>
          <w:spacing w:val="-14"/>
        </w:rPr>
        <w:t>万股，占总股本的</w:t>
      </w:r>
      <w:r>
        <w:rPr>
          <w:spacing w:val="-53"/>
        </w:rPr>
        <w:t> </w:t>
      </w:r>
      <w:r>
        <w:rPr>
          <w:rFonts w:ascii="Times New Roman" w:hAnsi="Times New Roman" w:cs="Times New Roman" w:eastAsia="Times New Roman" w:hint="default"/>
          <w:spacing w:val="-12"/>
        </w:rPr>
        <w:t>4.80%</w:t>
      </w:r>
      <w:r>
        <w:rPr>
          <w:spacing w:val="-12"/>
        </w:rPr>
        <w:t>；焦梅荣</w:t>
      </w:r>
      <w:r>
        <w:rPr>
          <w:spacing w:val="-53"/>
        </w:rPr>
        <w:t> </w:t>
      </w:r>
      <w:r>
        <w:rPr>
          <w:rFonts w:ascii="Times New Roman" w:hAnsi="Times New Roman" w:cs="Times New Roman" w:eastAsia="Times New Roman" w:hint="default"/>
          <w:spacing w:val="-1"/>
        </w:rPr>
        <w:t>235.20</w:t>
      </w:r>
      <w:r>
        <w:rPr>
          <w:rFonts w:ascii="Times New Roman" w:hAnsi="Times New Roman" w:cs="Times New Roman" w:eastAsia="Times New Roman" w:hint="default"/>
        </w:rPr>
        <w:t> </w:t>
      </w:r>
      <w:r>
        <w:rPr>
          <w:spacing w:val="-14"/>
        </w:rPr>
        <w:t>万股，占总股本的</w:t>
      </w:r>
      <w:r>
        <w:rPr>
          <w:spacing w:val="-53"/>
        </w:rPr>
        <w:t> </w:t>
      </w:r>
      <w:r>
        <w:rPr>
          <w:rFonts w:ascii="Times New Roman" w:hAnsi="Times New Roman" w:cs="Times New Roman" w:eastAsia="Times New Roman" w:hint="default"/>
          <w:spacing w:val="-12"/>
        </w:rPr>
        <w:t>4.20%</w:t>
      </w:r>
      <w:r>
        <w:rPr>
          <w:spacing w:val="-12"/>
        </w:rPr>
        <w:t>；陈国强</w:t>
      </w:r>
      <w:r>
        <w:rPr>
          <w:spacing w:val="-53"/>
        </w:rPr>
        <w:t> </w:t>
      </w:r>
      <w:r>
        <w:rPr>
          <w:rFonts w:ascii="Times New Roman" w:hAnsi="Times New Roman" w:cs="Times New Roman" w:eastAsia="Times New Roman" w:hint="default"/>
          <w:spacing w:val="-1"/>
        </w:rPr>
        <w:t>100.80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spacing w:val="-5"/>
        </w:rPr>
        <w:t>万股，占总股本的</w:t>
      </w:r>
      <w:r>
        <w:rPr>
          <w:spacing w:val="-52"/>
        </w:rPr>
        <w:t> </w:t>
      </w:r>
      <w:r>
        <w:rPr>
          <w:rFonts w:ascii="Times New Roman" w:hAnsi="Times New Roman" w:cs="Times New Roman" w:eastAsia="Times New Roman" w:hint="default"/>
          <w:spacing w:val="-5"/>
        </w:rPr>
        <w:t>1.80%</w:t>
      </w:r>
      <w:r>
        <w:rPr>
          <w:spacing w:val="-5"/>
        </w:rPr>
        <w:t>；李殿坤</w:t>
      </w:r>
      <w:r>
        <w:rPr>
          <w:spacing w:val="-52"/>
        </w:rPr>
        <w:t> </w:t>
      </w:r>
      <w:r>
        <w:rPr>
          <w:rFonts w:ascii="Times New Roman" w:hAnsi="Times New Roman" w:cs="Times New Roman" w:eastAsia="Times New Roman" w:hint="default"/>
        </w:rPr>
        <w:t>67.20 </w:t>
      </w:r>
      <w:r>
        <w:rPr>
          <w:spacing w:val="-5"/>
        </w:rPr>
        <w:t>万股</w:t>
      </w:r>
      <w:r>
        <w:rPr>
          <w:rFonts w:ascii="Times New Roman" w:hAnsi="Times New Roman" w:cs="Times New Roman" w:eastAsia="Times New Roman" w:hint="default"/>
          <w:spacing w:val="-5"/>
        </w:rPr>
        <w:t>,</w:t>
      </w:r>
      <w:r>
        <w:rPr>
          <w:spacing w:val="-5"/>
        </w:rPr>
        <w:t>，占总股本的</w:t>
      </w:r>
      <w:r>
        <w:rPr>
          <w:spacing w:val="-52"/>
        </w:rPr>
        <w:t> </w:t>
      </w:r>
      <w:r>
        <w:rPr>
          <w:rFonts w:ascii="Times New Roman" w:hAnsi="Times New Roman" w:cs="Times New Roman" w:eastAsia="Times New Roman" w:hint="default"/>
          <w:spacing w:val="-5"/>
        </w:rPr>
        <w:t>1.2%</w:t>
      </w:r>
      <w:r>
        <w:rPr>
          <w:spacing w:val="-5"/>
        </w:rPr>
        <w:t>；社会公众股</w:t>
      </w:r>
      <w:r>
        <w:rPr>
          <w:spacing w:val="-52"/>
        </w:rPr>
        <w:t> </w:t>
      </w:r>
      <w:r>
        <w:rPr>
          <w:rFonts w:ascii="Times New Roman" w:hAnsi="Times New Roman" w:cs="Times New Roman" w:eastAsia="Times New Roman" w:hint="default"/>
        </w:rPr>
        <w:t>1,400.00 </w:t>
      </w:r>
      <w:r>
        <w:rPr>
          <w:spacing w:val="-5"/>
        </w:rPr>
        <w:t>万股，占总股本的</w:t>
      </w:r>
      <w:r>
        <w:rPr>
          <w:spacing w:val="-52"/>
        </w:rPr>
        <w:t> </w:t>
      </w:r>
      <w:r>
        <w:rPr>
          <w:rFonts w:ascii="Times New Roman" w:hAnsi="Times New Roman" w:cs="Times New Roman" w:eastAsia="Times New Roman" w:hint="default"/>
        </w:rPr>
        <w:t>25.00%</w:t>
      </w:r>
      <w:r>
        <w:rPr/>
        <w:t>。 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日完成工商变更登记，领取了北京市工商行政管理局颁发的</w:t>
      </w:r>
      <w:r>
        <w:rPr>
          <w:spacing w:val="-52"/>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1"/>
        </w:rPr>
        <w:t> </w:t>
      </w:r>
      <w:r>
        <w:rPr/>
        <w:t>号企业法人 营业执照。</w:t>
      </w:r>
    </w:p>
    <w:p>
      <w:pPr>
        <w:pStyle w:val="BodyText"/>
        <w:spacing w:line="240" w:lineRule="auto" w:before="63"/>
        <w:ind w:left="570" w:right="3465"/>
        <w:jc w:val="left"/>
      </w:pPr>
      <w:r>
        <w:rPr>
          <w:rFonts w:ascii="Times New Roman" w:hAnsi="Times New Roman" w:cs="Times New Roman" w:eastAsia="Times New Roman" w:hint="default"/>
        </w:rPr>
        <w:t>1</w:t>
      </w:r>
      <w:r>
        <w:rPr/>
        <w:t>．本公司注册资本。</w:t>
      </w:r>
    </w:p>
    <w:p>
      <w:pPr>
        <w:pStyle w:val="BodyText"/>
        <w:spacing w:line="379" w:lineRule="auto" w:before="169"/>
        <w:ind w:left="570" w:right="4286"/>
        <w:jc w:val="left"/>
      </w:pPr>
      <w:r>
        <w:rPr/>
        <w:t>公司注册资本为人民币</w:t>
      </w:r>
      <w:r>
        <w:rPr>
          <w:spacing w:val="-56"/>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大写：伍仟陆佰万元整</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．本公司注册地、组织结构和总部地址。 公司注册地址为：北京市海淀区复兴路甲</w:t>
      </w:r>
      <w:r>
        <w:rPr>
          <w:spacing w:val="-57"/>
        </w:rPr>
        <w:t> </w:t>
      </w:r>
      <w:r>
        <w:rPr>
          <w:rFonts w:ascii="Times New Roman" w:hAnsi="Times New Roman" w:cs="Times New Roman" w:eastAsia="Times New Roman" w:hint="default"/>
        </w:rPr>
        <w:t>65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A11</w:t>
      </w:r>
      <w:r>
        <w:rPr>
          <w:rFonts w:ascii="Times New Roman" w:hAnsi="Times New Roman" w:cs="Times New Roman" w:eastAsia="Times New Roman" w:hint="default"/>
          <w:spacing w:val="-4"/>
        </w:rPr>
        <w:t> </w:t>
      </w:r>
      <w:r>
        <w:rPr/>
        <w:t>层。</w:t>
      </w:r>
    </w:p>
    <w:p>
      <w:pPr>
        <w:pStyle w:val="BodyText"/>
        <w:spacing w:line="393" w:lineRule="auto" w:before="34"/>
        <w:ind w:right="110" w:firstLine="420"/>
        <w:jc w:val="left"/>
      </w:pPr>
      <w:r>
        <w:rPr/>
        <w:t>公司组织结构为：截止至报告期末，公司设立有北京中长石基信息技术股份有限公司软件分公司，投资控股 </w:t>
      </w:r>
      <w:r>
        <w:rPr>
          <w:spacing w:val="-2"/>
        </w:rPr>
        <w:t>上海石基信息技术有限公司、北京石基昆仑软件有限公司、杭州西软科技有限公司、成都西湖电脑软件有限公司、</w:t>
      </w:r>
      <w:r>
        <w:rPr>
          <w:spacing w:val="-92"/>
        </w:rPr>
        <w:t> </w:t>
      </w:r>
      <w:r>
        <w:rPr>
          <w:spacing w:val="-92"/>
        </w:rPr>
      </w:r>
      <w:r>
        <w:rPr/>
        <w:t>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Infrasys (HK) </w:t>
      </w:r>
      <w:r>
        <w:rPr>
          <w:rFonts w:ascii="Times New Roman" w:hAnsi="Times New Roman" w:cs="Times New Roman" w:eastAsia="Times New Roman" w:hint="default"/>
          <w:spacing w:val="-2"/>
        </w:rPr>
        <w:t>Ltd</w:t>
      </w:r>
      <w:r>
        <w:rPr>
          <w:spacing w:val="-2"/>
        </w:rPr>
        <w:t>、</w:t>
      </w:r>
      <w:r>
        <w:rPr>
          <w:rFonts w:ascii="Times New Roman" w:hAnsi="Times New Roman" w:cs="Times New Roman" w:eastAsia="Times New Roman" w:hint="default"/>
          <w:spacing w:val="-2"/>
        </w:rPr>
        <w:t>Infrasys </w:t>
      </w:r>
      <w:r>
        <w:rPr>
          <w:rFonts w:ascii="Times New Roman" w:hAnsi="Times New Roman" w:cs="Times New Roman" w:eastAsia="Times New Roman" w:hint="default"/>
        </w:rPr>
        <w:t>Singapore Pte</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4"/>
        </w:rPr>
        <w:t>Ltd</w:t>
      </w:r>
      <w:r>
        <w:rPr>
          <w:spacing w:val="-4"/>
        </w:rPr>
        <w:t>，并在大连、深圳、北海等地建立有非</w:t>
      </w:r>
      <w:r>
        <w:rPr/>
        <w:t> 独立核算的办事处或研发中心。</w:t>
      </w:r>
    </w:p>
    <w:p>
      <w:pPr>
        <w:pStyle w:val="BodyText"/>
        <w:spacing w:line="379" w:lineRule="auto" w:before="51"/>
        <w:ind w:left="570" w:right="140" w:hanging="1"/>
        <w:jc w:val="left"/>
      </w:pPr>
      <w:r>
        <w:rPr>
          <w:rFonts w:ascii="Times New Roman" w:hAnsi="Times New Roman" w:cs="Times New Roman" w:eastAsia="Times New Roman" w:hint="default"/>
        </w:rPr>
        <w:t>3</w:t>
      </w:r>
      <w:r>
        <w:rPr/>
        <w:t>．本公司的经营范围、业务性质和主要经营活动。 公司经营范围为：技术开发、技术咨询、技术转让、技术服务、技术培训；销售开发后的产品、计算机及外</w:t>
      </w:r>
    </w:p>
    <w:p>
      <w:pPr>
        <w:pStyle w:val="BodyText"/>
        <w:spacing w:line="393" w:lineRule="auto" w:before="63"/>
        <w:ind w:right="220" w:hanging="1"/>
        <w:jc w:val="both"/>
      </w:pPr>
      <w:r>
        <w:rPr/>
        <w:t>围设备；提供信息源服务；网络技术服务；电子商务</w:t>
      </w:r>
      <w:r>
        <w:rPr>
          <w:rFonts w:ascii="Times New Roman" w:hAnsi="Times New Roman" w:cs="Times New Roman" w:eastAsia="Times New Roman" w:hint="default"/>
        </w:rPr>
        <w:t>(</w:t>
      </w:r>
      <w:r>
        <w:rPr/>
        <w:t>未取得专项审批的项目除外</w:t>
      </w:r>
      <w:r>
        <w:rPr>
          <w:rFonts w:ascii="Times New Roman" w:hAnsi="Times New Roman" w:cs="Times New Roman" w:eastAsia="Times New Roman" w:hint="default"/>
        </w:rPr>
        <w:t>)</w:t>
      </w:r>
      <w:r>
        <w:rPr/>
        <w:t>；安装计算机；货物进出口、</w:t>
      </w:r>
      <w:r>
        <w:rPr>
          <w:spacing w:val="-33"/>
        </w:rPr>
        <w:t> </w:t>
      </w:r>
      <w:r>
        <w:rPr>
          <w:spacing w:val="-33"/>
        </w:rPr>
      </w:r>
      <w:r>
        <w:rPr/>
        <w:t>技术进出口、代理进出口；法律、行政法规、国务院决定禁止的，不得经营；法律、行政法规、国务院决定应经</w:t>
      </w:r>
      <w:r>
        <w:rPr/>
        <w:t> 许可的，经审批机关批准并经工商行政管理机关登记注册后方可经营；法律、行政法规、国务院决定未规定许可 的，自主选择经营项目开展经营活动。</w:t>
      </w:r>
    </w:p>
    <w:p>
      <w:pPr>
        <w:pStyle w:val="BodyText"/>
        <w:spacing w:line="400" w:lineRule="auto" w:before="51"/>
        <w:ind w:right="140" w:firstLine="420"/>
        <w:jc w:val="left"/>
      </w:pPr>
      <w:r>
        <w:rPr/>
        <w:t>公司属知识密集型企业，主要从事酒店管理系统集成、软件开发、技术支持与服务，开发的酒店管理系统软 件目前已在国内大部分五星级酒店中安装使用。</w:t>
      </w:r>
    </w:p>
    <w:p>
      <w:pPr>
        <w:pStyle w:val="BodyText"/>
        <w:spacing w:line="381" w:lineRule="auto" w:before="44"/>
        <w:ind w:left="570" w:right="220" w:hanging="1"/>
        <w:jc w:val="left"/>
      </w:pPr>
      <w:r>
        <w:rPr>
          <w:rFonts w:ascii="Times New Roman" w:hAnsi="Times New Roman" w:cs="Times New Roman" w:eastAsia="Times New Roman" w:hint="default"/>
        </w:rPr>
        <w:t>4</w:t>
      </w:r>
      <w:r>
        <w:rPr/>
        <w:t>．本公司以及集团最终母公司的名称。 公司母公司为北京中长石基信息技术股份有限公司，北京中长石基信息技术股份有限公司的最终控制人为李</w:t>
      </w:r>
    </w:p>
    <w:p>
      <w:pPr>
        <w:pStyle w:val="BodyText"/>
        <w:spacing w:line="240" w:lineRule="auto" w:before="61"/>
        <w:ind w:right="0"/>
        <w:jc w:val="both"/>
      </w:pPr>
      <w:r>
        <w:rPr/>
        <w:t>仲初先生。</w:t>
      </w:r>
    </w:p>
    <w:p>
      <w:pPr>
        <w:spacing w:line="240" w:lineRule="auto" w:before="2"/>
        <w:rPr>
          <w:rFonts w:ascii="宋体" w:hAnsi="宋体" w:cs="宋体" w:eastAsia="宋体" w:hint="default"/>
          <w:sz w:val="14"/>
          <w:szCs w:val="14"/>
        </w:rPr>
      </w:pPr>
    </w:p>
    <w:p>
      <w:pPr>
        <w:pStyle w:val="BodyText"/>
        <w:spacing w:line="381" w:lineRule="auto"/>
        <w:ind w:left="570" w:right="3465" w:hanging="1"/>
        <w:jc w:val="left"/>
      </w:pPr>
      <w:r>
        <w:rPr>
          <w:rFonts w:ascii="Times New Roman" w:hAnsi="Times New Roman" w:cs="Times New Roman" w:eastAsia="Times New Roman" w:hint="default"/>
        </w:rPr>
        <w:t>5</w:t>
      </w:r>
      <w:r>
        <w:rPr/>
        <w:t>．财务报告的批准报出者和财务报告批准报出日。 </w:t>
      </w:r>
      <w:r>
        <w:rPr>
          <w:spacing w:val="-1"/>
        </w:rPr>
        <w:t>本财务报表于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26</w:t>
      </w:r>
      <w:r>
        <w:rPr>
          <w:spacing w:val="-1"/>
        </w:rPr>
        <w:t>日经公司董事会批准报出。</w:t>
      </w:r>
    </w:p>
    <w:p>
      <w:pPr>
        <w:spacing w:after="0" w:line="381" w:lineRule="auto"/>
        <w:jc w:val="left"/>
        <w:sectPr>
          <w:pgSz w:w="11900" w:h="16840"/>
          <w:pgMar w:header="851" w:footer="982" w:top="1380" w:bottom="1180" w:left="700" w:right="5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03" w:lineRule="auto" w:before="35"/>
        <w:ind w:left="570" w:right="220" w:firstLine="2"/>
        <w:jc w:val="left"/>
      </w:pPr>
      <w:r>
        <w:rPr/>
        <w:t>（二）财务报表的编制基础</w:t>
      </w:r>
      <w:r>
        <w:rPr>
          <w:spacing w:val="-101"/>
        </w:rPr>
        <w:t> </w:t>
      </w:r>
      <w:r>
        <w:rPr>
          <w:spacing w:val="-101"/>
        </w:rPr>
      </w:r>
      <w:r>
        <w:rPr/>
        <w:t>本公司以持续经营为前提，以权责发生制为基础，对实际发生的交易和事项，按照《企业会计准则</w:t>
      </w:r>
      <w:r>
        <w:rPr>
          <w:rFonts w:ascii="Times New Roman" w:hAnsi="Times New Roman" w:cs="Times New Roman" w:eastAsia="Times New Roman" w:hint="default"/>
        </w:rPr>
        <w:t>——</w:t>
      </w:r>
      <w:r>
        <w:rPr/>
        <w:t>基本</w:t>
      </w:r>
    </w:p>
    <w:p>
      <w:pPr>
        <w:pStyle w:val="BodyText"/>
        <w:spacing w:line="400" w:lineRule="auto" w:before="10"/>
        <w:ind w:left="570" w:right="503" w:hanging="420"/>
        <w:jc w:val="left"/>
      </w:pPr>
      <w:r>
        <w:rPr/>
        <w:t>准则》和其他各项会计准则的规定进行确认和计量，并在此基础上编制财务报表。 同时根据中国证券监督管理委员会证监会计字</w:t>
      </w:r>
      <w:r>
        <w:rPr>
          <w:rFonts w:ascii="Times New Roman" w:hAnsi="Times New Roman" w:cs="Times New Roman" w:eastAsia="Times New Roman" w:hint="default"/>
        </w:rPr>
        <w:t>[2007]10</w:t>
      </w:r>
      <w:r>
        <w:rPr/>
        <w:t>号《公开发行证券的公司信息披露规范问答第</w:t>
      </w:r>
      <w:r>
        <w:rPr>
          <w:rFonts w:ascii="Times New Roman" w:hAnsi="Times New Roman" w:cs="Times New Roman" w:eastAsia="Times New Roman" w:hint="default"/>
        </w:rPr>
        <w:t>7</w:t>
      </w:r>
      <w:r>
        <w:rPr>
          <w:rFonts w:ascii="Times New Roman" w:hAnsi="Times New Roman" w:cs="Times New Roman" w:eastAsia="Times New Roman" w:hint="default"/>
          <w:spacing w:val="49"/>
        </w:rPr>
        <w:t> </w:t>
      </w:r>
      <w:r>
        <w:rPr/>
        <w:t>号</w:t>
      </w:r>
    </w:p>
    <w:p>
      <w:pPr>
        <w:pStyle w:val="BodyText"/>
        <w:spacing w:line="393" w:lineRule="auto" w:before="14"/>
        <w:ind w:right="220" w:hanging="1"/>
        <w:jc w:val="both"/>
      </w:pPr>
      <w:r>
        <w:rPr>
          <w:rFonts w:ascii="Times New Roman" w:hAnsi="Times New Roman" w:cs="Times New Roman" w:eastAsia="Times New Roman" w:hint="default"/>
          <w:spacing w:val="-3"/>
        </w:rPr>
        <w:t>——</w:t>
      </w:r>
      <w:r>
        <w:rPr>
          <w:spacing w:val="-3"/>
        </w:rPr>
        <w:t>新旧会计准则过渡期间比较财务会计信息的编制和披露》、《企业会计准则第</w:t>
      </w:r>
      <w:r>
        <w:rPr>
          <w:rFonts w:ascii="Times New Roman" w:hAnsi="Times New Roman" w:cs="Times New Roman" w:eastAsia="Times New Roman" w:hint="default"/>
          <w:spacing w:val="-3"/>
        </w:rPr>
        <w:t>38</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首次执行企业会计准 则》第五条至第十九条以及新会计准则实施后财政部发布的相关文件的规定，本公司对资产负债表期初数和利润 表、现金流量表的同期可比数据进行了追溯重述，并将调整后的资产负债表、利润表和现金流量表作为可比期间 的财务报表进行列报。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403" w:lineRule="auto"/>
        <w:ind w:right="218" w:firstLine="422"/>
        <w:jc w:val="left"/>
      </w:pPr>
      <w:r>
        <w:rPr/>
        <w:t>（三）本公司编制的财务报表符合企业会计准则的要求，真实、完整地反映了公司的财务状况、经营成果和 现金流量等有关信息。</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573" w:right="3465"/>
        <w:jc w:val="left"/>
      </w:pPr>
      <w:r>
        <w:rPr/>
        <w:t>（四）公司重要会计政策、会计估计</w:t>
      </w:r>
    </w:p>
    <w:p>
      <w:pPr>
        <w:spacing w:line="240" w:lineRule="auto" w:before="3"/>
        <w:rPr>
          <w:rFonts w:ascii="宋体" w:hAnsi="宋体" w:cs="宋体" w:eastAsia="宋体" w:hint="default"/>
          <w:sz w:val="14"/>
          <w:szCs w:val="14"/>
        </w:rPr>
      </w:pPr>
    </w:p>
    <w:p>
      <w:pPr>
        <w:pStyle w:val="BodyText"/>
        <w:spacing w:line="240" w:lineRule="auto"/>
        <w:ind w:left="570" w:right="3465"/>
        <w:jc w:val="left"/>
      </w:pPr>
      <w:r>
        <w:rPr>
          <w:rFonts w:ascii="Times New Roman" w:hAnsi="Times New Roman" w:cs="Times New Roman" w:eastAsia="Times New Roman" w:hint="default"/>
        </w:rPr>
        <w:t>1</w:t>
      </w:r>
      <w:r>
        <w:rPr/>
        <w:t>、会计期间</w:t>
      </w:r>
    </w:p>
    <w:p>
      <w:pPr>
        <w:pStyle w:val="BodyText"/>
        <w:spacing w:line="240" w:lineRule="auto" w:before="169"/>
        <w:ind w:left="570" w:right="3465"/>
        <w:jc w:val="left"/>
      </w:pPr>
      <w:r>
        <w:rPr/>
        <w:t>本公司会计期间为公历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570" w:right="3465"/>
        <w:jc w:val="left"/>
      </w:pPr>
      <w:r>
        <w:rPr>
          <w:rFonts w:ascii="Times New Roman" w:hAnsi="Times New Roman" w:cs="Times New Roman" w:eastAsia="Times New Roman" w:hint="default"/>
        </w:rPr>
        <w:t>2</w:t>
      </w:r>
      <w:r>
        <w:rPr/>
        <w:t>、记账本位币</w:t>
      </w:r>
    </w:p>
    <w:p>
      <w:pPr>
        <w:pStyle w:val="BodyText"/>
        <w:spacing w:line="379" w:lineRule="auto" w:before="169"/>
        <w:ind w:right="237" w:firstLine="420"/>
        <w:jc w:val="both"/>
      </w:pPr>
      <w:r>
        <w:rPr/>
        <w:t>本公司以人民币为记账本位币。公司子公司焦点信息技术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有限公司及</w:t>
      </w:r>
      <w:r>
        <w:rPr>
          <w:rFonts w:ascii="Times New Roman" w:hAnsi="Times New Roman" w:cs="Times New Roman" w:eastAsia="Times New Roman" w:hint="default"/>
        </w:rPr>
        <w:t>Infrasys (HK)</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r>
        <w:rPr/>
        <w:t>为在香港境内注 册成立的公司，以港币作为记账本位币；公司子公司</w:t>
      </w:r>
      <w:r>
        <w:rPr>
          <w:rFonts w:ascii="Times New Roman" w:hAnsi="Times New Roman" w:cs="Times New Roman" w:eastAsia="Times New Roman" w:hint="default"/>
        </w:rPr>
        <w:t>Infrasys (HK) Ltd</w:t>
      </w:r>
      <w:r>
        <w:rPr/>
        <w:t>的子公司</w:t>
      </w:r>
      <w:r>
        <w:rPr>
          <w:rFonts w:ascii="Times New Roman" w:hAnsi="Times New Roman" w:cs="Times New Roman" w:eastAsia="Times New Roman" w:hint="default"/>
        </w:rPr>
        <w:t>Infrasys Singapore Pte</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为在新加 </w:t>
      </w:r>
      <w:r>
        <w:rPr>
          <w:spacing w:val="-3"/>
        </w:rPr>
        <w:t>坡境内注册成立的公司，以新加坡币作为记账本位币。在编制合并报表时按本附注（四）．</w:t>
      </w:r>
      <w:r>
        <w:rPr>
          <w:rFonts w:ascii="Times New Roman" w:hAnsi="Times New Roman" w:cs="Times New Roman" w:eastAsia="Times New Roman" w:hint="default"/>
          <w:spacing w:val="-3"/>
        </w:rPr>
        <w:t>5</w:t>
      </w:r>
      <w:r>
        <w:rPr>
          <w:spacing w:val="-3"/>
        </w:rPr>
        <w:t>规定的外币报表折算</w:t>
      </w:r>
      <w:r>
        <w:rPr>
          <w:spacing w:val="-61"/>
        </w:rPr>
        <w:t> </w:t>
      </w:r>
      <w:r>
        <w:rPr/>
        <w:t>方法将外币报表折算成人民币。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79" w:lineRule="auto"/>
        <w:ind w:left="570" w:right="220" w:hanging="1"/>
        <w:jc w:val="left"/>
      </w:pPr>
      <w:r>
        <w:rPr>
          <w:rFonts w:ascii="Times New Roman" w:hAnsi="Times New Roman" w:cs="Times New Roman" w:eastAsia="Times New Roman" w:hint="default"/>
        </w:rPr>
        <w:t>3</w:t>
      </w:r>
      <w:r>
        <w:rPr/>
        <w:t>、会计要素计量属性 本公司在对会计要素进行计量时，一般采用历史成本，对于采用重置成本、可变现净值、现值、公允价值计</w:t>
      </w:r>
    </w:p>
    <w:p>
      <w:pPr>
        <w:pStyle w:val="BodyText"/>
        <w:spacing w:line="240" w:lineRule="auto" w:before="63"/>
        <w:ind w:right="0"/>
        <w:jc w:val="both"/>
      </w:pPr>
      <w:r>
        <w:rPr/>
        <w:t>量的，以所确定的会计要素金额能够取得并可靠计量为基础。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ind w:left="570" w:right="106" w:hanging="1"/>
        <w:jc w:val="left"/>
      </w:pPr>
      <w:r>
        <w:rPr>
          <w:rFonts w:ascii="Times New Roman" w:hAnsi="Times New Roman" w:cs="Times New Roman" w:eastAsia="Times New Roman" w:hint="default"/>
        </w:rPr>
        <w:t>4</w:t>
      </w:r>
      <w:r>
        <w:rPr/>
        <w:t>、</w:t>
      </w:r>
      <w:r>
        <w:rPr>
          <w:spacing w:val="-1"/>
        </w:rPr>
        <w:t> </w:t>
      </w:r>
      <w:r>
        <w:rPr/>
        <w:t>现金等价物的确定标准</w:t>
      </w:r>
      <w:r>
        <w:rPr/>
        <w:t> </w:t>
      </w:r>
      <w:r>
        <w:rPr>
          <w:spacing w:val="-2"/>
        </w:rPr>
        <w:t>本公司将所持有的期限短、流动性强、易于转换为已知金额现金、价值变动风险很小的投资视为现金等价物。</w:t>
      </w:r>
    </w:p>
    <w:p>
      <w:pPr>
        <w:spacing w:after="0" w:line="379" w:lineRule="auto"/>
        <w:jc w:val="left"/>
        <w:sectPr>
          <w:pgSz w:w="11900" w:h="16840"/>
          <w:pgMar w:header="851" w:footer="982" w:top="1380" w:bottom="1180" w:left="700" w:right="520"/>
        </w:sectPr>
      </w:pPr>
    </w:p>
    <w:p>
      <w:pPr>
        <w:spacing w:line="240" w:lineRule="auto" w:before="0"/>
        <w:rPr>
          <w:rFonts w:ascii="宋体" w:hAnsi="宋体" w:cs="宋体" w:eastAsia="宋体" w:hint="default"/>
          <w:sz w:val="9"/>
          <w:szCs w:val="9"/>
        </w:rPr>
      </w:pPr>
    </w:p>
    <w:p>
      <w:pPr>
        <w:pStyle w:val="BodyText"/>
        <w:spacing w:line="379" w:lineRule="auto" w:before="35"/>
        <w:ind w:left="570" w:right="4130" w:hanging="1"/>
        <w:jc w:val="left"/>
      </w:pPr>
      <w:r>
        <w:rPr>
          <w:rFonts w:ascii="Times New Roman" w:hAnsi="Times New Roman" w:cs="Times New Roman" w:eastAsia="Times New Roman" w:hint="default"/>
        </w:rPr>
        <w:t>5</w:t>
      </w:r>
      <w:r>
        <w:rPr/>
        <w:t>、</w:t>
      </w:r>
      <w:r>
        <w:rPr>
          <w:spacing w:val="-1"/>
        </w:rPr>
        <w:t> </w:t>
      </w:r>
      <w:r>
        <w:rPr/>
        <w:t>外币业务核算方法</w:t>
      </w:r>
      <w:r>
        <w:rPr/>
        <w:t> 本公司外币交易均按交易发生日的即期汇率折算为记账本位币。</w:t>
      </w:r>
    </w:p>
    <w:p>
      <w:pPr>
        <w:pStyle w:val="BodyText"/>
        <w:spacing w:line="379" w:lineRule="auto" w:before="64"/>
        <w:ind w:left="570" w:right="140" w:hanging="1"/>
        <w:jc w:val="left"/>
      </w:pPr>
      <w:r>
        <w:rPr/>
        <w:t>（</w:t>
      </w:r>
      <w:r>
        <w:rPr>
          <w:rFonts w:ascii="Times New Roman" w:hAnsi="Times New Roman" w:cs="Times New Roman" w:eastAsia="Times New Roman" w:hint="default"/>
        </w:rPr>
        <w:t>1</w:t>
      </w:r>
      <w:r>
        <w:rPr/>
        <w:t>）汇兑差额的处理 在资产负债表日，按照下列规定对外币货币性项目和外币非货币性项目进行处理：外币货币性项目，采用资</w:t>
      </w:r>
    </w:p>
    <w:p>
      <w:pPr>
        <w:pStyle w:val="BodyText"/>
        <w:spacing w:line="400" w:lineRule="auto" w:before="63"/>
        <w:ind w:right="157"/>
        <w:jc w:val="both"/>
      </w:pPr>
      <w:r>
        <w:rPr/>
        <w:t>产负债表日即期汇率折算。因资产负债表日即期汇率与初始确认时或前一资产负债表日即期汇率不同而产生的汇 兑差额，计入当期损益；以历史成本计量的外币非货币性项目，仍采用交易发生日的即期汇率折算，不改变其记 账本位币金额；以公允价值计量的外币非货币性项目，采用公允价值确定日的即期汇率折算，折算后的记账本位 币金额与原记账本位币金额的差额，作为公允价值变动（含汇率变动）处理，计入当期损益；在资本化期间内， 外币专门借款本金及利息的汇兑差额，予以资本化，计入符合资本化条件的资产的成本。</w:t>
      </w:r>
    </w:p>
    <w:p>
      <w:pPr>
        <w:pStyle w:val="BodyText"/>
        <w:spacing w:line="379" w:lineRule="auto" w:before="44"/>
        <w:ind w:left="570" w:right="140" w:hanging="1"/>
        <w:jc w:val="left"/>
      </w:pPr>
      <w:r>
        <w:rPr/>
        <w:t>（</w:t>
      </w:r>
      <w:r>
        <w:rPr>
          <w:rFonts w:ascii="Times New Roman" w:hAnsi="Times New Roman" w:cs="Times New Roman" w:eastAsia="Times New Roman" w:hint="default"/>
        </w:rPr>
        <w:t>2</w:t>
      </w:r>
      <w:r>
        <w:rPr/>
        <w:t>）外币财务报表的折算 报告期末，本公司对在境外经营子公司的财务报表进行折算时，遵循下列规定：资产负债表中的资产和负债</w:t>
      </w:r>
    </w:p>
    <w:p>
      <w:pPr>
        <w:pStyle w:val="BodyText"/>
        <w:spacing w:line="400" w:lineRule="auto" w:before="64"/>
        <w:ind w:right="157"/>
        <w:jc w:val="both"/>
      </w:pPr>
      <w:r>
        <w:rPr/>
        <w:t>项目，采用资产负债表日的即期汇率折算，所有者权益项目除“未分配利润”项目外，其他项目采用发生时的即 期汇率折算；利润表中的收入和费用项目，采用按照系统合理的方法确定的、与交易发生日即期汇率近似的汇率 折算。按照上述折算产生的外币财务报表折算差额，在资产负债表中所有者权益项目下单独列示，比较财务报表 的折算比照上述规定处理。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570" w:right="0"/>
        <w:jc w:val="left"/>
      </w:pPr>
      <w:r>
        <w:rPr>
          <w:rFonts w:ascii="Times New Roman" w:hAnsi="Times New Roman" w:cs="Times New Roman" w:eastAsia="Times New Roman" w:hint="default"/>
        </w:rPr>
        <w:t>6</w:t>
      </w:r>
      <w:r>
        <w:rPr/>
        <w:t>、</w:t>
      </w:r>
      <w:r>
        <w:rPr>
          <w:spacing w:val="-2"/>
        </w:rPr>
        <w:t> </w:t>
      </w:r>
      <w:r>
        <w:rPr/>
        <w:t>金融工具的确认和计量</w:t>
      </w:r>
    </w:p>
    <w:p>
      <w:pPr>
        <w:pStyle w:val="BodyText"/>
        <w:spacing w:line="379" w:lineRule="auto" w:before="170"/>
        <w:ind w:left="570" w:right="3710" w:hanging="1"/>
        <w:jc w:val="left"/>
      </w:pPr>
      <w:r>
        <w:rPr/>
        <w:t>（</w:t>
      </w:r>
      <w:r>
        <w:rPr>
          <w:rFonts w:ascii="Times New Roman" w:hAnsi="Times New Roman" w:cs="Times New Roman" w:eastAsia="Times New Roman" w:hint="default"/>
        </w:rPr>
        <w:t>1</w:t>
      </w:r>
      <w:r>
        <w:rPr/>
        <w:t>）金融工具的确认 本公司成为金融工具合同的一方时，确认一项金融资产或金融负债。</w:t>
      </w:r>
    </w:p>
    <w:p>
      <w:pPr>
        <w:pStyle w:val="BodyText"/>
        <w:spacing w:line="240" w:lineRule="auto" w:before="63"/>
        <w:ind w:left="570" w:right="0"/>
        <w:jc w:val="left"/>
      </w:pPr>
      <w:r>
        <w:rPr/>
        <w:t>（</w:t>
      </w:r>
      <w:r>
        <w:rPr>
          <w:rFonts w:ascii="Times New Roman" w:hAnsi="Times New Roman" w:cs="Times New Roman" w:eastAsia="Times New Roman" w:hint="default"/>
        </w:rPr>
        <w:t>2</w:t>
      </w:r>
      <w:r>
        <w:rPr/>
        <w:t>）金融资产的分类和计量</w:t>
      </w:r>
    </w:p>
    <w:p>
      <w:pPr>
        <w:pStyle w:val="BodyText"/>
        <w:spacing w:line="400" w:lineRule="auto" w:before="170"/>
        <w:ind w:right="140" w:firstLine="420"/>
        <w:jc w:val="left"/>
      </w:pPr>
      <w:r>
        <w:rPr>
          <w:rFonts w:ascii="新宋体" w:hAnsi="新宋体" w:cs="新宋体" w:eastAsia="新宋体" w:hint="default"/>
        </w:rPr>
        <w:t>①</w:t>
      </w:r>
      <w:r>
        <w:rPr/>
        <w:t>本公司将持有的金融资产划分为以公允价值计量且其变动计入当期损益的金融资产、持有至到期投资、贷 款和应收款项、可供出售金融资产。</w:t>
      </w:r>
    </w:p>
    <w:p>
      <w:pPr>
        <w:pStyle w:val="BodyText"/>
        <w:spacing w:line="403" w:lineRule="auto" w:before="44"/>
        <w:ind w:right="140" w:firstLine="420"/>
        <w:jc w:val="left"/>
      </w:pPr>
      <w:r>
        <w:rPr>
          <w:rFonts w:ascii="新宋体" w:hAnsi="新宋体" w:cs="新宋体" w:eastAsia="新宋体" w:hint="default"/>
        </w:rPr>
        <w:t>②</w:t>
      </w:r>
      <w:r>
        <w:rPr/>
        <w:t>金融资产在初始确认时以公允价值计量。对于以公允价值计量且其变动计入当期损益的金融资产，相关交 易费用直接计入当期损益；对于其他类别的金融资产，相关交易费用计入初始确认金额。</w:t>
      </w:r>
    </w:p>
    <w:p>
      <w:pPr>
        <w:pStyle w:val="BodyText"/>
        <w:spacing w:line="240" w:lineRule="auto" w:before="42"/>
        <w:ind w:left="570" w:right="0"/>
        <w:jc w:val="left"/>
      </w:pPr>
      <w:r>
        <w:rPr>
          <w:rFonts w:ascii="新宋体" w:hAnsi="新宋体" w:cs="新宋体" w:eastAsia="新宋体" w:hint="default"/>
        </w:rPr>
        <w:t>③</w:t>
      </w:r>
      <w:r>
        <w:rPr/>
        <w:t>金融资产的后续计量</w:t>
      </w:r>
    </w:p>
    <w:p>
      <w:pPr>
        <w:spacing w:line="240" w:lineRule="auto" w:before="2"/>
        <w:rPr>
          <w:rFonts w:ascii="宋体" w:hAnsi="宋体" w:cs="宋体" w:eastAsia="宋体" w:hint="default"/>
          <w:sz w:val="14"/>
          <w:szCs w:val="14"/>
        </w:rPr>
      </w:pPr>
    </w:p>
    <w:p>
      <w:pPr>
        <w:pStyle w:val="BodyText"/>
        <w:spacing w:line="391" w:lineRule="auto"/>
        <w:ind w:right="157" w:firstLine="420"/>
        <w:jc w:val="right"/>
      </w:pPr>
      <w:r>
        <w:rPr>
          <w:rFonts w:ascii="Times New Roman" w:hAnsi="Times New Roman" w:cs="Times New Roman" w:eastAsia="Times New Roman" w:hint="default"/>
          <w:spacing w:val="-1"/>
        </w:rPr>
        <w:t>A</w:t>
      </w:r>
      <w:r>
        <w:rPr>
          <w:spacing w:val="-1"/>
        </w:rPr>
        <w:t>、以公允价值计量且其变动计入当期损益的金融资产，包括交易性金融资产和指定为以公允价值计量且其</w:t>
      </w:r>
      <w:r>
        <w:rPr/>
        <w:t> 变动计入当期损益的金融资产，采用公允价值进行后续计量，公允价值变动形成的利得或损失，计入当期损益。 </w:t>
      </w:r>
      <w:r>
        <w:rPr>
          <w:rFonts w:ascii="Times New Roman" w:hAnsi="Times New Roman" w:cs="Times New Roman" w:eastAsia="Times New Roman" w:hint="default"/>
        </w:rPr>
        <w:t>B</w:t>
      </w:r>
      <w:r>
        <w:rPr/>
        <w:t>、持有至到期投资，采用实际利率法，按摊余成本进行后续计量，终止确认、减值以及摊销形成的利得或</w:t>
      </w:r>
    </w:p>
    <w:p>
      <w:pPr>
        <w:pStyle w:val="BodyText"/>
        <w:spacing w:line="240" w:lineRule="auto" w:before="22"/>
        <w:ind w:right="0"/>
        <w:jc w:val="both"/>
      </w:pPr>
      <w:r>
        <w:rPr/>
        <w:t>损失，计入当期损益。</w:t>
      </w:r>
    </w:p>
    <w:p>
      <w:pPr>
        <w:spacing w:line="240" w:lineRule="auto" w:before="3"/>
        <w:rPr>
          <w:rFonts w:ascii="宋体" w:hAnsi="宋体" w:cs="宋体" w:eastAsia="宋体" w:hint="default"/>
          <w:sz w:val="14"/>
          <w:szCs w:val="14"/>
        </w:rPr>
      </w:pPr>
    </w:p>
    <w:p>
      <w:pPr>
        <w:pStyle w:val="BodyText"/>
        <w:spacing w:line="240" w:lineRule="auto"/>
        <w:ind w:left="570" w:right="0"/>
        <w:jc w:val="left"/>
      </w:pPr>
      <w:r>
        <w:rPr>
          <w:rFonts w:ascii="Times New Roman" w:hAnsi="Times New Roman" w:cs="Times New Roman" w:eastAsia="Times New Roman" w:hint="default"/>
        </w:rPr>
        <w:t>C</w:t>
      </w:r>
      <w:r>
        <w:rPr/>
        <w:t>、贷款和应收款项，采用实际利率法，按摊余成本进行后续计量，终止确认、减值以及摊销形成的利得或</w:t>
      </w:r>
    </w:p>
    <w:p>
      <w:pPr>
        <w:spacing w:after="0" w:line="240" w:lineRule="auto"/>
        <w:jc w:val="left"/>
        <w:sectPr>
          <w:pgSz w:w="11900" w:h="16840"/>
          <w:pgMar w:header="851" w:footer="982" w:top="1380" w:bottom="1180" w:left="700" w:right="600"/>
        </w:sectPr>
      </w:pPr>
    </w:p>
    <w:p>
      <w:pPr>
        <w:spacing w:line="240" w:lineRule="auto" w:before="0"/>
        <w:rPr>
          <w:rFonts w:ascii="宋体" w:hAnsi="宋体" w:cs="宋体" w:eastAsia="宋体" w:hint="default"/>
          <w:sz w:val="9"/>
          <w:szCs w:val="9"/>
        </w:rPr>
      </w:pPr>
    </w:p>
    <w:p>
      <w:pPr>
        <w:pStyle w:val="BodyText"/>
        <w:spacing w:line="240" w:lineRule="auto" w:before="35"/>
        <w:ind w:right="3465"/>
        <w:jc w:val="left"/>
      </w:pPr>
      <w:r>
        <w:rPr/>
        <w:t>损失，计入当期损益。</w:t>
      </w:r>
    </w:p>
    <w:p>
      <w:pPr>
        <w:spacing w:line="240" w:lineRule="auto" w:before="2"/>
        <w:rPr>
          <w:rFonts w:ascii="宋体" w:hAnsi="宋体" w:cs="宋体" w:eastAsia="宋体" w:hint="default"/>
          <w:sz w:val="14"/>
          <w:szCs w:val="14"/>
        </w:rPr>
      </w:pPr>
    </w:p>
    <w:p>
      <w:pPr>
        <w:pStyle w:val="BodyText"/>
        <w:spacing w:line="381" w:lineRule="auto"/>
        <w:ind w:right="110" w:firstLine="420"/>
        <w:jc w:val="left"/>
      </w:pPr>
      <w:r>
        <w:rPr>
          <w:rFonts w:ascii="Times New Roman" w:hAnsi="Times New Roman" w:cs="Times New Roman" w:eastAsia="Times New Roman" w:hint="default"/>
        </w:rPr>
        <w:t>D</w:t>
      </w:r>
      <w:r>
        <w:rPr/>
        <w:t>、可供出售金融资产，采用公允价值进行后续计量，公允价值变动计入资本公积，在该可供出售金融资产 </w:t>
      </w:r>
      <w:r>
        <w:rPr>
          <w:spacing w:val="-2"/>
        </w:rPr>
        <w:t>发行减值或终止确认时转出，计入当期损益。可供出售金融资产持有期间实现的利息或现金股利，计入当期损益。</w:t>
      </w:r>
    </w:p>
    <w:p>
      <w:pPr>
        <w:pStyle w:val="BodyText"/>
        <w:spacing w:line="240" w:lineRule="auto" w:before="61"/>
        <w:ind w:left="570" w:right="3465"/>
        <w:jc w:val="left"/>
      </w:pPr>
      <w:r>
        <w:rPr>
          <w:rFonts w:ascii="新宋体" w:hAnsi="新宋体" w:cs="新宋体" w:eastAsia="新宋体" w:hint="default"/>
        </w:rPr>
        <w:t>④</w:t>
      </w:r>
      <w:r>
        <w:rPr/>
        <w:t>金融资产的减值准备</w:t>
      </w:r>
    </w:p>
    <w:p>
      <w:pPr>
        <w:spacing w:line="240" w:lineRule="auto" w:before="2"/>
        <w:rPr>
          <w:rFonts w:ascii="宋体" w:hAnsi="宋体" w:cs="宋体" w:eastAsia="宋体" w:hint="default"/>
          <w:sz w:val="14"/>
          <w:szCs w:val="14"/>
        </w:rPr>
      </w:pPr>
    </w:p>
    <w:p>
      <w:pPr>
        <w:pStyle w:val="BodyText"/>
        <w:spacing w:line="381" w:lineRule="auto"/>
        <w:ind w:right="98" w:firstLine="420"/>
        <w:jc w:val="left"/>
      </w:pPr>
      <w:r>
        <w:rPr>
          <w:rFonts w:ascii="Times New Roman" w:hAnsi="Times New Roman" w:cs="Times New Roman" w:eastAsia="Times New Roman" w:hint="default"/>
          <w:spacing w:val="-1"/>
        </w:rPr>
        <w:t>A</w:t>
      </w:r>
      <w:r>
        <w:rPr>
          <w:spacing w:val="-1"/>
        </w:rPr>
        <w:t>、本公司在期末对以公允价值计量且其变动计入当期损益的金融资产以外的金融资产的账面价值进行检查，</w:t>
      </w:r>
      <w:r>
        <w:rPr/>
        <w:t> 有客观证据表明该金融资产发生减值的，确认减值损失，计提减值准备。</w:t>
      </w:r>
    </w:p>
    <w:p>
      <w:pPr>
        <w:pStyle w:val="BodyText"/>
        <w:spacing w:line="379" w:lineRule="auto" w:before="61"/>
        <w:ind w:left="570" w:right="2436"/>
        <w:jc w:val="left"/>
      </w:pPr>
      <w:r>
        <w:rPr>
          <w:rFonts w:ascii="Times New Roman" w:hAnsi="Times New Roman" w:cs="Times New Roman" w:eastAsia="Times New Roman" w:hint="default"/>
        </w:rPr>
        <w:t>B</w:t>
      </w:r>
      <w:r>
        <w:rPr/>
        <w:t>、本公司确定金融资产发生减值的客观证据包括下列各项：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）债权人出于经济或法律等方面因素的考虑，对发生财务困难的债务人作出让步；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91" w:lineRule="auto" w:before="34"/>
        <w:ind w:right="220" w:firstLine="420"/>
        <w:jc w:val="both"/>
      </w:pPr>
      <w:r>
        <w:rPr>
          <w:rFonts w:ascii="Times New Roman" w:hAnsi="Times New Roman" w:cs="Times New Roman" w:eastAsia="Times New Roman" w:hint="default"/>
          <w:spacing w:val="-2"/>
        </w:rPr>
        <w:t>f</w:t>
      </w:r>
      <w:r>
        <w:rPr>
          <w:spacing w:val="-2"/>
        </w:rPr>
        <w:t>）无法辨认一组金融资产中的某项资产的现金流量是否已经减少，但根据公开的数据对其进行总体评价后发</w:t>
      </w:r>
      <w:r>
        <w:rPr/>
        <w:t> 现，该组金融资产自初始确认以来的预计未来现金流量确已减少且可计量，如该组金融资产的债务人支付能力逐 步恶化，或债务人所在国家或地区失业率提高、担保物在其所在地区的价格明显下降、所处行业不景气等；</w:t>
      </w:r>
    </w:p>
    <w:p>
      <w:pPr>
        <w:pStyle w:val="BodyText"/>
        <w:spacing w:line="379" w:lineRule="auto" w:before="52"/>
        <w:ind w:right="220" w:firstLine="420"/>
        <w:jc w:val="both"/>
      </w:pPr>
      <w:r>
        <w:rPr>
          <w:rFonts w:ascii="Times New Roman" w:hAnsi="Times New Roman" w:cs="Times New Roman" w:eastAsia="Times New Roman" w:hint="default"/>
          <w:spacing w:val="-2"/>
        </w:rPr>
        <w:t>g</w:t>
      </w:r>
      <w:r>
        <w:rPr>
          <w:spacing w:val="-2"/>
        </w:rPr>
        <w:t>）债务人经营所处的技术、市场、经济或法律环境等发生重大不利变化，使权益工具投资人可能无法收回投</w:t>
      </w:r>
      <w:r>
        <w:rPr/>
        <w:t> 资成本；</w:t>
      </w:r>
    </w:p>
    <w:p>
      <w:pPr>
        <w:pStyle w:val="BodyText"/>
        <w:spacing w:line="379" w:lineRule="auto" w:before="64"/>
        <w:ind w:left="570" w:right="4946" w:hanging="1"/>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 </w:t>
      </w:r>
      <w:r>
        <w:rPr>
          <w:rFonts w:ascii="Times New Roman" w:hAnsi="Times New Roman" w:cs="Times New Roman" w:eastAsia="Times New Roman" w:hint="default"/>
        </w:rPr>
        <w:t>C</w:t>
      </w:r>
      <w:r>
        <w:rPr/>
        <w:t>、金融资产减值损失的计量 </w:t>
      </w:r>
      <w:r>
        <w:rPr>
          <w:rFonts w:ascii="Times New Roman" w:hAnsi="Times New Roman" w:cs="Times New Roman" w:eastAsia="Times New Roman" w:hint="default"/>
        </w:rPr>
        <w:t>a</w:t>
      </w:r>
      <w:r>
        <w:rPr/>
        <w:t>）持有至到期投资、贷款和应收款项减值损失的计量</w:t>
      </w:r>
    </w:p>
    <w:p>
      <w:pPr>
        <w:pStyle w:val="BodyText"/>
        <w:spacing w:line="400" w:lineRule="auto" w:before="34"/>
        <w:ind w:right="237" w:firstLine="420"/>
        <w:jc w:val="both"/>
      </w:pPr>
      <w:r>
        <w:rPr/>
        <w:t>持有至到期投资、贷款和应收款项（以摊余成本计量的金融资产）的减值准备，按该金融资产预计未来现金 流量现值低于其账面价值的差额计提，计入当期损益。</w:t>
      </w:r>
    </w:p>
    <w:p>
      <w:pPr>
        <w:pStyle w:val="BodyText"/>
        <w:spacing w:line="400" w:lineRule="auto" w:before="45"/>
        <w:ind w:right="237" w:firstLine="420"/>
        <w:jc w:val="both"/>
      </w:pPr>
      <w:r>
        <w:rPr/>
        <w:t>本公司对单项金额重大的金融资产单独进行减值测试，对单项金额不重大的金融资产，单独或包括在具有类 似信用风险特征的金融资产组合中进行减值测试。单独测试未发生减值的金融资产，无论单项金额重大与否，仍 将包括在具有类似信用风险特征的金融资产组合中再进行减值测试。已单独确认减值损失的金融资产，不包括在 具有类似信用风险特征的金融资产组合中进行减值测试。</w:t>
      </w:r>
    </w:p>
    <w:p>
      <w:pPr>
        <w:pStyle w:val="BodyText"/>
        <w:spacing w:line="400" w:lineRule="auto" w:before="44"/>
        <w:ind w:right="237" w:firstLine="420"/>
        <w:jc w:val="both"/>
      </w:pPr>
      <w:r>
        <w:rPr/>
        <w:t>本公司于资产负债表日对应收款项进行减值测试，计提坏账准备。对于单项金额重大的应收款项，单独进行 减值测试，有客观证据表明其发生了减值的，根据其未来现金流量现值低于其账面价值的差额，确认减值损失， 计提坏账准备。对于单项金额非重大的应收款项以及经单独测试后未减值的单项金额重大的应收款项，按类似信</w:t>
      </w:r>
    </w:p>
    <w:p>
      <w:pPr>
        <w:spacing w:after="0" w:line="400" w:lineRule="auto"/>
        <w:jc w:val="both"/>
        <w:sectPr>
          <w:pgSz w:w="11900" w:h="16840"/>
          <w:pgMar w:header="851" w:footer="982" w:top="1380" w:bottom="1180" w:left="700" w:right="520"/>
        </w:sectPr>
      </w:pPr>
    </w:p>
    <w:p>
      <w:pPr>
        <w:spacing w:line="240" w:lineRule="auto" w:before="0"/>
        <w:rPr>
          <w:rFonts w:ascii="宋体" w:hAnsi="宋体" w:cs="宋体" w:eastAsia="宋体" w:hint="default"/>
          <w:sz w:val="9"/>
          <w:szCs w:val="9"/>
        </w:rPr>
      </w:pPr>
    </w:p>
    <w:p>
      <w:pPr>
        <w:pStyle w:val="BodyText"/>
        <w:spacing w:line="400" w:lineRule="auto" w:before="35"/>
        <w:ind w:right="140"/>
        <w:jc w:val="left"/>
      </w:pPr>
      <w:r>
        <w:rPr/>
        <w:t>用风险特征划分为若干组合，再按这些应收款项组合在资产负债表日余额的一定比例计算确定减值损失，计提坏 账准备。</w:t>
      </w:r>
    </w:p>
    <w:p>
      <w:pPr>
        <w:pStyle w:val="BodyText"/>
        <w:spacing w:line="400" w:lineRule="auto" w:before="45"/>
        <w:ind w:right="157" w:firstLine="420"/>
        <w:jc w:val="both"/>
      </w:pPr>
      <w:r>
        <w:rPr/>
        <w:t>本公司根据以前年度与之相同或相类似的、具有类似信用风险特征的应收款项组合的实际损失率，结合现时 情况确定本期应收款项账龄组合计提坏账准备的比例，据此计算本期应计提的坏账准备。本期应收款项账龄组合 计提坏账准备的比例如下：</w:t>
      </w:r>
    </w:p>
    <w:p>
      <w:pPr>
        <w:pStyle w:val="BodyText"/>
        <w:spacing w:line="240" w:lineRule="auto" w:before="45"/>
        <w:ind w:left="570" w:right="0"/>
        <w:jc w:val="left"/>
      </w:pPr>
      <w:r>
        <w:rPr/>
        <w:t>应收款项账龄组合坏账准备计提比例</w:t>
      </w:r>
    </w:p>
    <w:p>
      <w:pPr>
        <w:spacing w:line="240" w:lineRule="auto" w:before="6"/>
        <w:rPr>
          <w:rFonts w:ascii="宋体" w:hAnsi="宋体" w:cs="宋体" w:eastAsia="宋体" w:hint="default"/>
          <w:sz w:val="11"/>
          <w:szCs w:val="11"/>
        </w:rPr>
      </w:pPr>
    </w:p>
    <w:tbl>
      <w:tblPr>
        <w:tblW w:w="0" w:type="auto"/>
        <w:jc w:val="left"/>
        <w:tblInd w:w="535" w:type="dxa"/>
        <w:tblLayout w:type="fixed"/>
        <w:tblCellMar>
          <w:top w:w="0" w:type="dxa"/>
          <w:left w:w="0" w:type="dxa"/>
          <w:bottom w:w="0" w:type="dxa"/>
          <w:right w:w="0" w:type="dxa"/>
        </w:tblCellMar>
        <w:tblLook w:val="01E0"/>
      </w:tblPr>
      <w:tblGrid>
        <w:gridCol w:w="1715"/>
        <w:gridCol w:w="2135"/>
      </w:tblGrid>
      <w:tr>
        <w:trPr>
          <w:trHeight w:val="90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应收款项账龄</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9" w:right="0"/>
              <w:jc w:val="left"/>
              <w:rPr>
                <w:rFonts w:ascii="宋体" w:hAnsi="宋体" w:cs="宋体" w:eastAsia="宋体" w:hint="default"/>
                <w:sz w:val="21"/>
                <w:szCs w:val="21"/>
              </w:rPr>
            </w:pPr>
            <w:r>
              <w:rPr>
                <w:rFonts w:ascii="宋体" w:hAnsi="宋体" w:cs="宋体" w:eastAsia="宋体" w:hint="default"/>
                <w:sz w:val="21"/>
                <w:szCs w:val="21"/>
              </w:rPr>
              <w:t>坏账准备计提比例</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58" w:right="0"/>
              <w:jc w:val="left"/>
              <w:rPr>
                <w:rFonts w:ascii="Times New Roman" w:hAnsi="Times New Roman" w:cs="Times New Roman" w:eastAsia="Times New Roman" w:hint="default"/>
                <w:sz w:val="21"/>
                <w:szCs w:val="21"/>
              </w:rPr>
            </w:pPr>
            <w:r>
              <w:rPr>
                <w:rFonts w:ascii="Times New Roman"/>
                <w:sz w:val="21"/>
              </w:rPr>
              <w:t>5%</w:t>
            </w:r>
          </w:p>
        </w:tc>
      </w:tr>
      <w:tr>
        <w:trPr>
          <w:trHeight w:val="460"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22"/>
              <w:jc w:val="right"/>
              <w:rPr>
                <w:rFonts w:ascii="Times New Roman" w:hAnsi="Times New Roman" w:cs="Times New Roman" w:eastAsia="Times New Roman" w:hint="default"/>
                <w:sz w:val="21"/>
                <w:szCs w:val="21"/>
              </w:rPr>
            </w:pPr>
            <w:r>
              <w:rPr>
                <w:rFonts w:ascii="Times New Roman"/>
                <w:spacing w:val="-1"/>
                <w:sz w:val="21"/>
              </w:rPr>
              <w:t>10%</w:t>
            </w:r>
          </w:p>
        </w:tc>
      </w:tr>
      <w:tr>
        <w:trPr>
          <w:trHeight w:val="460"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22"/>
              <w:jc w:val="right"/>
              <w:rPr>
                <w:rFonts w:ascii="Times New Roman" w:hAnsi="Times New Roman" w:cs="Times New Roman" w:eastAsia="Times New Roman" w:hint="default"/>
                <w:sz w:val="21"/>
                <w:szCs w:val="21"/>
              </w:rPr>
            </w:pPr>
            <w:r>
              <w:rPr>
                <w:rFonts w:ascii="Times New Roman"/>
                <w:spacing w:val="-1"/>
                <w:sz w:val="21"/>
              </w:rPr>
              <w:t>20%</w:t>
            </w:r>
          </w:p>
        </w:tc>
      </w:tr>
      <w:tr>
        <w:trPr>
          <w:trHeight w:val="44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88"/>
              <w:jc w:val="right"/>
              <w:rPr>
                <w:rFonts w:ascii="Times New Roman" w:hAnsi="Times New Roman" w:cs="Times New Roman" w:eastAsia="Times New Roman" w:hint="default"/>
                <w:sz w:val="21"/>
                <w:szCs w:val="21"/>
              </w:rPr>
            </w:pPr>
            <w:r>
              <w:rPr>
                <w:rFonts w:ascii="Times New Roman"/>
                <w:sz w:val="21"/>
              </w:rPr>
              <w:t>30%</w:t>
            </w:r>
          </w:p>
        </w:tc>
      </w:tr>
    </w:tbl>
    <w:p>
      <w:pPr>
        <w:pStyle w:val="BodyText"/>
        <w:spacing w:line="400" w:lineRule="auto" w:before="74"/>
        <w:ind w:right="140" w:firstLine="420"/>
        <w:jc w:val="left"/>
      </w:pPr>
      <w:r>
        <w:rPr/>
        <w:t>本公司对以摊余成本计量的金融资产确认资产减值损失后，如有客观证据表明该金融资产价值已经恢复，且 客观上与确认该损失后发生的事项有关，原确认的减值损失予以转回，计入当期损益。</w:t>
      </w:r>
    </w:p>
    <w:p>
      <w:pPr>
        <w:pStyle w:val="BodyText"/>
        <w:spacing w:line="381" w:lineRule="auto" w:before="44"/>
        <w:ind w:left="570" w:right="140" w:hanging="1"/>
        <w:jc w:val="left"/>
      </w:pPr>
      <w:r>
        <w:rPr>
          <w:rFonts w:ascii="Times New Roman" w:hAnsi="Times New Roman" w:cs="Times New Roman" w:eastAsia="Times New Roman" w:hint="default"/>
        </w:rPr>
        <w:t>b</w:t>
      </w:r>
      <w:r>
        <w:rPr/>
        <w:t>）可供出售金融资产 可供出售金融资产的公允价值发生非暂时性下跌时，即使该金融资产没有终止确认，原直接计入资本公积的</w:t>
      </w:r>
    </w:p>
    <w:p>
      <w:pPr>
        <w:pStyle w:val="BodyText"/>
        <w:spacing w:line="400" w:lineRule="auto" w:before="61"/>
        <w:ind w:left="570" w:right="0" w:hanging="420"/>
        <w:jc w:val="left"/>
      </w:pPr>
      <w:r>
        <w:rPr/>
        <w:t>因公允价值下降形成的累计损失，亦予以转出，计入当期损益。 在活跃市场中没有报价且其公允价值不能可靠计量的可供出售权益工具投资，或与该权益工具挂钩并须通过</w:t>
      </w:r>
    </w:p>
    <w:p>
      <w:pPr>
        <w:pStyle w:val="BodyText"/>
        <w:spacing w:line="400" w:lineRule="auto" w:before="45"/>
        <w:ind w:right="140"/>
        <w:jc w:val="left"/>
      </w:pPr>
      <w:r>
        <w:rPr/>
        <w:t>交付该权益工具结算的衍生金融资产发生减值时，本公司将该权益工具投资或衍生金融资产的账面价值，与按照 类似金融资产当时市场收益率对未来现金流量折现确定的现值之间的差额，确认为减值损失，计入当期损益。</w:t>
      </w:r>
    </w:p>
    <w:p>
      <w:pPr>
        <w:pStyle w:val="BodyText"/>
        <w:spacing w:line="403" w:lineRule="auto" w:before="44"/>
        <w:ind w:right="0" w:firstLine="420"/>
        <w:jc w:val="left"/>
      </w:pPr>
      <w:r>
        <w:rPr/>
        <w:t>对可供出售债务工具确认资产减值损失后，如有客观证据表明该金融资产价值已经恢复，且客观上与确认损 失后发生的事项有关，原确认的减值损失予以转回，计入当期损益。</w:t>
      </w:r>
    </w:p>
    <w:p>
      <w:pPr>
        <w:pStyle w:val="BodyText"/>
        <w:spacing w:line="400" w:lineRule="auto" w:before="42"/>
        <w:ind w:right="139" w:firstLine="420"/>
        <w:jc w:val="both"/>
      </w:pPr>
      <w:r>
        <w:rPr/>
        <w:t>可供出售权益工具投资发生的减值损失，不得通过损益转回。同时，在活跃市场中没有报价且其公允价值不 能可靠计量的权益工具投资或与该权益工具挂钩并须通过交付该权益工具结算的衍生金融资产发生的减值损失， 不予转回。</w:t>
      </w:r>
    </w:p>
    <w:p>
      <w:pPr>
        <w:pStyle w:val="BodyText"/>
        <w:spacing w:line="240" w:lineRule="auto" w:before="44"/>
        <w:ind w:left="570" w:right="0"/>
        <w:jc w:val="left"/>
      </w:pPr>
      <w:r>
        <w:rPr/>
        <w:t>（</w:t>
      </w:r>
      <w:r>
        <w:rPr>
          <w:rFonts w:ascii="Times New Roman" w:hAnsi="Times New Roman" w:cs="Times New Roman" w:eastAsia="Times New Roman" w:hint="default"/>
        </w:rPr>
        <w:t>3</w:t>
      </w:r>
      <w:r>
        <w:rPr/>
        <w:t>）金融负债的分类和计量</w:t>
      </w:r>
    </w:p>
    <w:p>
      <w:pPr>
        <w:pStyle w:val="BodyText"/>
        <w:spacing w:line="240" w:lineRule="auto" w:before="169"/>
        <w:ind w:left="570" w:right="0"/>
        <w:jc w:val="left"/>
      </w:pPr>
      <w:r>
        <w:rPr>
          <w:rFonts w:ascii="新宋体" w:hAnsi="新宋体" w:cs="新宋体" w:eastAsia="新宋体" w:hint="default"/>
        </w:rPr>
        <w:t>①</w:t>
      </w:r>
      <w:r>
        <w:rPr/>
        <w:t>本公司将持有的金融负债分为以公允价值计量且其变动计入当期损益的金融负债和其他金融负债。</w:t>
      </w:r>
    </w:p>
    <w:p>
      <w:pPr>
        <w:spacing w:line="240" w:lineRule="auto" w:before="3"/>
        <w:rPr>
          <w:rFonts w:ascii="宋体" w:hAnsi="宋体" w:cs="宋体" w:eastAsia="宋体" w:hint="default"/>
          <w:sz w:val="14"/>
          <w:szCs w:val="14"/>
        </w:rPr>
      </w:pPr>
    </w:p>
    <w:p>
      <w:pPr>
        <w:pStyle w:val="BodyText"/>
        <w:spacing w:line="400" w:lineRule="auto"/>
        <w:ind w:right="0" w:firstLine="420"/>
        <w:jc w:val="left"/>
      </w:pPr>
      <w:r>
        <w:rPr>
          <w:rFonts w:ascii="新宋体" w:hAnsi="新宋体" w:cs="新宋体" w:eastAsia="新宋体" w:hint="default"/>
        </w:rPr>
        <w:t>②</w:t>
      </w:r>
      <w:r>
        <w:rPr/>
        <w:t>金融负债在初始确认时以公允价值计量。对于以公允价值计量且其变动计入当期损益的金融负债，相关交 易费用直接计入当期损益；对于其他金融负债，相关交易费用计入初始确认金额。</w:t>
      </w:r>
    </w:p>
    <w:p>
      <w:pPr>
        <w:pStyle w:val="BodyText"/>
        <w:spacing w:line="240" w:lineRule="auto" w:before="44"/>
        <w:ind w:left="570" w:right="0"/>
        <w:jc w:val="left"/>
      </w:pPr>
      <w:r>
        <w:rPr>
          <w:rFonts w:ascii="新宋体" w:hAnsi="新宋体" w:cs="新宋体" w:eastAsia="新宋体" w:hint="default"/>
        </w:rPr>
        <w:t>③</w:t>
      </w:r>
      <w:r>
        <w:rPr/>
        <w:t>金融负债的后续计量</w:t>
      </w:r>
    </w:p>
    <w:p>
      <w:pPr>
        <w:spacing w:line="240" w:lineRule="auto" w:before="3"/>
        <w:rPr>
          <w:rFonts w:ascii="宋体" w:hAnsi="宋体" w:cs="宋体" w:eastAsia="宋体" w:hint="default"/>
          <w:sz w:val="14"/>
          <w:szCs w:val="14"/>
        </w:rPr>
      </w:pPr>
    </w:p>
    <w:p>
      <w:pPr>
        <w:pStyle w:val="BodyText"/>
        <w:spacing w:line="240" w:lineRule="auto"/>
        <w:ind w:left="570" w:right="0"/>
        <w:jc w:val="left"/>
      </w:pPr>
      <w:r>
        <w:rPr>
          <w:rFonts w:ascii="Times New Roman" w:hAnsi="Times New Roman" w:cs="Times New Roman" w:eastAsia="Times New Roman" w:hint="default"/>
        </w:rPr>
        <w:t>A</w:t>
      </w:r>
      <w:r>
        <w:rPr/>
        <w:t>、以公允价值计量且其变动计入当期损益的金融负债，包括交易性金融负债和指定为以公允价值计量且其</w:t>
      </w:r>
    </w:p>
    <w:p>
      <w:pPr>
        <w:spacing w:after="0" w:line="240" w:lineRule="auto"/>
        <w:jc w:val="left"/>
        <w:sectPr>
          <w:pgSz w:w="11900" w:h="16840"/>
          <w:pgMar w:header="851" w:footer="982" w:top="1380" w:bottom="1180" w:left="700" w:right="600"/>
        </w:sectPr>
      </w:pPr>
    </w:p>
    <w:p>
      <w:pPr>
        <w:spacing w:line="240" w:lineRule="auto" w:before="0"/>
        <w:rPr>
          <w:rFonts w:ascii="宋体" w:hAnsi="宋体" w:cs="宋体" w:eastAsia="宋体" w:hint="default"/>
          <w:sz w:val="9"/>
          <w:szCs w:val="9"/>
        </w:rPr>
      </w:pPr>
    </w:p>
    <w:p>
      <w:pPr>
        <w:pStyle w:val="BodyText"/>
        <w:spacing w:line="240" w:lineRule="auto" w:before="35"/>
        <w:ind w:right="140"/>
        <w:jc w:val="left"/>
      </w:pPr>
      <w:r>
        <w:rPr/>
        <w:t>变动计入当期损益的金融负债，采用公允价值进行后续计量，公允价值变动形成的利得或损失，计入当期损益。</w:t>
      </w:r>
    </w:p>
    <w:p>
      <w:pPr>
        <w:spacing w:line="240" w:lineRule="auto" w:before="2"/>
        <w:rPr>
          <w:rFonts w:ascii="宋体" w:hAnsi="宋体" w:cs="宋体" w:eastAsia="宋体" w:hint="default"/>
          <w:sz w:val="14"/>
          <w:szCs w:val="14"/>
        </w:rPr>
      </w:pPr>
    </w:p>
    <w:p>
      <w:pPr>
        <w:pStyle w:val="BodyText"/>
        <w:spacing w:line="240" w:lineRule="auto"/>
        <w:ind w:left="570" w:right="3465"/>
        <w:jc w:val="left"/>
      </w:pPr>
      <w:r>
        <w:rPr>
          <w:rFonts w:ascii="Times New Roman" w:hAnsi="Times New Roman" w:cs="Times New Roman" w:eastAsia="Times New Roman" w:hint="default"/>
        </w:rPr>
        <w:t>B</w:t>
      </w:r>
      <w:r>
        <w:rPr/>
        <w:t>、其他金融负债，采用实际利率法，按摊余成本进行后续计量。</w:t>
      </w:r>
    </w:p>
    <w:p>
      <w:pPr>
        <w:pStyle w:val="BodyText"/>
        <w:spacing w:line="240" w:lineRule="auto" w:before="170"/>
        <w:ind w:left="570" w:right="3465"/>
        <w:jc w:val="left"/>
      </w:pPr>
      <w:r>
        <w:rPr/>
        <w:t>（</w:t>
      </w:r>
      <w:r>
        <w:rPr>
          <w:rFonts w:ascii="Times New Roman" w:hAnsi="Times New Roman" w:cs="Times New Roman" w:eastAsia="Times New Roman" w:hint="default"/>
        </w:rPr>
        <w:t>4</w:t>
      </w:r>
      <w:r>
        <w:rPr/>
        <w:t>）金融工具公允价值的确定方法</w:t>
      </w:r>
    </w:p>
    <w:p>
      <w:pPr>
        <w:pStyle w:val="BodyText"/>
        <w:spacing w:line="240" w:lineRule="auto" w:before="169"/>
        <w:ind w:left="570" w:right="140"/>
        <w:jc w:val="left"/>
      </w:pPr>
      <w:r>
        <w:rPr>
          <w:rFonts w:ascii="新宋体" w:hAnsi="新宋体" w:cs="新宋体" w:eastAsia="新宋体" w:hint="default"/>
        </w:rPr>
        <w:t>①</w:t>
      </w:r>
      <w:r>
        <w:rPr/>
        <w:t>如果该金融工具存在活跃市场，则采用活跃市场中的报价确定其公允价值。</w:t>
      </w:r>
    </w:p>
    <w:p>
      <w:pPr>
        <w:spacing w:line="240" w:lineRule="auto" w:before="2"/>
        <w:rPr>
          <w:rFonts w:ascii="宋体" w:hAnsi="宋体" w:cs="宋体" w:eastAsia="宋体" w:hint="default"/>
          <w:sz w:val="14"/>
          <w:szCs w:val="14"/>
        </w:rPr>
      </w:pPr>
    </w:p>
    <w:p>
      <w:pPr>
        <w:pStyle w:val="BodyText"/>
        <w:spacing w:line="240" w:lineRule="auto"/>
        <w:ind w:left="570" w:right="3465"/>
        <w:jc w:val="left"/>
      </w:pPr>
      <w:r>
        <w:rPr>
          <w:rFonts w:ascii="新宋体" w:hAnsi="新宋体" w:cs="新宋体" w:eastAsia="新宋体" w:hint="default"/>
        </w:rPr>
        <w:t>②</w:t>
      </w:r>
      <w:r>
        <w:rPr/>
        <w:t>如果该金融工具不存在活跃市场，则采用估值技术确定其公允价值。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70" w:right="3465"/>
        <w:jc w:val="left"/>
      </w:pPr>
      <w:r>
        <w:rPr>
          <w:rFonts w:ascii="Times New Roman" w:hAnsi="Times New Roman" w:cs="Times New Roman" w:eastAsia="Times New Roman" w:hint="default"/>
        </w:rPr>
        <w:t>7</w:t>
      </w:r>
      <w:r>
        <w:rPr/>
        <w:t>、</w:t>
      </w:r>
      <w:r>
        <w:rPr>
          <w:spacing w:val="-2"/>
        </w:rPr>
        <w:t> </w:t>
      </w:r>
      <w:r>
        <w:rPr/>
        <w:t>金融资产转移确认依据和计量</w:t>
      </w:r>
    </w:p>
    <w:p>
      <w:pPr>
        <w:pStyle w:val="BodyText"/>
        <w:spacing w:line="381" w:lineRule="auto" w:before="169"/>
        <w:ind w:left="570" w:right="326" w:hanging="1"/>
        <w:jc w:val="left"/>
      </w:pPr>
      <w:r>
        <w:rPr/>
        <w:t>（</w:t>
      </w:r>
      <w:r>
        <w:rPr>
          <w:rFonts w:ascii="Times New Roman" w:hAnsi="Times New Roman" w:cs="Times New Roman" w:eastAsia="Times New Roman" w:hint="default"/>
        </w:rPr>
        <w:t>1</w:t>
      </w:r>
      <w:r>
        <w:rPr/>
        <w:t>）本公司在已将金融资产所有权上几乎所有的风险和报酬转移给转入方时终止对该项金融资产的确认。 本公司在金融资产整体转移满足终止确认条件的，将下列两项的差额计入当期损益：</w:t>
      </w:r>
    </w:p>
    <w:p>
      <w:pPr>
        <w:pStyle w:val="BodyText"/>
        <w:spacing w:line="240" w:lineRule="auto" w:before="61"/>
        <w:ind w:left="570" w:right="3465"/>
        <w:jc w:val="left"/>
      </w:pPr>
      <w:r>
        <w:rPr>
          <w:rFonts w:ascii="新宋体" w:hAnsi="新宋体" w:cs="新宋体" w:eastAsia="新宋体" w:hint="default"/>
        </w:rPr>
        <w:t>①</w:t>
      </w:r>
      <w:r>
        <w:rPr/>
        <w:t>所转移金融资产的账面价值；</w:t>
      </w:r>
    </w:p>
    <w:p>
      <w:pPr>
        <w:spacing w:line="240" w:lineRule="auto" w:before="2"/>
        <w:rPr>
          <w:rFonts w:ascii="宋体" w:hAnsi="宋体" w:cs="宋体" w:eastAsia="宋体" w:hint="default"/>
          <w:sz w:val="14"/>
          <w:szCs w:val="14"/>
        </w:rPr>
      </w:pPr>
    </w:p>
    <w:p>
      <w:pPr>
        <w:pStyle w:val="BodyText"/>
        <w:spacing w:line="403" w:lineRule="auto"/>
        <w:ind w:right="140" w:firstLine="420"/>
        <w:jc w:val="left"/>
      </w:pPr>
      <w:r>
        <w:rPr>
          <w:rFonts w:ascii="新宋体" w:hAnsi="新宋体" w:cs="新宋体" w:eastAsia="新宋体" w:hint="default"/>
        </w:rPr>
        <w:t>②</w:t>
      </w:r>
      <w:r>
        <w:rPr/>
        <w:t>因转移而收到的对价，与原直接计入所有者权益的公允价值变动累计额（涉及转移的金融资产为可供出售 金融资产的情形）之和。</w:t>
      </w:r>
    </w:p>
    <w:p>
      <w:pPr>
        <w:pStyle w:val="BodyText"/>
        <w:spacing w:line="400" w:lineRule="auto" w:before="42"/>
        <w:ind w:right="140" w:firstLine="420"/>
        <w:jc w:val="left"/>
      </w:pPr>
      <w:r>
        <w:rPr/>
        <w:t>本公司的金融资产部分转移满足终止确认条件的，将所转移金融资产整体的账面价值，在终止确认部分和未 终止确认部分之间，按照各自的相对公允价值进行分摊，并将下列两项金额的差额计入当期损益：</w:t>
      </w:r>
    </w:p>
    <w:p>
      <w:pPr>
        <w:pStyle w:val="BodyText"/>
        <w:spacing w:line="240" w:lineRule="auto" w:before="45"/>
        <w:ind w:left="570" w:right="3465"/>
        <w:jc w:val="left"/>
      </w:pPr>
      <w:r>
        <w:rPr>
          <w:rFonts w:ascii="新宋体" w:hAnsi="新宋体" w:cs="新宋体" w:eastAsia="新宋体" w:hint="default"/>
        </w:rPr>
        <w:t>①</w:t>
      </w:r>
      <w:r>
        <w:rPr/>
        <w:t>终止确认部分的账面价值；</w:t>
      </w:r>
    </w:p>
    <w:p>
      <w:pPr>
        <w:spacing w:line="240" w:lineRule="auto" w:before="2"/>
        <w:rPr>
          <w:rFonts w:ascii="宋体" w:hAnsi="宋体" w:cs="宋体" w:eastAsia="宋体" w:hint="default"/>
          <w:sz w:val="14"/>
          <w:szCs w:val="14"/>
        </w:rPr>
      </w:pPr>
    </w:p>
    <w:p>
      <w:pPr>
        <w:pStyle w:val="BodyText"/>
        <w:spacing w:line="400" w:lineRule="auto"/>
        <w:ind w:right="140" w:firstLine="420"/>
        <w:jc w:val="left"/>
      </w:pPr>
      <w:r>
        <w:rPr>
          <w:rFonts w:ascii="新宋体" w:hAnsi="新宋体" w:cs="新宋体" w:eastAsia="新宋体" w:hint="default"/>
        </w:rPr>
        <w:t>②</w:t>
      </w:r>
      <w:r>
        <w:rPr/>
        <w:t>终止确认部分的对价，与原直接计入所有者权益的公允价值变动累计额中对应终止确认部分的金额（涉及 转移的金融资产为可供出售金融资产的情形）之和。</w:t>
      </w:r>
    </w:p>
    <w:p>
      <w:pPr>
        <w:pStyle w:val="BodyText"/>
        <w:spacing w:line="400" w:lineRule="auto" w:before="45"/>
        <w:ind w:right="140" w:firstLine="420"/>
        <w:jc w:val="left"/>
      </w:pPr>
      <w:r>
        <w:rPr/>
        <w:t>原直接计入所有者权益的公允价值变动累计额中对应终止确认部分的金额，应当按照金融资产终止确认部分 和未终止确认部分的相对公允价值，对该累计额进行分摊后确定。</w:t>
      </w:r>
    </w:p>
    <w:p>
      <w:pPr>
        <w:pStyle w:val="BodyText"/>
        <w:spacing w:line="381" w:lineRule="auto" w:before="44"/>
        <w:ind w:right="211" w:firstLine="420"/>
        <w:jc w:val="left"/>
      </w:pPr>
      <w:r>
        <w:rPr>
          <w:spacing w:val="-2"/>
        </w:rPr>
        <w:t>（</w:t>
      </w:r>
      <w:r>
        <w:rPr>
          <w:rFonts w:ascii="Times New Roman" w:hAnsi="Times New Roman" w:cs="Times New Roman" w:eastAsia="Times New Roman" w:hint="default"/>
          <w:spacing w:val="-2"/>
        </w:rPr>
        <w:t>2</w:t>
      </w:r>
      <w:r>
        <w:rPr>
          <w:spacing w:val="-2"/>
        </w:rPr>
        <w:t>）金融资产转移不满足终止确认条件的，继续确认所转移金融资产整体，并将所收到的对价确认为一项金</w:t>
      </w:r>
      <w:r>
        <w:rPr/>
        <w:t> 融负债。</w:t>
      </w:r>
    </w:p>
    <w:p>
      <w:pPr>
        <w:pStyle w:val="BodyText"/>
        <w:spacing w:line="400" w:lineRule="auto" w:before="61"/>
        <w:ind w:right="140" w:firstLine="420"/>
        <w:jc w:val="left"/>
      </w:pPr>
      <w:r>
        <w:rPr/>
        <w:t>对于继续涉入条件下的金融资产转移，公司根据继续涉入所转移金融资产的程度确认有关金融资产和金融负 债，以充分反映企业所保留的权利和承担的义务。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70" w:right="3465"/>
        <w:jc w:val="left"/>
      </w:pPr>
      <w:r>
        <w:rPr>
          <w:rFonts w:ascii="Times New Roman" w:hAnsi="Times New Roman" w:cs="Times New Roman" w:eastAsia="Times New Roman" w:hint="default"/>
        </w:rPr>
        <w:t>8</w:t>
      </w:r>
      <w:r>
        <w:rPr/>
        <w:t>、</w:t>
      </w:r>
      <w:r>
        <w:rPr>
          <w:spacing w:val="-2"/>
        </w:rPr>
        <w:t> </w:t>
      </w:r>
      <w:r>
        <w:rPr/>
        <w:t>存货的分类和计量</w:t>
      </w:r>
    </w:p>
    <w:p>
      <w:pPr>
        <w:pStyle w:val="BodyText"/>
        <w:spacing w:line="381" w:lineRule="auto" w:before="169"/>
        <w:ind w:right="110" w:firstLine="419"/>
        <w:jc w:val="left"/>
      </w:pPr>
      <w:r>
        <w:rPr/>
        <w:t>（</w:t>
      </w:r>
      <w:r>
        <w:rPr>
          <w:rFonts w:ascii="Times New Roman" w:hAnsi="Times New Roman" w:cs="Times New Roman" w:eastAsia="Times New Roman" w:hint="default"/>
        </w:rPr>
        <w:t>1</w:t>
      </w:r>
      <w:r>
        <w:rPr/>
        <w:t>）</w:t>
      </w:r>
      <w:r>
        <w:rPr>
          <w:spacing w:val="5"/>
        </w:rPr>
        <w:t> </w:t>
      </w:r>
      <w:r>
        <w:rPr/>
        <w:t>存货分类：本公司存货包括在日常活动中持有以备出售的产成品或商品、处于生产过程中的在产品、</w:t>
      </w:r>
      <w:r>
        <w:rPr/>
        <w:t> </w:t>
      </w:r>
      <w:r>
        <w:rPr>
          <w:spacing w:val="-2"/>
        </w:rPr>
        <w:t>在生产过程或提供劳务过程中耗用的材料和物料等。具体划分为库存商品、在建系统集成项目成本、低值易耗品。</w:t>
      </w:r>
    </w:p>
    <w:p>
      <w:pPr>
        <w:pStyle w:val="BodyText"/>
        <w:spacing w:line="240" w:lineRule="auto" w:before="61"/>
        <w:ind w:left="570" w:right="3465"/>
        <w:jc w:val="left"/>
      </w:pPr>
      <w:r>
        <w:rPr/>
        <w:t>（</w:t>
      </w:r>
      <w:r>
        <w:rPr>
          <w:rFonts w:ascii="Times New Roman" w:hAnsi="Times New Roman" w:cs="Times New Roman" w:eastAsia="Times New Roman" w:hint="default"/>
        </w:rPr>
        <w:t>2</w:t>
      </w:r>
      <w:r>
        <w:rPr/>
        <w:t>）存货的确认：本公司存货同时满足下列条件的，予以确认：</w:t>
      </w:r>
    </w:p>
    <w:p>
      <w:pPr>
        <w:pStyle w:val="BodyText"/>
        <w:spacing w:line="240" w:lineRule="auto" w:before="169"/>
        <w:ind w:left="570" w:right="3465"/>
        <w:jc w:val="left"/>
      </w:pPr>
      <w:r>
        <w:rPr>
          <w:rFonts w:ascii="新宋体" w:hAnsi="新宋体" w:cs="新宋体" w:eastAsia="新宋体" w:hint="default"/>
        </w:rPr>
        <w:t>①</w:t>
      </w:r>
      <w:r>
        <w:rPr/>
        <w:t>与该存货有关的经济利益很可能流入企业；</w:t>
      </w:r>
    </w:p>
    <w:p>
      <w:pPr>
        <w:spacing w:line="240" w:lineRule="auto" w:before="3"/>
        <w:rPr>
          <w:rFonts w:ascii="宋体" w:hAnsi="宋体" w:cs="宋体" w:eastAsia="宋体" w:hint="default"/>
          <w:sz w:val="14"/>
          <w:szCs w:val="14"/>
        </w:rPr>
      </w:pPr>
    </w:p>
    <w:p>
      <w:pPr>
        <w:pStyle w:val="BodyText"/>
        <w:spacing w:line="240" w:lineRule="auto"/>
        <w:ind w:left="570" w:right="3465"/>
        <w:jc w:val="left"/>
      </w:pPr>
      <w:r>
        <w:rPr>
          <w:rFonts w:ascii="新宋体" w:hAnsi="新宋体" w:cs="新宋体" w:eastAsia="新宋体" w:hint="default"/>
        </w:rPr>
        <w:t>②</w:t>
      </w:r>
      <w:r>
        <w:rPr/>
        <w:t>该存货的成本能够可靠地计量。</w:t>
      </w:r>
    </w:p>
    <w:p>
      <w:pPr>
        <w:spacing w:after="0" w:line="240" w:lineRule="auto"/>
        <w:jc w:val="left"/>
        <w:sectPr>
          <w:pgSz w:w="11900" w:h="16840"/>
          <w:pgMar w:header="851" w:footer="982" w:top="1380" w:bottom="1180" w:left="700" w:right="520"/>
        </w:sectPr>
      </w:pPr>
    </w:p>
    <w:p>
      <w:pPr>
        <w:spacing w:line="240" w:lineRule="auto" w:before="0"/>
        <w:rPr>
          <w:rFonts w:ascii="宋体" w:hAnsi="宋体" w:cs="宋体" w:eastAsia="宋体" w:hint="default"/>
          <w:sz w:val="9"/>
          <w:szCs w:val="9"/>
        </w:rPr>
      </w:pPr>
    </w:p>
    <w:p>
      <w:pPr>
        <w:pStyle w:val="BodyText"/>
        <w:spacing w:line="379" w:lineRule="auto" w:before="35"/>
        <w:ind w:right="211" w:firstLine="420"/>
        <w:jc w:val="left"/>
      </w:pPr>
      <w:r>
        <w:rPr>
          <w:spacing w:val="-2"/>
        </w:rPr>
        <w:t>（</w:t>
      </w:r>
      <w:r>
        <w:rPr>
          <w:rFonts w:ascii="Times New Roman" w:hAnsi="Times New Roman" w:cs="Times New Roman" w:eastAsia="Times New Roman" w:hint="default"/>
          <w:spacing w:val="-2"/>
        </w:rPr>
        <w:t>3</w:t>
      </w:r>
      <w:r>
        <w:rPr>
          <w:spacing w:val="-2"/>
        </w:rPr>
        <w:t>）存货取得和发出的计价方法：本公司取得的存货按成本进行初始计量，库存商品的发出按个别认定法确</w:t>
      </w:r>
      <w:r>
        <w:rPr/>
        <w:t> 定发出库存商品的实际成本。</w:t>
      </w:r>
    </w:p>
    <w:p>
      <w:pPr>
        <w:pStyle w:val="BodyText"/>
        <w:spacing w:line="240" w:lineRule="auto" w:before="64"/>
        <w:ind w:left="570" w:right="140"/>
        <w:jc w:val="left"/>
      </w:pPr>
      <w:r>
        <w:rPr/>
        <w:t>（</w:t>
      </w:r>
      <w:r>
        <w:rPr>
          <w:rFonts w:ascii="Times New Roman" w:hAnsi="Times New Roman" w:cs="Times New Roman" w:eastAsia="Times New Roman" w:hint="default"/>
        </w:rPr>
        <w:t>4</w:t>
      </w:r>
      <w:r>
        <w:rPr/>
        <w:t>）</w:t>
      </w:r>
      <w:r>
        <w:rPr>
          <w:spacing w:val="-2"/>
        </w:rPr>
        <w:t> </w:t>
      </w:r>
      <w:r>
        <w:rPr/>
        <w:t>低值易耗品的摊销方法：低值易耗品在领用时根据实际情况采用一次摊销法进行摊销。</w:t>
      </w:r>
    </w:p>
    <w:p>
      <w:pPr>
        <w:pStyle w:val="BodyText"/>
        <w:spacing w:line="379" w:lineRule="auto" w:before="169"/>
        <w:ind w:right="101" w:firstLine="420"/>
        <w:jc w:val="left"/>
      </w:pPr>
      <w:r>
        <w:rPr/>
        <w:t>（</w:t>
      </w:r>
      <w:r>
        <w:rPr>
          <w:rFonts w:ascii="Times New Roman" w:hAnsi="Times New Roman" w:cs="Times New Roman" w:eastAsia="Times New Roman" w:hint="default"/>
        </w:rPr>
        <w:t>5</w:t>
      </w:r>
      <w:r>
        <w:rPr/>
        <w:t>）</w:t>
      </w:r>
      <w:r>
        <w:rPr>
          <w:spacing w:val="-1"/>
        </w:rPr>
        <w:t> </w:t>
      </w:r>
      <w:r>
        <w:rPr>
          <w:spacing w:val="-2"/>
        </w:rPr>
        <w:t>期末存货的计量：资产负债表日，存货按成本与可变现净值孰低计量，存货成本高于其可变现净值的，</w:t>
      </w:r>
      <w:r>
        <w:rPr/>
        <w:t> 计提存货跌价准备，计入当期损益。</w:t>
      </w:r>
    </w:p>
    <w:p>
      <w:pPr>
        <w:pStyle w:val="BodyText"/>
        <w:spacing w:line="400" w:lineRule="auto" w:before="64"/>
        <w:ind w:left="570" w:right="140"/>
        <w:jc w:val="left"/>
      </w:pPr>
      <w:r>
        <w:rPr>
          <w:rFonts w:ascii="新宋体" w:hAnsi="新宋体" w:cs="新宋体" w:eastAsia="新宋体" w:hint="default"/>
        </w:rPr>
        <w:t>①</w:t>
      </w:r>
      <w:r>
        <w:rPr/>
        <w:t>可变现净值的确定方法： 本公司确定存货的可变现净值，以取得的确凿证据为基础，并且考虑持有存货的目的、资产负债表日后事项</w:t>
      </w:r>
    </w:p>
    <w:p>
      <w:pPr>
        <w:pStyle w:val="BodyText"/>
        <w:spacing w:line="403" w:lineRule="auto" w:before="44"/>
        <w:ind w:left="570" w:right="140" w:hanging="420"/>
        <w:jc w:val="left"/>
      </w:pPr>
      <w:r>
        <w:rPr/>
        <w:t>的影响等因素。 为生产而持有的材料等，用其生产的产成品的可变现净值高于成本的，该材料仍然按照成本计量；材料价格</w:t>
      </w:r>
    </w:p>
    <w:p>
      <w:pPr>
        <w:pStyle w:val="BodyText"/>
        <w:spacing w:line="400" w:lineRule="auto" w:before="42"/>
        <w:ind w:left="570" w:right="220" w:hanging="420"/>
        <w:jc w:val="left"/>
      </w:pPr>
      <w:r>
        <w:rPr/>
        <w:t>的下降表明产成品的可变现净值低于成本的，该材料按照可变现净值计量。 为执行销售合同或者劳务合同而持有的存货，其可变现净值以合同价格为基础计算。 企业持有存货的数量多于销售合同订购数量的，超出部分的存货的可变现净值以一般销售价格为基础计算。</w:t>
      </w:r>
    </w:p>
    <w:p>
      <w:pPr>
        <w:pStyle w:val="BodyText"/>
        <w:spacing w:line="400" w:lineRule="auto" w:before="44"/>
        <w:ind w:left="570" w:right="140"/>
        <w:jc w:val="left"/>
      </w:pPr>
      <w:r>
        <w:rPr>
          <w:rFonts w:ascii="新宋体" w:hAnsi="新宋体" w:cs="新宋体" w:eastAsia="新宋体" w:hint="default"/>
        </w:rPr>
        <w:t>②</w:t>
      </w:r>
      <w:r>
        <w:rPr/>
        <w:t>本公司通常按照单个存货项目计提存货跌价准备。 对于数量繁多、单价较低的存货，按照存货类别计提存货跌价准备。 与在同一地区生产和销售的产品系列相关、具有相同或类似最终用途或目的，且难以与其他项目分开计量的</w:t>
      </w:r>
    </w:p>
    <w:p>
      <w:pPr>
        <w:pStyle w:val="BodyText"/>
        <w:spacing w:line="240" w:lineRule="auto" w:before="44"/>
        <w:ind w:right="3465"/>
        <w:jc w:val="left"/>
      </w:pPr>
      <w:r>
        <w:rPr/>
        <w:t>存货，合并计提存货跌价准备。</w:t>
      </w:r>
    </w:p>
    <w:p>
      <w:pPr>
        <w:spacing w:line="240" w:lineRule="auto" w:before="2"/>
        <w:rPr>
          <w:rFonts w:ascii="宋体" w:hAnsi="宋体" w:cs="宋体" w:eastAsia="宋体" w:hint="default"/>
          <w:sz w:val="14"/>
          <w:szCs w:val="14"/>
        </w:rPr>
      </w:pPr>
    </w:p>
    <w:p>
      <w:pPr>
        <w:pStyle w:val="BodyText"/>
        <w:spacing w:line="240" w:lineRule="auto"/>
        <w:ind w:left="570" w:right="3465"/>
        <w:jc w:val="left"/>
      </w:pPr>
      <w:r>
        <w:rPr/>
        <w:t>（</w:t>
      </w:r>
      <w:r>
        <w:rPr>
          <w:rFonts w:ascii="Times New Roman" w:hAnsi="Times New Roman" w:cs="Times New Roman" w:eastAsia="Times New Roman" w:hint="default"/>
        </w:rPr>
        <w:t>6</w:t>
      </w:r>
      <w:r>
        <w:rPr/>
        <w:t>）</w:t>
      </w:r>
      <w:r>
        <w:rPr>
          <w:spacing w:val="-2"/>
        </w:rPr>
        <w:t> </w:t>
      </w:r>
      <w:r>
        <w:rPr/>
        <w:t>存货的盘存制度：本公司采用永续盘存制。</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570" w:right="3465"/>
        <w:jc w:val="left"/>
      </w:pPr>
      <w:r>
        <w:rPr>
          <w:rFonts w:ascii="Times New Roman" w:hAnsi="Times New Roman" w:cs="Times New Roman" w:eastAsia="Times New Roman" w:hint="default"/>
        </w:rPr>
        <w:t>9</w:t>
      </w:r>
      <w:r>
        <w:rPr/>
        <w:t>、</w:t>
      </w:r>
      <w:r>
        <w:rPr>
          <w:spacing w:val="-2"/>
        </w:rPr>
        <w:t> </w:t>
      </w:r>
      <w:r>
        <w:rPr/>
        <w:t>长期股权投资的计量</w:t>
      </w:r>
    </w:p>
    <w:p>
      <w:pPr>
        <w:pStyle w:val="BodyText"/>
        <w:spacing w:line="381" w:lineRule="auto" w:before="169"/>
        <w:ind w:left="570" w:right="4840" w:hanging="1"/>
        <w:jc w:val="left"/>
      </w:pPr>
      <w:r>
        <w:rPr/>
        <w:t>（</w:t>
      </w:r>
      <w:r>
        <w:rPr>
          <w:rFonts w:ascii="Times New Roman" w:hAnsi="Times New Roman" w:cs="Times New Roman" w:eastAsia="Times New Roman" w:hint="default"/>
        </w:rPr>
        <w:t>1</w:t>
      </w:r>
      <w:r>
        <w:rPr/>
        <w:t>）</w:t>
      </w:r>
      <w:r>
        <w:rPr>
          <w:spacing w:val="-1"/>
        </w:rPr>
        <w:t> </w:t>
      </w:r>
      <w:r>
        <w:rPr/>
        <w:t>初始计量</w:t>
      </w:r>
      <w:r>
        <w:rPr/>
        <w:t> 本公司分别下列两种情况对长期股权投资进行初始计量：</w:t>
      </w:r>
    </w:p>
    <w:p>
      <w:pPr>
        <w:pStyle w:val="BodyText"/>
        <w:spacing w:line="240" w:lineRule="auto" w:before="61"/>
        <w:ind w:left="570" w:right="3465"/>
        <w:jc w:val="left"/>
      </w:pPr>
      <w:r>
        <w:rPr>
          <w:rFonts w:ascii="新宋体" w:hAnsi="新宋体" w:cs="新宋体" w:eastAsia="新宋体" w:hint="default"/>
        </w:rPr>
        <w:t>①</w:t>
      </w:r>
      <w:r>
        <w:rPr/>
        <w:t>企业合并形成的长期股权投资，按照下列规定确定其初始投资成本：</w:t>
      </w:r>
    </w:p>
    <w:p>
      <w:pPr>
        <w:spacing w:line="240" w:lineRule="auto" w:before="2"/>
        <w:rPr>
          <w:rFonts w:ascii="宋体" w:hAnsi="宋体" w:cs="宋体" w:eastAsia="宋体" w:hint="default"/>
          <w:sz w:val="14"/>
          <w:szCs w:val="14"/>
        </w:rPr>
      </w:pPr>
    </w:p>
    <w:p>
      <w:pPr>
        <w:pStyle w:val="BodyText"/>
        <w:spacing w:line="396" w:lineRule="auto"/>
        <w:ind w:right="110" w:firstLine="420"/>
        <w:jc w:val="left"/>
      </w:pPr>
      <w:r>
        <w:rPr>
          <w:rFonts w:ascii="Times New Roman" w:hAnsi="Times New Roman" w:cs="Times New Roman" w:eastAsia="Times New Roman" w:hint="default"/>
        </w:rPr>
        <w:t>A</w:t>
      </w:r>
      <w:r>
        <w:rPr/>
        <w:t>、同一控制下的企业合并中，合并方以支付现金、转让非现金资产或承担债务方式作为合并对价的，在合 并日按照取得被合并方所有者权益账面价值的份额作为长期股权投资的初始投资成本。长期股权投资初始投资成 </w:t>
      </w:r>
      <w:r>
        <w:rPr>
          <w:spacing w:val="-2"/>
        </w:rPr>
        <w:t>本与支付的现金、转让的非现金资产以及所承担债务账面价值之间的差额，调整资本公积；资本公积不足冲减的，</w:t>
      </w:r>
      <w:r>
        <w:rPr>
          <w:spacing w:val="-92"/>
        </w:rPr>
        <w:t> </w:t>
      </w:r>
      <w:r>
        <w:rPr>
          <w:spacing w:val="-92"/>
        </w:rPr>
      </w:r>
      <w:r>
        <w:rPr/>
        <w:t>调整留存收益。为进行企业合并发生的各项直接相关费用，包括为进行企业合并而支付的审计费用、评估费用、 法律服务费用等，于发生时计入当期损益。</w:t>
      </w:r>
    </w:p>
    <w:p>
      <w:pPr>
        <w:pStyle w:val="BodyText"/>
        <w:spacing w:line="400" w:lineRule="auto" w:before="48"/>
        <w:ind w:right="237" w:firstLine="420"/>
        <w:jc w:val="both"/>
      </w:pPr>
      <w:r>
        <w:rPr/>
        <w:t>合并方以发行权益性证券作为合并对价的，在合并日按照取得被合并方所有者权益账面价值的份额作为长期 股权投资的初始投资成本。按照发行股份的面值总额作为股本，长期股权投资初始投资成本与所发行股份面值总 额之间的差额，调整资本公积；资本公积不足冲减的，调整留存收益。合并中发行权益性证券发生的手续费、佣</w:t>
      </w:r>
    </w:p>
    <w:p>
      <w:pPr>
        <w:spacing w:after="0" w:line="400" w:lineRule="auto"/>
        <w:jc w:val="both"/>
        <w:sectPr>
          <w:pgSz w:w="11900" w:h="16840"/>
          <w:pgMar w:header="851" w:footer="982" w:top="1380" w:bottom="1180" w:left="700" w:right="520"/>
        </w:sectPr>
      </w:pPr>
    </w:p>
    <w:p>
      <w:pPr>
        <w:spacing w:line="240" w:lineRule="auto" w:before="0"/>
        <w:rPr>
          <w:rFonts w:ascii="宋体" w:hAnsi="宋体" w:cs="宋体" w:eastAsia="宋体" w:hint="default"/>
          <w:sz w:val="9"/>
          <w:szCs w:val="9"/>
        </w:rPr>
      </w:pPr>
    </w:p>
    <w:p>
      <w:pPr>
        <w:pStyle w:val="BodyText"/>
        <w:spacing w:line="391" w:lineRule="auto" w:before="35"/>
        <w:ind w:left="570" w:right="140" w:hanging="420"/>
        <w:jc w:val="left"/>
      </w:pPr>
      <w:r>
        <w:rPr/>
        <w:t>金等费用，抵减权益性证券溢价收入，溢价收入不足冲减的，冲减留存收益。 </w:t>
      </w:r>
      <w:r>
        <w:rPr>
          <w:rFonts w:ascii="Times New Roman" w:hAnsi="Times New Roman" w:cs="Times New Roman" w:eastAsia="Times New Roman" w:hint="default"/>
        </w:rPr>
        <w:t>B</w:t>
      </w:r>
      <w:r>
        <w:rPr/>
        <w:t>、非同一控制下的企业合并中，购买方区别下列情况确定合并成本： </w:t>
      </w:r>
      <w:r>
        <w:rPr>
          <w:rFonts w:ascii="Times New Roman" w:hAnsi="Times New Roman" w:cs="Times New Roman" w:eastAsia="Times New Roman" w:hint="default"/>
          <w:spacing w:val="-2"/>
        </w:rPr>
        <w:t>a</w:t>
      </w:r>
      <w:r>
        <w:rPr>
          <w:spacing w:val="-2"/>
        </w:rPr>
        <w:t>）一次交换交易实现的企业合并，合并成本为购买方在购买日为取得对被购买方的控制权而付出的资产、发</w:t>
      </w:r>
    </w:p>
    <w:p>
      <w:pPr>
        <w:pStyle w:val="BodyText"/>
        <w:spacing w:line="386" w:lineRule="auto" w:before="22"/>
        <w:ind w:left="570" w:right="211" w:hanging="420"/>
        <w:jc w:val="left"/>
      </w:pPr>
      <w:r>
        <w:rPr/>
        <w:t>生或承担的负债以及发行的权益性证券的公允价值； </w:t>
      </w:r>
      <w:r>
        <w:rPr>
          <w:rFonts w:ascii="Times New Roman" w:hAnsi="Times New Roman" w:cs="Times New Roman" w:eastAsia="Times New Roman" w:hint="default"/>
        </w:rPr>
        <w:t>b</w:t>
      </w:r>
      <w:r>
        <w:rPr/>
        <w:t>）通过多次交换交易分步实现的企业合并，合并成本为每一单项交易成本之和； </w:t>
      </w:r>
      <w:r>
        <w:rPr>
          <w:rFonts w:ascii="Times New Roman" w:hAnsi="Times New Roman" w:cs="Times New Roman" w:eastAsia="Times New Roman" w:hint="default"/>
        </w:rPr>
        <w:t>c</w:t>
      </w:r>
      <w:r>
        <w:rPr/>
        <w:t>）购买方为进行企业合并发生的各项直接相关费用计入企业合并成本； </w:t>
      </w:r>
      <w:r>
        <w:rPr>
          <w:rFonts w:ascii="Times New Roman" w:hAnsi="Times New Roman" w:cs="Times New Roman" w:eastAsia="Times New Roman" w:hint="default"/>
          <w:spacing w:val="-2"/>
        </w:rPr>
        <w:t>d</w:t>
      </w:r>
      <w:r>
        <w:rPr>
          <w:spacing w:val="-2"/>
        </w:rPr>
        <w:t>）在合并合同或协议中对可能影响合并成本的未来事项作出约定的，购买日如果估计未来事项很可能发生并</w:t>
      </w:r>
    </w:p>
    <w:p>
      <w:pPr>
        <w:pStyle w:val="BodyText"/>
        <w:spacing w:line="240" w:lineRule="auto" w:before="27"/>
        <w:ind w:right="3465"/>
        <w:jc w:val="left"/>
      </w:pPr>
      <w:r>
        <w:rPr/>
        <w:t>且对合并成本的影响金额能够可靠计量的，将其计入合并成本。</w:t>
      </w:r>
    </w:p>
    <w:p>
      <w:pPr>
        <w:spacing w:line="240" w:lineRule="auto" w:before="3"/>
        <w:rPr>
          <w:rFonts w:ascii="宋体" w:hAnsi="宋体" w:cs="宋体" w:eastAsia="宋体" w:hint="default"/>
          <w:sz w:val="14"/>
          <w:szCs w:val="14"/>
        </w:rPr>
      </w:pPr>
    </w:p>
    <w:p>
      <w:pPr>
        <w:pStyle w:val="BodyText"/>
        <w:spacing w:line="240" w:lineRule="auto"/>
        <w:ind w:left="570" w:right="0"/>
        <w:jc w:val="left"/>
      </w:pPr>
      <w:r>
        <w:rPr>
          <w:rFonts w:ascii="新宋体" w:hAnsi="新宋体" w:cs="新宋体" w:eastAsia="新宋体" w:hint="default"/>
          <w:spacing w:val="-2"/>
        </w:rPr>
        <w:t>②</w:t>
      </w:r>
      <w:r>
        <w:rPr>
          <w:spacing w:val="-2"/>
        </w:rPr>
        <w:t>除企业合并形成的长期股权投资以外，其他方式取得的长期股权投资，按照下列规定确定其初始投资成本：</w:t>
      </w:r>
    </w:p>
    <w:p>
      <w:pPr>
        <w:spacing w:line="240" w:lineRule="auto" w:before="2"/>
        <w:rPr>
          <w:rFonts w:ascii="宋体" w:hAnsi="宋体" w:cs="宋体" w:eastAsia="宋体" w:hint="default"/>
          <w:sz w:val="14"/>
          <w:szCs w:val="14"/>
        </w:rPr>
      </w:pPr>
    </w:p>
    <w:p>
      <w:pPr>
        <w:pStyle w:val="BodyText"/>
        <w:spacing w:line="379" w:lineRule="auto"/>
        <w:ind w:right="203" w:firstLine="419"/>
        <w:jc w:val="left"/>
      </w:pPr>
      <w:r>
        <w:rPr>
          <w:rFonts w:ascii="Times New Roman" w:hAnsi="Times New Roman" w:cs="Times New Roman" w:eastAsia="Times New Roman" w:hint="default"/>
        </w:rPr>
        <w:t>A</w:t>
      </w:r>
      <w:r>
        <w:rPr/>
        <w:t>、</w:t>
      </w:r>
      <w:r>
        <w:rPr>
          <w:spacing w:val="-29"/>
        </w:rPr>
        <w:t> </w:t>
      </w:r>
      <w:r>
        <w:rPr/>
        <w:t>以支付现金取得的长期股权投资，按照实际支付的购买价款作为初始投资成本。初始投资成本包括与取</w:t>
      </w:r>
      <w:r>
        <w:rPr/>
        <w:t> 得长期股权投资直接相关的费用、税金及其他必要支出。</w:t>
      </w:r>
    </w:p>
    <w:p>
      <w:pPr>
        <w:pStyle w:val="BodyText"/>
        <w:spacing w:line="393" w:lineRule="auto" w:before="64"/>
        <w:ind w:right="220" w:firstLine="420"/>
        <w:jc w:val="left"/>
      </w:pPr>
      <w:r>
        <w:rPr>
          <w:rFonts w:ascii="Times New Roman" w:hAnsi="Times New Roman" w:cs="Times New Roman" w:eastAsia="Times New Roman" w:hint="default"/>
        </w:rPr>
        <w:t>B</w:t>
      </w:r>
      <w:r>
        <w:rPr/>
        <w:t>、以发行权益性证券取得的长期股权投资，按照发行权益性证券的公允价值作为初始投资成本。但不包括 应自被投资单位收取的已宣告但尚未发放的现金股利或利润。支付给有关证券承销机构的手续费、佣金等与权益 性证券发行直接相关的费用，自权益性证券的溢价发行收入中扣除，溢价发行收入不足冲减的，冲减盈余公积和 未分配利润。</w:t>
      </w:r>
    </w:p>
    <w:p>
      <w:pPr>
        <w:pStyle w:val="BodyText"/>
        <w:spacing w:line="379" w:lineRule="auto" w:before="50"/>
        <w:ind w:right="289" w:firstLine="420"/>
        <w:jc w:val="left"/>
      </w:pPr>
      <w:r>
        <w:rPr>
          <w:rFonts w:ascii="Times New Roman" w:hAnsi="Times New Roman" w:cs="Times New Roman" w:eastAsia="Times New Roman" w:hint="default"/>
        </w:rPr>
        <w:t>C</w:t>
      </w:r>
      <w:r>
        <w:rPr/>
        <w:t>、投资者投入的长期股权投资，按照投资合同或协议约定的价值作为初始投资成本，但合同或协议约定价 值不公允的除外。</w:t>
      </w:r>
    </w:p>
    <w:p>
      <w:pPr>
        <w:pStyle w:val="BodyText"/>
        <w:spacing w:line="379" w:lineRule="auto" w:before="64"/>
        <w:ind w:right="210" w:firstLine="420"/>
        <w:jc w:val="left"/>
      </w:pPr>
      <w:r>
        <w:rPr>
          <w:rFonts w:ascii="Times New Roman" w:hAnsi="Times New Roman" w:cs="Times New Roman" w:eastAsia="Times New Roman" w:hint="default"/>
        </w:rPr>
        <w:t>D</w:t>
      </w:r>
      <w:r>
        <w:rPr/>
        <w:t>、通过非货币性资产交换取得的长期股权投资，其初始投资成本按照《企业会计准则第</w:t>
      </w:r>
      <w:r>
        <w:rPr>
          <w:rFonts w:ascii="Times New Roman" w:hAnsi="Times New Roman" w:cs="Times New Roman" w:eastAsia="Times New Roman" w:hint="default"/>
        </w:rPr>
        <w:t>7</w:t>
      </w:r>
      <w:r>
        <w:rPr>
          <w:rFonts w:ascii="Times New Roman" w:hAnsi="Times New Roman" w:cs="Times New Roman" w:eastAsia="Times New Roman" w:hint="default"/>
          <w:spacing w:val="50"/>
        </w:rPr>
        <w:t> </w:t>
      </w:r>
      <w:r>
        <w:rPr/>
        <w:t>号</w:t>
      </w:r>
      <w:r>
        <w:rPr>
          <w:rFonts w:ascii="Times New Roman" w:hAnsi="Times New Roman" w:cs="Times New Roman" w:eastAsia="Times New Roman" w:hint="default"/>
        </w:rPr>
        <w:t>-</w:t>
      </w:r>
      <w:r>
        <w:rPr/>
        <w:t>非货币性资产 交换》确定。</w:t>
      </w:r>
    </w:p>
    <w:p>
      <w:pPr>
        <w:pStyle w:val="BodyText"/>
        <w:spacing w:line="240" w:lineRule="auto" w:before="63"/>
        <w:ind w:left="570" w:right="140"/>
        <w:jc w:val="left"/>
      </w:pPr>
      <w:r>
        <w:rPr>
          <w:rFonts w:ascii="Times New Roman" w:hAnsi="Times New Roman" w:cs="Times New Roman" w:eastAsia="Times New Roman" w:hint="default"/>
        </w:rPr>
        <w:t>E</w:t>
      </w:r>
      <w:r>
        <w:rPr/>
        <w:t>、通过债务重组取得的长期股权投资，其初始投资成本按照《企业会计准则第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49"/>
        </w:rPr>
        <w:t> </w:t>
      </w:r>
      <w:r>
        <w:rPr/>
        <w:t>号</w:t>
      </w:r>
      <w:r>
        <w:rPr>
          <w:rFonts w:ascii="Times New Roman" w:hAnsi="Times New Roman" w:cs="Times New Roman" w:eastAsia="Times New Roman" w:hint="default"/>
        </w:rPr>
        <w:t>--</w:t>
      </w:r>
      <w:r>
        <w:rPr/>
        <w:t>债务重组》确定。</w:t>
      </w:r>
    </w:p>
    <w:p>
      <w:pPr>
        <w:pStyle w:val="BodyText"/>
        <w:spacing w:line="400" w:lineRule="auto" w:before="170"/>
        <w:ind w:right="220" w:firstLine="420"/>
        <w:jc w:val="left"/>
      </w:pPr>
      <w:r>
        <w:rPr>
          <w:rFonts w:ascii="新宋体" w:hAnsi="新宋体" w:cs="新宋体" w:eastAsia="新宋体" w:hint="default"/>
        </w:rPr>
        <w:t>③</w:t>
      </w:r>
      <w:r>
        <w:rPr/>
        <w:t>企业无论是以何种方式取得长期股权投资，取得投资时，对于支付的对价中包含的应享有被投资单位已经 宣告但尚未发放的现金股利或利润都作为应收项目单独核算，不构成取得长期股权投资的初始投资成本。</w:t>
      </w:r>
    </w:p>
    <w:p>
      <w:pPr>
        <w:pStyle w:val="BodyText"/>
        <w:spacing w:line="381" w:lineRule="auto" w:before="44"/>
        <w:ind w:left="570" w:right="220" w:hanging="1"/>
        <w:jc w:val="left"/>
      </w:pPr>
      <w:r>
        <w:rPr/>
        <w:t>（</w:t>
      </w:r>
      <w:r>
        <w:rPr>
          <w:rFonts w:ascii="Times New Roman" w:hAnsi="Times New Roman" w:cs="Times New Roman" w:eastAsia="Times New Roman" w:hint="default"/>
        </w:rPr>
        <w:t>2</w:t>
      </w:r>
      <w:r>
        <w:rPr/>
        <w:t>）</w:t>
      </w:r>
      <w:r>
        <w:rPr>
          <w:spacing w:val="-1"/>
        </w:rPr>
        <w:t> </w:t>
      </w:r>
      <w:r>
        <w:rPr/>
        <w:t>后续计量</w:t>
      </w:r>
      <w:r>
        <w:rPr/>
        <w:t> 本公司在长期股权投资持有期间，根据对被投资单位的影响程度及是否存在活跃市场、公允价值能否可靠取</w:t>
      </w:r>
    </w:p>
    <w:p>
      <w:pPr>
        <w:pStyle w:val="BodyText"/>
        <w:spacing w:line="400" w:lineRule="auto" w:before="61"/>
        <w:ind w:right="237"/>
        <w:jc w:val="both"/>
      </w:pPr>
      <w:r>
        <w:rPr/>
        <w:t>得等进行划分，并分别采用成本法及权益法进行核算。对被投资单位具有共同控制或重大影响的长期股权投资， 采用权益法核算；对被投资单位不具有共同控制或重大影响，并且在活跃市场中没有报价、公允价值不能可靠计 量的长期股权投资，采用成本法核算。</w:t>
      </w:r>
    </w:p>
    <w:p>
      <w:pPr>
        <w:pStyle w:val="BodyText"/>
        <w:spacing w:line="400" w:lineRule="auto" w:before="44"/>
        <w:ind w:right="237" w:firstLine="420"/>
        <w:jc w:val="both"/>
      </w:pPr>
      <w:r>
        <w:rPr>
          <w:rFonts w:ascii="新宋体" w:hAnsi="新宋体" w:cs="新宋体" w:eastAsia="新宋体" w:hint="default"/>
        </w:rPr>
        <w:t>①</w:t>
      </w:r>
      <w:r>
        <w:rPr/>
        <w:t>采用成本法核算的长期股权投资，被投资单位宣告分派的现金股利或利润，确认为当期投资收益。本公司 确认投资收益，仅限于被投资单位接受投资后产生的累积净利润的分配额，所获得的利润或现金股利超过上述数 额的部分作为初始投资成本的收回。</w:t>
      </w:r>
    </w:p>
    <w:p>
      <w:pPr>
        <w:spacing w:after="0" w:line="400" w:lineRule="auto"/>
        <w:jc w:val="both"/>
        <w:sectPr>
          <w:pgSz w:w="11900" w:h="16840"/>
          <w:pgMar w:header="851" w:footer="982" w:top="1380" w:bottom="1180" w:left="700" w:right="520"/>
        </w:sectPr>
      </w:pPr>
    </w:p>
    <w:p>
      <w:pPr>
        <w:spacing w:line="240" w:lineRule="auto" w:before="0"/>
        <w:rPr>
          <w:rFonts w:ascii="宋体" w:hAnsi="宋体" w:cs="宋体" w:eastAsia="宋体" w:hint="default"/>
          <w:sz w:val="9"/>
          <w:szCs w:val="9"/>
        </w:rPr>
      </w:pPr>
    </w:p>
    <w:p>
      <w:pPr>
        <w:pStyle w:val="BodyText"/>
        <w:spacing w:line="400" w:lineRule="auto" w:before="35"/>
        <w:ind w:left="250" w:right="257" w:firstLine="420"/>
        <w:jc w:val="both"/>
      </w:pPr>
      <w:r>
        <w:rPr>
          <w:rFonts w:ascii="新宋体" w:hAnsi="新宋体" w:cs="新宋体" w:eastAsia="新宋体" w:hint="default"/>
        </w:rPr>
        <w:t>②</w:t>
      </w:r>
      <w:r>
        <w:rPr/>
        <w:t>采用权益法核算的长期股权投资，本公司在取得长期股权投资以后，按照应享有或应分担的被投资单位实 现的净损益的份额，确认投资损益并调整长期股权投资的账面价值。本公司按照被投资单位宣告分派的利润或现 金股利计算应分得的部分，相应减少长期股权投资的账面价值。</w:t>
      </w:r>
    </w:p>
    <w:p>
      <w:pPr>
        <w:pStyle w:val="BodyText"/>
        <w:spacing w:line="400" w:lineRule="auto" w:before="44"/>
        <w:ind w:left="250" w:right="257" w:firstLine="420"/>
        <w:jc w:val="both"/>
      </w:pPr>
      <w:r>
        <w:rPr/>
        <w:t>采用权益法核算的长期投资，本公司确认被投资单位发生的净亏损，以长期股权投资的账面价值以及其他实 质上构成对被投资单位净投资的长期权益减记至零为限，公司负有承担额外损失义务的除外。被投资单位以后实 现净利润的，公司在其收益分享额弥补未确认的亏损分担额后，恢复确认收益分享额。</w:t>
      </w:r>
    </w:p>
    <w:p>
      <w:pPr>
        <w:pStyle w:val="BodyText"/>
        <w:spacing w:line="391" w:lineRule="auto" w:before="44"/>
        <w:ind w:left="250" w:right="257" w:firstLine="420"/>
        <w:jc w:val="both"/>
      </w:pPr>
      <w:r>
        <w:rPr>
          <w:rFonts w:ascii="新宋体" w:hAnsi="新宋体" w:cs="新宋体" w:eastAsia="新宋体" w:hint="default"/>
        </w:rPr>
        <w:t>③</w:t>
      </w:r>
      <w:r>
        <w:rPr/>
        <w:t>按照公司会计政策规定采用成本法核算的、在活跃市场中没有报价、公允价值不能可靠计量的长期股权投 资，其减值按照公司</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相关会计政策处理；其他按照公司会计政策核算的长期股权投资， 其减值按照公司制定的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会计政策处理。</w:t>
      </w:r>
    </w:p>
    <w:p>
      <w:pPr>
        <w:pStyle w:val="BodyText"/>
        <w:spacing w:line="400" w:lineRule="auto" w:before="22"/>
        <w:ind w:left="250" w:right="241" w:firstLine="435"/>
        <w:jc w:val="both"/>
      </w:pPr>
      <w:r>
        <w:rPr>
          <w:rFonts w:ascii="新宋体" w:hAnsi="新宋体" w:cs="新宋体" w:eastAsia="新宋体" w:hint="default"/>
        </w:rPr>
        <w:t>④</w:t>
      </w:r>
      <w:r>
        <w:rPr/>
        <w:t>本公司处置长期股权投资，其账面价值与实际取得价款的差额，计入当期损益。采用权益法核算的长期股 权投资，因被投资单位除净损益以外所有者权益的其他变动而计入所有者权益的，处置该项投资时将原计入所有 者权益的部分按相应比例转入当期损益。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1" w:lineRule="auto"/>
        <w:ind w:left="670" w:right="240" w:hanging="1"/>
        <w:jc w:val="left"/>
      </w:pPr>
      <w:r>
        <w:rPr>
          <w:rFonts w:ascii="Times New Roman" w:hAnsi="Times New Roman" w:cs="Times New Roman" w:eastAsia="Times New Roman" w:hint="default"/>
        </w:rPr>
        <w:t>10</w:t>
      </w:r>
      <w:r>
        <w:rPr/>
        <w:t>、</w:t>
      </w:r>
      <w:r>
        <w:rPr>
          <w:spacing w:val="-2"/>
        </w:rPr>
        <w:t> </w:t>
      </w:r>
      <w:r>
        <w:rPr/>
        <w:t>固定资产的确认和计量</w:t>
      </w:r>
      <w:r>
        <w:rPr/>
        <w:t> 本公司固定资产是指为生产商品、提供劳务、出租或经营管理而持有的使用寿命超过一个会计年度的有形资</w:t>
      </w:r>
    </w:p>
    <w:p>
      <w:pPr>
        <w:pStyle w:val="BodyText"/>
        <w:spacing w:line="240" w:lineRule="auto" w:before="61"/>
        <w:ind w:left="250" w:right="240"/>
        <w:jc w:val="left"/>
      </w:pPr>
      <w:r>
        <w:rPr/>
        <w:t>产。</w:t>
      </w:r>
    </w:p>
    <w:p>
      <w:pPr>
        <w:spacing w:line="240" w:lineRule="auto" w:before="2"/>
        <w:rPr>
          <w:rFonts w:ascii="宋体" w:hAnsi="宋体" w:cs="宋体" w:eastAsia="宋体" w:hint="default"/>
          <w:sz w:val="14"/>
          <w:szCs w:val="14"/>
        </w:rPr>
      </w:pPr>
    </w:p>
    <w:p>
      <w:pPr>
        <w:pStyle w:val="BodyText"/>
        <w:spacing w:line="240" w:lineRule="auto"/>
        <w:ind w:left="670" w:right="240"/>
        <w:jc w:val="left"/>
      </w:pPr>
      <w:r>
        <w:rPr/>
        <w:t>（</w:t>
      </w:r>
      <w:r>
        <w:rPr>
          <w:rFonts w:ascii="Times New Roman" w:hAnsi="Times New Roman" w:cs="Times New Roman" w:eastAsia="Times New Roman" w:hint="default"/>
        </w:rPr>
        <w:t>1</w:t>
      </w:r>
      <w:r>
        <w:rPr/>
        <w:t>）固定资产在同时满足下列条件时，按照成本进行初始计量：</w:t>
      </w:r>
    </w:p>
    <w:p>
      <w:pPr>
        <w:pStyle w:val="BodyText"/>
        <w:spacing w:line="240" w:lineRule="auto" w:before="170"/>
        <w:ind w:left="670" w:right="240"/>
        <w:jc w:val="left"/>
      </w:pPr>
      <w:r>
        <w:rPr>
          <w:rFonts w:ascii="新宋体" w:hAnsi="新宋体" w:cs="新宋体" w:eastAsia="新宋体" w:hint="default"/>
        </w:rPr>
        <w:t>①</w:t>
      </w:r>
      <w:r>
        <w:rPr/>
        <w:t>与该固定资产有关的经济利益很可能流入企业；</w:t>
      </w:r>
    </w:p>
    <w:p>
      <w:pPr>
        <w:spacing w:line="240" w:lineRule="auto" w:before="2"/>
        <w:rPr>
          <w:rFonts w:ascii="宋体" w:hAnsi="宋体" w:cs="宋体" w:eastAsia="宋体" w:hint="default"/>
          <w:sz w:val="14"/>
          <w:szCs w:val="14"/>
        </w:rPr>
      </w:pPr>
    </w:p>
    <w:p>
      <w:pPr>
        <w:pStyle w:val="BodyText"/>
        <w:spacing w:line="240" w:lineRule="auto"/>
        <w:ind w:left="670" w:right="240"/>
        <w:jc w:val="left"/>
      </w:pPr>
      <w:r>
        <w:rPr>
          <w:rFonts w:ascii="新宋体" w:hAnsi="新宋体" w:cs="新宋体" w:eastAsia="新宋体" w:hint="default"/>
        </w:rPr>
        <w:t>②</w:t>
      </w:r>
      <w:r>
        <w:rPr/>
        <w:t>该固定资产的成本能够可靠地计量。</w:t>
      </w:r>
    </w:p>
    <w:p>
      <w:pPr>
        <w:spacing w:line="240" w:lineRule="auto" w:before="2"/>
        <w:rPr>
          <w:rFonts w:ascii="宋体" w:hAnsi="宋体" w:cs="宋体" w:eastAsia="宋体" w:hint="default"/>
          <w:sz w:val="14"/>
          <w:szCs w:val="14"/>
        </w:rPr>
      </w:pPr>
    </w:p>
    <w:p>
      <w:pPr>
        <w:pStyle w:val="BodyText"/>
        <w:spacing w:line="381" w:lineRule="auto"/>
        <w:ind w:left="670" w:right="240" w:hanging="1"/>
        <w:jc w:val="left"/>
      </w:pPr>
      <w:r>
        <w:rPr/>
        <w:t>（</w:t>
      </w:r>
      <w:r>
        <w:rPr>
          <w:rFonts w:ascii="Times New Roman" w:hAnsi="Times New Roman" w:cs="Times New Roman" w:eastAsia="Times New Roman" w:hint="default"/>
        </w:rPr>
        <w:t>2</w:t>
      </w:r>
      <w:r>
        <w:rPr/>
        <w:t>）固定资产折旧 与固定资产有关的后续支出，符合规定的固定资产确认条件的计入固定资产成本；不符合规定的固定资产确</w:t>
      </w:r>
    </w:p>
    <w:p>
      <w:pPr>
        <w:pStyle w:val="BodyText"/>
        <w:spacing w:line="400" w:lineRule="auto" w:before="61"/>
        <w:ind w:left="670" w:right="4860" w:hanging="420"/>
        <w:jc w:val="left"/>
      </w:pPr>
      <w:r>
        <w:rPr/>
        <w:pict>
          <v:shape style="position:absolute;margin-left:35.669998pt;margin-top:64.389771pt;width:529.15pt;height:118.5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2414"/>
                    <w:gridCol w:w="2412"/>
                    <w:gridCol w:w="2410"/>
                  </w:tblGrid>
                  <w:tr>
                    <w:trPr>
                      <w:trHeight w:val="479" w:hRule="exact"/>
                    </w:trPr>
                    <w:tc>
                      <w:tcPr>
                        <w:tcW w:w="3301"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24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71" w:hRule="exact"/>
                    </w:trPr>
                    <w:tc>
                      <w:tcPr>
                        <w:tcW w:w="3301"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5-35</w:t>
                        </w:r>
                      </w:p>
                    </w:tc>
                    <w:tc>
                      <w:tcPr>
                        <w:tcW w:w="24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w:t>
                        </w:r>
                      </w:p>
                    </w:tc>
                    <w:tc>
                      <w:tcPr>
                        <w:tcW w:w="2410"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2.71-19</w:t>
                        </w:r>
                      </w:p>
                    </w:tc>
                  </w:tr>
                  <w:tr>
                    <w:trPr>
                      <w:trHeight w:val="460"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3-5</w:t>
                        </w:r>
                      </w:p>
                    </w:tc>
                    <w:tc>
                      <w:tcPr>
                        <w:tcW w:w="24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19-31.67</w:t>
                        </w:r>
                      </w:p>
                    </w:tc>
                  </w:tr>
                  <w:tr>
                    <w:trPr>
                      <w:trHeight w:val="460"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5-12</w:t>
                        </w:r>
                      </w:p>
                    </w:tc>
                    <w:tc>
                      <w:tcPr>
                        <w:tcW w:w="24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5</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7.92-19</w:t>
                        </w:r>
                      </w:p>
                    </w:tc>
                  </w:tr>
                  <w:tr>
                    <w:trPr>
                      <w:trHeight w:val="369" w:hRule="exact"/>
                    </w:trPr>
                    <w:tc>
                      <w:tcPr>
                        <w:tcW w:w="3301"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w:t>
                        </w:r>
                      </w:p>
                    </w:tc>
                    <w:tc>
                      <w:tcPr>
                        <w:tcW w:w="24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w:t>
                        </w:r>
                      </w:p>
                    </w:tc>
                    <w:tc>
                      <w:tcPr>
                        <w:tcW w:w="241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19</w:t>
                        </w:r>
                      </w:p>
                    </w:tc>
                  </w:tr>
                </w:tbl>
                <w:p>
                  <w:pPr/>
                </w:p>
              </w:txbxContent>
            </v:textbox>
            <w10:wrap type="none"/>
          </v:shape>
        </w:pict>
      </w:r>
      <w:r>
        <w:rPr/>
        <w:t>认条件的在发生时直接计入当期损益。 本公司的固定资产折旧方法为年限平均法。 各类固定资产的使用年限、残值率、年折旧率列示如下：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35"/>
        <w:ind w:left="670" w:right="136"/>
        <w:jc w:val="left"/>
      </w:pPr>
      <w:r>
        <w:rPr/>
        <w:t>本公司在每个会计年度终了，对固定资产的使用寿命、预计净残值和折旧方法进行复核。使用寿命与原先估</w:t>
      </w:r>
    </w:p>
    <w:p>
      <w:pPr>
        <w:spacing w:after="0" w:line="240" w:lineRule="auto"/>
        <w:jc w:val="left"/>
        <w:sectPr>
          <w:pgSz w:w="11900" w:h="16840"/>
          <w:pgMar w:header="851" w:footer="982" w:top="1380" w:bottom="1180" w:left="600" w:right="500"/>
        </w:sectPr>
      </w:pPr>
    </w:p>
    <w:p>
      <w:pPr>
        <w:spacing w:line="240" w:lineRule="auto" w:before="0"/>
        <w:rPr>
          <w:rFonts w:ascii="宋体" w:hAnsi="宋体" w:cs="宋体" w:eastAsia="宋体" w:hint="default"/>
          <w:sz w:val="9"/>
          <w:szCs w:val="9"/>
        </w:rPr>
      </w:pPr>
    </w:p>
    <w:p>
      <w:pPr>
        <w:pStyle w:val="BodyText"/>
        <w:spacing w:line="400" w:lineRule="auto" w:before="35"/>
        <w:ind w:right="237"/>
        <w:jc w:val="both"/>
      </w:pPr>
      <w:r>
        <w:rPr/>
        <w:t>计数有差异的，调整固定资产使用寿命；预计净残值预计数与原先估计数有差异的，调整预计净残值；与固定资 产有关的经济利益预期实现方式有重大改变的，改变固定资产折旧方法。固定资产使用寿命、预计净残值和折旧 方法的改变作为会计估计变更。</w:t>
      </w:r>
    </w:p>
    <w:p>
      <w:pPr>
        <w:pStyle w:val="BodyText"/>
        <w:spacing w:line="379" w:lineRule="auto" w:before="44"/>
        <w:ind w:left="570" w:right="430" w:hanging="1"/>
        <w:jc w:val="left"/>
      </w:pPr>
      <w:r>
        <w:rPr/>
        <w:t>（</w:t>
      </w:r>
      <w:r>
        <w:rPr>
          <w:rFonts w:ascii="Times New Roman" w:hAnsi="Times New Roman" w:cs="Times New Roman" w:eastAsia="Times New Roman" w:hint="default"/>
        </w:rPr>
        <w:t>3</w:t>
      </w:r>
      <w:r>
        <w:rPr/>
        <w:t>）融资租入固定资产 本公司在租入的固定资产实质上转移了与资产有关的全部风险和报酬时确认该项固定资产的租赁为融资租</w:t>
      </w:r>
    </w:p>
    <w:p>
      <w:pPr>
        <w:pStyle w:val="BodyText"/>
        <w:spacing w:line="240" w:lineRule="auto" w:before="64"/>
        <w:ind w:right="0"/>
        <w:jc w:val="both"/>
      </w:pPr>
      <w:r>
        <w:rPr/>
        <w:t>赁。</w:t>
      </w:r>
    </w:p>
    <w:p>
      <w:pPr>
        <w:spacing w:line="240" w:lineRule="auto" w:before="2"/>
        <w:rPr>
          <w:rFonts w:ascii="宋体" w:hAnsi="宋体" w:cs="宋体" w:eastAsia="宋体" w:hint="default"/>
          <w:sz w:val="14"/>
          <w:szCs w:val="14"/>
        </w:rPr>
      </w:pPr>
    </w:p>
    <w:p>
      <w:pPr>
        <w:pStyle w:val="BodyText"/>
        <w:spacing w:line="400" w:lineRule="auto"/>
        <w:ind w:right="220" w:firstLine="420"/>
        <w:jc w:val="left"/>
      </w:pPr>
      <w:r>
        <w:rPr/>
        <w:t>本公司融资租赁取得的固定资产的成本，按租赁开始日租赁资产公允价值与最低租赁付款额现值两者中较低 者确定。</w:t>
      </w:r>
    </w:p>
    <w:p>
      <w:pPr>
        <w:pStyle w:val="BodyText"/>
        <w:spacing w:line="400" w:lineRule="auto" w:before="45"/>
        <w:ind w:right="110" w:firstLine="420"/>
        <w:jc w:val="left"/>
      </w:pPr>
      <w:r>
        <w:rPr/>
        <w:t>本公司融资租入的固定资产采用与自有应计折旧资产相一致的折旧政策。能够合理确定租赁期届满时取得租 </w:t>
      </w:r>
      <w:r>
        <w:rPr>
          <w:spacing w:val="-2"/>
        </w:rPr>
        <w:t>赁资产所有权的，在租赁资产尚可使用年限内计提折旧；无法合理确定租赁期届满时能够取得租赁资产所有权的，</w:t>
      </w:r>
      <w:r>
        <w:rPr>
          <w:spacing w:val="-95"/>
        </w:rPr>
        <w:t> </w:t>
      </w:r>
      <w:r>
        <w:rPr>
          <w:spacing w:val="-95"/>
        </w:rPr>
      </w:r>
      <w:r>
        <w:rPr/>
        <w:t>在租赁期与租赁资产尚可使用年限两者中较短的期间内计提折旧。</w:t>
      </w:r>
    </w:p>
    <w:p>
      <w:pPr>
        <w:pStyle w:val="BodyText"/>
        <w:spacing w:line="240" w:lineRule="auto" w:before="45"/>
        <w:ind w:left="570" w:right="3465"/>
        <w:jc w:val="left"/>
      </w:pPr>
      <w:r>
        <w:rPr/>
        <w:t>（</w:t>
      </w:r>
      <w:r>
        <w:rPr>
          <w:rFonts w:ascii="Times New Roman" w:hAnsi="Times New Roman" w:cs="Times New Roman" w:eastAsia="Times New Roman" w:hint="default"/>
        </w:rPr>
        <w:t>4</w:t>
      </w:r>
      <w:r>
        <w:rPr/>
        <w:t>）固定资产的减值，按照本公司制定的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570" w:right="3465"/>
        <w:jc w:val="left"/>
      </w:pPr>
      <w:r>
        <w:rPr>
          <w:rFonts w:ascii="Times New Roman" w:hAnsi="Times New Roman" w:cs="Times New Roman" w:eastAsia="Times New Roman" w:hint="default"/>
        </w:rPr>
        <w:t>11</w:t>
      </w:r>
      <w:r>
        <w:rPr/>
        <w:t>、</w:t>
      </w:r>
      <w:r>
        <w:rPr>
          <w:spacing w:val="-3"/>
        </w:rPr>
        <w:t> </w:t>
      </w:r>
      <w:r>
        <w:rPr/>
        <w:t>在建工程的核算方法</w:t>
      </w:r>
    </w:p>
    <w:p>
      <w:pPr>
        <w:pStyle w:val="BodyText"/>
        <w:spacing w:line="240" w:lineRule="auto" w:before="170"/>
        <w:ind w:left="570" w:right="140"/>
        <w:jc w:val="left"/>
      </w:pPr>
      <w:r>
        <w:rPr/>
        <w:t>（</w:t>
      </w:r>
      <w:r>
        <w:rPr>
          <w:rFonts w:ascii="Times New Roman" w:hAnsi="Times New Roman" w:cs="Times New Roman" w:eastAsia="Times New Roman" w:hint="default"/>
        </w:rPr>
        <w:t>1</w:t>
      </w:r>
      <w:r>
        <w:rPr/>
        <w:t>）本公司的在建工程包括建筑工程、安装工程、在安装设备、待摊支出以及单项工程等。</w:t>
      </w:r>
    </w:p>
    <w:p>
      <w:pPr>
        <w:pStyle w:val="BodyText"/>
        <w:spacing w:line="379" w:lineRule="auto" w:before="169"/>
        <w:ind w:right="211" w:firstLine="420"/>
        <w:jc w:val="left"/>
      </w:pPr>
      <w:r>
        <w:rPr>
          <w:spacing w:val="-2"/>
        </w:rPr>
        <w:t>（</w:t>
      </w:r>
      <w:r>
        <w:rPr>
          <w:rFonts w:ascii="Times New Roman" w:hAnsi="Times New Roman" w:cs="Times New Roman" w:eastAsia="Times New Roman" w:hint="default"/>
          <w:spacing w:val="-2"/>
        </w:rPr>
        <w:t>2</w:t>
      </w:r>
      <w:r>
        <w:rPr>
          <w:spacing w:val="-2"/>
        </w:rPr>
        <w:t>）在建工程的计价：按实际发生的支出确定工程成本。在建工程成本还包括应当资本化的借款费用和汇兑</w:t>
      </w:r>
      <w:r>
        <w:rPr/>
        <w:t> 损益。</w:t>
      </w:r>
    </w:p>
    <w:p>
      <w:pPr>
        <w:pStyle w:val="BodyText"/>
        <w:spacing w:line="391" w:lineRule="auto" w:before="64"/>
        <w:ind w:right="101" w:firstLine="420"/>
        <w:jc w:val="left"/>
      </w:pPr>
      <w:r>
        <w:rPr>
          <w:spacing w:val="-4"/>
        </w:rPr>
        <w:t>（</w:t>
      </w:r>
      <w:r>
        <w:rPr>
          <w:rFonts w:ascii="Times New Roman" w:hAnsi="Times New Roman" w:cs="Times New Roman" w:eastAsia="Times New Roman" w:hint="default"/>
          <w:spacing w:val="-4"/>
        </w:rPr>
        <w:t>3</w:t>
      </w:r>
      <w:r>
        <w:rPr>
          <w:spacing w:val="-4"/>
        </w:rPr>
        <w:t>）本公司在在建工程达到预定可使用状态时，将在建工程转入固定资产。所建造的已达到预定可使用状态、</w:t>
      </w:r>
      <w:r>
        <w:rPr/>
        <w:t> 但尚未办理竣工决算的固定资产，按照估计价值确认为固定资产，并计提折旧；待办理了竣工决算手续后，再按 实际成本调整原来的暂估价值，但不调整原已计提的折旧额。</w:t>
      </w:r>
    </w:p>
    <w:p>
      <w:pPr>
        <w:pStyle w:val="BodyText"/>
        <w:spacing w:line="240" w:lineRule="auto" w:before="53"/>
        <w:ind w:left="570" w:right="3465"/>
        <w:jc w:val="left"/>
      </w:pPr>
      <w:r>
        <w:rPr/>
        <w:t>（</w:t>
      </w:r>
      <w:r>
        <w:rPr>
          <w:rFonts w:ascii="Times New Roman" w:hAnsi="Times New Roman" w:cs="Times New Roman" w:eastAsia="Times New Roman" w:hint="default"/>
        </w:rPr>
        <w:t>4</w:t>
      </w:r>
      <w:r>
        <w:rPr/>
        <w:t>）在建工程的减值，按照本公司制定的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381" w:lineRule="auto"/>
        <w:ind w:left="570" w:right="2320" w:hanging="1"/>
        <w:jc w:val="left"/>
      </w:pPr>
      <w:r>
        <w:rPr>
          <w:rFonts w:ascii="Times New Roman" w:hAnsi="Times New Roman" w:cs="Times New Roman" w:eastAsia="Times New Roman" w:hint="default"/>
        </w:rPr>
        <w:t>12</w:t>
      </w:r>
      <w:r>
        <w:rPr/>
        <w:t>、</w:t>
      </w:r>
      <w:r>
        <w:rPr>
          <w:spacing w:val="-2"/>
        </w:rPr>
        <w:t> </w:t>
      </w:r>
      <w:r>
        <w:rPr/>
        <w:t>无形资产的确认和计量</w:t>
      </w:r>
      <w:r>
        <w:rPr/>
        <w:t> 本公司无形资产是指本公司所拥有或者控制的没有实物形态的可辨认非货币性资产。</w:t>
      </w:r>
    </w:p>
    <w:p>
      <w:pPr>
        <w:pStyle w:val="BodyText"/>
        <w:spacing w:line="379" w:lineRule="auto" w:before="61"/>
        <w:ind w:left="570" w:right="5260" w:hanging="1"/>
        <w:jc w:val="left"/>
      </w:pPr>
      <w:r>
        <w:rPr/>
        <w:t>（</w:t>
      </w:r>
      <w:r>
        <w:rPr>
          <w:rFonts w:ascii="Times New Roman" w:hAnsi="Times New Roman" w:cs="Times New Roman" w:eastAsia="Times New Roman" w:hint="default"/>
        </w:rPr>
        <w:t>1</w:t>
      </w:r>
      <w:r>
        <w:rPr/>
        <w:t>）无形资产的确认 本公司在无形资产同时满足下列条件时，予以确认：</w:t>
      </w:r>
    </w:p>
    <w:p>
      <w:pPr>
        <w:pStyle w:val="BodyText"/>
        <w:spacing w:line="240" w:lineRule="auto" w:before="64"/>
        <w:ind w:left="570" w:right="3465"/>
        <w:jc w:val="left"/>
      </w:pPr>
      <w:r>
        <w:rPr>
          <w:rFonts w:ascii="新宋体" w:hAnsi="新宋体" w:cs="新宋体" w:eastAsia="新宋体" w:hint="default"/>
        </w:rPr>
        <w:t>①</w:t>
      </w:r>
      <w:r>
        <w:rPr/>
        <w:t>与该无形资产有关的经济利益很可能流入企业；</w:t>
      </w:r>
    </w:p>
    <w:p>
      <w:pPr>
        <w:spacing w:line="240" w:lineRule="auto" w:before="2"/>
        <w:rPr>
          <w:rFonts w:ascii="宋体" w:hAnsi="宋体" w:cs="宋体" w:eastAsia="宋体" w:hint="default"/>
          <w:sz w:val="14"/>
          <w:szCs w:val="14"/>
        </w:rPr>
      </w:pPr>
    </w:p>
    <w:p>
      <w:pPr>
        <w:pStyle w:val="BodyText"/>
        <w:spacing w:line="400" w:lineRule="auto"/>
        <w:ind w:left="570" w:right="220"/>
        <w:jc w:val="left"/>
      </w:pPr>
      <w:r>
        <w:rPr>
          <w:rFonts w:ascii="新宋体" w:hAnsi="新宋体" w:cs="新宋体" w:eastAsia="新宋体" w:hint="default"/>
        </w:rPr>
        <w:t>②</w:t>
      </w:r>
      <w:r>
        <w:rPr/>
        <w:t>该无形资产的成本能够可靠地计量。 内部研究开发项目研究阶段的支出，于发生时计入当期损益。内部研究开发项目开发阶段的支出，同时满足</w:t>
      </w:r>
    </w:p>
    <w:p>
      <w:pPr>
        <w:pStyle w:val="BodyText"/>
        <w:spacing w:line="240" w:lineRule="auto" w:before="45"/>
        <w:ind w:right="0"/>
        <w:jc w:val="both"/>
      </w:pPr>
      <w:r>
        <w:rPr/>
        <w:t>下列条件的，确认为无形资产：</w:t>
      </w:r>
    </w:p>
    <w:p>
      <w:pPr>
        <w:spacing w:after="0" w:line="240" w:lineRule="auto"/>
        <w:jc w:val="both"/>
        <w:sectPr>
          <w:pgSz w:w="11900" w:h="16840"/>
          <w:pgMar w:header="851" w:footer="982" w:top="1380" w:bottom="1180" w:left="700" w:right="520"/>
        </w:sectPr>
      </w:pPr>
    </w:p>
    <w:p>
      <w:pPr>
        <w:spacing w:line="240" w:lineRule="auto" w:before="0"/>
        <w:rPr>
          <w:rFonts w:ascii="宋体" w:hAnsi="宋体" w:cs="宋体" w:eastAsia="宋体" w:hint="default"/>
          <w:sz w:val="9"/>
          <w:szCs w:val="9"/>
        </w:rPr>
      </w:pPr>
    </w:p>
    <w:p>
      <w:pPr>
        <w:pStyle w:val="BodyText"/>
        <w:spacing w:line="240" w:lineRule="auto" w:before="35"/>
        <w:ind w:left="570" w:right="3465"/>
        <w:jc w:val="left"/>
      </w:pPr>
      <w:r>
        <w:rPr>
          <w:rFonts w:ascii="新宋体" w:hAnsi="新宋体" w:cs="新宋体" w:eastAsia="新宋体" w:hint="default"/>
        </w:rPr>
        <w:t>①</w:t>
      </w:r>
      <w:r>
        <w:rPr/>
        <w:t>完成该无形资产以使其能够使用或出售在技术上具有可行性；</w:t>
      </w:r>
    </w:p>
    <w:p>
      <w:pPr>
        <w:spacing w:line="240" w:lineRule="auto" w:before="2"/>
        <w:rPr>
          <w:rFonts w:ascii="宋体" w:hAnsi="宋体" w:cs="宋体" w:eastAsia="宋体" w:hint="default"/>
          <w:sz w:val="14"/>
          <w:szCs w:val="14"/>
        </w:rPr>
      </w:pPr>
    </w:p>
    <w:p>
      <w:pPr>
        <w:pStyle w:val="BodyText"/>
        <w:spacing w:line="240" w:lineRule="auto"/>
        <w:ind w:left="570" w:right="3465"/>
        <w:jc w:val="left"/>
      </w:pPr>
      <w:r>
        <w:rPr>
          <w:rFonts w:ascii="新宋体" w:hAnsi="新宋体" w:cs="新宋体" w:eastAsia="新宋体" w:hint="default"/>
        </w:rPr>
        <w:t>②</w:t>
      </w:r>
      <w:r>
        <w:rPr/>
        <w:t>具有完成该无形资产并使用或出售的意图；</w:t>
      </w:r>
    </w:p>
    <w:p>
      <w:pPr>
        <w:spacing w:line="240" w:lineRule="auto" w:before="3"/>
        <w:rPr>
          <w:rFonts w:ascii="宋体" w:hAnsi="宋体" w:cs="宋体" w:eastAsia="宋体" w:hint="default"/>
          <w:sz w:val="14"/>
          <w:szCs w:val="14"/>
        </w:rPr>
      </w:pPr>
    </w:p>
    <w:p>
      <w:pPr>
        <w:pStyle w:val="BodyText"/>
        <w:spacing w:line="400" w:lineRule="auto"/>
        <w:ind w:right="220" w:firstLine="420"/>
        <w:jc w:val="left"/>
      </w:pPr>
      <w:r>
        <w:rPr>
          <w:rFonts w:ascii="新宋体" w:hAnsi="新宋体" w:cs="新宋体" w:eastAsia="新宋体" w:hint="default"/>
        </w:rPr>
        <w:t>③</w:t>
      </w:r>
      <w:r>
        <w:rPr/>
        <w:t>无形资产产生经济利益的方式，包括能够证明运用该无形资产生产的产品存在市场或无形资产自身存在市 场，无形资产将在内部使用的，能证明其有用性；</w:t>
      </w:r>
    </w:p>
    <w:p>
      <w:pPr>
        <w:pStyle w:val="BodyText"/>
        <w:spacing w:line="240" w:lineRule="auto" w:before="44"/>
        <w:ind w:left="570" w:right="140"/>
        <w:jc w:val="left"/>
      </w:pPr>
      <w:r>
        <w:rPr>
          <w:rFonts w:ascii="新宋体" w:hAnsi="新宋体" w:cs="新宋体" w:eastAsia="新宋体" w:hint="default"/>
        </w:rPr>
        <w:t>④</w:t>
      </w:r>
      <w:r>
        <w:rPr/>
        <w:t>有足够的技术、财务资源和其他资源支持，以完成该无形资产的开发，并有能力使用或出售该无形资产；</w:t>
      </w:r>
    </w:p>
    <w:p>
      <w:pPr>
        <w:spacing w:line="240" w:lineRule="auto" w:before="3"/>
        <w:rPr>
          <w:rFonts w:ascii="宋体" w:hAnsi="宋体" w:cs="宋体" w:eastAsia="宋体" w:hint="default"/>
          <w:sz w:val="14"/>
          <w:szCs w:val="14"/>
        </w:rPr>
      </w:pPr>
    </w:p>
    <w:p>
      <w:pPr>
        <w:pStyle w:val="BodyText"/>
        <w:spacing w:line="240" w:lineRule="auto"/>
        <w:ind w:left="570" w:right="3465"/>
        <w:jc w:val="left"/>
      </w:pPr>
      <w:r>
        <w:rPr>
          <w:rFonts w:ascii="新宋体" w:hAnsi="新宋体" w:cs="新宋体" w:eastAsia="新宋体" w:hint="default"/>
        </w:rPr>
        <w:t>⑤</w:t>
      </w:r>
      <w:r>
        <w:rPr/>
        <w:t>归属于该无形资产开发阶段的支出能够可靠地计量。</w:t>
      </w:r>
    </w:p>
    <w:p>
      <w:pPr>
        <w:spacing w:line="240" w:lineRule="auto" w:before="2"/>
        <w:rPr>
          <w:rFonts w:ascii="宋体" w:hAnsi="宋体" w:cs="宋体" w:eastAsia="宋体" w:hint="default"/>
          <w:sz w:val="14"/>
          <w:szCs w:val="14"/>
        </w:rPr>
      </w:pPr>
    </w:p>
    <w:p>
      <w:pPr>
        <w:pStyle w:val="BodyText"/>
        <w:spacing w:line="240" w:lineRule="auto"/>
        <w:ind w:left="570" w:right="3465"/>
        <w:jc w:val="left"/>
      </w:pPr>
      <w:r>
        <w:rPr/>
        <w:t>（</w:t>
      </w:r>
      <w:r>
        <w:rPr>
          <w:rFonts w:ascii="Times New Roman" w:hAnsi="Times New Roman" w:cs="Times New Roman" w:eastAsia="Times New Roman" w:hint="default"/>
        </w:rPr>
        <w:t>2</w:t>
      </w:r>
      <w:r>
        <w:rPr/>
        <w:t>）无形资产的计量</w:t>
      </w:r>
    </w:p>
    <w:p>
      <w:pPr>
        <w:pStyle w:val="BodyText"/>
        <w:spacing w:line="240" w:lineRule="auto" w:before="169"/>
        <w:ind w:left="570" w:right="3465"/>
        <w:jc w:val="left"/>
      </w:pPr>
      <w:r>
        <w:rPr>
          <w:rFonts w:ascii="新宋体" w:hAnsi="新宋体" w:cs="新宋体" w:eastAsia="新宋体" w:hint="default"/>
        </w:rPr>
        <w:t>①</w:t>
      </w:r>
      <w:r>
        <w:rPr/>
        <w:t>本公司无形资产按照成本进行初始计量。</w:t>
      </w:r>
    </w:p>
    <w:p>
      <w:pPr>
        <w:spacing w:line="240" w:lineRule="auto" w:before="3"/>
        <w:rPr>
          <w:rFonts w:ascii="宋体" w:hAnsi="宋体" w:cs="宋体" w:eastAsia="宋体" w:hint="default"/>
          <w:sz w:val="14"/>
          <w:szCs w:val="14"/>
        </w:rPr>
      </w:pPr>
    </w:p>
    <w:p>
      <w:pPr>
        <w:pStyle w:val="BodyText"/>
        <w:spacing w:line="240" w:lineRule="auto"/>
        <w:ind w:left="570" w:right="3465"/>
        <w:jc w:val="left"/>
      </w:pPr>
      <w:r>
        <w:rPr>
          <w:rFonts w:ascii="新宋体" w:hAnsi="新宋体" w:cs="新宋体" w:eastAsia="新宋体" w:hint="default"/>
        </w:rPr>
        <w:t>②</w:t>
      </w:r>
      <w:r>
        <w:rPr/>
        <w:t>无形资产的后续计量</w:t>
      </w:r>
    </w:p>
    <w:p>
      <w:pPr>
        <w:spacing w:line="240" w:lineRule="auto" w:before="2"/>
        <w:rPr>
          <w:rFonts w:ascii="宋体" w:hAnsi="宋体" w:cs="宋体" w:eastAsia="宋体" w:hint="default"/>
          <w:sz w:val="14"/>
          <w:szCs w:val="14"/>
        </w:rPr>
      </w:pPr>
    </w:p>
    <w:p>
      <w:pPr>
        <w:pStyle w:val="BodyText"/>
        <w:spacing w:line="379" w:lineRule="auto"/>
        <w:ind w:right="98" w:firstLine="420"/>
        <w:jc w:val="left"/>
      </w:pPr>
      <w:r>
        <w:rPr>
          <w:rFonts w:ascii="Times New Roman" w:hAnsi="Times New Roman" w:cs="Times New Roman" w:eastAsia="Times New Roman" w:hint="default"/>
          <w:spacing w:val="-1"/>
        </w:rPr>
        <w:t>A</w:t>
      </w:r>
      <w:r>
        <w:rPr>
          <w:spacing w:val="-1"/>
        </w:rPr>
        <w:t>、对于使用寿命有限的无形资产本公司在取得时判定其使用寿命并在以后期间在使用寿命内系统合理摊销，</w:t>
      </w:r>
      <w:r>
        <w:rPr/>
        <w:t> 摊销金额按受益项目计入相关成本、费用核算。使用寿命不确定的无形资产不摊销。</w:t>
      </w:r>
    </w:p>
    <w:p>
      <w:pPr>
        <w:pStyle w:val="BodyText"/>
        <w:spacing w:line="240" w:lineRule="auto" w:before="64"/>
        <w:ind w:left="570" w:right="3465"/>
        <w:jc w:val="left"/>
      </w:pPr>
      <w:r>
        <w:rPr>
          <w:rFonts w:ascii="Times New Roman" w:hAnsi="Times New Roman" w:cs="Times New Roman" w:eastAsia="Times New Roman" w:hint="default"/>
        </w:rPr>
        <w:t>B</w:t>
      </w:r>
      <w:r>
        <w:rPr/>
        <w:t>、无形资产的减值，按照本公司制定的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381" w:lineRule="auto"/>
        <w:ind w:left="570" w:right="5680" w:hanging="1"/>
        <w:jc w:val="left"/>
      </w:pPr>
      <w:r>
        <w:rPr>
          <w:rFonts w:ascii="Times New Roman" w:hAnsi="Times New Roman" w:cs="Times New Roman" w:eastAsia="Times New Roman" w:hint="default"/>
        </w:rPr>
        <w:t>13</w:t>
      </w:r>
      <w:r>
        <w:rPr/>
        <w:t>、</w:t>
      </w:r>
      <w:r>
        <w:rPr>
          <w:spacing w:val="-2"/>
        </w:rPr>
        <w:t> </w:t>
      </w:r>
      <w:r>
        <w:rPr/>
        <w:t>资产减值</w:t>
      </w:r>
      <w:r>
        <w:rPr/>
        <w:t> 当存在下列迹象的，表明资产可能发生了减值：</w:t>
      </w:r>
    </w:p>
    <w:p>
      <w:pPr>
        <w:pStyle w:val="BodyText"/>
        <w:spacing w:line="240" w:lineRule="auto" w:before="61"/>
        <w:ind w:left="570" w:right="14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81" w:lineRule="auto" w:before="169"/>
        <w:ind w:right="211" w:firstLine="420"/>
        <w:jc w:val="left"/>
      </w:pPr>
      <w:r>
        <w:rPr>
          <w:spacing w:val="-2"/>
        </w:rPr>
        <w:t>（</w:t>
      </w:r>
      <w:r>
        <w:rPr>
          <w:rFonts w:ascii="Times New Roman" w:hAnsi="Times New Roman" w:cs="Times New Roman" w:eastAsia="Times New Roman" w:hint="default"/>
          <w:spacing w:val="-2"/>
        </w:rPr>
        <w:t>2</w:t>
      </w:r>
      <w:r>
        <w:rPr>
          <w:spacing w:val="-2"/>
        </w:rPr>
        <w:t>）企业经营所处的经济、技术或法律等环境以及资产所处的市场在当期或将在近期发生重大变化，从而对</w:t>
      </w:r>
      <w:r>
        <w:rPr/>
        <w:t> 企业产生不利影响。</w:t>
      </w:r>
    </w:p>
    <w:p>
      <w:pPr>
        <w:pStyle w:val="BodyText"/>
        <w:spacing w:line="379" w:lineRule="auto" w:before="61"/>
        <w:ind w:right="211" w:firstLine="420"/>
        <w:jc w:val="left"/>
      </w:pPr>
      <w:r>
        <w:rPr>
          <w:spacing w:val="-2"/>
        </w:rPr>
        <w:t>（</w:t>
      </w:r>
      <w:r>
        <w:rPr>
          <w:rFonts w:ascii="Times New Roman" w:hAnsi="Times New Roman" w:cs="Times New Roman" w:eastAsia="Times New Roman" w:hint="default"/>
          <w:spacing w:val="-2"/>
        </w:rPr>
        <w:t>3</w:t>
      </w:r>
      <w:r>
        <w:rPr>
          <w:spacing w:val="-2"/>
        </w:rPr>
        <w:t>）市场利率或者其他市场投资回报率在当期已经提高，从而影响企业用来计算资产预计未来现金流量现值</w:t>
      </w:r>
      <w:r>
        <w:rPr/>
        <w:t> 的折现率，导致资产可收回金额大幅度降低。</w:t>
      </w:r>
    </w:p>
    <w:p>
      <w:pPr>
        <w:pStyle w:val="BodyText"/>
        <w:spacing w:line="240" w:lineRule="auto" w:before="64"/>
        <w:ind w:left="570" w:right="3465"/>
        <w:jc w:val="left"/>
      </w:pPr>
      <w:r>
        <w:rPr/>
        <w:t>（</w:t>
      </w:r>
      <w:r>
        <w:rPr>
          <w:rFonts w:ascii="Times New Roman" w:hAnsi="Times New Roman" w:cs="Times New Roman" w:eastAsia="Times New Roman" w:hint="default"/>
        </w:rPr>
        <w:t>4</w:t>
      </w:r>
      <w:r>
        <w:rPr/>
        <w:t>）有证据表明资产已经陈旧过时或其实体已经损坏。</w:t>
      </w:r>
    </w:p>
    <w:p>
      <w:pPr>
        <w:pStyle w:val="BodyText"/>
        <w:spacing w:line="240" w:lineRule="auto" w:before="169"/>
        <w:ind w:left="570" w:right="3465"/>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81" w:lineRule="auto" w:before="169"/>
        <w:ind w:right="211" w:firstLine="420"/>
        <w:jc w:val="left"/>
      </w:pPr>
      <w:r>
        <w:rPr>
          <w:spacing w:val="-2"/>
        </w:rPr>
        <w:t>（</w:t>
      </w:r>
      <w:r>
        <w:rPr>
          <w:rFonts w:ascii="Times New Roman" w:hAnsi="Times New Roman" w:cs="Times New Roman" w:eastAsia="Times New Roman" w:hint="default"/>
          <w:spacing w:val="-2"/>
        </w:rPr>
        <w:t>6</w:t>
      </w:r>
      <w:r>
        <w:rPr>
          <w:spacing w:val="-2"/>
        </w:rPr>
        <w:t>）企业内部报告的证据表明资产的经济绩效已经低于或者将低于预期，如资产所创造的净现金流量或者实</w:t>
      </w:r>
      <w:r>
        <w:rPr/>
        <w:t> 现的营业利润（或者损失）远远低于预计金额等。</w:t>
      </w:r>
    </w:p>
    <w:p>
      <w:pPr>
        <w:pStyle w:val="BodyText"/>
        <w:spacing w:line="379" w:lineRule="auto" w:before="61"/>
        <w:ind w:left="570" w:right="220" w:hanging="1"/>
        <w:jc w:val="left"/>
      </w:pPr>
      <w:r>
        <w:rPr/>
        <w:t>（</w:t>
      </w:r>
      <w:r>
        <w:rPr>
          <w:rFonts w:ascii="Times New Roman" w:hAnsi="Times New Roman" w:cs="Times New Roman" w:eastAsia="Times New Roman" w:hint="default"/>
        </w:rPr>
        <w:t>7</w:t>
      </w:r>
      <w:r>
        <w:rPr/>
        <w:t>）其他表明资产可能已经发生减值的迹象。 本公司在资产负债表日对长期股权投资、固定资产、工程物资、在建工程、无形资产（使用寿命不确定的除</w:t>
      </w:r>
    </w:p>
    <w:p>
      <w:pPr>
        <w:pStyle w:val="BodyText"/>
        <w:spacing w:line="393" w:lineRule="auto" w:before="64"/>
        <w:ind w:right="237"/>
        <w:jc w:val="both"/>
      </w:pPr>
      <w:r>
        <w:rPr/>
        <w:t>外）等适用《企业会计准则第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资产减值》的各项资产进行判断，当存在减值迹象时对其进行减值测试</w:t>
      </w:r>
      <w:r>
        <w:rPr>
          <w:rFonts w:ascii="Times New Roman" w:hAnsi="Times New Roman" w:cs="Times New Roman" w:eastAsia="Times New Roman" w:hint="default"/>
        </w:rPr>
        <w:t>-</w:t>
      </w:r>
      <w:r>
        <w:rPr/>
        <w:t>估 计其可收回金额。可收回金额以资产的公允价值减去处置费用后的净额与资产预计未来现金流量的现值两者之间 较高者确定。资产的可收回金额低于其账面价值的，将资产的账面价值减记至可收回金额，减记的金额确认为资 产减值损失，计入当期损益，同时计提相应的资产减值准备。</w:t>
      </w:r>
    </w:p>
    <w:p>
      <w:pPr>
        <w:spacing w:after="0" w:line="393" w:lineRule="auto"/>
        <w:jc w:val="both"/>
        <w:sectPr>
          <w:pgSz w:w="11900" w:h="16840"/>
          <w:pgMar w:header="851" w:footer="982" w:top="1380" w:bottom="1180" w:left="700" w:right="520"/>
        </w:sectPr>
      </w:pPr>
    </w:p>
    <w:p>
      <w:pPr>
        <w:spacing w:line="240" w:lineRule="auto" w:before="0"/>
        <w:rPr>
          <w:rFonts w:ascii="宋体" w:hAnsi="宋体" w:cs="宋体" w:eastAsia="宋体" w:hint="default"/>
          <w:sz w:val="9"/>
          <w:szCs w:val="9"/>
        </w:rPr>
      </w:pPr>
    </w:p>
    <w:p>
      <w:pPr>
        <w:pStyle w:val="BodyText"/>
        <w:spacing w:line="400" w:lineRule="auto" w:before="35"/>
        <w:ind w:right="157" w:firstLine="420"/>
        <w:jc w:val="both"/>
      </w:pPr>
      <w:r>
        <w:rPr/>
        <w:t>有迹象表明一项资产可能发生减值的，本公司通常以单项资产为基础估计其可收回金额。当难以对单项资产 的可收回金额进行估计的，以该资产所属的资产组为基础确定资产组的可收回金额。</w:t>
      </w:r>
    </w:p>
    <w:p>
      <w:pPr>
        <w:pStyle w:val="BodyText"/>
        <w:spacing w:line="400" w:lineRule="auto" w:before="45"/>
        <w:ind w:right="157" w:firstLine="420"/>
        <w:jc w:val="both"/>
      </w:pPr>
      <w:r>
        <w:rPr/>
        <w:t>资产组是企业可以认定的最小资产组合，其产生的现金流入应当基本上独立于其他资产或者资产组。资产组 由创造现金流入相关的资产组成。资产组的认定，以资产组产生的主要现金流入是否独立于其他资产或者资产组 的现金流入为依据。</w:t>
      </w:r>
    </w:p>
    <w:p>
      <w:pPr>
        <w:pStyle w:val="BodyText"/>
        <w:spacing w:line="400" w:lineRule="auto" w:before="45"/>
        <w:ind w:right="157" w:firstLine="420"/>
        <w:jc w:val="both"/>
      </w:pPr>
      <w:r>
        <w:rPr/>
        <w:t>本公司对因企业合并所形成的商誉和使用寿命不确定的无形资产，无论是否存在减值迹象，每年都进行减值 测试。商誉的减值测试结合与其相关的资产组或者资产组组合进行。</w:t>
      </w:r>
    </w:p>
    <w:p>
      <w:pPr>
        <w:pStyle w:val="BodyText"/>
        <w:spacing w:line="240" w:lineRule="auto" w:before="44"/>
        <w:ind w:left="570" w:right="0"/>
        <w:jc w:val="left"/>
      </w:pPr>
      <w:r>
        <w:rPr/>
        <w:t>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ind w:left="570" w:right="140" w:hanging="1"/>
        <w:jc w:val="left"/>
      </w:pPr>
      <w:r>
        <w:rPr>
          <w:rFonts w:ascii="Times New Roman" w:hAnsi="Times New Roman" w:cs="Times New Roman" w:eastAsia="Times New Roman" w:hint="default"/>
        </w:rPr>
        <w:t>14</w:t>
      </w:r>
      <w:r>
        <w:rPr/>
        <w:t>、</w:t>
      </w:r>
      <w:r>
        <w:rPr>
          <w:spacing w:val="-2"/>
        </w:rPr>
        <w:t> </w:t>
      </w:r>
      <w:r>
        <w:rPr/>
        <w:t>收入确认方法和原则</w:t>
      </w:r>
      <w:r>
        <w:rPr/>
        <w:t> 本公司的收入包括销售自行开发研制的软件产品收入、销售商品收入、系统集成收入、技术支持与维护收入</w:t>
      </w:r>
    </w:p>
    <w:p>
      <w:pPr>
        <w:pStyle w:val="BodyText"/>
        <w:spacing w:line="240" w:lineRule="auto" w:before="64"/>
        <w:ind w:right="0"/>
        <w:jc w:val="left"/>
      </w:pPr>
      <w:r>
        <w:rPr/>
        <w:t>和一次性技术开发收入。</w:t>
      </w:r>
    </w:p>
    <w:p>
      <w:pPr>
        <w:spacing w:line="240" w:lineRule="auto" w:before="2"/>
        <w:rPr>
          <w:rFonts w:ascii="宋体" w:hAnsi="宋体" w:cs="宋体" w:eastAsia="宋体" w:hint="default"/>
          <w:sz w:val="14"/>
          <w:szCs w:val="14"/>
        </w:rPr>
      </w:pPr>
    </w:p>
    <w:p>
      <w:pPr>
        <w:pStyle w:val="BodyText"/>
        <w:spacing w:line="391" w:lineRule="auto"/>
        <w:ind w:left="570" w:right="0" w:hanging="1"/>
        <w:jc w:val="left"/>
      </w:pPr>
      <w:r>
        <w:rPr/>
        <w:t>（</w:t>
      </w:r>
      <w:r>
        <w:rPr>
          <w:rFonts w:ascii="Times New Roman" w:hAnsi="Times New Roman" w:cs="Times New Roman" w:eastAsia="Times New Roman" w:hint="default"/>
        </w:rPr>
        <w:t>1</w:t>
      </w:r>
      <w:r>
        <w:rPr/>
        <w:t>）销售自行开发研制的软件产品收入 自行开发研制的软件产品是指公司拥有著作权，销售时不转让所有权的软件产品。 对于不需要安装就可以使用的软件产品，公司在已将软件产品使用权上的主要风险和报酬转给购货方；公司</w:t>
      </w:r>
    </w:p>
    <w:p>
      <w:pPr>
        <w:pStyle w:val="BodyText"/>
        <w:spacing w:line="400" w:lineRule="auto" w:before="52"/>
        <w:ind w:right="140"/>
        <w:jc w:val="left"/>
      </w:pPr>
      <w:r>
        <w:rPr/>
        <w:t>既没有保留与使用权相联系的继续管理权；也没有对已售出的软件产品实施控制；与交易相关的经济利益能够流 入企业；相关的收入和成本能够可靠地计量时，确认收入实现。</w:t>
      </w:r>
    </w:p>
    <w:p>
      <w:pPr>
        <w:pStyle w:val="BodyText"/>
        <w:spacing w:line="240" w:lineRule="auto" w:before="45"/>
        <w:ind w:left="570" w:right="0"/>
        <w:jc w:val="left"/>
      </w:pPr>
      <w:r>
        <w:rPr/>
        <w:t>对于系统集成中的软件产品收入，按系统集成收入确认的原则确认。</w:t>
      </w:r>
    </w:p>
    <w:p>
      <w:pPr>
        <w:spacing w:line="240" w:lineRule="auto" w:before="2"/>
        <w:rPr>
          <w:rFonts w:ascii="宋体" w:hAnsi="宋体" w:cs="宋体" w:eastAsia="宋体" w:hint="default"/>
          <w:sz w:val="14"/>
          <w:szCs w:val="14"/>
        </w:rPr>
      </w:pPr>
    </w:p>
    <w:p>
      <w:pPr>
        <w:pStyle w:val="BodyText"/>
        <w:spacing w:line="379" w:lineRule="auto"/>
        <w:ind w:left="570" w:right="0" w:hanging="1"/>
        <w:jc w:val="left"/>
      </w:pPr>
      <w:r>
        <w:rPr/>
        <w:t>（</w:t>
      </w:r>
      <w:r>
        <w:rPr>
          <w:rFonts w:ascii="Times New Roman" w:hAnsi="Times New Roman" w:cs="Times New Roman" w:eastAsia="Times New Roman" w:hint="default"/>
        </w:rPr>
        <w:t>2</w:t>
      </w:r>
      <w:r>
        <w:rPr/>
        <w:t>）销售商品收入 公司已将外购商品的所有权的主要风险和报酬转给购货方；既没有保留与所有权相联系的继续管理权；也没</w:t>
      </w:r>
    </w:p>
    <w:p>
      <w:pPr>
        <w:pStyle w:val="BodyText"/>
        <w:spacing w:line="400" w:lineRule="auto" w:before="64"/>
        <w:ind w:right="140"/>
        <w:jc w:val="left"/>
      </w:pPr>
      <w:r>
        <w:rPr/>
        <w:t>有对已售出的所有权实施控制；与交易相关的经济利益能够流入企业；相关的收入和成本能够可靠地计量时，确 认收入实现。</w:t>
      </w:r>
    </w:p>
    <w:p>
      <w:pPr>
        <w:pStyle w:val="BodyText"/>
        <w:spacing w:line="240" w:lineRule="auto" w:before="44"/>
        <w:ind w:left="570" w:right="0"/>
        <w:jc w:val="left"/>
      </w:pPr>
      <w:r>
        <w:rPr/>
        <w:t>对于系统集成中的外购商品收入，按系统集成收入确认的原则确认。</w:t>
      </w:r>
    </w:p>
    <w:p>
      <w:pPr>
        <w:spacing w:line="240" w:lineRule="auto" w:before="3"/>
        <w:rPr>
          <w:rFonts w:ascii="宋体" w:hAnsi="宋体" w:cs="宋体" w:eastAsia="宋体" w:hint="default"/>
          <w:sz w:val="14"/>
          <w:szCs w:val="14"/>
        </w:rPr>
      </w:pPr>
    </w:p>
    <w:p>
      <w:pPr>
        <w:pStyle w:val="BodyText"/>
        <w:spacing w:line="379" w:lineRule="auto"/>
        <w:ind w:left="570" w:right="4550" w:hanging="1"/>
        <w:jc w:val="left"/>
      </w:pPr>
      <w:r>
        <w:rPr/>
        <w:t>（</w:t>
      </w:r>
      <w:r>
        <w:rPr>
          <w:rFonts w:ascii="Times New Roman" w:hAnsi="Times New Roman" w:cs="Times New Roman" w:eastAsia="Times New Roman" w:hint="default"/>
        </w:rPr>
        <w:t>3</w:t>
      </w:r>
      <w:r>
        <w:rPr/>
        <w:t>）系统集成收入 系统集成包括外购商品、自行开发软件产品的销售及安装。</w:t>
      </w:r>
    </w:p>
    <w:p>
      <w:pPr>
        <w:pStyle w:val="BodyText"/>
        <w:spacing w:line="400" w:lineRule="auto" w:before="63"/>
        <w:ind w:right="139" w:firstLine="420"/>
        <w:jc w:val="both"/>
      </w:pPr>
      <w:r>
        <w:rPr/>
        <w:t>公司在将系统集成中外购商品的所有权、自行开发研制的软件产品使用权上的主要风险和报酬转给购货方， 公司既没有保留与所有权及使用权相联系的继续管理权；也没有对已售出的使用权及所有权实施控制；系统安装 调试完毕并取得购货方的确认；与交易相关的经济利益能够流入企业；相关的收入和成本能够可靠地计量时，确 认收入实现。</w:t>
      </w:r>
    </w:p>
    <w:p>
      <w:pPr>
        <w:pStyle w:val="BodyText"/>
        <w:spacing w:line="240" w:lineRule="auto" w:before="45"/>
        <w:ind w:left="570" w:right="0"/>
        <w:jc w:val="left"/>
      </w:pPr>
      <w:r>
        <w:rPr/>
        <w:t>（</w:t>
      </w:r>
      <w:r>
        <w:rPr>
          <w:rFonts w:ascii="Times New Roman" w:hAnsi="Times New Roman" w:cs="Times New Roman" w:eastAsia="Times New Roman" w:hint="default"/>
        </w:rPr>
        <w:t>4</w:t>
      </w:r>
      <w:r>
        <w:rPr/>
        <w:t>）技术支持与维护收入</w:t>
      </w:r>
    </w:p>
    <w:p>
      <w:pPr>
        <w:spacing w:after="0" w:line="240" w:lineRule="auto"/>
        <w:jc w:val="left"/>
        <w:sectPr>
          <w:pgSz w:w="11900" w:h="16840"/>
          <w:pgMar w:header="851" w:footer="982" w:top="1380" w:bottom="1180" w:left="700" w:right="600"/>
        </w:sectPr>
      </w:pPr>
    </w:p>
    <w:p>
      <w:pPr>
        <w:spacing w:line="240" w:lineRule="auto" w:before="0"/>
        <w:rPr>
          <w:rFonts w:ascii="宋体" w:hAnsi="宋体" w:cs="宋体" w:eastAsia="宋体" w:hint="default"/>
          <w:sz w:val="9"/>
          <w:szCs w:val="9"/>
        </w:rPr>
      </w:pPr>
    </w:p>
    <w:p>
      <w:pPr>
        <w:pStyle w:val="BodyText"/>
        <w:spacing w:line="400" w:lineRule="auto" w:before="35"/>
        <w:ind w:right="139" w:firstLine="420"/>
        <w:jc w:val="both"/>
      </w:pPr>
      <w:r>
        <w:rPr/>
        <w:t>技术支持与维护主要是指根据合同规定向用户提供的后续服务，后续服务包括系统维护、技术与应用咨询、 产品升级等。</w:t>
      </w:r>
    </w:p>
    <w:p>
      <w:pPr>
        <w:pStyle w:val="BodyText"/>
        <w:spacing w:line="400" w:lineRule="auto" w:before="45"/>
        <w:ind w:right="157" w:firstLine="420"/>
        <w:jc w:val="both"/>
      </w:pPr>
      <w:r>
        <w:rPr/>
        <w:t>公司在劳务已经提供，收到价款或取得收款的依据后，根据与用户签订的技术支持与维护合同规定的维护期 间及合同总金额，按提供技术支持与维护的进度确认技术与维护收入。</w:t>
      </w:r>
    </w:p>
    <w:p>
      <w:pPr>
        <w:pStyle w:val="BodyText"/>
        <w:spacing w:line="381" w:lineRule="auto" w:before="44"/>
        <w:ind w:left="570" w:right="0" w:hanging="1"/>
        <w:jc w:val="left"/>
      </w:pPr>
      <w:r>
        <w:rPr/>
        <w:t>（</w:t>
      </w:r>
      <w:r>
        <w:rPr>
          <w:rFonts w:ascii="Times New Roman" w:hAnsi="Times New Roman" w:cs="Times New Roman" w:eastAsia="Times New Roman" w:hint="default"/>
        </w:rPr>
        <w:t>5</w:t>
      </w:r>
      <w:r>
        <w:rPr/>
        <w:t>）一次性技术开发收入 一次性技术开发主要是指根据集团客户的要求对自行开发研究的软件进行再次开发，向集团客户一次性收取</w:t>
      </w:r>
    </w:p>
    <w:p>
      <w:pPr>
        <w:pStyle w:val="BodyText"/>
        <w:spacing w:line="400" w:lineRule="auto" w:before="61"/>
        <w:ind w:left="570" w:right="140" w:hanging="420"/>
        <w:jc w:val="left"/>
      </w:pPr>
      <w:r>
        <w:rPr/>
        <w:t>的技术开发费。 公司在劳务已经提供，收到价款或取得收款的依据，集团客户第一个系统集成项目完工时确认收入的实现。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79" w:lineRule="auto"/>
        <w:ind w:left="570" w:right="5180"/>
        <w:jc w:val="left"/>
      </w:pPr>
      <w:r>
        <w:rPr>
          <w:rFonts w:ascii="Times New Roman" w:hAnsi="Times New Roman" w:cs="Times New Roman" w:eastAsia="Times New Roman" w:hint="default"/>
        </w:rPr>
        <w:t>15</w:t>
      </w:r>
      <w:r>
        <w:rPr/>
        <w:t>、所得税会计处理方法 本公司采用资产负债表债务法进行所得税会计处理。</w:t>
      </w:r>
    </w:p>
    <w:p>
      <w:pPr>
        <w:pStyle w:val="BodyText"/>
        <w:spacing w:line="240" w:lineRule="auto" w:before="64"/>
        <w:ind w:left="570" w:right="0"/>
        <w:jc w:val="left"/>
      </w:pPr>
      <w:r>
        <w:rPr/>
        <w:t>（</w:t>
      </w:r>
      <w:r>
        <w:rPr>
          <w:rFonts w:ascii="Times New Roman" w:hAnsi="Times New Roman" w:cs="Times New Roman" w:eastAsia="Times New Roman" w:hint="default"/>
        </w:rPr>
        <w:t>1</w:t>
      </w:r>
      <w:r>
        <w:rPr/>
        <w:t>）递延所得税资产</w:t>
      </w:r>
    </w:p>
    <w:p>
      <w:pPr>
        <w:pStyle w:val="BodyText"/>
        <w:spacing w:line="400" w:lineRule="auto" w:before="169"/>
        <w:ind w:right="157" w:firstLine="420"/>
        <w:jc w:val="both"/>
      </w:pPr>
      <w:r>
        <w:rPr>
          <w:rFonts w:ascii="新宋体" w:hAnsi="新宋体" w:cs="新宋体" w:eastAsia="新宋体" w:hint="default"/>
        </w:rPr>
        <w:t>①</w:t>
      </w:r>
      <w:r>
        <w:rPr/>
        <w:t>资产、负债的账面价值与其计税基础存在可抵扣暂时性差异的，以未来期间很可能取得的用以抵扣可抵扣 暂时性差异的应纳税所得额为限，按照预期收回该资产或清偿该负债期间的适用税率，计算确认由可抵扣暂时性 差异产生的递延所得税资产。</w:t>
      </w:r>
    </w:p>
    <w:p>
      <w:pPr>
        <w:pStyle w:val="BodyText"/>
        <w:spacing w:line="400" w:lineRule="auto" w:before="44"/>
        <w:ind w:right="157" w:firstLine="420"/>
        <w:jc w:val="both"/>
      </w:pPr>
      <w:r>
        <w:rPr>
          <w:rFonts w:ascii="新宋体" w:hAnsi="新宋体" w:cs="新宋体" w:eastAsia="新宋体" w:hint="default"/>
        </w:rPr>
        <w:t>②</w:t>
      </w:r>
      <w:r>
        <w:rPr/>
        <w:t>资产负债表日，有确凿证据表明未来期间很可能获得足够的应纳税所得额用来抵扣可抵扣暂时性差异的， 确认以前期间未确认的递延所得税资产。</w:t>
      </w:r>
    </w:p>
    <w:p>
      <w:pPr>
        <w:pStyle w:val="BodyText"/>
        <w:spacing w:line="400" w:lineRule="auto" w:before="45"/>
        <w:ind w:right="157" w:firstLine="420"/>
        <w:jc w:val="both"/>
      </w:pPr>
      <w:r>
        <w:rPr>
          <w:rFonts w:ascii="新宋体" w:hAnsi="新宋体" w:cs="新宋体" w:eastAsia="新宋体" w:hint="default"/>
        </w:rPr>
        <w:t>③</w:t>
      </w:r>
      <w:r>
        <w:rPr/>
        <w:t>资产负债表日，对递延所得税资产的账面价值进行复核。如果未来期间很可能无法获得足够的应纳税所得 额用以抵扣递延所得税资产的利益，减记递延所得税资产的账面价值。在很可能获得足够的应纳税所得额时，转 回减记的金额。</w:t>
      </w:r>
    </w:p>
    <w:p>
      <w:pPr>
        <w:pStyle w:val="BodyText"/>
        <w:spacing w:line="379" w:lineRule="auto" w:before="45"/>
        <w:ind w:left="570" w:right="140" w:hanging="1"/>
        <w:jc w:val="left"/>
      </w:pPr>
      <w:r>
        <w:rPr/>
        <w:t>（</w:t>
      </w:r>
      <w:r>
        <w:rPr>
          <w:rFonts w:ascii="Times New Roman" w:hAnsi="Times New Roman" w:cs="Times New Roman" w:eastAsia="Times New Roman" w:hint="default"/>
        </w:rPr>
        <w:t>2</w:t>
      </w:r>
      <w:r>
        <w:rPr/>
        <w:t>）递延所得税负债 资产、负债的账面价值与其计税基础存在应纳税暂时性差异的，按照预期收回该资产或清偿该负债期间的适</w:t>
      </w:r>
    </w:p>
    <w:p>
      <w:pPr>
        <w:pStyle w:val="BodyText"/>
        <w:spacing w:line="240" w:lineRule="auto" w:before="63"/>
        <w:ind w:right="0"/>
        <w:jc w:val="left"/>
      </w:pPr>
      <w:r>
        <w:rPr/>
        <w:t>用税率，确认由应纳税暂时性差异产生的递延所得税负债。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70" w:right="0"/>
        <w:jc w:val="left"/>
      </w:pPr>
      <w:r>
        <w:rPr>
          <w:rFonts w:ascii="Times New Roman" w:hAnsi="Times New Roman" w:cs="Times New Roman" w:eastAsia="Times New Roman" w:hint="default"/>
        </w:rPr>
        <w:t>16</w:t>
      </w:r>
      <w:r>
        <w:rPr/>
        <w:t>、合并财务报表的编制方法</w:t>
      </w:r>
    </w:p>
    <w:p>
      <w:pPr>
        <w:pStyle w:val="BodyText"/>
        <w:spacing w:line="381" w:lineRule="auto" w:before="168"/>
        <w:ind w:left="570" w:right="4760" w:hanging="1"/>
        <w:jc w:val="left"/>
      </w:pPr>
      <w:r>
        <w:rPr/>
        <w:t>（</w:t>
      </w:r>
      <w:r>
        <w:rPr>
          <w:rFonts w:ascii="Times New Roman" w:hAnsi="Times New Roman" w:cs="Times New Roman" w:eastAsia="Times New Roman" w:hint="default"/>
        </w:rPr>
        <w:t>1</w:t>
      </w:r>
      <w:r>
        <w:rPr/>
        <w:t>）合并范围 本公司合并财务报表的合并范围以控制为基础予以确定。</w:t>
      </w:r>
    </w:p>
    <w:p>
      <w:pPr>
        <w:pStyle w:val="BodyText"/>
        <w:spacing w:line="400" w:lineRule="auto" w:before="61"/>
        <w:ind w:right="157" w:firstLine="420"/>
        <w:jc w:val="both"/>
      </w:pPr>
      <w:r>
        <w:rPr/>
        <w:t>母公司直接或通过子公司间接拥有被投资单位半数以上的表决权，表明母公司能够控制被投资单位，将该被 投资单位认定为子公司，纳入合并财务报表的合并范围；母公司拥有被投资单位半数或以下的表决权，满足下列 条件之一的，视为母公司能够控制被投资单位，将该被投资单位认定为子公司，纳入合并财务报表的合并范围：</w:t>
      </w:r>
    </w:p>
    <w:p>
      <w:pPr>
        <w:spacing w:after="0" w:line="400" w:lineRule="auto"/>
        <w:jc w:val="both"/>
        <w:sectPr>
          <w:pgSz w:w="11900" w:h="16840"/>
          <w:pgMar w:header="851" w:footer="982" w:top="1380" w:bottom="1180" w:left="700" w:right="600"/>
        </w:sectPr>
      </w:pPr>
    </w:p>
    <w:p>
      <w:pPr>
        <w:spacing w:line="240" w:lineRule="auto" w:before="0"/>
        <w:rPr>
          <w:rFonts w:ascii="宋体" w:hAnsi="宋体" w:cs="宋体" w:eastAsia="宋体" w:hint="default"/>
          <w:sz w:val="9"/>
          <w:szCs w:val="9"/>
        </w:rPr>
      </w:pPr>
    </w:p>
    <w:p>
      <w:pPr>
        <w:pStyle w:val="BodyText"/>
        <w:spacing w:line="379" w:lineRule="auto" w:before="35"/>
        <w:ind w:left="570" w:right="2378"/>
        <w:jc w:val="left"/>
      </w:pPr>
      <w:r>
        <w:rPr>
          <w:rFonts w:ascii="Times New Roman" w:hAnsi="Times New Roman" w:cs="Times New Roman" w:eastAsia="Times New Roman" w:hint="default"/>
        </w:rPr>
        <w:t>A</w:t>
      </w:r>
      <w:r>
        <w:rPr/>
        <w:t>、通过与被投资单位其他投资者之间的协议，拥有被投资单位半数以上的表决权； </w:t>
      </w:r>
      <w:r>
        <w:rPr>
          <w:rFonts w:ascii="Times New Roman" w:hAnsi="Times New Roman" w:cs="Times New Roman" w:eastAsia="Times New Roman" w:hint="default"/>
        </w:rPr>
        <w:t>B</w:t>
      </w:r>
      <w:r>
        <w:rPr/>
        <w:t>、根据公司章程或协议，有权决定被投资单位的财务和经营政策； </w:t>
      </w:r>
      <w:r>
        <w:rPr>
          <w:rFonts w:ascii="Times New Roman" w:hAnsi="Times New Roman" w:cs="Times New Roman" w:eastAsia="Times New Roman" w:hint="default"/>
        </w:rPr>
        <w:t>C</w:t>
      </w:r>
      <w:r>
        <w:rPr/>
        <w:t>、有权任免被投资单位的董事会或类似机构的多数成员； </w:t>
      </w:r>
      <w:r>
        <w:rPr>
          <w:rFonts w:ascii="Times New Roman" w:hAnsi="Times New Roman" w:cs="Times New Roman" w:eastAsia="Times New Roman" w:hint="default"/>
        </w:rPr>
        <w:t>D</w:t>
      </w:r>
      <w:r>
        <w:rPr/>
        <w:t>、在被投资单位的董事会或类似机构占多数表决权。 有证据表明母公司不能控制被投资单位，不纳入合并财务报表的合并范围。</w:t>
      </w:r>
    </w:p>
    <w:p>
      <w:pPr>
        <w:pStyle w:val="BodyText"/>
        <w:spacing w:line="379" w:lineRule="auto" w:before="64"/>
        <w:ind w:left="570" w:right="220" w:hanging="1"/>
        <w:jc w:val="left"/>
      </w:pPr>
      <w:r>
        <w:rPr/>
        <w:t>（</w:t>
      </w:r>
      <w:r>
        <w:rPr>
          <w:rFonts w:ascii="Times New Roman" w:hAnsi="Times New Roman" w:cs="Times New Roman" w:eastAsia="Times New Roman" w:hint="default"/>
        </w:rPr>
        <w:t>2</w:t>
      </w:r>
      <w:r>
        <w:rPr/>
        <w:t>）合并财务报表编制方法 本公司合并财务报表以纳入合并范围的各子公司的个别财务报表为基础，根据其他相关资料，按照权益法调</w:t>
      </w:r>
    </w:p>
    <w:p>
      <w:pPr>
        <w:pStyle w:val="BodyText"/>
        <w:spacing w:line="240" w:lineRule="auto" w:before="63"/>
        <w:ind w:right="0"/>
        <w:jc w:val="both"/>
      </w:pPr>
      <w:r>
        <w:rPr>
          <w:spacing w:val="-2"/>
        </w:rPr>
        <w:t>整对子公司的长期股权投资后，抵消母公司与子公司、子公司与子公司之间发生内部交易对合并报表的影响编制。</w:t>
      </w:r>
    </w:p>
    <w:p>
      <w:pPr>
        <w:spacing w:line="240" w:lineRule="auto" w:before="3"/>
        <w:rPr>
          <w:rFonts w:ascii="宋体" w:hAnsi="宋体" w:cs="宋体" w:eastAsia="宋体" w:hint="default"/>
          <w:sz w:val="14"/>
          <w:szCs w:val="14"/>
        </w:rPr>
      </w:pPr>
    </w:p>
    <w:p>
      <w:pPr>
        <w:pStyle w:val="BodyText"/>
        <w:spacing w:line="379" w:lineRule="auto"/>
        <w:ind w:left="570" w:right="140" w:hanging="1"/>
        <w:jc w:val="left"/>
      </w:pPr>
      <w:r>
        <w:rPr/>
        <w:t>（</w:t>
      </w:r>
      <w:r>
        <w:rPr>
          <w:rFonts w:ascii="Times New Roman" w:hAnsi="Times New Roman" w:cs="Times New Roman" w:eastAsia="Times New Roman" w:hint="default"/>
        </w:rPr>
        <w:t>3</w:t>
      </w:r>
      <w:r>
        <w:rPr/>
        <w:t>）少数股东权益和损益的列报 </w:t>
      </w:r>
      <w:r>
        <w:rPr>
          <w:spacing w:val="-2"/>
        </w:rPr>
        <w:t>子公司所有者权益中不属于母公司的份额，作为少数股东权益，在合并资产负债表中所有者权益项目下以</w:t>
      </w:r>
      <w:r>
        <w:rPr>
          <w:rFonts w:ascii="Times New Roman" w:hAnsi="Times New Roman" w:cs="Times New Roman" w:eastAsia="Times New Roman" w:hint="default"/>
          <w:spacing w:val="-2"/>
        </w:rPr>
        <w:t>“</w:t>
      </w:r>
      <w:r>
        <w:rPr>
          <w:spacing w:val="-2"/>
        </w:rPr>
        <w:t>少</w:t>
      </w:r>
    </w:p>
    <w:p>
      <w:pPr>
        <w:pStyle w:val="BodyText"/>
        <w:spacing w:line="381" w:lineRule="auto" w:before="34"/>
        <w:ind w:left="570" w:right="243" w:hanging="420"/>
        <w:jc w:val="left"/>
      </w:pPr>
      <w:r>
        <w:rPr/>
        <w:t>数股东权益</w:t>
      </w:r>
      <w:r>
        <w:rPr>
          <w:rFonts w:ascii="Times New Roman" w:hAnsi="Times New Roman" w:cs="Times New Roman" w:eastAsia="Times New Roman" w:hint="default"/>
        </w:rPr>
        <w:t>”</w:t>
      </w:r>
      <w:r>
        <w:rPr/>
        <w:t>项目列示。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pStyle w:val="BodyText"/>
        <w:spacing w:line="379" w:lineRule="auto" w:before="31"/>
        <w:ind w:left="570" w:right="220" w:hanging="1"/>
        <w:jc w:val="left"/>
      </w:pPr>
      <w:r>
        <w:rPr/>
        <w:t>（</w:t>
      </w:r>
      <w:r>
        <w:rPr>
          <w:rFonts w:ascii="Times New Roman" w:hAnsi="Times New Roman" w:cs="Times New Roman" w:eastAsia="Times New Roman" w:hint="default"/>
        </w:rPr>
        <w:t>4</w:t>
      </w:r>
      <w:r>
        <w:rPr/>
        <w:t>）超额亏损的处理 子公司少数股东分担的当期亏损超过了少数股东在该子公司期初所有者权益中所享有的份额时，如果子公司</w:t>
      </w:r>
    </w:p>
    <w:p>
      <w:pPr>
        <w:pStyle w:val="BodyText"/>
        <w:spacing w:line="400" w:lineRule="auto" w:before="64"/>
        <w:ind w:right="237"/>
        <w:jc w:val="both"/>
      </w:pPr>
      <w:r>
        <w:rPr/>
        <w:t>章程或协议规定少数股东有义务承担，并且少数股东有能力予以弥补的，该超额亏损冲减该少数股东权益。否则 该超额亏损均冲减母公司所有者权益，该子公司在以后期间实现的利润，在弥补了由母公司所有者权益所承担的 属于少数股东损失之前，全部归属于母公司所有者权益。</w:t>
      </w:r>
    </w:p>
    <w:p>
      <w:pPr>
        <w:pStyle w:val="BodyText"/>
        <w:spacing w:line="379" w:lineRule="auto" w:before="45"/>
        <w:ind w:left="570" w:right="106" w:hanging="1"/>
        <w:jc w:val="left"/>
      </w:pPr>
      <w:r>
        <w:rPr/>
        <w:t>（</w:t>
      </w:r>
      <w:r>
        <w:rPr>
          <w:rFonts w:ascii="Times New Roman" w:hAnsi="Times New Roman" w:cs="Times New Roman" w:eastAsia="Times New Roman" w:hint="default"/>
        </w:rPr>
        <w:t>5</w:t>
      </w:r>
      <w:r>
        <w:rPr/>
        <w:t>）当期增加减少子公司的合并报表处理 </w:t>
      </w:r>
      <w:r>
        <w:rPr>
          <w:spacing w:val="-2"/>
        </w:rPr>
        <w:t>在报告期内，因同一控制下企业合并增加的子公司，编制合并资产负债表时，调整合并资产负债表的期初数。</w:t>
      </w:r>
    </w:p>
    <w:p>
      <w:pPr>
        <w:pStyle w:val="BodyText"/>
        <w:spacing w:line="403" w:lineRule="auto" w:before="63"/>
        <w:ind w:right="237"/>
        <w:jc w:val="both"/>
      </w:pPr>
      <w:r>
        <w:rPr/>
        <w:t>因非同一控制下企业合并增加的子公司，编制合并资产负债表时，不调整合并资产负债表的期初数。在报告期内 处置子公司，编制合并资产负债表时，不调整合并资产负债表的期初数。</w:t>
      </w:r>
    </w:p>
    <w:p>
      <w:pPr>
        <w:pStyle w:val="BodyText"/>
        <w:spacing w:line="420" w:lineRule="auto" w:before="62"/>
        <w:ind w:right="106" w:firstLine="420"/>
        <w:jc w:val="left"/>
      </w:pPr>
      <w:r>
        <w:rPr>
          <w:spacing w:val="-2"/>
        </w:rPr>
        <w:t>在报告期内，因同一控制下企业合并增加的子公司，将该子公司在合并当期的期初至报告期末的收入、费用、</w:t>
      </w:r>
      <w:r>
        <w:rPr/>
        <w:t> 利润纳入合并利润表。因非同一控制下企业合并增加的子公司，将该子公司自购买日至报告期末的收入、费用、 利润纳入合并利润表。在报告期内处置子公司，将该子公司期初至处置日的收入、费用、利润纳入合并利润表。</w:t>
      </w:r>
    </w:p>
    <w:p>
      <w:pPr>
        <w:pStyle w:val="BodyText"/>
        <w:spacing w:line="420" w:lineRule="auto" w:before="47"/>
        <w:ind w:right="237" w:firstLine="420"/>
        <w:jc w:val="both"/>
      </w:pPr>
      <w:r>
        <w:rPr/>
        <w:t>在报告期内，因同一控制下企业合并增加的子公司，将该子公司合并当期期初至报告期末的现金流量纳入合 并现金流量表。因非同一控制下企业合并增加的子公司，将该子公司购买日至报告期末的现金流量纳入合并现金 流量表。在报告期内处置子公司，将该子公司期初至处置日的现金流量纳入合并现金流量表。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96" w:lineRule="auto"/>
        <w:ind w:left="570" w:right="6209" w:hanging="1"/>
        <w:jc w:val="left"/>
      </w:pPr>
      <w:r>
        <w:rPr>
          <w:rFonts w:ascii="Times New Roman" w:hAnsi="Times New Roman" w:cs="Times New Roman" w:eastAsia="Times New Roman" w:hint="default"/>
        </w:rPr>
        <w:t>17</w:t>
      </w:r>
      <w:r>
        <w:rPr/>
        <w:t>、</w:t>
      </w:r>
      <w:r>
        <w:rPr>
          <w:spacing w:val="-3"/>
        </w:rPr>
        <w:t> </w:t>
      </w:r>
      <w:r>
        <w:rPr/>
        <w:t>公司年金计划的主要内容及重大变化</w:t>
      </w:r>
      <w:r>
        <w:rPr/>
        <w:t> 本公司的年金计划正在研究，尚未确定。</w:t>
      </w:r>
    </w:p>
    <w:p>
      <w:pPr>
        <w:spacing w:after="0" w:line="396" w:lineRule="auto"/>
        <w:jc w:val="left"/>
        <w:sectPr>
          <w:pgSz w:w="11900" w:h="16840"/>
          <w:pgMar w:header="851" w:footer="982" w:top="1380" w:bottom="1180" w:left="700" w:right="5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573" w:right="0"/>
        <w:jc w:val="left"/>
      </w:pPr>
      <w:r>
        <w:rPr/>
        <w:t>（五）会计政策和会计估计变更以及差错更正的说明</w:t>
      </w:r>
    </w:p>
    <w:p>
      <w:pPr>
        <w:spacing w:line="240" w:lineRule="auto" w:before="9"/>
        <w:rPr>
          <w:rFonts w:ascii="宋体" w:hAnsi="宋体" w:cs="宋体" w:eastAsia="宋体" w:hint="default"/>
          <w:sz w:val="15"/>
          <w:szCs w:val="15"/>
        </w:rPr>
      </w:pPr>
    </w:p>
    <w:p>
      <w:pPr>
        <w:pStyle w:val="BodyText"/>
        <w:spacing w:line="396" w:lineRule="auto"/>
        <w:ind w:left="570" w:right="0" w:hanging="1"/>
        <w:jc w:val="left"/>
      </w:pPr>
      <w:r>
        <w:rPr>
          <w:rFonts w:ascii="Times New Roman" w:hAnsi="Times New Roman" w:cs="Times New Roman" w:eastAsia="Times New Roman" w:hint="default"/>
        </w:rPr>
        <w:t>1</w:t>
      </w:r>
      <w:r>
        <w:rPr/>
        <w:t>、会计政策变更 本公司报告期首次执行新会计准则体系，按照《企业会计准则第</w:t>
      </w:r>
      <w:r>
        <w:rPr>
          <w:rFonts w:ascii="Times New Roman" w:hAnsi="Times New Roman" w:cs="Times New Roman" w:eastAsia="Times New Roman" w:hint="default"/>
        </w:rPr>
        <w:t>38</w:t>
      </w:r>
      <w:r>
        <w:rPr/>
        <w:t>号</w:t>
      </w:r>
      <w:r>
        <w:rPr>
          <w:rFonts w:ascii="Times New Roman" w:hAnsi="Times New Roman" w:cs="Times New Roman" w:eastAsia="Times New Roman" w:hint="default"/>
        </w:rPr>
        <w:t>——</w:t>
      </w:r>
      <w:r>
        <w:rPr/>
        <w:t>首次执行企业会计准则》、《企业</w:t>
      </w:r>
    </w:p>
    <w:p>
      <w:pPr>
        <w:pStyle w:val="BodyText"/>
        <w:spacing w:line="396" w:lineRule="auto" w:before="38"/>
        <w:ind w:right="140"/>
        <w:jc w:val="both"/>
      </w:pPr>
      <w:r>
        <w:rPr>
          <w:spacing w:val="-3"/>
        </w:rPr>
        <w:t>会计准则解释第</w:t>
      </w:r>
      <w:r>
        <w:rPr>
          <w:rFonts w:ascii="Times New Roman" w:hAnsi="Times New Roman" w:cs="Times New Roman" w:eastAsia="Times New Roman" w:hint="default"/>
          <w:spacing w:val="-3"/>
        </w:rPr>
        <w:t>1</w:t>
      </w:r>
      <w:r>
        <w:rPr>
          <w:spacing w:val="-3"/>
        </w:rPr>
        <w:t>号》及《公开发行证券的公司信息披露规范问答第</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新旧会计准则过渡期间比较财务会计 信息的编制和披露》（证监会计字</w:t>
      </w:r>
      <w:r>
        <w:rPr>
          <w:rFonts w:ascii="Times New Roman" w:hAnsi="Times New Roman" w:cs="Times New Roman" w:eastAsia="Times New Roman" w:hint="default"/>
        </w:rPr>
        <w:t>[2007]10</w:t>
      </w:r>
      <w:r>
        <w:rPr/>
        <w:t>号）的规定，追溯调整的事项如下：</w:t>
      </w:r>
    </w:p>
    <w:p>
      <w:pPr>
        <w:pStyle w:val="BodyText"/>
        <w:spacing w:line="396" w:lineRule="auto" w:before="38"/>
        <w:ind w:left="570" w:right="0"/>
        <w:jc w:val="left"/>
      </w:pPr>
      <w:r>
        <w:rPr/>
        <w:t>（</w:t>
      </w:r>
      <w:r>
        <w:rPr>
          <w:rFonts w:ascii="Times New Roman" w:hAnsi="Times New Roman" w:cs="Times New Roman" w:eastAsia="Times New Roman" w:hint="default"/>
        </w:rPr>
        <w:t>1</w:t>
      </w:r>
      <w:r>
        <w:rPr/>
        <w:t>）</w:t>
      </w:r>
      <w:r>
        <w:rPr>
          <w:spacing w:val="89"/>
        </w:rPr>
        <w:t> </w:t>
      </w:r>
      <w:r>
        <w:rPr/>
        <w:t>对子公司长期股权投资的后续计量方法变更</w:t>
      </w:r>
      <w:r>
        <w:rPr/>
        <w:t> 公司原按权益法对子公司长期股权投资进行后续计量，从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日起变更为按成本法对子公司长期股权</w:t>
      </w:r>
    </w:p>
    <w:p>
      <w:pPr>
        <w:pStyle w:val="BodyText"/>
        <w:spacing w:line="396" w:lineRule="auto" w:before="38"/>
        <w:ind w:right="139"/>
        <w:jc w:val="both"/>
      </w:pPr>
      <w:r>
        <w:rPr>
          <w:spacing w:val="-2"/>
        </w:rPr>
        <w:t>投资进行后续计量，根据《企业会计准则解释第</w:t>
      </w:r>
      <w:r>
        <w:rPr>
          <w:rFonts w:ascii="Times New Roman" w:hAnsi="Times New Roman" w:cs="Times New Roman" w:eastAsia="Times New Roman" w:hint="default"/>
          <w:spacing w:val="-2"/>
        </w:rPr>
        <w:t>1</w:t>
      </w:r>
      <w:r>
        <w:rPr>
          <w:spacing w:val="-2"/>
        </w:rPr>
        <w:t>号》的规定，该项会计政策变更采用追溯调整法分别调整报告期</w:t>
      </w:r>
      <w:r>
        <w:rPr>
          <w:spacing w:val="-95"/>
        </w:rPr>
        <w:t> </w:t>
      </w:r>
      <w:r>
        <w:rPr>
          <w:spacing w:val="-95"/>
        </w:rPr>
      </w:r>
      <w:r>
        <w:rPr/>
        <w:t>内相关项目，</w:t>
      </w:r>
      <w:r>
        <w:rPr>
          <w:rFonts w:ascii="Times New Roman" w:hAnsi="Times New Roman" w:cs="Times New Roman" w:eastAsia="Times New Roman" w:hint="default"/>
        </w:rPr>
        <w:t>2007</w:t>
      </w:r>
      <w:r>
        <w:rPr/>
        <w:t>年度的比较财务报表已重新表述。运用新会计政策追溯调整的会计政策变更累积影响数为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元。调增</w:t>
      </w:r>
      <w:r>
        <w:rPr>
          <w:rFonts w:ascii="Times New Roman" w:hAnsi="Times New Roman" w:cs="Times New Roman" w:eastAsia="Times New Roman" w:hint="default"/>
          <w:spacing w:val="-2"/>
        </w:rPr>
        <w:t>2006</w:t>
      </w:r>
      <w:r>
        <w:rPr>
          <w:spacing w:val="-2"/>
        </w:rPr>
        <w:t>年期初留存收益</w:t>
      </w:r>
      <w:r>
        <w:rPr>
          <w:rFonts w:ascii="Times New Roman" w:hAnsi="Times New Roman" w:cs="Times New Roman" w:eastAsia="Times New Roman" w:hint="default"/>
          <w:spacing w:val="-2"/>
        </w:rPr>
        <w:t>0.00</w:t>
      </w:r>
      <w:r>
        <w:rPr>
          <w:spacing w:val="-2"/>
        </w:rPr>
        <w:t>元；调增</w:t>
      </w:r>
      <w:r>
        <w:rPr>
          <w:rFonts w:ascii="Times New Roman" w:hAnsi="Times New Roman" w:cs="Times New Roman" w:eastAsia="Times New Roman" w:hint="default"/>
          <w:spacing w:val="-2"/>
        </w:rPr>
        <w:t>2006</w:t>
      </w:r>
      <w:r>
        <w:rPr>
          <w:spacing w:val="-2"/>
        </w:rPr>
        <w:t>年度归属于母公司所有者的净利润</w:t>
      </w:r>
      <w:r>
        <w:rPr>
          <w:rFonts w:ascii="Times New Roman" w:hAnsi="Times New Roman" w:cs="Times New Roman" w:eastAsia="Times New Roman" w:hint="default"/>
          <w:spacing w:val="-2"/>
        </w:rPr>
        <w:t>0.00</w:t>
      </w:r>
      <w:r>
        <w:rPr>
          <w:spacing w:val="-2"/>
        </w:rPr>
        <w:t>元；调增</w:t>
      </w:r>
      <w:r>
        <w:rPr>
          <w:rFonts w:ascii="Times New Roman" w:hAnsi="Times New Roman" w:cs="Times New Roman" w:eastAsia="Times New Roman" w:hint="default"/>
          <w:spacing w:val="-2"/>
        </w:rPr>
        <w:t>2007</w:t>
      </w:r>
      <w:r>
        <w:rPr>
          <w:spacing w:val="-2"/>
        </w:rPr>
        <w:t>年期初留存收</w:t>
      </w:r>
      <w:r>
        <w:rPr>
          <w:spacing w:val="-87"/>
        </w:rPr>
        <w:t> </w:t>
      </w:r>
      <w:r>
        <w:rPr>
          <w:spacing w:val="-87"/>
        </w:rPr>
      </w:r>
      <w:r>
        <w:rPr>
          <w:spacing w:val="-1"/>
        </w:rPr>
        <w:t>益</w:t>
      </w:r>
      <w:r>
        <w:rPr>
          <w:rFonts w:ascii="Times New Roman" w:hAnsi="Times New Roman" w:cs="Times New Roman" w:eastAsia="Times New Roman" w:hint="default"/>
          <w:spacing w:val="-1"/>
        </w:rPr>
        <w:t>0.00</w:t>
      </w:r>
      <w:r>
        <w:rPr>
          <w:spacing w:val="-1"/>
        </w:rPr>
        <w:t>元，其中：调增未分配利润</w:t>
      </w:r>
      <w:r>
        <w:rPr>
          <w:rFonts w:ascii="Times New Roman" w:hAnsi="Times New Roman" w:cs="Times New Roman" w:eastAsia="Times New Roman" w:hint="default"/>
          <w:spacing w:val="-1"/>
        </w:rPr>
        <w:t>1,483,563.77</w:t>
      </w:r>
      <w:r>
        <w:rPr>
          <w:spacing w:val="-1"/>
        </w:rPr>
        <w:t>元、调减盈余公积</w:t>
      </w:r>
      <w:r>
        <w:rPr>
          <w:rFonts w:ascii="Times New Roman" w:hAnsi="Times New Roman" w:cs="Times New Roman" w:eastAsia="Times New Roman" w:hint="default"/>
          <w:spacing w:val="-1"/>
        </w:rPr>
        <w:t>1,483,563.77</w:t>
      </w:r>
      <w:r>
        <w:rPr>
          <w:spacing w:val="-1"/>
        </w:rPr>
        <w:t>元。该项会计政策变更对</w:t>
      </w:r>
      <w:r>
        <w:rPr>
          <w:rFonts w:ascii="Times New Roman" w:hAnsi="Times New Roman" w:cs="Times New Roman" w:eastAsia="Times New Roman" w:hint="default"/>
          <w:spacing w:val="-1"/>
        </w:rPr>
        <w:t>2007</w:t>
      </w:r>
      <w:r>
        <w:rPr>
          <w:spacing w:val="-1"/>
        </w:rPr>
        <w:t>年度报</w:t>
      </w:r>
      <w:r>
        <w:rPr>
          <w:spacing w:val="-94"/>
        </w:rPr>
        <w:t> </w:t>
      </w:r>
      <w:r>
        <w:rPr>
          <w:spacing w:val="-94"/>
        </w:rPr>
      </w:r>
      <w:r>
        <w:rPr/>
        <w:t>告的损益无影响。</w:t>
      </w:r>
    </w:p>
    <w:p>
      <w:pPr>
        <w:pStyle w:val="BodyText"/>
        <w:spacing w:line="396" w:lineRule="auto" w:before="68"/>
        <w:ind w:left="570" w:right="0"/>
        <w:jc w:val="left"/>
      </w:pPr>
      <w:r>
        <w:rPr/>
        <w:t>（</w:t>
      </w:r>
      <w:r>
        <w:rPr>
          <w:rFonts w:ascii="Times New Roman" w:hAnsi="Times New Roman" w:cs="Times New Roman" w:eastAsia="Times New Roman" w:hint="default"/>
        </w:rPr>
        <w:t>2</w:t>
      </w:r>
      <w:r>
        <w:rPr/>
        <w:t>）</w:t>
      </w:r>
      <w:r>
        <w:rPr>
          <w:spacing w:val="89"/>
        </w:rPr>
        <w:t> </w:t>
      </w:r>
      <w:r>
        <w:rPr/>
        <w:t>所得税</w:t>
      </w:r>
      <w:r>
        <w:rPr/>
        <w:t> 公司原采用应付税款法进行所得税的会计处理，从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日起公司采用资产负债表债务法进行所得税的</w:t>
      </w:r>
    </w:p>
    <w:p>
      <w:pPr>
        <w:pStyle w:val="BodyText"/>
        <w:spacing w:line="396" w:lineRule="auto" w:before="38"/>
        <w:ind w:right="140"/>
        <w:jc w:val="both"/>
      </w:pPr>
      <w:r>
        <w:rPr>
          <w:spacing w:val="-2"/>
        </w:rPr>
        <w:t>会计处理，根据《企业会计准则第</w:t>
      </w:r>
      <w:r>
        <w:rPr>
          <w:rFonts w:ascii="Times New Roman" w:hAnsi="Times New Roman" w:cs="Times New Roman" w:eastAsia="Times New Roman" w:hint="default"/>
          <w:spacing w:val="-2"/>
        </w:rPr>
        <w:t>38</w:t>
      </w:r>
      <w:r>
        <w:rPr>
          <w:spacing w:val="-2"/>
        </w:rPr>
        <w:t>号</w:t>
      </w:r>
      <w:r>
        <w:rPr>
          <w:rFonts w:ascii="Times New Roman" w:hAnsi="Times New Roman" w:cs="Times New Roman" w:eastAsia="Times New Roman" w:hint="default"/>
          <w:spacing w:val="-2"/>
        </w:rPr>
        <w:t>——</w:t>
      </w:r>
      <w:r>
        <w:rPr>
          <w:spacing w:val="-2"/>
        </w:rPr>
        <w:t>首次执行企业会计准则》、《企业会计准则解释第</w:t>
      </w:r>
      <w:r>
        <w:rPr>
          <w:rFonts w:ascii="Times New Roman" w:hAnsi="Times New Roman" w:cs="Times New Roman" w:eastAsia="Times New Roman" w:hint="default"/>
          <w:spacing w:val="-2"/>
        </w:rPr>
        <w:t>1</w:t>
      </w:r>
      <w:r>
        <w:rPr>
          <w:spacing w:val="-2"/>
        </w:rPr>
        <w:t>号》的规定，该项</w:t>
      </w:r>
      <w:r>
        <w:rPr>
          <w:spacing w:val="-100"/>
        </w:rPr>
        <w:t> </w:t>
      </w:r>
      <w:r>
        <w:rPr>
          <w:spacing w:val="-100"/>
        </w:rPr>
      </w:r>
      <w:r>
        <w:rPr/>
        <w:t>会计政策变更采用追溯调整法分别调整报告期内相关项目，</w:t>
      </w:r>
      <w:r>
        <w:rPr>
          <w:rFonts w:ascii="Times New Roman" w:hAnsi="Times New Roman" w:cs="Times New Roman" w:eastAsia="Times New Roman" w:hint="default"/>
        </w:rPr>
        <w:t>2007</w:t>
      </w:r>
      <w:r>
        <w:rPr/>
        <w:t>年度的比较财务报表已重新表述。运用新会计政</w:t>
      </w:r>
      <w:r>
        <w:rPr>
          <w:spacing w:val="-102"/>
        </w:rPr>
        <w:t> </w:t>
      </w:r>
      <w:r>
        <w:rPr>
          <w:spacing w:val="-102"/>
        </w:rPr>
      </w:r>
      <w:r>
        <w:rPr/>
        <w:t>策追溯计算的会计政策变更累积影响数为</w:t>
      </w:r>
      <w:r>
        <w:rPr>
          <w:rFonts w:ascii="Times New Roman" w:hAnsi="Times New Roman" w:cs="Times New Roman" w:eastAsia="Times New Roman" w:hint="default"/>
        </w:rPr>
        <w:t>473,298.97</w:t>
      </w:r>
      <w:r>
        <w:rPr/>
        <w:t>元。调增</w:t>
      </w:r>
      <w:r>
        <w:rPr>
          <w:rFonts w:ascii="Times New Roman" w:hAnsi="Times New Roman" w:cs="Times New Roman" w:eastAsia="Times New Roman" w:hint="default"/>
        </w:rPr>
        <w:t>2006</w:t>
      </w:r>
      <w:r>
        <w:rPr/>
        <w:t>年期初留存收益</w:t>
      </w:r>
      <w:r>
        <w:rPr>
          <w:rFonts w:ascii="Times New Roman" w:hAnsi="Times New Roman" w:cs="Times New Roman" w:eastAsia="Times New Roman" w:hint="default"/>
        </w:rPr>
        <w:t>198,489.91</w:t>
      </w:r>
      <w:r>
        <w:rPr/>
        <w:t>元；调增</w:t>
      </w:r>
      <w:r>
        <w:rPr>
          <w:rFonts w:ascii="Times New Roman" w:hAnsi="Times New Roman" w:cs="Times New Roman" w:eastAsia="Times New Roman" w:hint="default"/>
        </w:rPr>
        <w:t>2006</w:t>
      </w:r>
      <w:r>
        <w:rPr/>
        <w:t>年度归 </w:t>
      </w:r>
      <w:r>
        <w:rPr>
          <w:spacing w:val="-5"/>
        </w:rPr>
        <w:t>属于母公司所有者的净利润</w:t>
      </w:r>
      <w:r>
        <w:rPr>
          <w:rFonts w:ascii="Times New Roman" w:hAnsi="Times New Roman" w:cs="Times New Roman" w:eastAsia="Times New Roman" w:hint="default"/>
          <w:spacing w:val="-5"/>
        </w:rPr>
        <w:t>274,809.06</w:t>
      </w:r>
      <w:r>
        <w:rPr>
          <w:spacing w:val="-5"/>
        </w:rPr>
        <w:t>元；调增</w:t>
      </w:r>
      <w:r>
        <w:rPr>
          <w:rFonts w:ascii="Times New Roman" w:hAnsi="Times New Roman" w:cs="Times New Roman" w:eastAsia="Times New Roman" w:hint="default"/>
          <w:spacing w:val="-5"/>
        </w:rPr>
        <w:t>2007</w:t>
      </w:r>
      <w:r>
        <w:rPr>
          <w:spacing w:val="-5"/>
        </w:rPr>
        <w:t>年期初留存收益</w:t>
      </w:r>
      <w:r>
        <w:rPr>
          <w:rFonts w:ascii="Times New Roman" w:hAnsi="Times New Roman" w:cs="Times New Roman" w:eastAsia="Times New Roman" w:hint="default"/>
          <w:spacing w:val="-5"/>
        </w:rPr>
        <w:t>473,298.97</w:t>
      </w:r>
      <w:r>
        <w:rPr>
          <w:spacing w:val="-5"/>
        </w:rPr>
        <w:t>元，其中：调增未分配利润</w:t>
      </w:r>
      <w:r>
        <w:rPr>
          <w:rFonts w:ascii="Times New Roman" w:hAnsi="Times New Roman" w:cs="Times New Roman" w:eastAsia="Times New Roman" w:hint="default"/>
          <w:spacing w:val="-5"/>
        </w:rPr>
        <w:t>386,141.77</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元、其中调增盈余公积</w:t>
      </w:r>
      <w:r>
        <w:rPr>
          <w:rFonts w:ascii="Times New Roman" w:hAnsi="Times New Roman" w:cs="Times New Roman" w:eastAsia="Times New Roman" w:hint="default"/>
        </w:rPr>
        <w:t>81,723.78</w:t>
      </w:r>
      <w:r>
        <w:rPr/>
        <w:t>元、调增少数股东权益</w:t>
      </w:r>
      <w:r>
        <w:rPr>
          <w:rFonts w:ascii="Times New Roman" w:hAnsi="Times New Roman" w:cs="Times New Roman" w:eastAsia="Times New Roman" w:hint="default"/>
        </w:rPr>
        <w:t>5,433.42</w:t>
      </w:r>
      <w:r>
        <w:rPr/>
        <w:t>元。</w:t>
      </w:r>
    </w:p>
    <w:p>
      <w:pPr>
        <w:pStyle w:val="BodyText"/>
        <w:spacing w:line="396" w:lineRule="auto" w:before="38"/>
        <w:ind w:left="570" w:right="0" w:hanging="1"/>
        <w:jc w:val="left"/>
      </w:pPr>
      <w:r>
        <w:rPr/>
        <w:t>（</w:t>
      </w:r>
      <w:r>
        <w:rPr>
          <w:rFonts w:ascii="Times New Roman" w:hAnsi="Times New Roman" w:cs="Times New Roman" w:eastAsia="Times New Roman" w:hint="default"/>
        </w:rPr>
        <w:t>3</w:t>
      </w:r>
      <w:r>
        <w:rPr/>
        <w:t>）盈余公积 按照新会计准则的规定，在当期合并财务报表中不需再将已经抵销的提取盈余公积的金额调整回来，该项会</w:t>
      </w:r>
    </w:p>
    <w:p>
      <w:pPr>
        <w:pStyle w:val="BodyText"/>
        <w:spacing w:line="396" w:lineRule="auto" w:before="68"/>
        <w:ind w:right="139"/>
        <w:jc w:val="both"/>
      </w:pPr>
      <w:r>
        <w:rPr/>
        <w:t>计政策变更采用追溯调整法分别调整报告期内相关项目，</w:t>
      </w:r>
      <w:r>
        <w:rPr>
          <w:rFonts w:ascii="Times New Roman" w:hAnsi="Times New Roman" w:cs="Times New Roman" w:eastAsia="Times New Roman" w:hint="default"/>
        </w:rPr>
        <w:t>2007</w:t>
      </w:r>
      <w:r>
        <w:rPr/>
        <w:t>年度的比较财务报表已重新表述。运用新会计政策</w:t>
      </w:r>
      <w:r>
        <w:rPr>
          <w:spacing w:val="-100"/>
        </w:rPr>
        <w:t> </w:t>
      </w:r>
      <w:r>
        <w:rPr>
          <w:spacing w:val="-2"/>
        </w:rPr>
        <w:t>追溯计算的会计政策变更累积影响数为</w:t>
      </w:r>
      <w:r>
        <w:rPr>
          <w:rFonts w:ascii="Times New Roman" w:hAnsi="Times New Roman" w:cs="Times New Roman" w:eastAsia="Times New Roman" w:hint="default"/>
          <w:spacing w:val="-2"/>
        </w:rPr>
        <w:t>0.00</w:t>
      </w:r>
      <w:r>
        <w:rPr>
          <w:spacing w:val="-2"/>
        </w:rPr>
        <w:t>元。调增</w:t>
      </w:r>
      <w:r>
        <w:rPr>
          <w:rFonts w:ascii="Times New Roman" w:hAnsi="Times New Roman" w:cs="Times New Roman" w:eastAsia="Times New Roman" w:hint="default"/>
          <w:spacing w:val="-2"/>
        </w:rPr>
        <w:t>2006</w:t>
      </w:r>
      <w:r>
        <w:rPr>
          <w:spacing w:val="-2"/>
        </w:rPr>
        <w:t>年期初留存收益</w:t>
      </w:r>
      <w:r>
        <w:rPr>
          <w:rFonts w:ascii="Times New Roman" w:hAnsi="Times New Roman" w:cs="Times New Roman" w:eastAsia="Times New Roman" w:hint="default"/>
          <w:spacing w:val="-2"/>
        </w:rPr>
        <w:t>0.00</w:t>
      </w:r>
      <w:r>
        <w:rPr>
          <w:spacing w:val="-2"/>
        </w:rPr>
        <w:t>元；调增</w:t>
      </w:r>
      <w:r>
        <w:rPr>
          <w:rFonts w:ascii="Times New Roman" w:hAnsi="Times New Roman" w:cs="Times New Roman" w:eastAsia="Times New Roman" w:hint="default"/>
          <w:spacing w:val="-2"/>
        </w:rPr>
        <w:t>2006</w:t>
      </w:r>
      <w:r>
        <w:rPr>
          <w:spacing w:val="-2"/>
        </w:rPr>
        <w:t>年度归属于母公司所有</w:t>
      </w:r>
      <w:r>
        <w:rPr>
          <w:spacing w:val="-87"/>
        </w:rPr>
        <w:t> </w:t>
      </w:r>
      <w:r>
        <w:rPr>
          <w:spacing w:val="-87"/>
        </w:rPr>
      </w:r>
      <w:r>
        <w:rPr>
          <w:spacing w:val="7"/>
        </w:rPr>
        <w:t>者的净利润</w:t>
      </w:r>
      <w:r>
        <w:rPr>
          <w:rFonts w:ascii="Times New Roman" w:hAnsi="Times New Roman" w:cs="Times New Roman" w:eastAsia="Times New Roman" w:hint="default"/>
          <w:spacing w:val="7"/>
        </w:rPr>
        <w:t>0.00</w:t>
      </w:r>
      <w:r>
        <w:rPr>
          <w:spacing w:val="7"/>
        </w:rPr>
        <w:t>元；调增</w:t>
      </w:r>
      <w:r>
        <w:rPr>
          <w:rFonts w:ascii="Times New Roman" w:hAnsi="Times New Roman" w:cs="Times New Roman" w:eastAsia="Times New Roman" w:hint="default"/>
          <w:spacing w:val="7"/>
        </w:rPr>
        <w:t>2007</w:t>
      </w:r>
      <w:r>
        <w:rPr>
          <w:spacing w:val="7"/>
        </w:rPr>
        <w:t>年期初留存收益</w:t>
      </w:r>
      <w:r>
        <w:rPr>
          <w:rFonts w:ascii="Times New Roman" w:hAnsi="Times New Roman" w:cs="Times New Roman" w:eastAsia="Times New Roman" w:hint="default"/>
          <w:spacing w:val="7"/>
        </w:rPr>
        <w:t>0.00</w:t>
      </w:r>
      <w:r>
        <w:rPr>
          <w:spacing w:val="7"/>
        </w:rPr>
        <w:t>元，其中：调增未分配利润</w:t>
      </w:r>
      <w:r>
        <w:rPr>
          <w:rFonts w:ascii="Times New Roman" w:hAnsi="Times New Roman" w:cs="Times New Roman" w:eastAsia="Times New Roman" w:hint="default"/>
          <w:spacing w:val="7"/>
        </w:rPr>
        <w:t>2,200,025.66</w:t>
      </w:r>
      <w:r>
        <w:rPr>
          <w:spacing w:val="7"/>
        </w:rPr>
        <w:t>元、调减盈余公积</w:t>
      </w:r>
      <w:r>
        <w:rPr>
          <w:spacing w:val="-50"/>
        </w:rPr>
        <w:t> </w:t>
      </w:r>
      <w:r>
        <w:rPr>
          <w:spacing w:val="-50"/>
        </w:rPr>
      </w:r>
      <w:r>
        <w:rPr>
          <w:rFonts w:ascii="Times New Roman" w:hAnsi="Times New Roman" w:cs="Times New Roman" w:eastAsia="Times New Roman" w:hint="default"/>
        </w:rPr>
        <w:t>2,200,025.66</w:t>
      </w:r>
      <w:r>
        <w:rPr/>
        <w:t>元。该项会计政策变更对</w:t>
      </w:r>
      <w:r>
        <w:rPr>
          <w:rFonts w:ascii="Times New Roman" w:hAnsi="Times New Roman" w:cs="Times New Roman" w:eastAsia="Times New Roman" w:hint="default"/>
        </w:rPr>
        <w:t>2007</w:t>
      </w:r>
      <w:r>
        <w:rPr/>
        <w:t>年度报告的损益无影响。</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pStyle w:val="BodyText"/>
        <w:spacing w:line="396" w:lineRule="auto"/>
        <w:ind w:left="570" w:right="6126" w:hanging="1"/>
        <w:jc w:val="left"/>
      </w:pPr>
      <w:r>
        <w:rPr>
          <w:rFonts w:ascii="Times New Roman" w:hAnsi="Times New Roman" w:cs="Times New Roman" w:eastAsia="Times New Roman" w:hint="default"/>
        </w:rPr>
        <w:t>2</w:t>
      </w:r>
      <w:r>
        <w:rPr/>
        <w:t>、本公司在报告期内会计估计变更事项。 报告期内无会计估计变更事项发生。</w:t>
      </w:r>
    </w:p>
    <w:p>
      <w:pPr>
        <w:spacing w:after="0" w:line="396" w:lineRule="auto"/>
        <w:jc w:val="left"/>
        <w:sectPr>
          <w:footerReference w:type="default" r:id="rId39"/>
          <w:pgSz w:w="11900" w:h="16840"/>
          <w:pgMar w:footer="982" w:header="851" w:top="1380" w:bottom="1180" w:left="700" w:right="600"/>
          <w:pgNumType w:start="79"/>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396" w:lineRule="auto" w:before="35"/>
        <w:ind w:left="570" w:right="6206" w:hanging="1"/>
        <w:jc w:val="left"/>
      </w:pPr>
      <w:r>
        <w:rPr>
          <w:rFonts w:ascii="Times New Roman" w:hAnsi="Times New Roman" w:cs="Times New Roman" w:eastAsia="Times New Roman" w:hint="default"/>
        </w:rPr>
        <w:t>3</w:t>
      </w:r>
      <w:r>
        <w:rPr/>
        <w:t>、本公司在报告期内会计差错更正事项。 报告期内无会计差错更正事项发生。</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left="573" w:right="3465"/>
        <w:jc w:val="left"/>
      </w:pPr>
      <w:r>
        <w:rPr/>
        <w:t>（六）税项</w:t>
      </w:r>
    </w:p>
    <w:p>
      <w:pPr>
        <w:spacing w:line="240" w:lineRule="auto" w:before="9"/>
        <w:rPr>
          <w:rFonts w:ascii="宋体" w:hAnsi="宋体" w:cs="宋体" w:eastAsia="宋体" w:hint="default"/>
          <w:sz w:val="15"/>
          <w:szCs w:val="15"/>
        </w:rPr>
      </w:pPr>
    </w:p>
    <w:p>
      <w:pPr>
        <w:pStyle w:val="BodyText"/>
        <w:spacing w:line="240" w:lineRule="auto"/>
        <w:ind w:left="570" w:right="3465"/>
        <w:jc w:val="left"/>
      </w:pPr>
      <w:r>
        <w:rPr>
          <w:rFonts w:ascii="Times New Roman" w:hAnsi="Times New Roman" w:cs="Times New Roman" w:eastAsia="Times New Roman" w:hint="default"/>
        </w:rPr>
        <w:t>1</w:t>
      </w:r>
      <w:r>
        <w:rPr/>
        <w:t>、增值税</w:t>
      </w:r>
    </w:p>
    <w:p>
      <w:pPr>
        <w:pStyle w:val="BodyText"/>
        <w:spacing w:line="240" w:lineRule="auto" w:before="189"/>
        <w:ind w:left="570" w:right="3465"/>
        <w:jc w:val="left"/>
      </w:pPr>
      <w:r>
        <w:rPr>
          <w:rFonts w:ascii="Times New Roman" w:hAnsi="Times New Roman" w:cs="Times New Roman" w:eastAsia="Times New Roman" w:hint="default"/>
        </w:rPr>
        <w:t>1.1 </w:t>
      </w:r>
      <w:r>
        <w:rPr/>
        <w:t>硬件及外购软件的销项税率为</w:t>
      </w:r>
      <w:r>
        <w:rPr>
          <w:spacing w:val="-57"/>
        </w:rPr>
        <w:t> </w:t>
      </w:r>
      <w:r>
        <w:rPr>
          <w:rFonts w:ascii="Times New Roman" w:hAnsi="Times New Roman" w:cs="Times New Roman" w:eastAsia="Times New Roman" w:hint="default"/>
        </w:rPr>
        <w:t>17%</w:t>
      </w:r>
      <w:r>
        <w:rPr/>
        <w:t>，按扣除进项税后的余额缴纳。</w:t>
      </w:r>
    </w:p>
    <w:p>
      <w:pPr>
        <w:pStyle w:val="BodyText"/>
        <w:spacing w:line="403" w:lineRule="auto" w:before="189"/>
        <w:ind w:right="219" w:firstLine="42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自行开发软件的销项税率为</w:t>
      </w:r>
      <w:r>
        <w:rPr>
          <w:spacing w:val="-61"/>
        </w:rPr>
        <w:t> </w:t>
      </w:r>
      <w:r>
        <w:rPr>
          <w:rFonts w:ascii="Times New Roman" w:hAnsi="Times New Roman" w:cs="Times New Roman" w:eastAsia="Times New Roman" w:hint="default"/>
          <w:spacing w:val="-3"/>
        </w:rPr>
        <w:t>17%</w:t>
      </w:r>
      <w:r>
        <w:rPr>
          <w:spacing w:val="-3"/>
        </w:rPr>
        <w:t>，根据</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[2000]18</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文《鼓励软件产业和集成电路产业发展的若干政 </w:t>
      </w:r>
      <w:r>
        <w:rPr>
          <w:spacing w:val="-3"/>
        </w:rPr>
        <w:t>策》的规定，对增值税一般纳税人销售其自行开发生产的软件产品，</w:t>
      </w:r>
      <w:r>
        <w:rPr>
          <w:rFonts w:ascii="Times New Roman" w:hAnsi="Times New Roman" w:cs="Times New Roman" w:eastAsia="Times New Roman" w:hint="default"/>
          <w:spacing w:val="-3"/>
        </w:rPr>
        <w:t>2010 </w:t>
      </w:r>
      <w:r>
        <w:rPr/>
        <w:t>年前按</w:t>
      </w:r>
      <w:r>
        <w:rPr>
          <w:spacing w:val="-42"/>
        </w:rPr>
        <w:t> </w:t>
      </w:r>
      <w:r>
        <w:rPr>
          <w:rFonts w:ascii="Times New Roman" w:hAnsi="Times New Roman" w:cs="Times New Roman" w:eastAsia="Times New Roman" w:hint="default"/>
        </w:rPr>
        <w:t>17</w:t>
      </w:r>
      <w:r>
        <w:rPr/>
        <w:t>％的法定税率征收增值税，以 实际税负超过</w:t>
      </w:r>
      <w:r>
        <w:rPr>
          <w:spacing w:val="-60"/>
        </w:rPr>
        <w:t> </w:t>
      </w:r>
      <w:r>
        <w:rPr>
          <w:rFonts w:ascii="Times New Roman" w:hAnsi="Times New Roman" w:cs="Times New Roman" w:eastAsia="Times New Roman" w:hint="default"/>
        </w:rPr>
        <w:t>3</w:t>
      </w:r>
      <w:r>
        <w:rPr/>
        <w:t>％的部分即征即退，自行开发软件实际税负为</w:t>
      </w:r>
      <w:r>
        <w:rPr>
          <w:spacing w:val="-60"/>
        </w:rPr>
        <w:t> </w:t>
      </w:r>
      <w:r>
        <w:rPr>
          <w:rFonts w:ascii="Times New Roman" w:hAnsi="Times New Roman" w:cs="Times New Roman" w:eastAsia="Times New Roman" w:hint="default"/>
        </w:rPr>
        <w:t>3%</w:t>
      </w:r>
      <w:r>
        <w:rPr/>
        <w:t>。对于即征即退的税款，根据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[2000]25</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 </w:t>
      </w:r>
      <w:r>
        <w:rPr/>
        <w:t>文《关于鼓励软件产业和集成电路产业发展有关税收政策问题的通知》的规定，用于研究开发软件产品和扩大再 生产，不作为企业所得税应税收入，不予征收企业所得税。</w:t>
      </w:r>
    </w:p>
    <w:p>
      <w:pPr>
        <w:pStyle w:val="BodyText"/>
        <w:spacing w:line="240" w:lineRule="auto" w:before="62"/>
        <w:ind w:left="570" w:right="140"/>
        <w:jc w:val="left"/>
      </w:pPr>
      <w:r>
        <w:rPr>
          <w:rFonts w:ascii="Times New Roman" w:hAnsi="Times New Roman" w:cs="Times New Roman" w:eastAsia="Times New Roman" w:hint="default"/>
        </w:rPr>
        <w:t>1.3 </w:t>
      </w:r>
      <w:r>
        <w:rPr/>
        <w:t>随同自行开发软件销售向购买方收取的培训费、维护费等费用，销项税率为</w:t>
      </w:r>
      <w:r>
        <w:rPr>
          <w:spacing w:val="-49"/>
        </w:rPr>
        <w:t> </w:t>
      </w:r>
      <w:r>
        <w:rPr>
          <w:rFonts w:ascii="Times New Roman" w:hAnsi="Times New Roman" w:cs="Times New Roman" w:eastAsia="Times New Roman" w:hint="default"/>
        </w:rPr>
        <w:t>17%</w:t>
      </w:r>
      <w:r>
        <w:rPr/>
        <w:t>。根据</w:t>
      </w:r>
      <w:r>
        <w:rPr>
          <w:rFonts w:ascii="Times New Roman" w:hAnsi="Times New Roman" w:cs="Times New Roman" w:eastAsia="Times New Roman" w:hint="default"/>
        </w:rPr>
        <w:t>“</w:t>
      </w:r>
      <w:r>
        <w:rPr/>
        <w:t>国税函［</w:t>
      </w:r>
      <w:r>
        <w:rPr>
          <w:rFonts w:ascii="Times New Roman" w:hAnsi="Times New Roman" w:cs="Times New Roman" w:eastAsia="Times New Roman" w:hint="default"/>
        </w:rPr>
        <w:t>2004</w:t>
      </w:r>
      <w:r>
        <w:rPr/>
        <w:t>］</w:t>
      </w:r>
    </w:p>
    <w:p>
      <w:pPr>
        <w:pStyle w:val="BodyText"/>
        <w:spacing w:line="396" w:lineRule="auto" w:before="189"/>
        <w:ind w:right="211"/>
        <w:jc w:val="left"/>
      </w:pPr>
      <w:r>
        <w:rPr>
          <w:rFonts w:ascii="Times New Roman" w:hAnsi="Times New Roman" w:cs="Times New Roman" w:eastAsia="Times New Roman" w:hint="default"/>
        </w:rPr>
        <w:t>553 </w:t>
      </w:r>
      <w:r>
        <w:rPr/>
        <w:t>号文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京国税函［</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547</w:t>
      </w:r>
      <w:r>
        <w:rPr>
          <w:rFonts w:ascii="Times New Roman" w:hAnsi="Times New Roman" w:cs="Times New Roman" w:eastAsia="Times New Roman" w:hint="default"/>
          <w:spacing w:val="44"/>
        </w:rPr>
        <w:t> </w:t>
      </w:r>
      <w:r>
        <w:rPr/>
        <w:t>号</w:t>
      </w:r>
      <w:r>
        <w:rPr>
          <w:rFonts w:ascii="Times New Roman" w:hAnsi="Times New Roman" w:cs="Times New Roman" w:eastAsia="Times New Roman" w:hint="default"/>
        </w:rPr>
        <w:t>”</w:t>
      </w:r>
      <w:r>
        <w:rPr/>
        <w:t>文的规定，对增值税一般纳税人在销售软件产品的同时向购买方收取的培 训费、维护费等费用，应按现行规定征收增值税，也应享受软件产品增值税即征即退的政策。</w:t>
      </w:r>
    </w:p>
    <w:p>
      <w:pPr>
        <w:pStyle w:val="BodyText"/>
        <w:spacing w:line="240" w:lineRule="auto" w:before="68"/>
        <w:ind w:left="570" w:right="3465"/>
        <w:jc w:val="left"/>
      </w:pPr>
      <w:r>
        <w:rPr>
          <w:rFonts w:ascii="Times New Roman" w:hAnsi="Times New Roman" w:cs="Times New Roman" w:eastAsia="Times New Roman" w:hint="default"/>
        </w:rPr>
        <w:t>2</w:t>
      </w:r>
      <w:r>
        <w:rPr/>
        <w:t>、营业税：安装及技术支持与维护的营业税为应税收入额的</w:t>
      </w:r>
      <w:r>
        <w:rPr>
          <w:spacing w:val="-55"/>
        </w:rPr>
        <w:t> </w:t>
      </w:r>
      <w:r>
        <w:rPr>
          <w:rFonts w:ascii="Times New Roman" w:hAnsi="Times New Roman" w:cs="Times New Roman" w:eastAsia="Times New Roman" w:hint="default"/>
        </w:rPr>
        <w:t>5%</w:t>
      </w:r>
      <w:r>
        <w:rPr/>
        <w:t>。</w:t>
      </w:r>
    </w:p>
    <w:p>
      <w:pPr>
        <w:pStyle w:val="BodyText"/>
        <w:spacing w:line="396" w:lineRule="auto" w:before="189"/>
        <w:ind w:right="207" w:firstLine="420"/>
        <w:jc w:val="left"/>
      </w:pPr>
      <w:r>
        <w:rPr>
          <w:rFonts w:ascii="Times New Roman" w:hAnsi="Times New Roman" w:cs="Times New Roman" w:eastAsia="Times New Roman" w:hint="default"/>
        </w:rPr>
        <w:t>3</w:t>
      </w:r>
      <w:r>
        <w:rPr/>
        <w:t>、城市维护建设费：子公司上海石基信息技术有限公司为应纳流转税额的</w:t>
      </w:r>
      <w:r>
        <w:rPr>
          <w:spacing w:val="-57"/>
        </w:rPr>
        <w:t> </w:t>
      </w:r>
      <w:r>
        <w:rPr>
          <w:rFonts w:ascii="Times New Roman" w:hAnsi="Times New Roman" w:cs="Times New Roman" w:eastAsia="Times New Roman" w:hint="default"/>
        </w:rPr>
        <w:t>1%</w:t>
      </w:r>
      <w:r>
        <w:rPr/>
        <w:t>，其他各公司为应纳流转税额 的</w:t>
      </w:r>
      <w:r>
        <w:rPr>
          <w:spacing w:val="-53"/>
        </w:rPr>
        <w:t> </w:t>
      </w:r>
      <w:r>
        <w:rPr>
          <w:rFonts w:ascii="Times New Roman" w:hAnsi="Times New Roman" w:cs="Times New Roman" w:eastAsia="Times New Roman" w:hint="default"/>
        </w:rPr>
        <w:t>7%</w:t>
      </w:r>
      <w:r>
        <w:rPr/>
        <w:t>，</w:t>
      </w:r>
    </w:p>
    <w:p>
      <w:pPr>
        <w:pStyle w:val="BodyText"/>
        <w:spacing w:line="240" w:lineRule="auto" w:before="38"/>
        <w:ind w:left="570" w:right="3465"/>
        <w:jc w:val="left"/>
      </w:pPr>
      <w:r>
        <w:rPr>
          <w:rFonts w:ascii="Times New Roman" w:hAnsi="Times New Roman" w:cs="Times New Roman" w:eastAsia="Times New Roman" w:hint="default"/>
        </w:rPr>
        <w:t>4</w:t>
      </w:r>
      <w:r>
        <w:rPr/>
        <w:t>、</w:t>
      </w:r>
      <w:r>
        <w:rPr>
          <w:spacing w:val="-62"/>
        </w:rPr>
        <w:t> </w:t>
      </w:r>
      <w:r>
        <w:rPr/>
        <w:t>教育费附加：为应纳流转税额的</w:t>
      </w:r>
      <w:r>
        <w:rPr>
          <w:spacing w:val="-54"/>
        </w:rPr>
        <w:t> </w:t>
      </w:r>
      <w:r>
        <w:rPr>
          <w:rFonts w:ascii="Times New Roman" w:hAnsi="Times New Roman" w:cs="Times New Roman" w:eastAsia="Times New Roman" w:hint="default"/>
        </w:rPr>
        <w:t>3%</w:t>
      </w:r>
      <w:r>
        <w:rPr/>
        <w:t>。</w:t>
      </w:r>
    </w:p>
    <w:p>
      <w:pPr>
        <w:pStyle w:val="BodyText"/>
        <w:spacing w:line="408" w:lineRule="auto" w:before="189"/>
        <w:ind w:right="110" w:firstLine="420"/>
        <w:jc w:val="left"/>
      </w:pPr>
      <w:r>
        <w:rPr>
          <w:rFonts w:ascii="Times New Roman" w:hAnsi="Times New Roman" w:cs="Times New Roman" w:eastAsia="Times New Roman" w:hint="default"/>
          <w:spacing w:val="-2"/>
        </w:rPr>
        <w:t>5</w:t>
      </w:r>
      <w:r>
        <w:rPr>
          <w:spacing w:val="-2"/>
        </w:rPr>
        <w:t>、企业所得税：公司及其软件分公司、控股子公司北京石基昆仑软件有限公司为在北京市新技术产业开发试</w:t>
      </w:r>
      <w:r>
        <w:rPr/>
        <w:t> </w:t>
      </w:r>
      <w:r>
        <w:rPr>
          <w:spacing w:val="-2"/>
        </w:rPr>
        <w:t>验区内并经北京市科技技术委员会认定的高新技术企业，根据《北京市新技术产业开发试验区暂行条例》的规定，</w:t>
      </w:r>
      <w:r>
        <w:rPr>
          <w:spacing w:val="-92"/>
        </w:rPr>
        <w:t> </w:t>
      </w:r>
      <w:r>
        <w:rPr>
          <w:spacing w:val="-92"/>
        </w:rPr>
      </w:r>
      <w:r>
        <w:rPr/>
        <w:t>企业所得税税率为</w:t>
      </w:r>
      <w:r>
        <w:rPr>
          <w:spacing w:val="-55"/>
        </w:rPr>
        <w:t> </w:t>
      </w:r>
      <w:r>
        <w:rPr>
          <w:rFonts w:ascii="Times New Roman" w:hAnsi="Times New Roman" w:cs="Times New Roman" w:eastAsia="Times New Roman" w:hint="default"/>
        </w:rPr>
        <w:t>15%</w:t>
      </w:r>
      <w:r>
        <w:rPr/>
        <w:t>，从开办之日起的三年内免征所得税，第四至六年所得税减半征收。</w:t>
      </w:r>
    </w:p>
    <w:p>
      <w:pPr>
        <w:pStyle w:val="BodyText"/>
        <w:spacing w:line="396" w:lineRule="auto" w:before="26"/>
        <w:ind w:left="570" w:right="140" w:hanging="1"/>
        <w:jc w:val="left"/>
      </w:pPr>
      <w:r>
        <w:rPr/>
        <w:t>公司所得税优惠政策三免三减已执行完毕，从</w:t>
      </w:r>
      <w:r>
        <w:rPr>
          <w:spacing w:val="-5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月起所得税率为</w:t>
      </w:r>
      <w:r>
        <w:rPr>
          <w:spacing w:val="-54"/>
        </w:rPr>
        <w:t> </w:t>
      </w:r>
      <w:r>
        <w:rPr>
          <w:rFonts w:ascii="Times New Roman" w:hAnsi="Times New Roman" w:cs="Times New Roman" w:eastAsia="Times New Roman" w:hint="default"/>
        </w:rPr>
        <w:t>15%</w:t>
      </w:r>
      <w:r>
        <w:rPr/>
        <w:t>。 </w:t>
      </w:r>
      <w:r>
        <w:rPr>
          <w:spacing w:val="-1"/>
        </w:rPr>
        <w:t>软件分公司经北京市海淀区国家税务局</w:t>
      </w:r>
      <w:r>
        <w:rPr>
          <w:rFonts w:ascii="Times New Roman" w:hAnsi="Times New Roman" w:cs="Times New Roman" w:eastAsia="Times New Roman" w:hint="default"/>
          <w:spacing w:val="-1"/>
        </w:rPr>
        <w:t>“</w:t>
      </w:r>
      <w:r>
        <w:rPr>
          <w:spacing w:val="-1"/>
        </w:rPr>
        <w:t>海国税批复</w:t>
      </w:r>
      <w:r>
        <w:rPr>
          <w:rFonts w:ascii="Times New Roman" w:hAnsi="Times New Roman" w:cs="Times New Roman" w:eastAsia="Times New Roman" w:hint="default"/>
          <w:spacing w:val="-1"/>
        </w:rPr>
        <w:t>[2003]56066</w:t>
      </w:r>
      <w:r>
        <w:rPr>
          <w:rFonts w:ascii="Times New Roman" w:hAnsi="Times New Roman" w:cs="Times New Roman" w:eastAsia="Times New Roman" w:hint="default"/>
          <w:spacing w:val="4"/>
        </w:rPr>
        <w:t> </w:t>
      </w:r>
      <w:r>
        <w:rPr>
          <w:spacing w:val="-11"/>
        </w:rPr>
        <w:t>号</w:t>
      </w:r>
      <w:r>
        <w:rPr>
          <w:rFonts w:ascii="Times New Roman" w:hAnsi="Times New Roman" w:cs="Times New Roman" w:eastAsia="Times New Roman" w:hint="default"/>
          <w:spacing w:val="-11"/>
        </w:rPr>
        <w:t>”</w:t>
      </w:r>
      <w:r>
        <w:rPr>
          <w:spacing w:val="-11"/>
        </w:rPr>
        <w:t>文批准，</w:t>
      </w:r>
      <w:r>
        <w:rPr>
          <w:rFonts w:ascii="Times New Roman" w:hAnsi="Times New Roman" w:cs="Times New Roman" w:eastAsia="Times New Roman" w:hint="default"/>
          <w:spacing w:val="-11"/>
        </w:rPr>
        <w:t>2003</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月至</w:t>
      </w:r>
      <w:r>
        <w:rPr>
          <w:spacing w:val="-49"/>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月免征</w:t>
      </w:r>
    </w:p>
    <w:p>
      <w:pPr>
        <w:pStyle w:val="BodyText"/>
        <w:spacing w:line="396" w:lineRule="auto" w:before="38"/>
        <w:ind w:left="570" w:right="110" w:hanging="420"/>
        <w:jc w:val="left"/>
        <w:rPr>
          <w:rFonts w:ascii="Times New Roman" w:hAnsi="Times New Roman" w:cs="Times New Roman" w:eastAsia="Times New Roman" w:hint="default"/>
        </w:rPr>
      </w:pPr>
      <w:r>
        <w:rPr/>
        <w:t>企业所得税；经向北京市海淀区国家税务局报备，</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年度</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spacing w:val="-3"/>
        </w:rPr>
        <w:t>年度企业所得税减半征收，所得税率为</w:t>
      </w:r>
      <w:r>
        <w:rPr>
          <w:spacing w:val="-60"/>
        </w:rPr>
        <w:t> </w:t>
      </w:r>
      <w:r>
        <w:rPr>
          <w:rFonts w:ascii="Times New Roman" w:hAnsi="Times New Roman" w:cs="Times New Roman" w:eastAsia="Times New Roman" w:hint="default"/>
        </w:rPr>
        <w:t>7.5%</w:t>
      </w:r>
      <w:r>
        <w:rPr>
          <w:rFonts w:ascii="Times New Roman" w:hAnsi="Times New Roman" w:cs="Times New Roman" w:eastAsia="Times New Roman" w:hint="default"/>
          <w:spacing w:val="39"/>
        </w:rPr>
        <w:t> </w:t>
      </w:r>
      <w:r>
        <w:rPr/>
        <w:t>。 北京石基昆仑软件有限公司经向北京市海淀区国家税务局报备，</w:t>
      </w:r>
      <w:r>
        <w:rPr>
          <w:rFonts w:ascii="Times New Roman" w:hAnsi="Times New Roman" w:cs="Times New Roman" w:eastAsia="Times New Roman" w:hint="default"/>
        </w:rPr>
        <w:t>2005 </w:t>
      </w:r>
      <w:r>
        <w:rPr/>
        <w:t>年度</w:t>
      </w:r>
      <w:r>
        <w:rPr>
          <w:rFonts w:ascii="Times New Roman" w:hAnsi="Times New Roman" w:cs="Times New Roman" w:eastAsia="Times New Roman" w:hint="default"/>
        </w:rPr>
        <w:t>-2007</w:t>
      </w:r>
      <w:r>
        <w:rPr>
          <w:rFonts w:ascii="Times New Roman" w:hAnsi="Times New Roman" w:cs="Times New Roman" w:eastAsia="Times New Roman" w:hint="default"/>
          <w:spacing w:val="43"/>
        </w:rPr>
        <w:t> </w:t>
      </w:r>
      <w:r>
        <w:rPr/>
        <w:t>年度免征企业所得税；</w:t>
      </w:r>
      <w:r>
        <w:rPr>
          <w:rFonts w:ascii="Times New Roman" w:hAnsi="Times New Roman" w:cs="Times New Roman" w:eastAsia="Times New Roman" w:hint="default"/>
        </w:rPr>
        <w:t>2008</w:t>
      </w:r>
    </w:p>
    <w:p>
      <w:pPr>
        <w:pStyle w:val="BodyText"/>
        <w:spacing w:line="396" w:lineRule="auto" w:before="38"/>
        <w:ind w:left="570" w:right="210" w:hanging="420"/>
        <w:jc w:val="left"/>
      </w:pPr>
      <w:r>
        <w:rPr/>
        <w:t>年度－</w:t>
      </w:r>
      <w:r>
        <w:rPr>
          <w:rFonts w:ascii="Times New Roman" w:hAnsi="Times New Roman" w:cs="Times New Roman" w:eastAsia="Times New Roman" w:hint="default"/>
        </w:rPr>
        <w:t>2010 </w:t>
      </w:r>
      <w:r>
        <w:rPr/>
        <w:t>年度企业所得税减半征收，所得税率为 </w:t>
      </w:r>
      <w:r>
        <w:rPr>
          <w:rFonts w:ascii="Times New Roman" w:hAnsi="Times New Roman" w:cs="Times New Roman" w:eastAsia="Times New Roman" w:hint="default"/>
        </w:rPr>
        <w:t>7.5%</w:t>
      </w:r>
      <w:r>
        <w:rPr>
          <w:rFonts w:ascii="Times New Roman" w:hAnsi="Times New Roman" w:cs="Times New Roman" w:eastAsia="Times New Roman" w:hint="default"/>
          <w:spacing w:val="-1"/>
        </w:rPr>
        <w:t> </w:t>
      </w:r>
      <w:r>
        <w:rPr/>
        <w:t>。 </w:t>
      </w:r>
      <w:r>
        <w:rPr>
          <w:spacing w:val="-1"/>
        </w:rPr>
        <w:t>公司控股子公司上海石基信息技术有限公司在上海浦东新区内注册，根据国税发</w:t>
      </w:r>
      <w:r>
        <w:rPr>
          <w:rFonts w:ascii="Times New Roman" w:hAnsi="Times New Roman" w:cs="Times New Roman" w:eastAsia="Times New Roman" w:hint="default"/>
          <w:spacing w:val="-1"/>
        </w:rPr>
        <w:t>[1992]114</w:t>
      </w:r>
      <w:r>
        <w:rPr>
          <w:rFonts w:ascii="Times New Roman" w:hAnsi="Times New Roman" w:cs="Times New Roman" w:eastAsia="Times New Roman" w:hint="default"/>
          <w:spacing w:val="6"/>
        </w:rPr>
        <w:t> </w:t>
      </w:r>
      <w:r>
        <w:rPr>
          <w:spacing w:val="-5"/>
        </w:rPr>
        <w:t>号文件的规定，企</w:t>
      </w:r>
    </w:p>
    <w:p>
      <w:pPr>
        <w:pStyle w:val="BodyText"/>
        <w:spacing w:line="240" w:lineRule="auto" w:before="38"/>
        <w:ind w:right="3465"/>
        <w:jc w:val="left"/>
      </w:pPr>
      <w:r>
        <w:rPr/>
        <w:t>业所得税率为</w:t>
      </w:r>
      <w:r>
        <w:rPr>
          <w:spacing w:val="-54"/>
        </w:rPr>
        <w:t> </w:t>
      </w:r>
      <w:r>
        <w:rPr>
          <w:rFonts w:ascii="Times New Roman" w:hAnsi="Times New Roman" w:cs="Times New Roman" w:eastAsia="Times New Roman" w:hint="default"/>
        </w:rPr>
        <w:t>15%</w:t>
      </w:r>
      <w:r>
        <w:rPr/>
        <w:t>。</w:t>
      </w:r>
    </w:p>
    <w:p>
      <w:pPr>
        <w:spacing w:after="0" w:line="240" w:lineRule="auto"/>
        <w:jc w:val="left"/>
        <w:sectPr>
          <w:pgSz w:w="11900" w:h="16840"/>
          <w:pgMar w:header="851" w:footer="982" w:top="1380" w:bottom="1180" w:left="700" w:right="520"/>
        </w:sectPr>
      </w:pPr>
    </w:p>
    <w:p>
      <w:pPr>
        <w:spacing w:line="240" w:lineRule="auto" w:before="7"/>
        <w:rPr>
          <w:rFonts w:ascii="宋体" w:hAnsi="宋体" w:cs="宋体" w:eastAsia="宋体" w:hint="default"/>
          <w:sz w:val="10"/>
          <w:szCs w:val="10"/>
        </w:rPr>
      </w:pPr>
    </w:p>
    <w:p>
      <w:pPr>
        <w:pStyle w:val="BodyText"/>
        <w:spacing w:line="396" w:lineRule="auto" w:before="35"/>
        <w:ind w:left="670" w:right="236"/>
        <w:jc w:val="left"/>
      </w:pPr>
      <w:r>
        <w:rPr/>
        <w:t>公司控股子公司杭州西软科技有限公司系高新技术企业，企业所得税税率为</w:t>
      </w:r>
      <w:r>
        <w:rPr>
          <w:spacing w:val="-54"/>
        </w:rPr>
        <w:t> </w:t>
      </w:r>
      <w:r>
        <w:rPr>
          <w:rFonts w:ascii="Times New Roman" w:hAnsi="Times New Roman" w:cs="Times New Roman" w:eastAsia="Times New Roman" w:hint="default"/>
        </w:rPr>
        <w:t>15%</w:t>
      </w:r>
      <w:r>
        <w:rPr/>
        <w:t>。 公司控股子公司成都西湖电脑软件有限公司企业所得税率为</w:t>
      </w:r>
      <w:r>
        <w:rPr>
          <w:spacing w:val="-53"/>
        </w:rPr>
        <w:t> </w:t>
      </w:r>
      <w:r>
        <w:rPr>
          <w:rFonts w:ascii="Times New Roman" w:hAnsi="Times New Roman" w:cs="Times New Roman" w:eastAsia="Times New Roman" w:hint="default"/>
        </w:rPr>
        <w:t>33</w:t>
      </w:r>
      <w:r>
        <w:rPr/>
        <w:t>％。 公司控股子公司焦点信息技术（香港）有限公司和 </w:t>
      </w:r>
      <w:r>
        <w:rPr>
          <w:rFonts w:ascii="Times New Roman" w:hAnsi="Times New Roman" w:cs="Times New Roman" w:eastAsia="Times New Roman" w:hint="default"/>
        </w:rPr>
        <w:t>Infrasys (HK) Ltd</w:t>
      </w:r>
      <w:r>
        <w:rPr>
          <w:rFonts w:ascii="Times New Roman" w:hAnsi="Times New Roman" w:cs="Times New Roman" w:eastAsia="Times New Roman" w:hint="default"/>
          <w:spacing w:val="10"/>
        </w:rPr>
        <w:t> </w:t>
      </w:r>
      <w:r>
        <w:rPr/>
        <w:t>系在香港境内设立的公司，企业所得税</w:t>
      </w:r>
    </w:p>
    <w:p>
      <w:pPr>
        <w:pStyle w:val="BodyText"/>
        <w:spacing w:line="240" w:lineRule="auto" w:before="38"/>
        <w:ind w:left="250" w:right="240"/>
        <w:jc w:val="left"/>
      </w:pPr>
      <w:r>
        <w:rPr/>
        <w:t>税率为</w:t>
      </w:r>
      <w:r>
        <w:rPr>
          <w:spacing w:val="-55"/>
        </w:rPr>
        <w:t> </w:t>
      </w:r>
      <w:r>
        <w:rPr>
          <w:rFonts w:ascii="Times New Roman" w:hAnsi="Times New Roman" w:cs="Times New Roman" w:eastAsia="Times New Roman" w:hint="default"/>
        </w:rPr>
        <w:t>17.5%</w:t>
      </w:r>
      <w:r>
        <w:rPr/>
        <w:t>。</w:t>
      </w:r>
    </w:p>
    <w:p>
      <w:pPr>
        <w:pStyle w:val="BodyText"/>
        <w:spacing w:line="240" w:lineRule="auto" w:before="189"/>
        <w:ind w:left="670" w:right="240"/>
        <w:jc w:val="left"/>
      </w:pPr>
      <w:r>
        <w:rPr/>
        <w:t>公司控股子公司</w:t>
      </w:r>
      <w:r>
        <w:rPr>
          <w:spacing w:val="-5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2"/>
        </w:rPr>
        <w:t> </w:t>
      </w:r>
      <w:r>
        <w:rPr>
          <w:rFonts w:ascii="Times New Roman" w:hAnsi="Times New Roman" w:cs="Times New Roman" w:eastAsia="Times New Roman" w:hint="default"/>
        </w:rPr>
        <w:t>Pte</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系在新加坡境内设立的公司，企业所得税税率为</w:t>
      </w:r>
      <w:r>
        <w:rPr>
          <w:spacing w:val="-54"/>
        </w:rPr>
        <w:t> </w:t>
      </w:r>
      <w:r>
        <w:rPr>
          <w:rFonts w:ascii="Times New Roman" w:hAnsi="Times New Roman" w:cs="Times New Roman" w:eastAsia="Times New Roman" w:hint="default"/>
        </w:rPr>
        <w:t>18%</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673" w:right="240"/>
        <w:jc w:val="left"/>
      </w:pPr>
      <w:r>
        <w:rPr/>
        <w:t>（七）企业合并及合并财务报表</w:t>
      </w:r>
    </w:p>
    <w:p>
      <w:pPr>
        <w:spacing w:line="240" w:lineRule="auto" w:before="9"/>
        <w:rPr>
          <w:rFonts w:ascii="宋体" w:hAnsi="宋体" w:cs="宋体" w:eastAsia="宋体" w:hint="default"/>
          <w:sz w:val="15"/>
          <w:szCs w:val="15"/>
        </w:rPr>
      </w:pPr>
    </w:p>
    <w:p>
      <w:pPr>
        <w:pStyle w:val="BodyText"/>
        <w:spacing w:line="240" w:lineRule="auto"/>
        <w:ind w:left="670" w:right="240"/>
        <w:jc w:val="left"/>
      </w:pPr>
      <w:r>
        <w:rPr>
          <w:rFonts w:ascii="Times New Roman" w:hAnsi="Times New Roman" w:cs="Times New Roman" w:eastAsia="Times New Roman" w:hint="default"/>
        </w:rPr>
        <w:t>1</w:t>
      </w:r>
      <w:r>
        <w:rPr/>
        <w:t>．控股子公司</w:t>
      </w:r>
    </w:p>
    <w:p>
      <w:pPr>
        <w:pStyle w:val="BodyText"/>
        <w:spacing w:line="240" w:lineRule="auto" w:before="189"/>
        <w:ind w:left="670" w:right="240"/>
        <w:jc w:val="left"/>
      </w:pPr>
      <w:r>
        <w:rPr/>
        <w:t>截至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日，本公司的控股子公司概况如下：</w:t>
      </w:r>
    </w:p>
    <w:tbl>
      <w:tblPr>
        <w:tblW w:w="0" w:type="auto"/>
        <w:jc w:val="left"/>
        <w:tblInd w:w="113" w:type="dxa"/>
        <w:tblLayout w:type="fixed"/>
        <w:tblCellMar>
          <w:top w:w="0" w:type="dxa"/>
          <w:left w:w="0" w:type="dxa"/>
          <w:bottom w:w="0" w:type="dxa"/>
          <w:right w:w="0" w:type="dxa"/>
        </w:tblCellMar>
        <w:tblLook w:val="01E0"/>
      </w:tblPr>
      <w:tblGrid>
        <w:gridCol w:w="3108"/>
        <w:gridCol w:w="857"/>
        <w:gridCol w:w="1268"/>
        <w:gridCol w:w="1270"/>
        <w:gridCol w:w="4034"/>
      </w:tblGrid>
      <w:tr>
        <w:trPr>
          <w:trHeight w:val="633" w:hRule="exact"/>
        </w:trPr>
        <w:tc>
          <w:tcPr>
            <w:tcW w:w="31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1"/>
              <w:ind w:left="931" w:right="0"/>
              <w:jc w:val="left"/>
              <w:rPr>
                <w:rFonts w:ascii="宋体" w:hAnsi="宋体" w:cs="宋体" w:eastAsia="宋体" w:hint="default"/>
                <w:sz w:val="18"/>
                <w:szCs w:val="18"/>
              </w:rPr>
            </w:pPr>
            <w:r>
              <w:rPr>
                <w:rFonts w:ascii="宋体" w:hAnsi="宋体" w:cs="宋体" w:eastAsia="宋体" w:hint="default"/>
                <w:sz w:val="18"/>
                <w:szCs w:val="18"/>
              </w:rPr>
              <w:t>控股子公司名称</w:t>
            </w:r>
          </w:p>
        </w:tc>
        <w:tc>
          <w:tcPr>
            <w:tcW w:w="8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331" w:right="149" w:hanging="180"/>
              <w:jc w:val="left"/>
              <w:rPr>
                <w:rFonts w:ascii="宋体" w:hAnsi="宋体" w:cs="宋体" w:eastAsia="宋体" w:hint="default"/>
                <w:sz w:val="18"/>
                <w:szCs w:val="18"/>
              </w:rPr>
            </w:pPr>
            <w:r>
              <w:rPr>
                <w:rFonts w:ascii="宋体" w:hAnsi="宋体" w:cs="宋体" w:eastAsia="宋体" w:hint="default"/>
                <w:sz w:val="18"/>
                <w:szCs w:val="18"/>
              </w:rPr>
              <w:t>注册地 址</w:t>
            </w:r>
          </w:p>
        </w:tc>
        <w:tc>
          <w:tcPr>
            <w:tcW w:w="1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64"/>
              <w:ind w:left="506" w:right="14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注册资本</w:t>
            </w:r>
            <w:r>
              <w:rPr>
                <w:rFonts w:ascii="Times New Roman" w:hAnsi="Times New Roman" w:cs="Times New Roman" w:eastAsia="Times New Roman" w:hint="default"/>
                <w:sz w:val="18"/>
                <w:szCs w:val="18"/>
              </w:rPr>
              <w:t>(</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p>
        </w:tc>
        <w:tc>
          <w:tcPr>
            <w:tcW w:w="40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318" w:hRule="exact"/>
        </w:trPr>
        <w:tc>
          <w:tcPr>
            <w:tcW w:w="3108" w:type="dxa"/>
            <w:tcBorders>
              <w:top w:val="single" w:sz="6" w:space="0" w:color="000000"/>
              <w:left w:val="nil" w:sz="6" w:space="0" w:color="auto"/>
              <w:bottom w:val="nil" w:sz="6" w:space="0" w:color="auto"/>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）通过非同一控制下的企业合并</w:t>
            </w:r>
            <w:r>
              <w:rPr>
                <w:rFonts w:ascii="宋体" w:hAnsi="宋体" w:cs="宋体" w:eastAsia="宋体" w:hint="default"/>
                <w:sz w:val="18"/>
                <w:szCs w:val="18"/>
              </w:rPr>
            </w:r>
          </w:p>
        </w:tc>
        <w:tc>
          <w:tcPr>
            <w:tcW w:w="857" w:type="dxa"/>
            <w:tcBorders>
              <w:top w:val="single" w:sz="6" w:space="0" w:color="000000"/>
              <w:left w:val="single" w:sz="6" w:space="0" w:color="000000"/>
              <w:bottom w:val="nil" w:sz="6" w:space="0" w:color="auto"/>
              <w:right w:val="single" w:sz="6" w:space="0" w:color="000000"/>
            </w:tcBorders>
          </w:tcPr>
          <w:p>
            <w:pPr/>
          </w:p>
        </w:tc>
        <w:tc>
          <w:tcPr>
            <w:tcW w:w="1268" w:type="dxa"/>
            <w:tcBorders>
              <w:top w:val="single" w:sz="6" w:space="0" w:color="000000"/>
              <w:left w:val="single" w:sz="6" w:space="0" w:color="000000"/>
              <w:bottom w:val="nil" w:sz="6" w:space="0" w:color="auto"/>
              <w:right w:val="single" w:sz="6" w:space="0" w:color="000000"/>
            </w:tcBorders>
          </w:tcPr>
          <w:p>
            <w:pPr/>
          </w:p>
        </w:tc>
        <w:tc>
          <w:tcPr>
            <w:tcW w:w="1270" w:type="dxa"/>
            <w:tcBorders>
              <w:top w:val="single" w:sz="6" w:space="0" w:color="000000"/>
              <w:left w:val="single" w:sz="6" w:space="0" w:color="000000"/>
              <w:bottom w:val="nil" w:sz="6" w:space="0" w:color="auto"/>
              <w:right w:val="single" w:sz="6" w:space="0" w:color="000000"/>
            </w:tcBorders>
          </w:tcPr>
          <w:p>
            <w:pPr/>
          </w:p>
        </w:tc>
        <w:tc>
          <w:tcPr>
            <w:tcW w:w="4034" w:type="dxa"/>
            <w:tcBorders>
              <w:top w:val="single" w:sz="6" w:space="0" w:color="000000"/>
              <w:left w:val="single" w:sz="6" w:space="0" w:color="000000"/>
              <w:bottom w:val="nil" w:sz="6" w:space="0" w:color="auto"/>
              <w:right w:val="nil" w:sz="6" w:space="0" w:color="auto"/>
            </w:tcBorders>
          </w:tcPr>
          <w:p>
            <w:pPr/>
          </w:p>
        </w:tc>
      </w:tr>
      <w:tr>
        <w:trPr>
          <w:trHeight w:val="297"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取得的子公司</w:t>
            </w: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
        </w:tc>
      </w:tr>
      <w:tr>
        <w:trPr>
          <w:trHeight w:val="308"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857"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sz w:val="18"/>
              </w:rPr>
              <w:t>1,970.00</w:t>
            </w:r>
          </w:p>
        </w:tc>
        <w:tc>
          <w:tcPr>
            <w:tcW w:w="4034" w:type="dxa"/>
            <w:tcBorders>
              <w:top w:val="nil" w:sz="6" w:space="0" w:color="auto"/>
              <w:left w:val="single" w:sz="6" w:space="0" w:color="000000"/>
              <w:bottom w:val="nil" w:sz="6" w:space="0" w:color="auto"/>
              <w:right w:val="nil" w:sz="6" w:space="0" w:color="auto"/>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技术开发、技术服务、成果转让、批发、零售：</w:t>
            </w:r>
          </w:p>
        </w:tc>
      </w:tr>
      <w:tr>
        <w:trPr>
          <w:trHeight w:val="233"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计算机软、硬件及配件，电子产品；其他无需报</w:t>
            </w:r>
          </w:p>
        </w:tc>
      </w:tr>
      <w:tr>
        <w:trPr>
          <w:trHeight w:val="302"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经审批的一切合法项目。</w:t>
            </w:r>
          </w:p>
        </w:tc>
      </w:tr>
      <w:tr>
        <w:trPr>
          <w:trHeight w:val="309"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成都西湖电脑软件科技有限公司</w:t>
            </w:r>
          </w:p>
        </w:tc>
        <w:tc>
          <w:tcPr>
            <w:tcW w:w="857"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计算机应用</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sz w:val="18"/>
              </w:rPr>
              <w:t>50.00</w:t>
            </w:r>
          </w:p>
        </w:tc>
        <w:tc>
          <w:tcPr>
            <w:tcW w:w="4034" w:type="dxa"/>
            <w:tcBorders>
              <w:top w:val="nil" w:sz="6" w:space="0" w:color="auto"/>
              <w:left w:val="single" w:sz="6" w:space="0" w:color="000000"/>
              <w:bottom w:val="nil" w:sz="6" w:space="0" w:color="auto"/>
              <w:right w:val="nil" w:sz="6" w:space="0" w:color="auto"/>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计算机软、硬件及网络工程的开发、研制、生产、</w:t>
            </w:r>
          </w:p>
        </w:tc>
      </w:tr>
      <w:tr>
        <w:trPr>
          <w:trHeight w:val="302"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销售、技术服务。</w:t>
            </w:r>
          </w:p>
        </w:tc>
      </w:tr>
      <w:tr>
        <w:trPr>
          <w:trHeight w:val="314"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40" w:lineRule="auto" w:before="71"/>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2"/>
                <w:sz w:val="18"/>
              </w:rPr>
              <w:t> </w:t>
            </w:r>
            <w:r>
              <w:rPr>
                <w:rFonts w:ascii="Times New Roman"/>
                <w:sz w:val="18"/>
              </w:rPr>
              <w:t>Ltd</w:t>
            </w:r>
          </w:p>
        </w:tc>
        <w:tc>
          <w:tcPr>
            <w:tcW w:w="857"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销售终端系</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 </w:t>
            </w:r>
            <w:r>
              <w:rPr>
                <w:rFonts w:ascii="Times New Roman" w:hAnsi="Times New Roman" w:cs="Times New Roman" w:eastAsia="Times New Roman" w:hint="default"/>
                <w:sz w:val="18"/>
                <w:szCs w:val="18"/>
              </w:rPr>
              <w:t>875.00</w:t>
            </w:r>
          </w:p>
        </w:tc>
        <w:tc>
          <w:tcPr>
            <w:tcW w:w="4034" w:type="dxa"/>
            <w:tcBorders>
              <w:top w:val="nil" w:sz="6" w:space="0" w:color="auto"/>
              <w:left w:val="single" w:sz="6" w:space="0" w:color="000000"/>
              <w:bottom w:val="nil" w:sz="6" w:space="0" w:color="auto"/>
              <w:right w:val="nil" w:sz="6" w:space="0" w:color="auto"/>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开发、销售零售终端系统并提供相关的维护保养</w:t>
            </w:r>
          </w:p>
        </w:tc>
      </w:tr>
      <w:tr>
        <w:trPr>
          <w:trHeight w:val="297"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统</w:t>
            </w: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2"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r>
      <w:tr>
        <w:trPr>
          <w:trHeight w:val="314"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40" w:lineRule="auto" w:before="71"/>
              <w:ind w:left="1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14"/>
                <w:sz w:val="18"/>
              </w:rPr>
              <w:t> </w:t>
            </w:r>
            <w:r>
              <w:rPr>
                <w:rFonts w:ascii="Times New Roman"/>
                <w:sz w:val="18"/>
              </w:rPr>
              <w:t>Ltd</w:t>
            </w:r>
          </w:p>
        </w:tc>
        <w:tc>
          <w:tcPr>
            <w:tcW w:w="857"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销售终端系</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4034" w:type="dxa"/>
            <w:tcBorders>
              <w:top w:val="nil" w:sz="6" w:space="0" w:color="auto"/>
              <w:left w:val="single" w:sz="6" w:space="0" w:color="000000"/>
              <w:bottom w:val="nil" w:sz="6" w:space="0" w:color="auto"/>
              <w:right w:val="nil" w:sz="6" w:space="0" w:color="auto"/>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电脑外围以及旅游业的硬件、软件的的销售</w:t>
            </w:r>
          </w:p>
        </w:tc>
      </w:tr>
      <w:tr>
        <w:trPr>
          <w:trHeight w:val="301"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统</w:t>
            </w: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
        </w:tc>
      </w:tr>
      <w:tr>
        <w:trPr>
          <w:trHeight w:val="310"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）通过企业合并以外其他方式取</w:t>
            </w:r>
            <w:r>
              <w:rPr>
                <w:rFonts w:ascii="宋体" w:hAnsi="宋体" w:cs="宋体" w:eastAsia="宋体" w:hint="default"/>
                <w:sz w:val="18"/>
                <w:szCs w:val="18"/>
              </w:rPr>
            </w: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
        </w:tc>
      </w:tr>
      <w:tr>
        <w:trPr>
          <w:trHeight w:val="297"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得的子公司</w:t>
            </w: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
        </w:tc>
      </w:tr>
      <w:tr>
        <w:trPr>
          <w:trHeight w:val="309"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857"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计算机应用</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100.00</w:t>
            </w:r>
          </w:p>
        </w:tc>
        <w:tc>
          <w:tcPr>
            <w:tcW w:w="4034" w:type="dxa"/>
            <w:tcBorders>
              <w:top w:val="nil" w:sz="6" w:space="0" w:color="auto"/>
              <w:left w:val="single" w:sz="6" w:space="0" w:color="000000"/>
              <w:bottom w:val="nil" w:sz="6" w:space="0" w:color="auto"/>
              <w:right w:val="nil" w:sz="6" w:space="0" w:color="auto"/>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计算机软件开发、制作、销售，系统集成，电子</w:t>
            </w:r>
          </w:p>
        </w:tc>
      </w:tr>
      <w:tr>
        <w:trPr>
          <w:trHeight w:val="233"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产品、网络设备的销售，网络技术的研究开发，</w:t>
            </w:r>
          </w:p>
        </w:tc>
      </w:tr>
      <w:tr>
        <w:trPr>
          <w:trHeight w:val="307"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并提供以上领域的</w:t>
            </w:r>
            <w:r>
              <w:rPr>
                <w:rFonts w:ascii="Times New Roman" w:hAnsi="Times New Roman" w:cs="Times New Roman" w:eastAsia="Times New Roman" w:hint="default"/>
                <w:sz w:val="18"/>
                <w:szCs w:val="18"/>
              </w:rPr>
              <w:t>“</w:t>
            </w:r>
            <w:r>
              <w:rPr>
                <w:rFonts w:ascii="宋体" w:hAnsi="宋体" w:cs="宋体" w:eastAsia="宋体" w:hint="default"/>
                <w:sz w:val="18"/>
                <w:szCs w:val="18"/>
              </w:rPr>
              <w:t>八技</w:t>
            </w:r>
            <w:r>
              <w:rPr>
                <w:rFonts w:ascii="Times New Roman" w:hAnsi="Times New Roman" w:cs="Times New Roman" w:eastAsia="Times New Roman" w:hint="default"/>
                <w:sz w:val="18"/>
                <w:szCs w:val="18"/>
              </w:rPr>
              <w:t>”</w:t>
            </w:r>
            <w:r>
              <w:rPr>
                <w:rFonts w:ascii="宋体" w:hAnsi="宋体" w:cs="宋体" w:eastAsia="宋体" w:hint="default"/>
                <w:sz w:val="18"/>
                <w:szCs w:val="18"/>
              </w:rPr>
              <w:t>服务。</w:t>
            </w:r>
          </w:p>
        </w:tc>
      </w:tr>
      <w:tr>
        <w:trPr>
          <w:trHeight w:val="304" w:hRule="exact"/>
        </w:trPr>
        <w:tc>
          <w:tcPr>
            <w:tcW w:w="3108"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857"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428.00</w:t>
            </w:r>
          </w:p>
        </w:tc>
        <w:tc>
          <w:tcPr>
            <w:tcW w:w="4034" w:type="dxa"/>
            <w:tcBorders>
              <w:top w:val="nil" w:sz="6" w:space="0" w:color="auto"/>
              <w:left w:val="single" w:sz="6" w:space="0" w:color="000000"/>
              <w:bottom w:val="nil" w:sz="6" w:space="0" w:color="auto"/>
              <w:right w:val="nil" w:sz="6" w:space="0" w:color="auto"/>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pacing w:val="-3"/>
                <w:sz w:val="18"/>
                <w:szCs w:val="18"/>
              </w:rPr>
              <w:t>法律、行政法规、国务院决定禁止的，不得经营；</w:t>
            </w:r>
          </w:p>
        </w:tc>
      </w:tr>
      <w:tr>
        <w:trPr>
          <w:trHeight w:val="233"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法律、行政法规、国务院决定规定应经许可的，</w:t>
            </w:r>
          </w:p>
        </w:tc>
      </w:tr>
      <w:tr>
        <w:trPr>
          <w:trHeight w:val="233"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经审批机关批准并经工商行政管理机关登记注册</w:t>
            </w:r>
          </w:p>
        </w:tc>
      </w:tr>
      <w:tr>
        <w:trPr>
          <w:trHeight w:val="233"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后方可经营；法律、行政法规、国务院决定未规</w:t>
            </w:r>
          </w:p>
        </w:tc>
      </w:tr>
      <w:tr>
        <w:trPr>
          <w:trHeight w:val="305" w:hRule="exact"/>
        </w:trPr>
        <w:tc>
          <w:tcPr>
            <w:tcW w:w="3108" w:type="dxa"/>
            <w:tcBorders>
              <w:top w:val="nil" w:sz="6" w:space="0" w:color="auto"/>
              <w:left w:val="nil" w:sz="6" w:space="0" w:color="auto"/>
              <w:bottom w:val="nil" w:sz="6" w:space="0" w:color="auto"/>
              <w:right w:val="single" w:sz="6" w:space="0" w:color="000000"/>
            </w:tcBorders>
          </w:tcPr>
          <w:p>
            <w:pPr/>
          </w:p>
        </w:tc>
        <w:tc>
          <w:tcPr>
            <w:tcW w:w="857"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4034"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定许可的，自主选择经营项目开展经营活动。</w:t>
            </w:r>
          </w:p>
        </w:tc>
      </w:tr>
      <w:tr>
        <w:trPr>
          <w:trHeight w:val="393" w:hRule="exact"/>
        </w:trPr>
        <w:tc>
          <w:tcPr>
            <w:tcW w:w="3108" w:type="dxa"/>
            <w:tcBorders>
              <w:top w:val="nil" w:sz="6" w:space="0" w:color="auto"/>
              <w:left w:val="nil" w:sz="6" w:space="0" w:color="auto"/>
              <w:bottom w:val="single" w:sz="12"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焦点信息技术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85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6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27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4034" w:type="dxa"/>
            <w:tcBorders>
              <w:top w:val="nil" w:sz="6" w:space="0" w:color="auto"/>
              <w:left w:val="single" w:sz="6" w:space="0" w:color="000000"/>
              <w:bottom w:val="single" w:sz="12" w:space="0" w:color="000000"/>
              <w:right w:val="nil" w:sz="6" w:space="0" w:color="auto"/>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投资控股</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3941"/>
        <w:gridCol w:w="1696"/>
        <w:gridCol w:w="1272"/>
        <w:gridCol w:w="1271"/>
        <w:gridCol w:w="1010"/>
        <w:gridCol w:w="1326"/>
      </w:tblGrid>
      <w:tr>
        <w:trPr>
          <w:trHeight w:val="440" w:hRule="exact"/>
        </w:trPr>
        <w:tc>
          <w:tcPr>
            <w:tcW w:w="3941" w:type="dxa"/>
            <w:vMerge w:val="restart"/>
            <w:tcBorders>
              <w:top w:val="single" w:sz="12" w:space="0" w:color="000000"/>
              <w:left w:val="nil" w:sz="6" w:space="0" w:color="auto"/>
              <w:right w:val="single" w:sz="6" w:space="0" w:color="000000"/>
            </w:tcBorders>
          </w:tcPr>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控股子公司名称</w:t>
            </w:r>
          </w:p>
        </w:tc>
        <w:tc>
          <w:tcPr>
            <w:tcW w:w="1696" w:type="dxa"/>
            <w:vMerge w:val="restart"/>
            <w:tcBorders>
              <w:top w:val="single" w:sz="12" w:space="0" w:color="000000"/>
              <w:left w:val="single" w:sz="6" w:space="0" w:color="000000"/>
              <w:right w:val="single" w:sz="6" w:space="0" w:color="000000"/>
            </w:tcBorders>
          </w:tcPr>
          <w:p>
            <w:pPr>
              <w:pStyle w:val="TableParagraph"/>
              <w:spacing w:line="420" w:lineRule="exact" w:before="31"/>
              <w:ind w:left="659" w:right="119" w:hanging="540"/>
              <w:jc w:val="left"/>
              <w:rPr>
                <w:rFonts w:ascii="宋体" w:hAnsi="宋体" w:cs="宋体" w:eastAsia="宋体" w:hint="default"/>
                <w:sz w:val="18"/>
                <w:szCs w:val="18"/>
              </w:rPr>
            </w:pPr>
            <w:r>
              <w:rPr>
                <w:rFonts w:ascii="宋体" w:hAnsi="宋体" w:cs="宋体" w:eastAsia="宋体" w:hint="default"/>
                <w:sz w:val="18"/>
                <w:szCs w:val="18"/>
              </w:rPr>
              <w:t>本公司投资额（万 元）</w:t>
            </w:r>
          </w:p>
        </w:tc>
        <w:tc>
          <w:tcPr>
            <w:tcW w:w="2543"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157"/>
              <w:ind w:left="8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10" w:type="dxa"/>
            <w:vMerge w:val="restart"/>
            <w:tcBorders>
              <w:top w:val="single" w:sz="12" w:space="0" w:color="000000"/>
              <w:left w:val="single" w:sz="4" w:space="0" w:color="000000"/>
              <w:right w:val="single" w:sz="6" w:space="0" w:color="000000"/>
            </w:tcBorders>
          </w:tcPr>
          <w:p>
            <w:pPr>
              <w:pStyle w:val="TableParagraph"/>
              <w:spacing w:line="420" w:lineRule="exact" w:before="31"/>
              <w:ind w:left="334" w:right="137" w:hanging="19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326" w:type="dxa"/>
            <w:vMerge w:val="restart"/>
            <w:tcBorders>
              <w:top w:val="single" w:sz="12" w:space="0" w:color="000000"/>
              <w:left w:val="single" w:sz="6" w:space="0" w:color="000000"/>
              <w:right w:val="nil" w:sz="6" w:space="0" w:color="auto"/>
            </w:tcBorders>
          </w:tcPr>
          <w:p>
            <w:pPr>
              <w:pStyle w:val="TableParagraph"/>
              <w:spacing w:line="420" w:lineRule="exact" w:before="31"/>
              <w:ind w:left="299" w:right="116" w:hanging="180"/>
              <w:jc w:val="left"/>
              <w:rPr>
                <w:rFonts w:ascii="宋体" w:hAnsi="宋体" w:cs="宋体" w:eastAsia="宋体" w:hint="default"/>
                <w:sz w:val="18"/>
                <w:szCs w:val="18"/>
              </w:rPr>
            </w:pPr>
            <w:r>
              <w:rPr>
                <w:rFonts w:ascii="宋体" w:hAnsi="宋体" w:cs="宋体" w:eastAsia="宋体" w:hint="default"/>
                <w:sz w:val="18"/>
                <w:szCs w:val="18"/>
              </w:rPr>
              <w:t>是否纳入合并 报表范围</w:t>
            </w:r>
          </w:p>
        </w:tc>
      </w:tr>
      <w:tr>
        <w:trPr>
          <w:trHeight w:val="431" w:hRule="exact"/>
        </w:trPr>
        <w:tc>
          <w:tcPr>
            <w:tcW w:w="3941" w:type="dxa"/>
            <w:vMerge/>
            <w:tcBorders>
              <w:left w:val="nil" w:sz="6" w:space="0" w:color="auto"/>
              <w:bottom w:val="single" w:sz="4" w:space="0" w:color="000000"/>
              <w:right w:val="single" w:sz="6" w:space="0" w:color="000000"/>
            </w:tcBorders>
          </w:tcPr>
          <w:p>
            <w:pPr/>
          </w:p>
        </w:tc>
        <w:tc>
          <w:tcPr>
            <w:tcW w:w="1696" w:type="dxa"/>
            <w:vMerge/>
            <w:tcBorders>
              <w:left w:val="single" w:sz="6" w:space="0" w:color="000000"/>
              <w:bottom w:val="single" w:sz="4" w:space="0" w:color="000000"/>
              <w:right w:val="single" w:sz="6" w:space="0" w:color="000000"/>
            </w:tcBorders>
          </w:tcPr>
          <w:p>
            <w:pPr/>
          </w:p>
        </w:tc>
        <w:tc>
          <w:tcPr>
            <w:tcW w:w="127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直接持股</w:t>
            </w:r>
          </w:p>
        </w:tc>
        <w:tc>
          <w:tcPr>
            <w:tcW w:w="12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7"/>
              <w:ind w:left="267" w:right="0"/>
              <w:jc w:val="left"/>
              <w:rPr>
                <w:rFonts w:ascii="宋体" w:hAnsi="宋体" w:cs="宋体" w:eastAsia="宋体" w:hint="default"/>
                <w:sz w:val="18"/>
                <w:szCs w:val="18"/>
              </w:rPr>
            </w:pPr>
            <w:r>
              <w:rPr>
                <w:rFonts w:ascii="宋体" w:hAnsi="宋体" w:cs="宋体" w:eastAsia="宋体" w:hint="default"/>
                <w:sz w:val="18"/>
                <w:szCs w:val="18"/>
              </w:rPr>
              <w:t>间接持股</w:t>
            </w:r>
          </w:p>
        </w:tc>
        <w:tc>
          <w:tcPr>
            <w:tcW w:w="1010" w:type="dxa"/>
            <w:vMerge/>
            <w:tcBorders>
              <w:left w:val="single" w:sz="4" w:space="0" w:color="000000"/>
              <w:bottom w:val="single" w:sz="4" w:space="0" w:color="000000"/>
              <w:right w:val="single" w:sz="6" w:space="0" w:color="000000"/>
            </w:tcBorders>
          </w:tcPr>
          <w:p>
            <w:pPr/>
          </w:p>
        </w:tc>
        <w:tc>
          <w:tcPr>
            <w:tcW w:w="1326" w:type="dxa"/>
            <w:vMerge/>
            <w:tcBorders>
              <w:left w:val="single" w:sz="6" w:space="0" w:color="000000"/>
              <w:bottom w:val="single" w:sz="4" w:space="0" w:color="000000"/>
              <w:right w:val="nil" w:sz="6" w:space="0" w:color="auto"/>
            </w:tcBorders>
          </w:tcPr>
          <w:p>
            <w:pPr/>
          </w:p>
        </w:tc>
      </w:tr>
      <w:tr>
        <w:trPr>
          <w:trHeight w:val="1265" w:hRule="exact"/>
        </w:trPr>
        <w:tc>
          <w:tcPr>
            <w:tcW w:w="3941" w:type="dxa"/>
            <w:tcBorders>
              <w:top w:val="single" w:sz="4" w:space="0" w:color="000000"/>
              <w:left w:val="nil" w:sz="6" w:space="0" w:color="auto"/>
              <w:bottom w:val="nil" w:sz="6" w:space="0" w:color="auto"/>
              <w:right w:val="single" w:sz="6" w:space="0" w:color="000000"/>
            </w:tcBorders>
          </w:tcPr>
          <w:p>
            <w:pPr>
              <w:pStyle w:val="TableParagraph"/>
              <w:spacing w:line="405" w:lineRule="auto" w:before="157"/>
              <w:ind w:left="108" w:right="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）通过非同一控制下的企业合并取得的子公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p>
            <w:pPr>
              <w:pStyle w:val="TableParagraph"/>
              <w:spacing w:line="240" w:lineRule="auto" w:before="60"/>
              <w:ind w:left="107"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696" w:type="dxa"/>
            <w:tcBorders>
              <w:top w:val="single" w:sz="4"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6,000.00</w:t>
            </w:r>
          </w:p>
        </w:tc>
        <w:tc>
          <w:tcPr>
            <w:tcW w:w="1272" w:type="dxa"/>
            <w:tcBorders>
              <w:top w:val="single" w:sz="4"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w:t>
            </w:r>
          </w:p>
        </w:tc>
        <w:tc>
          <w:tcPr>
            <w:tcW w:w="1271" w:type="dxa"/>
            <w:tcBorders>
              <w:top w:val="single" w:sz="4" w:space="0" w:color="000000"/>
              <w:left w:val="single" w:sz="6" w:space="0" w:color="000000"/>
              <w:bottom w:val="nil" w:sz="6" w:space="0" w:color="auto"/>
              <w:right w:val="single" w:sz="6" w:space="0" w:color="000000"/>
            </w:tcBorders>
          </w:tcPr>
          <w:p>
            <w:pPr/>
          </w:p>
        </w:tc>
        <w:tc>
          <w:tcPr>
            <w:tcW w:w="1010" w:type="dxa"/>
            <w:tcBorders>
              <w:top w:val="single" w:sz="4"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1326" w:type="dxa"/>
            <w:tcBorders>
              <w:top w:val="single" w:sz="4" w:space="0" w:color="000000"/>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00" w:h="16840"/>
          <w:pgMar w:header="851" w:footer="982" w:top="1380" w:bottom="1180" w:left="600" w:right="500"/>
        </w:sectPr>
      </w:pP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955"/>
        <w:gridCol w:w="1696"/>
        <w:gridCol w:w="1272"/>
        <w:gridCol w:w="1271"/>
        <w:gridCol w:w="1010"/>
        <w:gridCol w:w="1333"/>
      </w:tblGrid>
      <w:tr>
        <w:trPr>
          <w:trHeight w:val="529" w:hRule="exact"/>
        </w:trPr>
        <w:tc>
          <w:tcPr>
            <w:tcW w:w="3955" w:type="dxa"/>
            <w:tcBorders>
              <w:top w:val="single" w:sz="6" w:space="0" w:color="000000"/>
              <w:left w:val="nil" w:sz="6" w:space="0" w:color="auto"/>
              <w:bottom w:val="nil" w:sz="6" w:space="0" w:color="auto"/>
              <w:right w:val="single" w:sz="6"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成都西软科技有限公司</w:t>
            </w:r>
          </w:p>
        </w:tc>
        <w:tc>
          <w:tcPr>
            <w:tcW w:w="16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25.50</w:t>
            </w:r>
          </w:p>
        </w:tc>
        <w:tc>
          <w:tcPr>
            <w:tcW w:w="1272" w:type="dxa"/>
            <w:tcBorders>
              <w:top w:val="single" w:sz="6" w:space="0" w:color="000000"/>
              <w:left w:val="single" w:sz="6" w:space="0" w:color="000000"/>
              <w:bottom w:val="nil" w:sz="6" w:space="0" w:color="auto"/>
              <w:right w:val="single" w:sz="4" w:space="0" w:color="000000"/>
            </w:tcBorders>
          </w:tcPr>
          <w:p>
            <w:pPr/>
          </w:p>
        </w:tc>
        <w:tc>
          <w:tcPr>
            <w:tcW w:w="1271" w:type="dxa"/>
            <w:tcBorders>
              <w:top w:val="single" w:sz="6" w:space="0" w:color="000000"/>
              <w:left w:val="single" w:sz="4"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1"/>
              <w:jc w:val="right"/>
              <w:rPr>
                <w:rFonts w:ascii="Times New Roman" w:hAnsi="Times New Roman" w:cs="Times New Roman" w:eastAsia="Times New Roman" w:hint="default"/>
                <w:sz w:val="18"/>
                <w:szCs w:val="18"/>
              </w:rPr>
            </w:pPr>
            <w:r>
              <w:rPr>
                <w:rFonts w:ascii="Times New Roman"/>
                <w:sz w:val="18"/>
              </w:rPr>
              <w:t>51%</w:t>
            </w:r>
          </w:p>
        </w:tc>
        <w:tc>
          <w:tcPr>
            <w:tcW w:w="10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51%</w:t>
            </w:r>
          </w:p>
        </w:tc>
        <w:tc>
          <w:tcPr>
            <w:tcW w:w="1333" w:type="dxa"/>
            <w:tcBorders>
              <w:top w:val="single" w:sz="6" w:space="0" w:color="000000"/>
              <w:left w:val="single" w:sz="6" w:space="0" w:color="000000"/>
              <w:bottom w:val="nil" w:sz="6" w:space="0" w:color="auto"/>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20" w:hRule="exact"/>
        </w:trPr>
        <w:tc>
          <w:tcPr>
            <w:tcW w:w="3955" w:type="dxa"/>
            <w:tcBorders>
              <w:top w:val="nil" w:sz="6" w:space="0" w:color="auto"/>
              <w:left w:val="nil" w:sz="6" w:space="0" w:color="auto"/>
              <w:bottom w:val="nil" w:sz="6" w:space="0" w:color="auto"/>
              <w:right w:val="single" w:sz="6" w:space="0" w:color="000000"/>
            </w:tcBorders>
          </w:tcPr>
          <w:p>
            <w:pPr>
              <w:pStyle w:val="TableParagraph"/>
              <w:spacing w:line="240" w:lineRule="auto" w:before="106"/>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2"/>
                <w:sz w:val="18"/>
              </w:rPr>
              <w:t> </w:t>
            </w:r>
            <w:r>
              <w:rPr>
                <w:rFonts w:ascii="Times New Roman"/>
                <w:sz w:val="18"/>
              </w:rPr>
              <w:t>Ltd</w:t>
            </w:r>
          </w:p>
        </w:tc>
        <w:tc>
          <w:tcPr>
            <w:tcW w:w="1696" w:type="dxa"/>
            <w:tcBorders>
              <w:top w:val="nil" w:sz="6" w:space="0" w:color="auto"/>
              <w:left w:val="single" w:sz="6" w:space="0" w:color="000000"/>
              <w:bottom w:val="nil" w:sz="6" w:space="0" w:color="auto"/>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2,924.30</w:t>
            </w:r>
          </w:p>
        </w:tc>
        <w:tc>
          <w:tcPr>
            <w:tcW w:w="1272" w:type="dxa"/>
            <w:tcBorders>
              <w:top w:val="nil" w:sz="6" w:space="0" w:color="auto"/>
              <w:left w:val="single" w:sz="6" w:space="0" w:color="000000"/>
              <w:bottom w:val="nil" w:sz="6" w:space="0" w:color="auto"/>
              <w:right w:val="single" w:sz="4" w:space="0" w:color="000000"/>
            </w:tcBorders>
          </w:tcPr>
          <w:p>
            <w:pPr/>
          </w:p>
        </w:tc>
        <w:tc>
          <w:tcPr>
            <w:tcW w:w="1271" w:type="dxa"/>
            <w:tcBorders>
              <w:top w:val="nil" w:sz="6" w:space="0" w:color="auto"/>
              <w:left w:val="single" w:sz="4" w:space="0" w:color="000000"/>
              <w:bottom w:val="nil" w:sz="6" w:space="0" w:color="auto"/>
              <w:right w:val="single" w:sz="6" w:space="0" w:color="000000"/>
            </w:tcBorders>
          </w:tcPr>
          <w:p>
            <w:pPr>
              <w:pStyle w:val="TableParagraph"/>
              <w:spacing w:line="240" w:lineRule="auto" w:before="106"/>
              <w:ind w:right="461"/>
              <w:jc w:val="right"/>
              <w:rPr>
                <w:rFonts w:ascii="Times New Roman" w:hAnsi="Times New Roman" w:cs="Times New Roman" w:eastAsia="Times New Roman" w:hint="default"/>
                <w:sz w:val="18"/>
                <w:szCs w:val="18"/>
              </w:rPr>
            </w:pPr>
            <w:r>
              <w:rPr>
                <w:rFonts w:ascii="Times New Roman"/>
                <w:sz w:val="18"/>
              </w:rPr>
              <w:t>70%</w:t>
            </w:r>
          </w:p>
        </w:tc>
        <w:tc>
          <w:tcPr>
            <w:tcW w:w="10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left="332" w:right="0"/>
              <w:jc w:val="left"/>
              <w:rPr>
                <w:rFonts w:ascii="Times New Roman" w:hAnsi="Times New Roman" w:cs="Times New Roman" w:eastAsia="Times New Roman" w:hint="default"/>
                <w:sz w:val="18"/>
                <w:szCs w:val="18"/>
              </w:rPr>
            </w:pPr>
            <w:r>
              <w:rPr>
                <w:rFonts w:ascii="Times New Roman"/>
                <w:sz w:val="18"/>
              </w:rPr>
              <w:t>70%</w:t>
            </w:r>
          </w:p>
        </w:tc>
        <w:tc>
          <w:tcPr>
            <w:tcW w:w="1333" w:type="dxa"/>
            <w:tcBorders>
              <w:top w:val="nil" w:sz="6" w:space="0" w:color="auto"/>
              <w:left w:val="single" w:sz="6" w:space="0" w:color="000000"/>
              <w:bottom w:val="nil" w:sz="6" w:space="0" w:color="auto"/>
              <w:right w:val="nil" w:sz="6" w:space="0" w:color="auto"/>
            </w:tcBorders>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20" w:hRule="exact"/>
        </w:trPr>
        <w:tc>
          <w:tcPr>
            <w:tcW w:w="3955" w:type="dxa"/>
            <w:tcBorders>
              <w:top w:val="nil" w:sz="6" w:space="0" w:color="auto"/>
              <w:left w:val="nil" w:sz="6" w:space="0" w:color="auto"/>
              <w:bottom w:val="nil" w:sz="6" w:space="0" w:color="auto"/>
              <w:right w:val="single" w:sz="6" w:space="0" w:color="000000"/>
            </w:tcBorders>
          </w:tcPr>
          <w:p>
            <w:pPr>
              <w:pStyle w:val="TableParagraph"/>
              <w:spacing w:line="240" w:lineRule="auto" w:before="106"/>
              <w:ind w:left="1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14"/>
                <w:sz w:val="18"/>
              </w:rPr>
              <w:t> </w:t>
            </w:r>
            <w:r>
              <w:rPr>
                <w:rFonts w:ascii="Times New Roman"/>
                <w:sz w:val="18"/>
              </w:rPr>
              <w:t>Ltd</w:t>
            </w:r>
          </w:p>
        </w:tc>
        <w:tc>
          <w:tcPr>
            <w:tcW w:w="1696" w:type="dxa"/>
            <w:tcBorders>
              <w:top w:val="nil" w:sz="6" w:space="0" w:color="auto"/>
              <w:left w:val="single" w:sz="6" w:space="0" w:color="000000"/>
              <w:bottom w:val="nil" w:sz="6" w:space="0" w:color="auto"/>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1272" w:type="dxa"/>
            <w:tcBorders>
              <w:top w:val="nil" w:sz="6" w:space="0" w:color="auto"/>
              <w:left w:val="single" w:sz="6" w:space="0" w:color="000000"/>
              <w:bottom w:val="nil" w:sz="6" w:space="0" w:color="auto"/>
              <w:right w:val="single" w:sz="4" w:space="0" w:color="000000"/>
            </w:tcBorders>
          </w:tcPr>
          <w:p>
            <w:pPr/>
          </w:p>
        </w:tc>
        <w:tc>
          <w:tcPr>
            <w:tcW w:w="1271" w:type="dxa"/>
            <w:tcBorders>
              <w:top w:val="nil" w:sz="6" w:space="0" w:color="auto"/>
              <w:left w:val="single" w:sz="4" w:space="0" w:color="000000"/>
              <w:bottom w:val="nil" w:sz="6" w:space="0" w:color="auto"/>
              <w:right w:val="single" w:sz="6" w:space="0" w:color="000000"/>
            </w:tcBorders>
          </w:tcPr>
          <w:p>
            <w:pPr>
              <w:pStyle w:val="TableParagraph"/>
              <w:spacing w:line="240" w:lineRule="auto" w:before="106"/>
              <w:ind w:right="416"/>
              <w:jc w:val="right"/>
              <w:rPr>
                <w:rFonts w:ascii="Times New Roman" w:hAnsi="Times New Roman" w:cs="Times New Roman" w:eastAsia="Times New Roman" w:hint="default"/>
                <w:sz w:val="18"/>
                <w:szCs w:val="18"/>
              </w:rPr>
            </w:pPr>
            <w:r>
              <w:rPr>
                <w:rFonts w:ascii="Times New Roman"/>
                <w:sz w:val="18"/>
              </w:rPr>
              <w:t>100%</w:t>
            </w:r>
          </w:p>
        </w:tc>
        <w:tc>
          <w:tcPr>
            <w:tcW w:w="10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left="288" w:right="0"/>
              <w:jc w:val="left"/>
              <w:rPr>
                <w:rFonts w:ascii="Times New Roman" w:hAnsi="Times New Roman" w:cs="Times New Roman" w:eastAsia="Times New Roman" w:hint="default"/>
                <w:sz w:val="18"/>
                <w:szCs w:val="18"/>
              </w:rPr>
            </w:pPr>
            <w:r>
              <w:rPr>
                <w:rFonts w:ascii="Times New Roman"/>
                <w:sz w:val="18"/>
              </w:rPr>
              <w:t>100%</w:t>
            </w:r>
          </w:p>
        </w:tc>
        <w:tc>
          <w:tcPr>
            <w:tcW w:w="1333" w:type="dxa"/>
            <w:tcBorders>
              <w:top w:val="nil" w:sz="6" w:space="0" w:color="auto"/>
              <w:left w:val="single" w:sz="6" w:space="0" w:color="000000"/>
              <w:bottom w:val="nil" w:sz="6" w:space="0" w:color="auto"/>
              <w:right w:val="nil" w:sz="6" w:space="0" w:color="auto"/>
            </w:tcBorders>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3955" w:type="dxa"/>
            <w:tcBorders>
              <w:top w:val="nil" w:sz="6" w:space="0" w:color="auto"/>
              <w:left w:val="nil" w:sz="6" w:space="0" w:color="auto"/>
              <w:bottom w:val="nil" w:sz="6" w:space="0" w:color="auto"/>
              <w:right w:val="single" w:sz="6"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）通过企业合并以外其他方式取得的子公司</w:t>
            </w:r>
          </w:p>
        </w:tc>
        <w:tc>
          <w:tcPr>
            <w:tcW w:w="1696"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4" w:space="0" w:color="000000"/>
            </w:tcBorders>
          </w:tcPr>
          <w:p>
            <w:pPr/>
          </w:p>
        </w:tc>
        <w:tc>
          <w:tcPr>
            <w:tcW w:w="1271" w:type="dxa"/>
            <w:tcBorders>
              <w:top w:val="nil" w:sz="6" w:space="0" w:color="auto"/>
              <w:left w:val="single" w:sz="4" w:space="0" w:color="000000"/>
              <w:bottom w:val="nil" w:sz="6" w:space="0" w:color="auto"/>
              <w:right w:val="single" w:sz="6" w:space="0" w:color="000000"/>
            </w:tcBorders>
          </w:tcPr>
          <w:p>
            <w:pPr/>
          </w:p>
        </w:tc>
        <w:tc>
          <w:tcPr>
            <w:tcW w:w="1010" w:type="dxa"/>
            <w:tcBorders>
              <w:top w:val="nil" w:sz="6" w:space="0" w:color="auto"/>
              <w:left w:val="single" w:sz="6" w:space="0" w:color="000000"/>
              <w:bottom w:val="nil" w:sz="6" w:space="0" w:color="auto"/>
              <w:right w:val="single" w:sz="6" w:space="0" w:color="000000"/>
            </w:tcBorders>
          </w:tcPr>
          <w:p>
            <w:pPr/>
          </w:p>
        </w:tc>
        <w:tc>
          <w:tcPr>
            <w:tcW w:w="1333" w:type="dxa"/>
            <w:tcBorders>
              <w:top w:val="nil" w:sz="6" w:space="0" w:color="auto"/>
              <w:left w:val="single" w:sz="6" w:space="0" w:color="000000"/>
              <w:bottom w:val="nil" w:sz="6" w:space="0" w:color="auto"/>
              <w:right w:val="nil" w:sz="6" w:space="0" w:color="auto"/>
            </w:tcBorders>
          </w:tcPr>
          <w:p>
            <w:pPr/>
          </w:p>
        </w:tc>
      </w:tr>
      <w:tr>
        <w:trPr>
          <w:trHeight w:val="425" w:hRule="exact"/>
        </w:trPr>
        <w:tc>
          <w:tcPr>
            <w:tcW w:w="3955"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696"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100.00</w:t>
            </w:r>
          </w:p>
        </w:tc>
        <w:tc>
          <w:tcPr>
            <w:tcW w:w="1272" w:type="dxa"/>
            <w:tcBorders>
              <w:top w:val="nil" w:sz="6" w:space="0" w:color="auto"/>
              <w:left w:val="single" w:sz="6" w:space="0" w:color="000000"/>
              <w:bottom w:val="nil" w:sz="6" w:space="0" w:color="auto"/>
              <w:right w:val="single" w:sz="4" w:space="0" w:color="000000"/>
            </w:tcBorders>
          </w:tcPr>
          <w:p>
            <w:pPr>
              <w:pStyle w:val="TableParagraph"/>
              <w:spacing w:line="240" w:lineRule="auto" w:before="111"/>
              <w:ind w:left="418" w:right="0"/>
              <w:jc w:val="left"/>
              <w:rPr>
                <w:rFonts w:ascii="Times New Roman" w:hAnsi="Times New Roman" w:cs="Times New Roman" w:eastAsia="Times New Roman" w:hint="default"/>
                <w:sz w:val="18"/>
                <w:szCs w:val="18"/>
              </w:rPr>
            </w:pPr>
            <w:r>
              <w:rPr>
                <w:rFonts w:ascii="Times New Roman"/>
                <w:sz w:val="18"/>
              </w:rPr>
              <w:t>100%</w:t>
            </w:r>
          </w:p>
        </w:tc>
        <w:tc>
          <w:tcPr>
            <w:tcW w:w="1271" w:type="dxa"/>
            <w:tcBorders>
              <w:top w:val="nil" w:sz="6" w:space="0" w:color="auto"/>
              <w:left w:val="single" w:sz="4" w:space="0" w:color="000000"/>
              <w:bottom w:val="nil" w:sz="6" w:space="0" w:color="auto"/>
              <w:right w:val="single" w:sz="6" w:space="0" w:color="000000"/>
            </w:tcBorders>
          </w:tcPr>
          <w:p>
            <w:pPr/>
          </w:p>
        </w:tc>
        <w:tc>
          <w:tcPr>
            <w:tcW w:w="1010"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left="287" w:right="0"/>
              <w:jc w:val="left"/>
              <w:rPr>
                <w:rFonts w:ascii="Times New Roman" w:hAnsi="Times New Roman" w:cs="Times New Roman" w:eastAsia="Times New Roman" w:hint="default"/>
                <w:sz w:val="18"/>
                <w:szCs w:val="18"/>
              </w:rPr>
            </w:pPr>
            <w:r>
              <w:rPr>
                <w:rFonts w:ascii="Times New Roman"/>
                <w:sz w:val="18"/>
              </w:rPr>
              <w:t>100%</w:t>
            </w:r>
          </w:p>
        </w:tc>
        <w:tc>
          <w:tcPr>
            <w:tcW w:w="1333" w:type="dxa"/>
            <w:tcBorders>
              <w:top w:val="nil" w:sz="6" w:space="0" w:color="auto"/>
              <w:left w:val="single" w:sz="6" w:space="0" w:color="000000"/>
              <w:bottom w:val="nil" w:sz="6" w:space="0" w:color="auto"/>
              <w:right w:val="nil" w:sz="6" w:space="0" w:color="auto"/>
            </w:tcBorders>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20" w:hRule="exact"/>
        </w:trPr>
        <w:tc>
          <w:tcPr>
            <w:tcW w:w="3955" w:type="dxa"/>
            <w:tcBorders>
              <w:top w:val="nil" w:sz="6" w:space="0" w:color="auto"/>
              <w:left w:val="nil" w:sz="6" w:space="0" w:color="auto"/>
              <w:bottom w:val="nil" w:sz="6" w:space="0" w:color="auto"/>
              <w:right w:val="single" w:sz="6"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6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300.00</w:t>
            </w:r>
          </w:p>
        </w:tc>
        <w:tc>
          <w:tcPr>
            <w:tcW w:w="1272" w:type="dxa"/>
            <w:tcBorders>
              <w:top w:val="nil" w:sz="6" w:space="0" w:color="auto"/>
              <w:left w:val="single" w:sz="6" w:space="0" w:color="000000"/>
              <w:bottom w:val="nil" w:sz="6" w:space="0" w:color="auto"/>
              <w:right w:val="single" w:sz="4" w:space="0" w:color="000000"/>
            </w:tcBorders>
          </w:tcPr>
          <w:p>
            <w:pPr>
              <w:pStyle w:val="TableParagraph"/>
              <w:spacing w:line="240" w:lineRule="auto" w:before="106"/>
              <w:ind w:left="462" w:right="0"/>
              <w:jc w:val="left"/>
              <w:rPr>
                <w:rFonts w:ascii="Times New Roman" w:hAnsi="Times New Roman" w:cs="Times New Roman" w:eastAsia="Times New Roman" w:hint="default"/>
                <w:sz w:val="18"/>
                <w:szCs w:val="18"/>
              </w:rPr>
            </w:pPr>
            <w:r>
              <w:rPr>
                <w:rFonts w:ascii="Times New Roman"/>
                <w:sz w:val="18"/>
              </w:rPr>
              <w:t>70%</w:t>
            </w:r>
          </w:p>
        </w:tc>
        <w:tc>
          <w:tcPr>
            <w:tcW w:w="1271" w:type="dxa"/>
            <w:tcBorders>
              <w:top w:val="nil" w:sz="6" w:space="0" w:color="auto"/>
              <w:left w:val="single" w:sz="4" w:space="0" w:color="000000"/>
              <w:bottom w:val="nil" w:sz="6" w:space="0" w:color="auto"/>
              <w:right w:val="single" w:sz="6" w:space="0" w:color="000000"/>
            </w:tcBorders>
          </w:tcPr>
          <w:p>
            <w:pPr/>
          </w:p>
        </w:tc>
        <w:tc>
          <w:tcPr>
            <w:tcW w:w="10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left="332" w:right="0"/>
              <w:jc w:val="left"/>
              <w:rPr>
                <w:rFonts w:ascii="Times New Roman" w:hAnsi="Times New Roman" w:cs="Times New Roman" w:eastAsia="Times New Roman" w:hint="default"/>
                <w:sz w:val="18"/>
                <w:szCs w:val="18"/>
              </w:rPr>
            </w:pPr>
            <w:r>
              <w:rPr>
                <w:rFonts w:ascii="Times New Roman"/>
                <w:sz w:val="18"/>
              </w:rPr>
              <w:t>70%</w:t>
            </w:r>
          </w:p>
        </w:tc>
        <w:tc>
          <w:tcPr>
            <w:tcW w:w="1333" w:type="dxa"/>
            <w:tcBorders>
              <w:top w:val="nil" w:sz="6" w:space="0" w:color="auto"/>
              <w:left w:val="single" w:sz="6" w:space="0" w:color="000000"/>
              <w:bottom w:val="nil" w:sz="6" w:space="0" w:color="auto"/>
              <w:right w:val="nil" w:sz="6" w:space="0" w:color="auto"/>
            </w:tcBorders>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3" w:hRule="exact"/>
        </w:trPr>
        <w:tc>
          <w:tcPr>
            <w:tcW w:w="3955" w:type="dxa"/>
            <w:tcBorders>
              <w:top w:val="nil" w:sz="6" w:space="0" w:color="auto"/>
              <w:left w:val="nil" w:sz="6" w:space="0" w:color="auto"/>
              <w:bottom w:val="single" w:sz="12"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焦点信息技术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9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1272" w:type="dxa"/>
            <w:tcBorders>
              <w:top w:val="nil" w:sz="6" w:space="0" w:color="auto"/>
              <w:left w:val="single" w:sz="6" w:space="0" w:color="000000"/>
              <w:bottom w:val="single" w:sz="12" w:space="0" w:color="000000"/>
              <w:right w:val="single" w:sz="4" w:space="0" w:color="000000"/>
            </w:tcBorders>
          </w:tcPr>
          <w:p>
            <w:pPr>
              <w:pStyle w:val="TableParagraph"/>
              <w:spacing w:line="240" w:lineRule="auto" w:before="106"/>
              <w:ind w:left="418" w:right="0"/>
              <w:jc w:val="left"/>
              <w:rPr>
                <w:rFonts w:ascii="Times New Roman" w:hAnsi="Times New Roman" w:cs="Times New Roman" w:eastAsia="Times New Roman" w:hint="default"/>
                <w:sz w:val="18"/>
                <w:szCs w:val="18"/>
              </w:rPr>
            </w:pPr>
            <w:r>
              <w:rPr>
                <w:rFonts w:ascii="Times New Roman"/>
                <w:sz w:val="18"/>
              </w:rPr>
              <w:t>100%</w:t>
            </w:r>
          </w:p>
        </w:tc>
        <w:tc>
          <w:tcPr>
            <w:tcW w:w="1271" w:type="dxa"/>
            <w:tcBorders>
              <w:top w:val="nil" w:sz="6" w:space="0" w:color="auto"/>
              <w:left w:val="single" w:sz="4" w:space="0" w:color="000000"/>
              <w:bottom w:val="single" w:sz="12" w:space="0" w:color="000000"/>
              <w:right w:val="single" w:sz="6" w:space="0" w:color="000000"/>
            </w:tcBorders>
          </w:tcPr>
          <w:p>
            <w:pPr/>
          </w:p>
        </w:tc>
        <w:tc>
          <w:tcPr>
            <w:tcW w:w="101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100%</w:t>
            </w:r>
          </w:p>
        </w:tc>
        <w:tc>
          <w:tcPr>
            <w:tcW w:w="1333" w:type="dxa"/>
            <w:tcBorders>
              <w:top w:val="nil" w:sz="6" w:space="0" w:color="auto"/>
              <w:left w:val="single" w:sz="6" w:space="0" w:color="000000"/>
              <w:bottom w:val="single" w:sz="12" w:space="0" w:color="000000"/>
              <w:right w:val="nil" w:sz="6" w:space="0" w:color="auto"/>
            </w:tcBorders>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宋体" w:hAnsi="宋体" w:cs="宋体" w:eastAsia="宋体" w:hint="default"/>
          <w:sz w:val="10"/>
          <w:szCs w:val="10"/>
        </w:rPr>
      </w:pPr>
    </w:p>
    <w:p>
      <w:pPr>
        <w:pStyle w:val="BodyText"/>
        <w:spacing w:line="240" w:lineRule="auto" w:before="35"/>
        <w:ind w:left="670" w:right="240"/>
        <w:jc w:val="left"/>
      </w:pPr>
      <w:r>
        <w:rPr>
          <w:rFonts w:ascii="Times New Roman" w:hAnsi="Times New Roman" w:cs="Times New Roman" w:eastAsia="Times New Roman" w:hint="default"/>
        </w:rPr>
        <w:t>2</w:t>
      </w:r>
      <w:r>
        <w:rPr/>
        <w:t>．合并范围变更情况</w:t>
      </w:r>
    </w:p>
    <w:p>
      <w:pPr>
        <w:pStyle w:val="BodyText"/>
        <w:spacing w:line="240" w:lineRule="auto" w:before="189"/>
        <w:ind w:left="670" w:right="240"/>
        <w:jc w:val="left"/>
      </w:pPr>
      <w:r>
        <w:rPr/>
        <w:t>（</w:t>
      </w:r>
      <w:r>
        <w:rPr>
          <w:rFonts w:ascii="Times New Roman" w:hAnsi="Times New Roman" w:cs="Times New Roman" w:eastAsia="Times New Roman" w:hint="default"/>
        </w:rPr>
        <w:t>1</w:t>
      </w:r>
      <w:r>
        <w:rPr/>
        <w:t>）</w:t>
      </w:r>
      <w:r>
        <w:rPr>
          <w:spacing w:val="29"/>
        </w:rPr>
        <w:t> </w:t>
      </w:r>
      <w:r>
        <w:rPr/>
        <w:t>报告期内新纳入合并范围公司</w:t>
      </w:r>
    </w:p>
    <w:tbl>
      <w:tblPr>
        <w:tblW w:w="0" w:type="auto"/>
        <w:jc w:val="left"/>
        <w:tblInd w:w="113" w:type="dxa"/>
        <w:tblLayout w:type="fixed"/>
        <w:tblCellMar>
          <w:top w:w="0" w:type="dxa"/>
          <w:left w:w="0" w:type="dxa"/>
          <w:bottom w:w="0" w:type="dxa"/>
          <w:right w:w="0" w:type="dxa"/>
        </w:tblCellMar>
        <w:tblLook w:val="01E0"/>
      </w:tblPr>
      <w:tblGrid>
        <w:gridCol w:w="3775"/>
        <w:gridCol w:w="1656"/>
        <w:gridCol w:w="1517"/>
        <w:gridCol w:w="1727"/>
        <w:gridCol w:w="1862"/>
      </w:tblGrid>
      <w:tr>
        <w:trPr>
          <w:trHeight w:val="500" w:hRule="exact"/>
        </w:trPr>
        <w:tc>
          <w:tcPr>
            <w:tcW w:w="37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变更原因</w:t>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变更日期</w:t>
            </w:r>
          </w:p>
        </w:tc>
        <w:tc>
          <w:tcPr>
            <w:tcW w:w="17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本年净利润</w:t>
            </w:r>
          </w:p>
        </w:tc>
        <w:tc>
          <w:tcPr>
            <w:tcW w:w="18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402" w:right="0"/>
              <w:jc w:val="left"/>
              <w:rPr>
                <w:rFonts w:ascii="宋体" w:hAnsi="宋体" w:cs="宋体" w:eastAsia="宋体" w:hint="default"/>
                <w:sz w:val="21"/>
                <w:szCs w:val="21"/>
              </w:rPr>
            </w:pPr>
            <w:r>
              <w:rPr>
                <w:rFonts w:ascii="宋体" w:hAnsi="宋体" w:cs="宋体" w:eastAsia="宋体" w:hint="default"/>
                <w:sz w:val="21"/>
                <w:szCs w:val="21"/>
              </w:rPr>
              <w:t>期末净资产</w:t>
            </w:r>
          </w:p>
        </w:tc>
      </w:tr>
      <w:tr>
        <w:trPr>
          <w:trHeight w:val="601" w:hRule="exact"/>
        </w:trPr>
        <w:tc>
          <w:tcPr>
            <w:tcW w:w="3775"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杭州西软科技有限公司</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本期新收购</w:t>
            </w:r>
          </w:p>
        </w:tc>
        <w:tc>
          <w:tcPr>
            <w:tcW w:w="1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2007.4.30</w:t>
            </w:r>
          </w:p>
        </w:tc>
        <w:tc>
          <w:tcPr>
            <w:tcW w:w="1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4,200,618.02</w:t>
            </w:r>
          </w:p>
        </w:tc>
        <w:tc>
          <w:tcPr>
            <w:tcW w:w="1862"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35,660,520.06</w:t>
            </w:r>
          </w:p>
        </w:tc>
      </w:tr>
      <w:tr>
        <w:trPr>
          <w:trHeight w:val="480" w:hRule="exact"/>
        </w:trPr>
        <w:tc>
          <w:tcPr>
            <w:tcW w:w="377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成都西湖电脑软件有限公司</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本期新收购</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sz w:val="21"/>
              </w:rPr>
              <w:t>2007.4.30</w:t>
            </w: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pacing w:val="-1"/>
                <w:sz w:val="21"/>
              </w:rPr>
              <w:t>-167,434.42</w:t>
            </w:r>
          </w:p>
        </w:tc>
        <w:tc>
          <w:tcPr>
            <w:tcW w:w="1862"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477,400.72</w:t>
            </w:r>
          </w:p>
        </w:tc>
      </w:tr>
      <w:tr>
        <w:trPr>
          <w:trHeight w:val="480" w:hRule="exact"/>
        </w:trPr>
        <w:tc>
          <w:tcPr>
            <w:tcW w:w="377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焦点信息技术</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本期新成立</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2007.10.17</w:t>
            </w: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21"/>
                <w:szCs w:val="21"/>
              </w:rPr>
            </w:pPr>
            <w:r>
              <w:rPr>
                <w:rFonts w:ascii="Times New Roman"/>
                <w:spacing w:val="-1"/>
                <w:sz w:val="21"/>
              </w:rPr>
              <w:t>16,904.77</w:t>
            </w:r>
          </w:p>
        </w:tc>
        <w:tc>
          <w:tcPr>
            <w:tcW w:w="1862"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952,781.69</w:t>
            </w:r>
          </w:p>
        </w:tc>
      </w:tr>
      <w:tr>
        <w:trPr>
          <w:trHeight w:val="480" w:hRule="exact"/>
        </w:trPr>
        <w:tc>
          <w:tcPr>
            <w:tcW w:w="3775"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Times New Roman" w:hAnsi="Times New Roman" w:cs="Times New Roman" w:eastAsia="Times New Roman" w:hint="default"/>
                <w:sz w:val="21"/>
                <w:szCs w:val="21"/>
              </w:rPr>
            </w:pPr>
            <w:r>
              <w:rPr>
                <w:rFonts w:ascii="Times New Roman"/>
                <w:sz w:val="21"/>
              </w:rPr>
              <w:t>Infrasys (HK)</w:t>
            </w:r>
            <w:r>
              <w:rPr>
                <w:rFonts w:ascii="Times New Roman"/>
                <w:spacing w:val="-1"/>
                <w:sz w:val="21"/>
              </w:rPr>
              <w:t> </w:t>
            </w:r>
            <w:r>
              <w:rPr>
                <w:rFonts w:ascii="Times New Roman"/>
                <w:sz w:val="21"/>
              </w:rPr>
              <w:t>Ltd</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本期新收购</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2007.11.13</w:t>
            </w: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562,061.57</w:t>
            </w:r>
          </w:p>
        </w:tc>
        <w:tc>
          <w:tcPr>
            <w:tcW w:w="1862"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21"/>
                <w:szCs w:val="21"/>
              </w:rPr>
            </w:pPr>
            <w:r>
              <w:rPr>
                <w:rFonts w:ascii="Times New Roman"/>
                <w:spacing w:val="-1"/>
                <w:sz w:val="21"/>
              </w:rPr>
              <w:t>8,877,924.28</w:t>
            </w:r>
          </w:p>
        </w:tc>
      </w:tr>
      <w:tr>
        <w:trPr>
          <w:trHeight w:val="379" w:hRule="exact"/>
        </w:trPr>
        <w:tc>
          <w:tcPr>
            <w:tcW w:w="3775" w:type="dxa"/>
            <w:tcBorders>
              <w:top w:val="nil" w:sz="6" w:space="0" w:color="auto"/>
              <w:left w:val="nil" w:sz="6" w:space="0" w:color="auto"/>
              <w:bottom w:val="single" w:sz="12" w:space="0" w:color="000000"/>
              <w:right w:val="single" w:sz="4" w:space="0" w:color="000000"/>
            </w:tcBorders>
          </w:tcPr>
          <w:p>
            <w:pPr>
              <w:pStyle w:val="TableParagraph"/>
              <w:spacing w:line="240" w:lineRule="auto" w:before="121"/>
              <w:ind w:left="122" w:right="0"/>
              <w:jc w:val="left"/>
              <w:rPr>
                <w:rFonts w:ascii="Times New Roman" w:hAnsi="Times New Roman" w:cs="Times New Roman" w:eastAsia="Times New Roman" w:hint="default"/>
                <w:sz w:val="21"/>
                <w:szCs w:val="21"/>
              </w:rPr>
            </w:pPr>
            <w:r>
              <w:rPr>
                <w:rFonts w:ascii="Times New Roman"/>
                <w:sz w:val="21"/>
              </w:rPr>
              <w:t>Infrasys Singapore Pte</w:t>
            </w:r>
            <w:r>
              <w:rPr>
                <w:rFonts w:ascii="Times New Roman"/>
                <w:spacing w:val="-4"/>
                <w:sz w:val="21"/>
              </w:rPr>
              <w:t> </w:t>
            </w:r>
            <w:r>
              <w:rPr>
                <w:rFonts w:ascii="Times New Roman"/>
                <w:sz w:val="21"/>
              </w:rPr>
              <w:t>Ltd</w:t>
            </w:r>
          </w:p>
        </w:tc>
        <w:tc>
          <w:tcPr>
            <w:tcW w:w="16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本期新收购</w:t>
            </w:r>
          </w:p>
        </w:tc>
        <w:tc>
          <w:tcPr>
            <w:tcW w:w="15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2007.11.13</w:t>
            </w:r>
          </w:p>
        </w:tc>
        <w:tc>
          <w:tcPr>
            <w:tcW w:w="17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2"/>
                <w:sz w:val="21"/>
              </w:rPr>
              <w:t>11,010.19</w:t>
            </w:r>
          </w:p>
        </w:tc>
        <w:tc>
          <w:tcPr>
            <w:tcW w:w="1862"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638,675.24</w:t>
            </w:r>
          </w:p>
        </w:tc>
      </w:tr>
    </w:tbl>
    <w:p>
      <w:pPr>
        <w:spacing w:line="240" w:lineRule="auto" w:before="10"/>
        <w:rPr>
          <w:rFonts w:ascii="宋体" w:hAnsi="宋体" w:cs="宋体" w:eastAsia="宋体" w:hint="default"/>
          <w:sz w:val="11"/>
          <w:szCs w:val="11"/>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w:t>
      </w:r>
      <w:r>
        <w:rPr>
          <w:spacing w:val="29"/>
        </w:rPr>
        <w:t> </w:t>
      </w:r>
      <w:r>
        <w:rPr/>
        <w:t>报告期内不再纳入合并范围公司</w:t>
      </w:r>
    </w:p>
    <w:p>
      <w:pPr>
        <w:pStyle w:val="BodyText"/>
        <w:spacing w:line="240" w:lineRule="auto" w:before="189"/>
        <w:ind w:left="790" w:right="240"/>
        <w:jc w:val="left"/>
      </w:pPr>
      <w:r>
        <w:rPr>
          <w:rFonts w:ascii="新宋体" w:hAnsi="新宋体" w:cs="新宋体" w:eastAsia="新宋体" w:hint="default"/>
        </w:rPr>
        <w:t>①</w:t>
      </w:r>
      <w:r>
        <w:rPr/>
        <w:t>报告期内不再纳入合并范围的原子公司基本情况</w:t>
      </w: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14"/>
        <w:gridCol w:w="1242"/>
        <w:gridCol w:w="1548"/>
        <w:gridCol w:w="1859"/>
        <w:gridCol w:w="2474"/>
      </w:tblGrid>
      <w:tr>
        <w:trPr>
          <w:trHeight w:val="500" w:hRule="exact"/>
        </w:trPr>
        <w:tc>
          <w:tcPr>
            <w:tcW w:w="34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2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8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上年净利润</w:t>
            </w:r>
          </w:p>
        </w:tc>
        <w:tc>
          <w:tcPr>
            <w:tcW w:w="24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3"/>
              <w:jc w:val="center"/>
              <w:rPr>
                <w:rFonts w:ascii="宋体" w:hAnsi="宋体" w:cs="宋体" w:eastAsia="宋体" w:hint="default"/>
                <w:sz w:val="21"/>
                <w:szCs w:val="21"/>
              </w:rPr>
            </w:pPr>
            <w:r>
              <w:rPr>
                <w:rFonts w:ascii="宋体" w:hAnsi="宋体" w:cs="宋体" w:eastAsia="宋体" w:hint="default"/>
                <w:sz w:val="21"/>
                <w:szCs w:val="21"/>
              </w:rPr>
              <w:t>上年期末净资产</w:t>
            </w:r>
          </w:p>
        </w:tc>
      </w:tr>
      <w:tr>
        <w:trPr>
          <w:trHeight w:val="501" w:hRule="exact"/>
        </w:trPr>
        <w:tc>
          <w:tcPr>
            <w:tcW w:w="34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北京泰能软件有限公司</w:t>
            </w:r>
          </w:p>
        </w:tc>
        <w:tc>
          <w:tcPr>
            <w:tcW w:w="12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综合</w:t>
            </w:r>
          </w:p>
        </w:tc>
        <w:tc>
          <w:tcPr>
            <w:tcW w:w="1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-696,660.58</w:t>
            </w:r>
          </w:p>
        </w:tc>
        <w:tc>
          <w:tcPr>
            <w:tcW w:w="2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13,003,339.42</w:t>
            </w:r>
          </w:p>
        </w:tc>
      </w:tr>
    </w:tbl>
    <w:p>
      <w:pPr>
        <w:spacing w:line="240" w:lineRule="auto" w:before="7"/>
        <w:rPr>
          <w:rFonts w:ascii="宋体" w:hAnsi="宋体" w:cs="宋体" w:eastAsia="宋体" w:hint="default"/>
          <w:sz w:val="10"/>
          <w:szCs w:val="10"/>
        </w:rPr>
      </w:pPr>
    </w:p>
    <w:p>
      <w:pPr>
        <w:pStyle w:val="BodyText"/>
        <w:spacing w:line="240" w:lineRule="auto" w:before="35"/>
        <w:ind w:left="790" w:right="240"/>
        <w:jc w:val="left"/>
      </w:pPr>
      <w:r>
        <w:rPr>
          <w:rFonts w:ascii="新宋体" w:hAnsi="新宋体" w:cs="新宋体" w:eastAsia="新宋体" w:hint="default"/>
        </w:rPr>
        <w:t>②</w:t>
      </w:r>
      <w:r>
        <w:rPr/>
        <w:t>其他相关信息</w:t>
      </w: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72"/>
        <w:gridCol w:w="848"/>
        <w:gridCol w:w="1271"/>
        <w:gridCol w:w="1271"/>
        <w:gridCol w:w="1482"/>
        <w:gridCol w:w="1730"/>
        <w:gridCol w:w="1463"/>
      </w:tblGrid>
      <w:tr>
        <w:trPr>
          <w:trHeight w:val="980" w:hRule="exact"/>
        </w:trPr>
        <w:tc>
          <w:tcPr>
            <w:tcW w:w="247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48"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43"/>
              <w:ind w:left="328" w:right="149" w:hanging="180"/>
              <w:jc w:val="left"/>
              <w:rPr>
                <w:rFonts w:ascii="宋体" w:hAnsi="宋体" w:cs="宋体" w:eastAsia="宋体" w:hint="default"/>
                <w:sz w:val="18"/>
                <w:szCs w:val="18"/>
              </w:rPr>
            </w:pPr>
            <w:r>
              <w:rPr>
                <w:rFonts w:ascii="宋体" w:hAnsi="宋体" w:cs="宋体" w:eastAsia="宋体" w:hint="default"/>
                <w:sz w:val="18"/>
                <w:szCs w:val="18"/>
              </w:rPr>
              <w:t>变更原 因</w:t>
            </w:r>
          </w:p>
        </w:tc>
        <w:tc>
          <w:tcPr>
            <w:tcW w:w="12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变更日期</w:t>
            </w:r>
          </w:p>
        </w:tc>
        <w:tc>
          <w:tcPr>
            <w:tcW w:w="1271"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43"/>
              <w:ind w:left="360" w:right="179" w:hanging="180"/>
              <w:jc w:val="left"/>
              <w:rPr>
                <w:rFonts w:ascii="宋体" w:hAnsi="宋体" w:cs="宋体" w:eastAsia="宋体" w:hint="default"/>
                <w:sz w:val="18"/>
                <w:szCs w:val="18"/>
              </w:rPr>
            </w:pPr>
            <w:r>
              <w:rPr>
                <w:rFonts w:ascii="宋体" w:hAnsi="宋体" w:cs="宋体" w:eastAsia="宋体" w:hint="default"/>
                <w:sz w:val="18"/>
                <w:szCs w:val="18"/>
              </w:rPr>
              <w:t>母公司原持 股比例</w:t>
            </w:r>
          </w:p>
        </w:tc>
        <w:tc>
          <w:tcPr>
            <w:tcW w:w="1482"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43"/>
              <w:ind w:left="555" w:right="104" w:hanging="450"/>
              <w:jc w:val="left"/>
              <w:rPr>
                <w:rFonts w:ascii="宋体" w:hAnsi="宋体" w:cs="宋体" w:eastAsia="宋体" w:hint="default"/>
                <w:sz w:val="18"/>
                <w:szCs w:val="18"/>
              </w:rPr>
            </w:pPr>
            <w:r>
              <w:rPr>
                <w:rFonts w:ascii="宋体" w:hAnsi="宋体" w:cs="宋体" w:eastAsia="宋体" w:hint="default"/>
                <w:sz w:val="18"/>
                <w:szCs w:val="18"/>
              </w:rPr>
              <w:t>母公司原表决权 比例</w:t>
            </w:r>
          </w:p>
        </w:tc>
        <w:tc>
          <w:tcPr>
            <w:tcW w:w="1730"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43"/>
              <w:ind w:left="590" w:right="138" w:hanging="450"/>
              <w:jc w:val="left"/>
              <w:rPr>
                <w:rFonts w:ascii="宋体" w:hAnsi="宋体" w:cs="宋体" w:eastAsia="宋体" w:hint="default"/>
                <w:sz w:val="18"/>
                <w:szCs w:val="18"/>
              </w:rPr>
            </w:pPr>
            <w:r>
              <w:rPr>
                <w:rFonts w:ascii="宋体" w:hAnsi="宋体" w:cs="宋体" w:eastAsia="宋体" w:hint="default"/>
                <w:sz w:val="18"/>
                <w:szCs w:val="18"/>
              </w:rPr>
              <w:t>本期期初至处置日 净利润</w:t>
            </w:r>
          </w:p>
        </w:tc>
        <w:tc>
          <w:tcPr>
            <w:tcW w:w="146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r>
      <w:tr>
        <w:trPr>
          <w:trHeight w:val="500" w:hRule="exact"/>
        </w:trPr>
        <w:tc>
          <w:tcPr>
            <w:tcW w:w="24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北京泰能软件有限公司</w:t>
            </w:r>
          </w:p>
        </w:tc>
        <w:tc>
          <w:tcPr>
            <w:tcW w:w="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3"/>
              <w:jc w:val="right"/>
              <w:rPr>
                <w:rFonts w:ascii="Times New Roman" w:hAnsi="Times New Roman" w:cs="Times New Roman" w:eastAsia="Times New Roman" w:hint="default"/>
                <w:sz w:val="18"/>
                <w:szCs w:val="18"/>
              </w:rPr>
            </w:pPr>
            <w:r>
              <w:rPr>
                <w:rFonts w:ascii="Times New Roman"/>
                <w:sz w:val="18"/>
              </w:rPr>
              <w:t>2007.12.31</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63.73%</w:t>
            </w:r>
          </w:p>
        </w:tc>
        <w:tc>
          <w:tcPr>
            <w:tcW w:w="14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63.73%</w:t>
            </w:r>
          </w:p>
        </w:tc>
        <w:tc>
          <w:tcPr>
            <w:tcW w:w="17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-4,145,378.82</w:t>
            </w:r>
          </w:p>
        </w:tc>
        <w:tc>
          <w:tcPr>
            <w:tcW w:w="14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8,857,960.60</w:t>
            </w:r>
          </w:p>
        </w:tc>
      </w:tr>
    </w:tbl>
    <w:p>
      <w:pPr>
        <w:spacing w:line="240" w:lineRule="auto" w:before="7"/>
        <w:rPr>
          <w:rFonts w:ascii="宋体" w:hAnsi="宋体" w:cs="宋体" w:eastAsia="宋体" w:hint="default"/>
          <w:sz w:val="10"/>
          <w:szCs w:val="10"/>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）合并报表变更原因及情况说明</w:t>
      </w:r>
    </w:p>
    <w:p>
      <w:pPr>
        <w:pStyle w:val="BodyText"/>
        <w:spacing w:line="240" w:lineRule="auto" w:before="189"/>
        <w:ind w:left="670" w:right="240"/>
        <w:jc w:val="left"/>
      </w:pPr>
      <w:r>
        <w:rPr>
          <w:rFonts w:ascii="Times New Roman" w:hAnsi="Times New Roman" w:cs="Times New Roman" w:eastAsia="Times New Roman" w:hint="default"/>
        </w:rPr>
        <w:t>A</w:t>
      </w:r>
      <w:r>
        <w:rPr/>
        <w:t>．向子公司的少数股东购买股权</w:t>
      </w:r>
    </w:p>
    <w:p>
      <w:pPr>
        <w:pStyle w:val="BodyText"/>
        <w:spacing w:line="240" w:lineRule="auto" w:before="189"/>
        <w:ind w:left="670" w:right="136"/>
        <w:jc w:val="left"/>
        <w:rPr>
          <w:rFonts w:ascii="Times New Roman" w:hAnsi="Times New Roman" w:cs="Times New Roman" w:eastAsia="Times New Roman" w:hint="default"/>
        </w:rPr>
      </w:pPr>
      <w:r>
        <w:rPr>
          <w:spacing w:val="-5"/>
        </w:rPr>
        <w:t>经公司董事会决议，公司与李仲初协定协议，以人民币</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万元收购其持有的上海石基信息技术有限公司</w:t>
      </w:r>
      <w:r>
        <w:rPr>
          <w:spacing w:val="-50"/>
        </w:rPr>
        <w:t> </w:t>
      </w:r>
      <w:r>
        <w:rPr>
          <w:rFonts w:ascii="Times New Roman" w:hAnsi="Times New Roman" w:cs="Times New Roman" w:eastAsia="Times New Roman" w:hint="default"/>
        </w:rPr>
        <w:t>10%</w:t>
      </w:r>
    </w:p>
    <w:p>
      <w:pPr>
        <w:pStyle w:val="BodyText"/>
        <w:spacing w:line="480" w:lineRule="atLeast"/>
        <w:ind w:left="250" w:right="136"/>
        <w:jc w:val="left"/>
      </w:pPr>
      <w:r>
        <w:rPr>
          <w:spacing w:val="-10"/>
        </w:rPr>
        <w:t>的股权。该股权转让款</w:t>
      </w:r>
      <w:r>
        <w:rPr>
          <w:spacing w:val="-5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t>万元已于</w:t>
      </w:r>
      <w:r>
        <w:rPr>
          <w:spacing w:val="-5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5"/>
        </w:rPr>
        <w:t>月全部支付。股权转让的工商变更登记手续于</w:t>
      </w:r>
      <w:r>
        <w:rPr>
          <w:spacing w:val="-5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月办理完毕， 上海石基信息技术有限公司即变更为公司的全资子公司。根据《企业会计准则</w:t>
      </w:r>
      <w:r>
        <w:rPr>
          <w:rFonts w:ascii="Times New Roman" w:hAnsi="Times New Roman" w:cs="Times New Roman" w:eastAsia="Times New Roman" w:hint="default"/>
        </w:rPr>
        <w:t>-</w:t>
      </w:r>
      <w:r>
        <w:rPr/>
        <w:t>长期投资》及《企业会计准则</w:t>
      </w:r>
      <w:r>
        <w:rPr>
          <w:rFonts w:ascii="Times New Roman" w:hAnsi="Times New Roman" w:cs="Times New Roman" w:eastAsia="Times New Roman" w:hint="default"/>
        </w:rPr>
        <w:t>-</w:t>
      </w:r>
      <w:r>
        <w:rPr/>
        <w:t>企</w:t>
      </w:r>
      <w:r>
        <w:rPr>
          <w:spacing w:val="-36"/>
        </w:rPr>
        <w:t> </w:t>
      </w:r>
      <w:r>
        <w:rPr/>
        <w:t>业合并》的规定，公司以</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日作为股权购买日，上海石基信息技术有限公司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月利润表 按</w:t>
      </w:r>
      <w:r>
        <w:rPr>
          <w:spacing w:val="-55"/>
        </w:rPr>
        <w:t> </w:t>
      </w:r>
      <w:r>
        <w:rPr>
          <w:rFonts w:ascii="Times New Roman" w:hAnsi="Times New Roman" w:cs="Times New Roman" w:eastAsia="Times New Roman" w:hint="default"/>
        </w:rPr>
        <w:t>90</w:t>
      </w:r>
      <w:r>
        <w:rPr/>
        <w:t>％比例纳入公司合并范围，自</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月起将上海石基信息技术有限公司</w:t>
      </w:r>
      <w:r>
        <w:rPr>
          <w:spacing w:val="-55"/>
        </w:rPr>
        <w:t> </w:t>
      </w:r>
      <w:r>
        <w:rPr>
          <w:rFonts w:ascii="Times New Roman" w:hAnsi="Times New Roman" w:cs="Times New Roman" w:eastAsia="Times New Roman" w:hint="default"/>
        </w:rPr>
        <w:t>100</w:t>
      </w:r>
      <w:r>
        <w:rPr/>
        <w:t>％纳入合并范围。</w:t>
      </w:r>
    </w:p>
    <w:p>
      <w:pPr>
        <w:spacing w:after="0" w:line="480" w:lineRule="atLeast"/>
        <w:jc w:val="left"/>
        <w:sectPr>
          <w:pgSz w:w="11900" w:h="16840"/>
          <w:pgMar w:header="851" w:footer="982" w:top="1320" w:bottom="1180" w:left="600" w:right="500"/>
        </w:sectPr>
      </w:pPr>
    </w:p>
    <w:p>
      <w:pPr>
        <w:spacing w:line="240" w:lineRule="auto" w:before="9"/>
        <w:rPr>
          <w:rFonts w:ascii="宋体" w:hAnsi="宋体" w:cs="宋体" w:eastAsia="宋体" w:hint="default"/>
          <w:sz w:val="3"/>
          <w:szCs w:val="3"/>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pStyle w:val="BodyText"/>
        <w:spacing w:line="240" w:lineRule="auto" w:before="35"/>
        <w:ind w:left="670" w:right="240"/>
        <w:jc w:val="left"/>
      </w:pPr>
      <w:r>
        <w:rPr>
          <w:rFonts w:ascii="Times New Roman" w:hAnsi="Times New Roman" w:cs="Times New Roman" w:eastAsia="Times New Roman" w:hint="default"/>
        </w:rPr>
        <w:t>B</w:t>
      </w:r>
      <w:r>
        <w:rPr/>
        <w:t>．报告期内设立公司</w:t>
      </w:r>
    </w:p>
    <w:p>
      <w:pPr>
        <w:pStyle w:val="BodyText"/>
        <w:spacing w:line="396" w:lineRule="auto" w:before="189"/>
        <w:ind w:left="250" w:right="230" w:firstLine="419"/>
        <w:jc w:val="left"/>
      </w:pPr>
      <w:r>
        <w:rPr/>
        <w:t>经董事会会议决议，公司出资港币</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万元于</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月在香港设立全资子公司焦点信息技术（香港）有 限公司，自该子公司设立之日起将其纳入合并报表范围。</w:t>
      </w:r>
    </w:p>
    <w:p>
      <w:pPr>
        <w:pStyle w:val="BodyText"/>
        <w:spacing w:line="240" w:lineRule="auto" w:before="68"/>
        <w:ind w:left="670" w:right="240"/>
        <w:jc w:val="left"/>
      </w:pPr>
      <w:r>
        <w:rPr>
          <w:rFonts w:ascii="Times New Roman" w:hAnsi="Times New Roman" w:cs="Times New Roman" w:eastAsia="Times New Roman" w:hint="default"/>
        </w:rPr>
        <w:t>C</w:t>
      </w:r>
      <w:r>
        <w:rPr/>
        <w:t>．报告期内转让子公司股权</w:t>
      </w:r>
    </w:p>
    <w:p>
      <w:pPr>
        <w:pStyle w:val="BodyText"/>
        <w:spacing w:line="240" w:lineRule="auto" w:before="169"/>
        <w:ind w:left="670" w:right="136"/>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月，公司与北京世纪泰能科技有限公司签订股权转让协议，将其持有北京泰能软件有限公司全部</w:t>
      </w:r>
    </w:p>
    <w:p>
      <w:pPr>
        <w:pStyle w:val="BodyText"/>
        <w:spacing w:line="240" w:lineRule="auto" w:before="169"/>
        <w:ind w:left="250" w:right="136"/>
        <w:jc w:val="left"/>
      </w:pPr>
      <w:r>
        <w:rPr/>
        <w:t>股权以</w:t>
      </w:r>
      <w:r>
        <w:rPr>
          <w:spacing w:val="-43"/>
        </w:rPr>
        <w:t> </w:t>
      </w:r>
      <w:r>
        <w:rPr>
          <w:rFonts w:ascii="Times New Roman" w:hAnsi="Times New Roman" w:cs="Times New Roman" w:eastAsia="Times New Roman" w:hint="default"/>
        </w:rPr>
        <w:t>873.055</w:t>
      </w:r>
      <w:r>
        <w:rPr>
          <w:rFonts w:ascii="Times New Roman" w:hAnsi="Times New Roman" w:cs="Times New Roman" w:eastAsia="Times New Roman" w:hint="default"/>
          <w:spacing w:val="10"/>
        </w:rPr>
        <w:t> </w:t>
      </w:r>
      <w:r>
        <w:rPr/>
        <w:t>万元转让给北京世纪泰能科技有限公司。北京世纪泰能科技有限公司已于</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月支付了全</w:t>
      </w:r>
    </w:p>
    <w:p>
      <w:pPr>
        <w:pStyle w:val="BodyText"/>
        <w:spacing w:line="240" w:lineRule="auto" w:before="170"/>
        <w:ind w:left="250" w:right="136"/>
        <w:jc w:val="left"/>
      </w:pPr>
      <w:r>
        <w:rPr/>
        <w:t>部的股权转让款，北京泰能软件有限公司于</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月办理了工商变更登记手续。根据《企业会计准则</w:t>
      </w:r>
      <w:r>
        <w:rPr>
          <w:rFonts w:ascii="Times New Roman" w:hAnsi="Times New Roman" w:cs="Times New Roman" w:eastAsia="Times New Roman" w:hint="default"/>
        </w:rPr>
        <w:t>-</w:t>
      </w:r>
      <w:r>
        <w:rPr/>
        <w:t>企业合</w:t>
      </w:r>
    </w:p>
    <w:p>
      <w:pPr>
        <w:pStyle w:val="BodyText"/>
        <w:spacing w:line="379" w:lineRule="auto" w:before="169"/>
        <w:ind w:left="250" w:right="234"/>
        <w:jc w:val="left"/>
      </w:pPr>
      <w:r>
        <w:rPr>
          <w:spacing w:val="-3"/>
        </w:rPr>
        <w:t>并》的相关规定，该项股权处置日确定为</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日，自确定的股权处置日起，北京泰能软件有限公司不 再纳入公司合并报表范围。</w:t>
      </w:r>
    </w:p>
    <w:p>
      <w:pPr>
        <w:pStyle w:val="BodyText"/>
        <w:spacing w:line="240" w:lineRule="auto" w:before="64"/>
        <w:ind w:left="670" w:right="240"/>
        <w:jc w:val="left"/>
      </w:pPr>
      <w:r>
        <w:rPr>
          <w:rFonts w:ascii="Times New Roman" w:hAnsi="Times New Roman" w:cs="Times New Roman" w:eastAsia="Times New Roman" w:hint="default"/>
        </w:rPr>
        <w:t>D</w:t>
      </w:r>
      <w:r>
        <w:rPr/>
        <w:t>．非同一控制下企业合并</w:t>
      </w:r>
    </w:p>
    <w:p>
      <w:pPr>
        <w:pStyle w:val="BodyText"/>
        <w:spacing w:line="379" w:lineRule="auto" w:before="169"/>
        <w:ind w:left="250" w:right="239" w:firstLine="420"/>
        <w:jc w:val="both"/>
      </w:pPr>
      <w:r>
        <w:rPr>
          <w:spacing w:val="-1"/>
        </w:rPr>
        <w:t>经股东会决议，公司于</w:t>
      </w:r>
      <w:r>
        <w:rPr>
          <w:spacing w:val="-51"/>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5"/>
        </w:rPr>
        <w:t>月与杨铭魁、高亮、王敏敏签订《西软科技股权转让协议》，出资</w:t>
      </w:r>
      <w:r>
        <w:rPr>
          <w:spacing w:val="-51"/>
        </w:rPr>
        <w:t> </w:t>
      </w:r>
      <w:r>
        <w:rPr>
          <w:rFonts w:ascii="Times New Roman" w:hAnsi="Times New Roman" w:cs="Times New Roman" w:eastAsia="Times New Roman" w:hint="default"/>
          <w:spacing w:val="-1"/>
        </w:rPr>
        <w:t>6,000.00</w:t>
      </w:r>
      <w:r>
        <w:rPr>
          <w:rFonts w:ascii="Times New Roman" w:hAnsi="Times New Roman" w:cs="Times New Roman" w:eastAsia="Times New Roman" w:hint="default"/>
        </w:rPr>
        <w:t> </w:t>
      </w:r>
      <w:r>
        <w:rPr/>
        <w:t>万元收购其所持有的杭州西软科技有限公司</w:t>
      </w:r>
      <w:r>
        <w:rPr>
          <w:spacing w:val="-34"/>
        </w:rPr>
        <w:t> </w:t>
      </w:r>
      <w:r>
        <w:rPr>
          <w:rFonts w:ascii="Times New Roman" w:hAnsi="Times New Roman" w:cs="Times New Roman" w:eastAsia="Times New Roman" w:hint="default"/>
          <w:spacing w:val="-3"/>
        </w:rPr>
        <w:t>60%</w:t>
      </w:r>
      <w:r>
        <w:rPr>
          <w:spacing w:val="-3"/>
        </w:rPr>
        <w:t>的股权。根据《企业会计准则</w:t>
      </w:r>
      <w:r>
        <w:rPr>
          <w:rFonts w:ascii="Times New Roman" w:hAnsi="Times New Roman" w:cs="Times New Roman" w:eastAsia="Times New Roman" w:hint="default"/>
          <w:spacing w:val="-3"/>
        </w:rPr>
        <w:t>-</w:t>
      </w:r>
      <w:r>
        <w:rPr>
          <w:spacing w:val="-3"/>
        </w:rPr>
        <w:t>企业合并》的相关规定，企业合并</w:t>
      </w:r>
      <w:r>
        <w:rPr>
          <w:spacing w:val="-103"/>
        </w:rPr>
        <w:t> </w:t>
      </w:r>
      <w:r>
        <w:rPr>
          <w:spacing w:val="-103"/>
        </w:rPr>
      </w:r>
      <w:r>
        <w:rPr/>
        <w:t>日确定为</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日。公司自确定的企业合并日起，将杭州西软科技有限公司及其控股子公司成都西湖电 脑软件有限公司纳入合并范围。</w:t>
      </w:r>
    </w:p>
    <w:p>
      <w:pPr>
        <w:pStyle w:val="BodyText"/>
        <w:spacing w:line="379" w:lineRule="auto" w:before="63"/>
        <w:ind w:left="250" w:right="136" w:firstLine="42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1"/>
        </w:rPr>
        <w:t> </w:t>
      </w:r>
      <w:r>
        <w:rPr/>
        <w:t>月，经公司全资子公司焦点信息技术（香港）有限公司董事会决议，焦点信息技术（香港）有限 </w:t>
      </w:r>
      <w:r>
        <w:rPr>
          <w:spacing w:val="-2"/>
        </w:rPr>
        <w:t>公司与李德利签订股权转让协议，以港币</w:t>
      </w:r>
      <w:r>
        <w:rPr>
          <w:spacing w:val="-48"/>
        </w:rPr>
        <w:t> </w:t>
      </w:r>
      <w:r>
        <w:rPr>
          <w:rFonts w:ascii="Times New Roman" w:hAnsi="Times New Roman" w:cs="Times New Roman" w:eastAsia="Times New Roman" w:hint="default"/>
          <w:spacing w:val="-1"/>
        </w:rPr>
        <w:t>2,924.30</w:t>
      </w:r>
      <w:r>
        <w:rPr>
          <w:rFonts w:ascii="Times New Roman" w:hAnsi="Times New Roman" w:cs="Times New Roman" w:eastAsia="Times New Roman" w:hint="default"/>
          <w:spacing w:val="5"/>
        </w:rPr>
        <w:t> </w:t>
      </w:r>
      <w:r>
        <w:rPr>
          <w:spacing w:val="-1"/>
        </w:rPr>
        <w:t>万元收购其所持有</w:t>
      </w:r>
      <w:r>
        <w:rPr>
          <w:spacing w:val="-48"/>
        </w:rPr>
        <w:t> </w:t>
      </w:r>
      <w:r>
        <w:rPr>
          <w:rFonts w:ascii="Times New Roman" w:hAnsi="Times New Roman" w:cs="Times New Roman" w:eastAsia="Times New Roman" w:hint="default"/>
          <w:spacing w:val="-1"/>
        </w:rPr>
        <w:t>Infrasys</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(HK)</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2"/>
        </w:rPr>
        <w:t>Ltd70%</w:t>
      </w:r>
      <w:r>
        <w:rPr>
          <w:spacing w:val="-2"/>
        </w:rPr>
        <w:t>的股权（</w:t>
      </w:r>
      <w:r>
        <w:rPr>
          <w:rFonts w:ascii="Times New Roman" w:hAnsi="Times New Roman" w:cs="Times New Roman" w:eastAsia="Times New Roman" w:hint="default"/>
          <w:spacing w:val="-2"/>
        </w:rPr>
        <w:t>612.50</w:t>
      </w:r>
      <w:r>
        <w:rPr>
          <w:rFonts w:ascii="Times New Roman" w:hAnsi="Times New Roman" w:cs="Times New Roman" w:eastAsia="Times New Roman" w:hint="default"/>
          <w:spacing w:val="5"/>
        </w:rPr>
        <w:t> </w:t>
      </w:r>
      <w:r>
        <w:rPr>
          <w:spacing w:val="-27"/>
        </w:rPr>
        <w:t>万股）。</w:t>
      </w:r>
      <w:r>
        <w:rPr>
          <w:spacing w:val="-103"/>
        </w:rPr>
        <w:t> </w:t>
      </w:r>
      <w:r>
        <w:rPr>
          <w:spacing w:val="-103"/>
        </w:rPr>
      </w:r>
      <w:r>
        <w:rPr/>
        <w:t>根据《企业会计准则</w:t>
      </w:r>
      <w:r>
        <w:rPr>
          <w:rFonts w:ascii="Times New Roman" w:hAnsi="Times New Roman" w:cs="Times New Roman" w:eastAsia="Times New Roman" w:hint="default"/>
        </w:rPr>
        <w:t>-</w:t>
      </w:r>
      <w:r>
        <w:rPr/>
        <w:t>企业合并》的相关规定，企业合并日确定为</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日，公司自确定的企业合并日 开始，将</w:t>
      </w:r>
      <w:r>
        <w:rPr>
          <w:spacing w:val="-55"/>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2"/>
        </w:rPr>
        <w:t> </w:t>
      </w:r>
      <w:r>
        <w:rPr>
          <w:rFonts w:ascii="Times New Roman" w:hAnsi="Times New Roman" w:cs="Times New Roman" w:eastAsia="Times New Roman" w:hint="default"/>
        </w:rPr>
        <w:t>(HK)</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t>及其全资子公司</w:t>
      </w:r>
      <w:r>
        <w:rPr>
          <w:spacing w:val="-55"/>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2"/>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3"/>
        </w:rPr>
        <w:t> </w:t>
      </w:r>
      <w:r>
        <w:rPr>
          <w:rFonts w:ascii="Times New Roman" w:hAnsi="Times New Roman" w:cs="Times New Roman" w:eastAsia="Times New Roman" w:hint="default"/>
        </w:rPr>
        <w:t>Pte</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t>纳入合并范围。</w:t>
      </w:r>
    </w:p>
    <w:p>
      <w:pPr>
        <w:pStyle w:val="BodyText"/>
        <w:spacing w:line="240" w:lineRule="auto" w:before="35"/>
        <w:ind w:left="670" w:right="240"/>
        <w:jc w:val="left"/>
      </w:pPr>
      <w:r>
        <w:rPr>
          <w:rFonts w:ascii="Times New Roman" w:hAnsi="Times New Roman" w:cs="Times New Roman" w:eastAsia="Times New Roman" w:hint="default"/>
        </w:rPr>
        <w:t>3</w:t>
      </w:r>
      <w:r>
        <w:rPr/>
        <w:t>．非同一控制企业合并形成的商誉金额及方法见附注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).12</w:t>
      </w:r>
      <w:r>
        <w:rPr/>
        <w:t>。</w:t>
      </w:r>
    </w:p>
    <w:p>
      <w:pPr>
        <w:pStyle w:val="BodyText"/>
        <w:spacing w:line="240" w:lineRule="auto" w:before="169"/>
        <w:ind w:left="670" w:right="240"/>
        <w:jc w:val="left"/>
      </w:pPr>
      <w:r>
        <w:rPr>
          <w:rFonts w:ascii="Times New Roman" w:hAnsi="Times New Roman" w:cs="Times New Roman" w:eastAsia="Times New Roman" w:hint="default"/>
        </w:rPr>
        <w:t>4</w:t>
      </w:r>
      <w:r>
        <w:rPr/>
        <w:t>．控股子公司少数股东权益相关信息</w:t>
      </w:r>
    </w:p>
    <w:tbl>
      <w:tblPr>
        <w:tblW w:w="0" w:type="auto"/>
        <w:jc w:val="left"/>
        <w:tblInd w:w="113" w:type="dxa"/>
        <w:tblLayout w:type="fixed"/>
        <w:tblCellMar>
          <w:top w:w="0" w:type="dxa"/>
          <w:left w:w="0" w:type="dxa"/>
          <w:bottom w:w="0" w:type="dxa"/>
          <w:right w:w="0" w:type="dxa"/>
        </w:tblCellMar>
        <w:tblLook w:val="01E0"/>
      </w:tblPr>
      <w:tblGrid>
        <w:gridCol w:w="3319"/>
        <w:gridCol w:w="1696"/>
        <w:gridCol w:w="1907"/>
        <w:gridCol w:w="3616"/>
      </w:tblGrid>
      <w:tr>
        <w:trPr>
          <w:trHeight w:val="867" w:hRule="exact"/>
        </w:trPr>
        <w:tc>
          <w:tcPr>
            <w:tcW w:w="33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控股子公司名称</w:t>
            </w:r>
          </w:p>
        </w:tc>
        <w:tc>
          <w:tcPr>
            <w:tcW w:w="16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135" w:right="134"/>
              <w:jc w:val="center"/>
              <w:rPr>
                <w:rFonts w:ascii="宋体" w:hAnsi="宋体" w:cs="宋体" w:eastAsia="宋体" w:hint="default"/>
                <w:sz w:val="18"/>
                <w:szCs w:val="18"/>
              </w:rPr>
            </w:pPr>
            <w:r>
              <w:rPr>
                <w:rFonts w:ascii="宋体" w:hAnsi="宋体" w:cs="宋体" w:eastAsia="宋体" w:hint="default"/>
                <w:sz w:val="18"/>
                <w:szCs w:val="18"/>
              </w:rPr>
              <w:t>少数股东权益中用于 冲减少数股东损益的 金额</w:t>
            </w:r>
          </w:p>
        </w:tc>
        <w:tc>
          <w:tcPr>
            <w:tcW w:w="36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1"/>
              <w:ind w:left="180" w:right="186"/>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381" w:hRule="exact"/>
        </w:trPr>
        <w:tc>
          <w:tcPr>
            <w:tcW w:w="3319" w:type="dxa"/>
            <w:tcBorders>
              <w:top w:val="single" w:sz="6" w:space="0" w:color="000000"/>
              <w:left w:val="nil" w:sz="6" w:space="0" w:color="auto"/>
              <w:bottom w:val="nil" w:sz="6" w:space="0" w:color="auto"/>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6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z w:val="18"/>
              </w:rPr>
              <w:t>908,301.88</w:t>
            </w:r>
          </w:p>
        </w:tc>
        <w:tc>
          <w:tcPr>
            <w:tcW w:w="1907" w:type="dxa"/>
            <w:vMerge w:val="restart"/>
            <w:tcBorders>
              <w:top w:val="single" w:sz="6" w:space="0" w:color="000000"/>
              <w:left w:val="single" w:sz="6" w:space="0" w:color="000000"/>
              <w:right w:val="single" w:sz="6" w:space="0" w:color="000000"/>
            </w:tcBorders>
          </w:tcPr>
          <w:p>
            <w:pPr/>
          </w:p>
        </w:tc>
        <w:tc>
          <w:tcPr>
            <w:tcW w:w="3616" w:type="dxa"/>
            <w:vMerge w:val="restart"/>
            <w:tcBorders>
              <w:top w:val="single" w:sz="6" w:space="0" w:color="000000"/>
              <w:left w:val="single" w:sz="6" w:space="0" w:color="000000"/>
              <w:right w:val="nil" w:sz="6" w:space="0" w:color="auto"/>
            </w:tcBorders>
          </w:tcPr>
          <w:p>
            <w:pPr/>
          </w:p>
        </w:tc>
      </w:tr>
      <w:tr>
        <w:trPr>
          <w:trHeight w:val="377" w:hRule="exact"/>
        </w:trPr>
        <w:tc>
          <w:tcPr>
            <w:tcW w:w="3319" w:type="dxa"/>
            <w:tcBorders>
              <w:top w:val="nil" w:sz="6" w:space="0" w:color="auto"/>
              <w:left w:val="nil" w:sz="6" w:space="0" w:color="auto"/>
              <w:bottom w:val="nil" w:sz="6" w:space="0" w:color="auto"/>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69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100"/>
              <w:jc w:val="right"/>
              <w:rPr>
                <w:rFonts w:ascii="Times New Roman" w:hAnsi="Times New Roman" w:cs="Times New Roman" w:eastAsia="Times New Roman" w:hint="default"/>
                <w:sz w:val="18"/>
                <w:szCs w:val="18"/>
              </w:rPr>
            </w:pPr>
            <w:r>
              <w:rPr>
                <w:rFonts w:ascii="Times New Roman"/>
                <w:spacing w:val="-1"/>
                <w:sz w:val="18"/>
              </w:rPr>
              <w:t>14,259,597.77</w:t>
            </w:r>
          </w:p>
        </w:tc>
        <w:tc>
          <w:tcPr>
            <w:tcW w:w="1907" w:type="dxa"/>
            <w:vMerge/>
            <w:tcBorders>
              <w:left w:val="single" w:sz="6" w:space="0" w:color="000000"/>
              <w:right w:val="single" w:sz="6" w:space="0" w:color="000000"/>
            </w:tcBorders>
          </w:tcPr>
          <w:p>
            <w:pPr/>
          </w:p>
        </w:tc>
        <w:tc>
          <w:tcPr>
            <w:tcW w:w="3616" w:type="dxa"/>
            <w:vMerge/>
            <w:tcBorders>
              <w:left w:val="single" w:sz="6" w:space="0" w:color="000000"/>
              <w:right w:val="nil" w:sz="6" w:space="0" w:color="auto"/>
            </w:tcBorders>
          </w:tcPr>
          <w:p>
            <w:pPr/>
          </w:p>
        </w:tc>
      </w:tr>
      <w:tr>
        <w:trPr>
          <w:trHeight w:val="377" w:hRule="exact"/>
        </w:trPr>
        <w:tc>
          <w:tcPr>
            <w:tcW w:w="3319"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成都西湖电脑软件科技有限公司</w:t>
            </w:r>
          </w:p>
        </w:tc>
        <w:tc>
          <w:tcPr>
            <w:tcW w:w="1696"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z w:val="18"/>
              </w:rPr>
              <w:t>233,926.35</w:t>
            </w:r>
          </w:p>
        </w:tc>
        <w:tc>
          <w:tcPr>
            <w:tcW w:w="1907" w:type="dxa"/>
            <w:vMerge/>
            <w:tcBorders>
              <w:left w:val="single" w:sz="6" w:space="0" w:color="000000"/>
              <w:right w:val="single" w:sz="6" w:space="0" w:color="000000"/>
            </w:tcBorders>
          </w:tcPr>
          <w:p>
            <w:pPr/>
          </w:p>
        </w:tc>
        <w:tc>
          <w:tcPr>
            <w:tcW w:w="3616" w:type="dxa"/>
            <w:vMerge/>
            <w:tcBorders>
              <w:left w:val="single" w:sz="6" w:space="0" w:color="000000"/>
              <w:right w:val="nil" w:sz="6" w:space="0" w:color="auto"/>
            </w:tcBorders>
          </w:tcPr>
          <w:p>
            <w:pPr/>
          </w:p>
        </w:tc>
      </w:tr>
      <w:tr>
        <w:trPr>
          <w:trHeight w:val="371" w:hRule="exact"/>
        </w:trPr>
        <w:tc>
          <w:tcPr>
            <w:tcW w:w="3319" w:type="dxa"/>
            <w:tcBorders>
              <w:top w:val="nil" w:sz="6" w:space="0" w:color="auto"/>
              <w:left w:val="nil" w:sz="6" w:space="0" w:color="auto"/>
              <w:bottom w:val="single" w:sz="12" w:space="0" w:color="000000"/>
              <w:right w:val="single" w:sz="6" w:space="0" w:color="000000"/>
            </w:tcBorders>
          </w:tcPr>
          <w:p>
            <w:pPr>
              <w:pStyle w:val="TableParagraph"/>
              <w:spacing w:line="240" w:lineRule="auto" w:before="71"/>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
                <w:sz w:val="18"/>
              </w:rPr>
              <w:t> </w:t>
            </w:r>
            <w:r>
              <w:rPr>
                <w:rFonts w:ascii="Times New Roman"/>
                <w:sz w:val="18"/>
              </w:rPr>
              <w:t>Ltd</w:t>
            </w:r>
          </w:p>
        </w:tc>
        <w:tc>
          <w:tcPr>
            <w:tcW w:w="169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1"/>
              <w:ind w:right="101"/>
              <w:jc w:val="right"/>
              <w:rPr>
                <w:rFonts w:ascii="Times New Roman" w:hAnsi="Times New Roman" w:cs="Times New Roman" w:eastAsia="Times New Roman" w:hint="default"/>
                <w:sz w:val="18"/>
                <w:szCs w:val="18"/>
              </w:rPr>
            </w:pPr>
            <w:r>
              <w:rPr>
                <w:rFonts w:ascii="Times New Roman"/>
                <w:spacing w:val="-1"/>
                <w:sz w:val="18"/>
              </w:rPr>
              <w:t>2,854,979.66</w:t>
            </w:r>
          </w:p>
        </w:tc>
        <w:tc>
          <w:tcPr>
            <w:tcW w:w="1907" w:type="dxa"/>
            <w:vMerge/>
            <w:tcBorders>
              <w:left w:val="single" w:sz="6" w:space="0" w:color="000000"/>
              <w:bottom w:val="single" w:sz="12" w:space="0" w:color="000000"/>
              <w:right w:val="single" w:sz="6" w:space="0" w:color="000000"/>
            </w:tcBorders>
          </w:tcPr>
          <w:p>
            <w:pPr/>
          </w:p>
        </w:tc>
        <w:tc>
          <w:tcPr>
            <w:tcW w:w="3616" w:type="dxa"/>
            <w:vMerge/>
            <w:tcBorders>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379" w:lineRule="auto" w:before="35"/>
        <w:ind w:left="250" w:right="240" w:firstLine="420"/>
        <w:jc w:val="both"/>
      </w:pPr>
      <w:r>
        <w:rPr>
          <w:rFonts w:ascii="Times New Roman" w:hAnsi="Times New Roman" w:cs="Times New Roman" w:eastAsia="Times New Roman" w:hint="default"/>
        </w:rPr>
        <w:t>5</w:t>
      </w:r>
      <w:r>
        <w:rPr/>
        <w:t>．焦点信息技术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有限公司和</w:t>
      </w:r>
      <w:r>
        <w:rPr>
          <w:spacing w:val="-60"/>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7"/>
        </w:rPr>
        <w:t> </w:t>
      </w:r>
      <w:r>
        <w:rPr>
          <w:rFonts w:ascii="Times New Roman" w:hAnsi="Times New Roman" w:cs="Times New Roman" w:eastAsia="Times New Roman" w:hint="default"/>
        </w:rPr>
        <w:t>(HK)</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r>
        <w:rPr>
          <w:rFonts w:ascii="Times New Roman" w:hAnsi="Times New Roman" w:cs="Times New Roman" w:eastAsia="Times New Roman" w:hint="default"/>
          <w:spacing w:val="-7"/>
        </w:rPr>
        <w:t> </w:t>
      </w:r>
      <w:r>
        <w:rPr/>
        <w:t>系在香港境内成立的公司，执行香港会计准则。</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11"/>
        </w:rPr>
        <w:t> </w:t>
      </w:r>
      <w:r>
        <w:rPr>
          <w:rFonts w:ascii="Times New Roman" w:hAnsi="Times New Roman" w:cs="Times New Roman" w:eastAsia="Times New Roman" w:hint="default"/>
        </w:rPr>
        <w:t>Pte</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r>
        <w:rPr>
          <w:rFonts w:ascii="Times New Roman" w:hAnsi="Times New Roman" w:cs="Times New Roman" w:eastAsia="Times New Roman" w:hint="default"/>
          <w:spacing w:val="12"/>
        </w:rPr>
        <w:t> </w:t>
      </w:r>
      <w:r>
        <w:rPr>
          <w:spacing w:val="-3"/>
        </w:rPr>
        <w:t>系在新加坡境内成立的公司，执行新加坡会计准则。公司在编制合并财务报表时，将其执行会计</w:t>
      </w:r>
      <w:r>
        <w:rPr>
          <w:spacing w:val="-103"/>
        </w:rPr>
        <w:t> </w:t>
      </w:r>
      <w:r>
        <w:rPr>
          <w:spacing w:val="-103"/>
        </w:rPr>
      </w:r>
      <w:r>
        <w:rPr/>
        <w:t>政策与公司不一致的进行了调整。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73" w:right="240"/>
        <w:jc w:val="left"/>
      </w:pPr>
      <w:r>
        <w:rPr/>
        <w:t>（八）财务报表主要项目附注</w:t>
      </w:r>
    </w:p>
    <w:p>
      <w:pPr>
        <w:spacing w:after="0" w:line="240" w:lineRule="auto"/>
        <w:jc w:val="left"/>
        <w:sectPr>
          <w:pgSz w:w="11900" w:h="16840"/>
          <w:pgMar w:header="851" w:footer="982" w:top="1320" w:bottom="1180" w:left="600" w:right="500"/>
        </w:sectPr>
      </w:pPr>
    </w:p>
    <w:p>
      <w:pPr>
        <w:spacing w:line="240" w:lineRule="auto" w:before="10"/>
        <w:rPr>
          <w:rFonts w:ascii="宋体" w:hAnsi="宋体" w:cs="宋体" w:eastAsia="宋体" w:hint="default"/>
          <w:sz w:val="13"/>
          <w:szCs w:val="13"/>
        </w:rPr>
      </w:pPr>
    </w:p>
    <w:p>
      <w:pPr>
        <w:pStyle w:val="BodyText"/>
        <w:spacing w:line="240" w:lineRule="auto" w:before="35"/>
        <w:ind w:left="670" w:right="136"/>
        <w:jc w:val="left"/>
        <w:rPr>
          <w:rFonts w:ascii="Times New Roman" w:hAnsi="Times New Roman" w:cs="Times New Roman" w:eastAsia="Times New Roman" w:hint="default"/>
        </w:rPr>
      </w:pPr>
      <w:r>
        <w:rPr/>
        <w:t>（以下附注未经特别注明，期末账面余额指</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日账面余额，年初账面余额指</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p>
    <w:p>
      <w:pPr>
        <w:pStyle w:val="BodyText"/>
        <w:spacing w:line="240" w:lineRule="auto" w:before="169"/>
        <w:ind w:left="250" w:right="240"/>
        <w:jc w:val="left"/>
      </w:pPr>
      <w:r>
        <w:rPr/>
        <w:t>日账面余额，金额单位为人民币元）</w:t>
      </w:r>
    </w:p>
    <w:p>
      <w:pPr>
        <w:pStyle w:val="BodyText"/>
        <w:spacing w:line="240" w:lineRule="auto" w:before="176"/>
        <w:ind w:left="670" w:right="240"/>
        <w:jc w:val="left"/>
      </w:pPr>
      <w:r>
        <w:rPr>
          <w:rFonts w:ascii="Times New Roman" w:hAnsi="Times New Roman" w:cs="Times New Roman" w:eastAsia="Times New Roman" w:hint="default"/>
        </w:rPr>
        <w:t>1</w:t>
      </w:r>
      <w:r>
        <w:rPr/>
        <w:t>．货币资金</w:t>
      </w:r>
    </w:p>
    <w:tbl>
      <w:tblPr>
        <w:tblW w:w="0" w:type="auto"/>
        <w:jc w:val="left"/>
        <w:tblInd w:w="113" w:type="dxa"/>
        <w:tblLayout w:type="fixed"/>
        <w:tblCellMar>
          <w:top w:w="0" w:type="dxa"/>
          <w:left w:w="0" w:type="dxa"/>
          <w:bottom w:w="0" w:type="dxa"/>
          <w:right w:w="0" w:type="dxa"/>
        </w:tblCellMar>
        <w:tblLook w:val="01E0"/>
      </w:tblPr>
      <w:tblGrid>
        <w:gridCol w:w="2135"/>
        <w:gridCol w:w="1121"/>
        <w:gridCol w:w="3243"/>
        <w:gridCol w:w="2119"/>
        <w:gridCol w:w="353"/>
        <w:gridCol w:w="1566"/>
      </w:tblGrid>
      <w:tr>
        <w:trPr>
          <w:trHeight w:val="467" w:hRule="exact"/>
        </w:trPr>
        <w:tc>
          <w:tcPr>
            <w:tcW w:w="6499" w:type="dxa"/>
            <w:gridSpan w:val="3"/>
            <w:tcBorders>
              <w:top w:val="single" w:sz="12" w:space="0" w:color="000000"/>
              <w:left w:val="nil" w:sz="6" w:space="0" w:color="auto"/>
              <w:bottom w:val="single" w:sz="2" w:space="0" w:color="000000"/>
              <w:right w:val="single" w:sz="2" w:space="0" w:color="000000"/>
            </w:tcBorders>
          </w:tcPr>
          <w:p>
            <w:pPr>
              <w:pStyle w:val="TableParagraph"/>
              <w:tabs>
                <w:tab w:pos="541" w:val="left" w:leader="none"/>
              </w:tabs>
              <w:spacing w:line="240" w:lineRule="auto" w:before="14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91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3"/>
              <w:ind w:left="32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54" w:hRule="exact"/>
        </w:trPr>
        <w:tc>
          <w:tcPr>
            <w:tcW w:w="6499" w:type="dxa"/>
            <w:gridSpan w:val="3"/>
            <w:tcBorders>
              <w:top w:val="single" w:sz="2" w:space="0" w:color="000000"/>
              <w:left w:val="nil" w:sz="6" w:space="0" w:color="auto"/>
              <w:bottom w:val="nil" w:sz="6" w:space="0" w:color="auto"/>
              <w:right w:val="single" w:sz="2" w:space="0" w:color="000000"/>
            </w:tcBorders>
          </w:tcPr>
          <w:p>
            <w:pPr>
              <w:pStyle w:val="TableParagraph"/>
              <w:tabs>
                <w:tab w:pos="647" w:val="left" w:leader="none"/>
              </w:tabs>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2119"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121,659.75</w:t>
            </w:r>
            <w:r>
              <w:rPr>
                <w:rFonts w:ascii="Times New Roman"/>
                <w:sz w:val="21"/>
              </w:rPr>
            </w:r>
          </w:p>
        </w:tc>
        <w:tc>
          <w:tcPr>
            <w:tcW w:w="353" w:type="dxa"/>
            <w:tcBorders>
              <w:top w:val="single" w:sz="2" w:space="0" w:color="000000"/>
              <w:left w:val="single" w:sz="2" w:space="0" w:color="000000"/>
              <w:bottom w:val="nil" w:sz="6" w:space="0" w:color="auto"/>
              <w:right w:val="nil" w:sz="6" w:space="0" w:color="auto"/>
            </w:tcBorders>
          </w:tcPr>
          <w:p>
            <w:pPr>
              <w:pStyle w:val="TableParagraph"/>
              <w:spacing w:line="240" w:lineRule="auto" w:before="158"/>
              <w:ind w:left="-7" w:right="0"/>
              <w:jc w:val="left"/>
              <w:rPr>
                <w:rFonts w:ascii="宋体" w:hAnsi="宋体" w:cs="宋体" w:eastAsia="宋体" w:hint="default"/>
                <w:sz w:val="21"/>
                <w:szCs w:val="21"/>
              </w:rPr>
            </w:pPr>
            <w:r>
              <w:rPr>
                <w:rFonts w:ascii="宋体"/>
                <w:sz w:val="21"/>
              </w:rPr>
              <w:t> </w:t>
            </w:r>
          </w:p>
        </w:tc>
        <w:tc>
          <w:tcPr>
            <w:tcW w:w="1566"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43,586.01</w:t>
            </w:r>
          </w:p>
        </w:tc>
      </w:tr>
      <w:tr>
        <w:trPr>
          <w:trHeight w:val="450" w:hRule="exact"/>
        </w:trPr>
        <w:tc>
          <w:tcPr>
            <w:tcW w:w="6499" w:type="dxa"/>
            <w:gridSpan w:val="3"/>
            <w:tcBorders>
              <w:top w:val="nil" w:sz="6" w:space="0" w:color="auto"/>
              <w:left w:val="nil" w:sz="6" w:space="0" w:color="auto"/>
              <w:bottom w:val="nil" w:sz="6" w:space="0" w:color="auto"/>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119" w:type="dxa"/>
            <w:tcBorders>
              <w:top w:val="nil" w:sz="6" w:space="0" w:color="auto"/>
              <w:left w:val="single" w:sz="2" w:space="0" w:color="000000"/>
              <w:bottom w:val="nil" w:sz="6" w:space="0" w:color="auto"/>
              <w:right w:val="single" w:sz="2" w:space="0" w:color="000000"/>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spacing w:val="-1"/>
                <w:sz w:val="21"/>
              </w:rPr>
              <w:t>371,171,452.06</w:t>
            </w:r>
          </w:p>
        </w:tc>
        <w:tc>
          <w:tcPr>
            <w:tcW w:w="353" w:type="dxa"/>
            <w:tcBorders>
              <w:top w:val="nil" w:sz="6" w:space="0" w:color="auto"/>
              <w:left w:val="single" w:sz="2" w:space="0" w:color="000000"/>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21"/>
                <w:szCs w:val="21"/>
              </w:rPr>
            </w:pPr>
            <w:r>
              <w:rPr>
                <w:rFonts w:ascii="Times New Roman"/>
                <w:spacing w:val="-1"/>
                <w:sz w:val="21"/>
              </w:rPr>
              <w:t>57,857,085.55</w:t>
            </w:r>
          </w:p>
        </w:tc>
      </w:tr>
      <w:tr>
        <w:trPr>
          <w:trHeight w:val="351" w:hRule="exact"/>
        </w:trPr>
        <w:tc>
          <w:tcPr>
            <w:tcW w:w="6499" w:type="dxa"/>
            <w:gridSpan w:val="3"/>
            <w:tcBorders>
              <w:top w:val="nil" w:sz="6" w:space="0" w:color="auto"/>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119"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3,596,732.95</w:t>
            </w:r>
          </w:p>
        </w:tc>
        <w:tc>
          <w:tcPr>
            <w:tcW w:w="353" w:type="dxa"/>
            <w:tcBorders>
              <w:top w:val="nil" w:sz="6" w:space="0" w:color="auto"/>
              <w:left w:val="single" w:sz="2" w:space="0" w:color="000000"/>
              <w:bottom w:val="single" w:sz="2" w:space="0" w:color="000000"/>
              <w:right w:val="nil" w:sz="6" w:space="0" w:color="auto"/>
            </w:tcBorders>
          </w:tcPr>
          <w:p>
            <w:pPr>
              <w:pStyle w:val="TableParagraph"/>
              <w:spacing w:line="240" w:lineRule="auto" w:before="56"/>
              <w:ind w:left="-7" w:right="0"/>
              <w:jc w:val="left"/>
              <w:rPr>
                <w:rFonts w:ascii="宋体" w:hAnsi="宋体" w:cs="宋体" w:eastAsia="宋体" w:hint="default"/>
                <w:sz w:val="21"/>
                <w:szCs w:val="21"/>
              </w:rPr>
            </w:pPr>
            <w:r>
              <w:rPr>
                <w:rFonts w:ascii="宋体"/>
                <w:sz w:val="21"/>
              </w:rPr>
              <w:t> </w:t>
            </w:r>
          </w:p>
        </w:tc>
        <w:tc>
          <w:tcPr>
            <w:tcW w:w="1566"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spacing w:val="-1"/>
                <w:sz w:val="21"/>
              </w:rPr>
              <w:t>7,145,020.60</w:t>
            </w:r>
          </w:p>
        </w:tc>
      </w:tr>
      <w:tr>
        <w:trPr>
          <w:trHeight w:val="467" w:hRule="exact"/>
        </w:trPr>
        <w:tc>
          <w:tcPr>
            <w:tcW w:w="2135" w:type="dxa"/>
            <w:tcBorders>
              <w:top w:val="single" w:sz="2" w:space="0" w:color="000000"/>
              <w:left w:val="nil" w:sz="6" w:space="0" w:color="auto"/>
              <w:bottom w:val="single" w:sz="12" w:space="0" w:color="000000"/>
              <w:right w:val="nil" w:sz="6" w:space="0" w:color="auto"/>
            </w:tcBorders>
          </w:tcPr>
          <w:p>
            <w:pPr/>
          </w:p>
        </w:tc>
        <w:tc>
          <w:tcPr>
            <w:tcW w:w="1121" w:type="dxa"/>
            <w:tcBorders>
              <w:top w:val="single" w:sz="2" w:space="0" w:color="000000"/>
              <w:left w:val="nil" w:sz="6" w:space="0" w:color="auto"/>
              <w:bottom w:val="single" w:sz="12" w:space="0" w:color="000000"/>
              <w:right w:val="nil" w:sz="6" w:space="0" w:color="auto"/>
            </w:tcBorders>
          </w:tcPr>
          <w:p>
            <w:pPr>
              <w:pStyle w:val="TableParagraph"/>
              <w:spacing w:line="240" w:lineRule="auto" w:before="143"/>
              <w:ind w:right="155"/>
              <w:jc w:val="right"/>
              <w:rPr>
                <w:rFonts w:ascii="宋体" w:hAnsi="宋体" w:cs="宋体" w:eastAsia="宋体" w:hint="default"/>
                <w:sz w:val="21"/>
                <w:szCs w:val="21"/>
              </w:rPr>
            </w:pPr>
            <w:r>
              <w:rPr>
                <w:rFonts w:ascii="宋体" w:hAnsi="宋体" w:cs="宋体" w:eastAsia="宋体" w:hint="default"/>
                <w:sz w:val="21"/>
                <w:szCs w:val="21"/>
              </w:rPr>
              <w:t>合</w:t>
            </w:r>
          </w:p>
        </w:tc>
        <w:tc>
          <w:tcPr>
            <w:tcW w:w="3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3"/>
              <w:ind w:left="15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374,889,844.76</w:t>
            </w:r>
          </w:p>
        </w:tc>
        <w:tc>
          <w:tcPr>
            <w:tcW w:w="1919" w:type="dxa"/>
            <w:gridSpan w:val="2"/>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1" w:right="0"/>
              <w:jc w:val="left"/>
              <w:rPr>
                <w:rFonts w:ascii="Times New Roman" w:hAnsi="Times New Roman" w:cs="Times New Roman" w:eastAsia="Times New Roman" w:hint="default"/>
                <w:sz w:val="21"/>
                <w:szCs w:val="21"/>
              </w:rPr>
            </w:pPr>
            <w:r>
              <w:rPr>
                <w:rFonts w:ascii="Times New Roman"/>
                <w:sz w:val="21"/>
              </w:rPr>
              <w:t>65,045,692.16</w:t>
            </w:r>
          </w:p>
        </w:tc>
      </w:tr>
    </w:tbl>
    <w:p>
      <w:pPr>
        <w:spacing w:line="240" w:lineRule="auto" w:before="6"/>
        <w:rPr>
          <w:rFonts w:ascii="宋体" w:hAnsi="宋体" w:cs="宋体" w:eastAsia="宋体" w:hint="default"/>
          <w:sz w:val="9"/>
          <w:szCs w:val="9"/>
        </w:rPr>
      </w:pPr>
    </w:p>
    <w:p>
      <w:pPr>
        <w:pStyle w:val="BodyText"/>
        <w:spacing w:line="240" w:lineRule="auto" w:before="35"/>
        <w:ind w:left="670" w:right="240"/>
        <w:jc w:val="left"/>
      </w:pPr>
      <w:r>
        <w:rPr/>
        <w:t>货币资金按币种列示如下</w:t>
      </w:r>
    </w:p>
    <w:p>
      <w:pPr>
        <w:spacing w:line="240" w:lineRule="auto" w:before="6"/>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1799"/>
        <w:gridCol w:w="1793"/>
        <w:gridCol w:w="1850"/>
        <w:gridCol w:w="1733"/>
        <w:gridCol w:w="1793"/>
      </w:tblGrid>
      <w:tr>
        <w:trPr>
          <w:trHeight w:val="470" w:hRule="exact"/>
        </w:trPr>
        <w:tc>
          <w:tcPr>
            <w:tcW w:w="1799"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tabs>
                <w:tab w:pos="1117" w:val="left" w:leader="none"/>
              </w:tabs>
              <w:spacing w:line="240" w:lineRule="auto"/>
              <w:ind w:left="48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6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60" w:hRule="exact"/>
        </w:trPr>
        <w:tc>
          <w:tcPr>
            <w:tcW w:w="1799" w:type="dxa"/>
            <w:vMerge/>
            <w:tcBorders>
              <w:left w:val="nil" w:sz="6" w:space="0" w:color="auto"/>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81"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1"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57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64" w:hRule="exact"/>
        </w:trPr>
        <w:tc>
          <w:tcPr>
            <w:tcW w:w="1799" w:type="dxa"/>
            <w:tcBorders>
              <w:top w:val="single" w:sz="4" w:space="0" w:color="000000"/>
              <w:left w:val="nil" w:sz="6" w:space="0" w:color="auto"/>
              <w:bottom w:val="nil" w:sz="6" w:space="0" w:color="auto"/>
              <w:right w:val="single" w:sz="4" w:space="0" w:color="000000"/>
            </w:tcBorders>
          </w:tcPr>
          <w:p>
            <w:pPr>
              <w:pStyle w:val="TableParagraph"/>
              <w:tabs>
                <w:tab w:pos="673" w:val="left" w:leader="none"/>
              </w:tabs>
              <w:spacing w:line="240" w:lineRule="auto" w:before="143"/>
              <w:ind w:left="42"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7" w:right="0"/>
              <w:jc w:val="left"/>
              <w:rPr>
                <w:rFonts w:ascii="Times New Roman" w:hAnsi="Times New Roman" w:cs="Times New Roman" w:eastAsia="Times New Roman" w:hint="default"/>
                <w:sz w:val="21"/>
                <w:szCs w:val="21"/>
              </w:rPr>
            </w:pPr>
            <w:r>
              <w:rPr>
                <w:rFonts w:ascii="Times New Roman"/>
                <w:sz w:val="21"/>
              </w:rPr>
              <w:t>RMB</w:t>
            </w:r>
          </w:p>
        </w:tc>
        <w:tc>
          <w:tcPr>
            <w:tcW w:w="1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119,761.97</w:t>
            </w:r>
          </w:p>
        </w:tc>
        <w:tc>
          <w:tcPr>
            <w:tcW w:w="17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w:t>
            </w:r>
          </w:p>
        </w:tc>
        <w:tc>
          <w:tcPr>
            <w:tcW w:w="179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119,761.97</w:t>
            </w:r>
          </w:p>
        </w:tc>
      </w:tr>
      <w:tr>
        <w:trPr>
          <w:trHeight w:val="443" w:hRule="exact"/>
        </w:trPr>
        <w:tc>
          <w:tcPr>
            <w:tcW w:w="17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42" w:right="0"/>
              <w:jc w:val="left"/>
              <w:rPr>
                <w:rFonts w:ascii="宋体" w:hAnsi="宋体" w:cs="宋体" w:eastAsia="宋体" w:hint="default"/>
                <w:sz w:val="21"/>
                <w:szCs w:val="21"/>
              </w:rPr>
            </w:pPr>
            <w:r>
              <w:rPr>
                <w:rFonts w:ascii="宋体"/>
                <w:sz w:val="21"/>
              </w:rPr>
              <w:t>   </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664" w:right="0"/>
              <w:jc w:val="left"/>
              <w:rPr>
                <w:rFonts w:ascii="Times New Roman" w:hAnsi="Times New Roman" w:cs="Times New Roman" w:eastAsia="Times New Roman" w:hint="default"/>
                <w:sz w:val="21"/>
                <w:szCs w:val="21"/>
              </w:rPr>
            </w:pPr>
            <w:r>
              <w:rPr>
                <w:rFonts w:ascii="Times New Roman"/>
                <w:sz w:val="21"/>
              </w:rPr>
              <w:t>HKD</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0.9364</w:t>
            </w:r>
            <w:r>
              <w:rPr>
                <w:rFonts w:ascii="Times New Roman"/>
                <w:sz w:val="21"/>
              </w:rPr>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27"/>
              <w:jc w:val="right"/>
              <w:rPr>
                <w:rFonts w:ascii="Times New Roman" w:hAnsi="Times New Roman" w:cs="Times New Roman" w:eastAsia="Times New Roman" w:hint="default"/>
                <w:sz w:val="21"/>
                <w:szCs w:val="21"/>
              </w:rPr>
            </w:pPr>
            <w:r>
              <w:rPr>
                <w:rFonts w:ascii="Times New Roman"/>
                <w:spacing w:val="-1"/>
                <w:sz w:val="21"/>
              </w:rPr>
              <w:t>1,872.80</w:t>
            </w:r>
            <w:r>
              <w:rPr>
                <w:rFonts w:ascii="Times New Roman"/>
                <w:sz w:val="21"/>
              </w:rPr>
            </w:r>
          </w:p>
        </w:tc>
      </w:tr>
      <w:tr>
        <w:trPr>
          <w:trHeight w:val="450" w:hRule="exact"/>
        </w:trPr>
        <w:tc>
          <w:tcPr>
            <w:tcW w:w="1799"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681" w:right="0"/>
              <w:jc w:val="left"/>
              <w:rPr>
                <w:rFonts w:ascii="宋体" w:hAnsi="宋体" w:cs="宋体" w:eastAsia="宋体" w:hint="default"/>
                <w:sz w:val="21"/>
                <w:szCs w:val="21"/>
              </w:rPr>
            </w:pPr>
            <w:r>
              <w:rPr>
                <w:rFonts w:ascii="宋体" w:hAnsi="宋体" w:cs="宋体" w:eastAsia="宋体" w:hint="default"/>
                <w:sz w:val="21"/>
                <w:szCs w:val="21"/>
              </w:rPr>
              <w:t>新币</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21"/>
                <w:szCs w:val="21"/>
              </w:rPr>
            </w:pPr>
            <w:r>
              <w:rPr>
                <w:rFonts w:ascii="Times New Roman"/>
                <w:spacing w:val="-1"/>
                <w:sz w:val="21"/>
              </w:rPr>
              <w:t>4.94</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21"/>
                <w:szCs w:val="21"/>
              </w:rPr>
            </w:pPr>
            <w:r>
              <w:rPr>
                <w:rFonts w:ascii="Times New Roman"/>
                <w:spacing w:val="-1"/>
                <w:sz w:val="21"/>
              </w:rPr>
              <w:t>5.05656</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24"/>
              <w:jc w:val="right"/>
              <w:rPr>
                <w:rFonts w:ascii="Times New Roman" w:hAnsi="Times New Roman" w:cs="Times New Roman" w:eastAsia="Times New Roman" w:hint="default"/>
                <w:sz w:val="21"/>
                <w:szCs w:val="21"/>
              </w:rPr>
            </w:pPr>
            <w:r>
              <w:rPr>
                <w:rFonts w:ascii="Times New Roman"/>
                <w:spacing w:val="-1"/>
                <w:sz w:val="21"/>
              </w:rPr>
              <w:t>24.98</w:t>
            </w:r>
          </w:p>
        </w:tc>
      </w:tr>
      <w:tr>
        <w:trPr>
          <w:trHeight w:val="450" w:hRule="exact"/>
        </w:trPr>
        <w:tc>
          <w:tcPr>
            <w:tcW w:w="1799"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68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6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25"/>
              <w:jc w:val="right"/>
              <w:rPr>
                <w:rFonts w:ascii="Times New Roman" w:hAnsi="Times New Roman" w:cs="Times New Roman" w:eastAsia="Times New Roman" w:hint="default"/>
                <w:sz w:val="21"/>
                <w:szCs w:val="21"/>
              </w:rPr>
            </w:pPr>
            <w:r>
              <w:rPr>
                <w:rFonts w:ascii="Times New Roman"/>
                <w:sz w:val="21"/>
              </w:rPr>
              <w:t>121,659.75</w:t>
            </w:r>
          </w:p>
        </w:tc>
      </w:tr>
      <w:tr>
        <w:trPr>
          <w:trHeight w:val="463" w:hRule="exact"/>
        </w:trPr>
        <w:tc>
          <w:tcPr>
            <w:tcW w:w="17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4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657" w:right="0"/>
              <w:jc w:val="left"/>
              <w:rPr>
                <w:rFonts w:ascii="Times New Roman" w:hAnsi="Times New Roman" w:cs="Times New Roman" w:eastAsia="Times New Roman" w:hint="default"/>
                <w:sz w:val="21"/>
                <w:szCs w:val="21"/>
              </w:rPr>
            </w:pPr>
            <w:r>
              <w:rPr>
                <w:rFonts w:ascii="Times New Roman"/>
                <w:sz w:val="21"/>
              </w:rPr>
              <w:t>RMB</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21"/>
                <w:szCs w:val="21"/>
              </w:rPr>
            </w:pPr>
            <w:r>
              <w:rPr>
                <w:rFonts w:ascii="Times New Roman"/>
                <w:spacing w:val="-1"/>
                <w:sz w:val="21"/>
              </w:rPr>
              <w:t>358,655,073.83</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pacing w:val="-1"/>
                <w:sz w:val="21"/>
              </w:rPr>
              <w:t>1.00</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25"/>
              <w:jc w:val="right"/>
              <w:rPr>
                <w:rFonts w:ascii="Times New Roman" w:hAnsi="Times New Roman" w:cs="Times New Roman" w:eastAsia="Times New Roman" w:hint="default"/>
                <w:sz w:val="21"/>
                <w:szCs w:val="21"/>
              </w:rPr>
            </w:pPr>
            <w:r>
              <w:rPr>
                <w:rFonts w:ascii="Times New Roman"/>
                <w:spacing w:val="-1"/>
                <w:sz w:val="21"/>
              </w:rPr>
              <w:t>358,655,073.83</w:t>
            </w:r>
          </w:p>
        </w:tc>
      </w:tr>
      <w:tr>
        <w:trPr>
          <w:trHeight w:val="437" w:hRule="exact"/>
        </w:trPr>
        <w:tc>
          <w:tcPr>
            <w:tcW w:w="1799"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664" w:right="0"/>
              <w:jc w:val="left"/>
              <w:rPr>
                <w:rFonts w:ascii="Times New Roman" w:hAnsi="Times New Roman" w:cs="Times New Roman" w:eastAsia="Times New Roman" w:hint="default"/>
                <w:sz w:val="21"/>
                <w:szCs w:val="21"/>
              </w:rPr>
            </w:pPr>
            <w:r>
              <w:rPr>
                <w:rFonts w:ascii="Times New Roman"/>
                <w:sz w:val="21"/>
              </w:rPr>
              <w:t>HKD</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21"/>
                <w:szCs w:val="21"/>
              </w:rPr>
            </w:pPr>
            <w:r>
              <w:rPr>
                <w:rFonts w:ascii="Times New Roman"/>
                <w:spacing w:val="-2"/>
                <w:sz w:val="21"/>
              </w:rPr>
              <w:t>11,191,777.73</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21"/>
                <w:szCs w:val="21"/>
              </w:rPr>
            </w:pPr>
            <w:r>
              <w:rPr>
                <w:rFonts w:ascii="Times New Roman"/>
                <w:spacing w:val="-1"/>
                <w:sz w:val="21"/>
              </w:rPr>
              <w:t>0.9364</w:t>
            </w:r>
            <w:r>
              <w:rPr>
                <w:rFonts w:ascii="Times New Roman"/>
                <w:sz w:val="21"/>
              </w:rPr>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21"/>
                <w:szCs w:val="21"/>
              </w:rPr>
            </w:pPr>
            <w:r>
              <w:rPr>
                <w:rFonts w:ascii="Times New Roman"/>
                <w:spacing w:val="-1"/>
                <w:sz w:val="21"/>
              </w:rPr>
              <w:t>10,479,980.67</w:t>
            </w:r>
            <w:r>
              <w:rPr>
                <w:rFonts w:ascii="Times New Roman"/>
                <w:sz w:val="21"/>
              </w:rPr>
            </w:r>
          </w:p>
        </w:tc>
      </w:tr>
      <w:tr>
        <w:trPr>
          <w:trHeight w:val="450" w:hRule="exact"/>
        </w:trPr>
        <w:tc>
          <w:tcPr>
            <w:tcW w:w="1799"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681" w:right="0"/>
              <w:jc w:val="left"/>
              <w:rPr>
                <w:rFonts w:ascii="宋体" w:hAnsi="宋体" w:cs="宋体" w:eastAsia="宋体" w:hint="default"/>
                <w:sz w:val="21"/>
                <w:szCs w:val="21"/>
              </w:rPr>
            </w:pPr>
            <w:r>
              <w:rPr>
                <w:rFonts w:ascii="宋体" w:hAnsi="宋体" w:cs="宋体" w:eastAsia="宋体" w:hint="default"/>
                <w:sz w:val="21"/>
                <w:szCs w:val="21"/>
              </w:rPr>
              <w:t>新币</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21"/>
                <w:szCs w:val="21"/>
              </w:rPr>
            </w:pPr>
            <w:r>
              <w:rPr>
                <w:rFonts w:ascii="Times New Roman"/>
                <w:spacing w:val="-1"/>
                <w:sz w:val="21"/>
              </w:rPr>
              <w:t>402,723.90</w:t>
            </w:r>
            <w:r>
              <w:rPr>
                <w:rFonts w:ascii="Times New Roman"/>
                <w:sz w:val="21"/>
              </w:rPr>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pacing w:val="-1"/>
                <w:sz w:val="21"/>
              </w:rPr>
              <w:t>5.05656</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25"/>
              <w:jc w:val="right"/>
              <w:rPr>
                <w:rFonts w:ascii="Times New Roman" w:hAnsi="Times New Roman" w:cs="Times New Roman" w:eastAsia="Times New Roman" w:hint="default"/>
                <w:sz w:val="21"/>
                <w:szCs w:val="21"/>
              </w:rPr>
            </w:pPr>
            <w:r>
              <w:rPr>
                <w:rFonts w:ascii="Times New Roman"/>
                <w:spacing w:val="-1"/>
                <w:sz w:val="21"/>
              </w:rPr>
              <w:t>2,036,397.56</w:t>
            </w:r>
          </w:p>
        </w:tc>
      </w:tr>
      <w:tr>
        <w:trPr>
          <w:trHeight w:val="450" w:hRule="exact"/>
        </w:trPr>
        <w:tc>
          <w:tcPr>
            <w:tcW w:w="1799"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68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65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26"/>
              <w:jc w:val="right"/>
              <w:rPr>
                <w:rFonts w:ascii="Times New Roman" w:hAnsi="Times New Roman" w:cs="Times New Roman" w:eastAsia="Times New Roman" w:hint="default"/>
                <w:sz w:val="21"/>
                <w:szCs w:val="21"/>
              </w:rPr>
            </w:pPr>
            <w:r>
              <w:rPr>
                <w:rFonts w:ascii="Times New Roman"/>
                <w:spacing w:val="-1"/>
                <w:sz w:val="21"/>
              </w:rPr>
              <w:t>371,171,452.06</w:t>
            </w:r>
          </w:p>
        </w:tc>
      </w:tr>
      <w:tr>
        <w:trPr>
          <w:trHeight w:val="450" w:hRule="exact"/>
        </w:trPr>
        <w:tc>
          <w:tcPr>
            <w:tcW w:w="17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4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657" w:right="0"/>
              <w:jc w:val="left"/>
              <w:rPr>
                <w:rFonts w:ascii="Times New Roman" w:hAnsi="Times New Roman" w:cs="Times New Roman" w:eastAsia="Times New Roman" w:hint="default"/>
                <w:sz w:val="21"/>
                <w:szCs w:val="21"/>
              </w:rPr>
            </w:pPr>
            <w:r>
              <w:rPr>
                <w:rFonts w:ascii="Times New Roman"/>
                <w:sz w:val="21"/>
              </w:rPr>
              <w:t>RMB</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21"/>
                <w:szCs w:val="21"/>
              </w:rPr>
            </w:pPr>
            <w:r>
              <w:rPr>
                <w:rFonts w:ascii="Times New Roman"/>
                <w:spacing w:val="-1"/>
                <w:sz w:val="21"/>
              </w:rPr>
              <w:t>3,596,732.95</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pacing w:val="-1"/>
                <w:sz w:val="21"/>
              </w:rPr>
              <w:t>1.00</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24"/>
              <w:jc w:val="right"/>
              <w:rPr>
                <w:rFonts w:ascii="Times New Roman" w:hAnsi="Times New Roman" w:cs="Times New Roman" w:eastAsia="Times New Roman" w:hint="default"/>
                <w:sz w:val="21"/>
                <w:szCs w:val="21"/>
              </w:rPr>
            </w:pPr>
            <w:r>
              <w:rPr>
                <w:rFonts w:ascii="Times New Roman"/>
                <w:spacing w:val="-1"/>
                <w:sz w:val="21"/>
              </w:rPr>
              <w:t>3,596,732.95</w:t>
            </w:r>
          </w:p>
        </w:tc>
      </w:tr>
      <w:tr>
        <w:trPr>
          <w:trHeight w:val="354" w:hRule="exact"/>
        </w:trPr>
        <w:tc>
          <w:tcPr>
            <w:tcW w:w="1799"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68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left="65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93" w:type="dxa"/>
            <w:tcBorders>
              <w:top w:val="nil" w:sz="6" w:space="0" w:color="auto"/>
              <w:left w:val="single" w:sz="4" w:space="0" w:color="000000"/>
              <w:bottom w:val="single" w:sz="4" w:space="0" w:color="000000"/>
              <w:right w:val="nil" w:sz="6" w:space="0" w:color="auto"/>
            </w:tcBorders>
          </w:tcPr>
          <w:p>
            <w:pPr>
              <w:pStyle w:val="TableParagraph"/>
              <w:spacing w:line="240" w:lineRule="auto" w:before="106"/>
              <w:ind w:right="24"/>
              <w:jc w:val="right"/>
              <w:rPr>
                <w:rFonts w:ascii="Times New Roman" w:hAnsi="Times New Roman" w:cs="Times New Roman" w:eastAsia="Times New Roman" w:hint="default"/>
                <w:sz w:val="21"/>
                <w:szCs w:val="21"/>
              </w:rPr>
            </w:pPr>
            <w:r>
              <w:rPr>
                <w:rFonts w:ascii="Times New Roman"/>
                <w:spacing w:val="-1"/>
                <w:sz w:val="21"/>
              </w:rPr>
              <w:t>3,596,732.95</w:t>
            </w:r>
          </w:p>
        </w:tc>
      </w:tr>
      <w:tr>
        <w:trPr>
          <w:trHeight w:val="470" w:hRule="exact"/>
        </w:trPr>
        <w:tc>
          <w:tcPr>
            <w:tcW w:w="1799" w:type="dxa"/>
            <w:tcBorders>
              <w:top w:val="single" w:sz="4" w:space="0" w:color="000000"/>
              <w:left w:val="nil" w:sz="6" w:space="0" w:color="auto"/>
              <w:bottom w:val="single" w:sz="12" w:space="0" w:color="000000"/>
              <w:right w:val="single" w:sz="4" w:space="0" w:color="000000"/>
            </w:tcBorders>
          </w:tcPr>
          <w:p>
            <w:pPr>
              <w:pStyle w:val="TableParagraph"/>
              <w:tabs>
                <w:tab w:pos="1117" w:val="left" w:leader="none"/>
              </w:tabs>
              <w:spacing w:line="240" w:lineRule="auto" w:before="143"/>
              <w:ind w:left="48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93" w:type="dxa"/>
            <w:tcBorders>
              <w:top w:val="single" w:sz="4" w:space="0" w:color="000000"/>
              <w:left w:val="single" w:sz="4" w:space="0" w:color="000000"/>
              <w:bottom w:val="single" w:sz="12" w:space="0" w:color="000000"/>
              <w:right w:val="single" w:sz="4" w:space="0" w:color="000000"/>
            </w:tcBorders>
          </w:tcPr>
          <w:p>
            <w:pPr/>
          </w:p>
        </w:tc>
        <w:tc>
          <w:tcPr>
            <w:tcW w:w="1850" w:type="dxa"/>
            <w:tcBorders>
              <w:top w:val="single" w:sz="4" w:space="0" w:color="000000"/>
              <w:left w:val="single" w:sz="4" w:space="0" w:color="000000"/>
              <w:bottom w:val="single" w:sz="12" w:space="0" w:color="000000"/>
              <w:right w:val="single" w:sz="4" w:space="0" w:color="000000"/>
            </w:tcBorders>
          </w:tcPr>
          <w:p>
            <w:pPr/>
          </w:p>
        </w:tc>
        <w:tc>
          <w:tcPr>
            <w:tcW w:w="1733" w:type="dxa"/>
            <w:tcBorders>
              <w:top w:val="single" w:sz="4" w:space="0" w:color="000000"/>
              <w:left w:val="single" w:sz="4" w:space="0" w:color="000000"/>
              <w:bottom w:val="single" w:sz="12" w:space="0" w:color="000000"/>
              <w:right w:val="single" w:sz="4" w:space="0" w:color="000000"/>
            </w:tcBorders>
          </w:tcPr>
          <w:p>
            <w:pPr/>
          </w:p>
        </w:tc>
        <w:tc>
          <w:tcPr>
            <w:tcW w:w="17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374,889,844.76</w:t>
            </w:r>
          </w:p>
        </w:tc>
      </w:tr>
    </w:tbl>
    <w:p>
      <w:pPr>
        <w:spacing w:line="240" w:lineRule="auto" w:before="4"/>
        <w:rPr>
          <w:rFonts w:ascii="宋体" w:hAnsi="宋体" w:cs="宋体" w:eastAsia="宋体" w:hint="default"/>
          <w:sz w:val="8"/>
          <w:szCs w:val="8"/>
        </w:rPr>
      </w:pPr>
    </w:p>
    <w:p>
      <w:pPr>
        <w:pStyle w:val="BodyText"/>
        <w:spacing w:line="372" w:lineRule="auto" w:before="35"/>
        <w:ind w:left="250" w:right="240" w:firstLine="420"/>
        <w:jc w:val="left"/>
      </w:pPr>
      <w:r>
        <w:rPr>
          <w:spacing w:val="-8"/>
        </w:rPr>
        <w:t>注：货币资金</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日比</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日增长了</w:t>
      </w:r>
      <w:r>
        <w:rPr>
          <w:spacing w:val="-54"/>
        </w:rPr>
        <w:t> </w:t>
      </w:r>
      <w:r>
        <w:rPr>
          <w:rFonts w:ascii="Times New Roman" w:hAnsi="Times New Roman" w:cs="Times New Roman" w:eastAsia="Times New Roman" w:hint="default"/>
          <w:spacing w:val="-4"/>
        </w:rPr>
        <w:t>476.35</w:t>
      </w:r>
      <w:r>
        <w:rPr>
          <w:spacing w:val="-4"/>
        </w:rPr>
        <w:t>％，主要是由于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年度新增募集资金 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670" w:right="240"/>
        <w:jc w:val="left"/>
      </w:pPr>
      <w:r>
        <w:rPr>
          <w:rFonts w:ascii="Times New Roman" w:hAnsi="Times New Roman" w:cs="Times New Roman" w:eastAsia="Times New Roman" w:hint="default"/>
        </w:rPr>
        <w:t>2</w:t>
      </w:r>
      <w:r>
        <w:rPr/>
        <w:t>．交易性金融资产</w:t>
      </w:r>
    </w:p>
    <w:tbl>
      <w:tblPr>
        <w:tblW w:w="0" w:type="auto"/>
        <w:jc w:val="left"/>
        <w:tblInd w:w="113" w:type="dxa"/>
        <w:tblLayout w:type="fixed"/>
        <w:tblCellMar>
          <w:top w:w="0" w:type="dxa"/>
          <w:left w:w="0" w:type="dxa"/>
          <w:bottom w:w="0" w:type="dxa"/>
          <w:right w:w="0" w:type="dxa"/>
        </w:tblCellMar>
        <w:tblLook w:val="01E0"/>
      </w:tblPr>
      <w:tblGrid>
        <w:gridCol w:w="6499"/>
        <w:gridCol w:w="2119"/>
        <w:gridCol w:w="1919"/>
      </w:tblGrid>
      <w:tr>
        <w:trPr>
          <w:trHeight w:val="470" w:hRule="exact"/>
        </w:trPr>
        <w:tc>
          <w:tcPr>
            <w:tcW w:w="6499" w:type="dxa"/>
            <w:tcBorders>
              <w:top w:val="single" w:sz="12"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14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42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9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323"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460" w:hRule="exact"/>
        </w:trPr>
        <w:tc>
          <w:tcPr>
            <w:tcW w:w="6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5" w:right="0"/>
              <w:jc w:val="left"/>
              <w:rPr>
                <w:rFonts w:ascii="宋体" w:hAnsi="宋体" w:cs="宋体" w:eastAsia="宋体" w:hint="default"/>
                <w:sz w:val="20"/>
                <w:szCs w:val="20"/>
              </w:rPr>
            </w:pPr>
            <w:r>
              <w:rPr>
                <w:rFonts w:ascii="Times New Roman"/>
                <w:sz w:val="21"/>
              </w:rPr>
              <w:t>79,594.00</w:t>
            </w:r>
            <w:r>
              <w:rPr>
                <w:rFonts w:ascii="宋体"/>
                <w:w w:val="100"/>
                <w:sz w:val="20"/>
              </w:rPr>
              <w:t> </w:t>
            </w: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71" w:hRule="exact"/>
        </w:trPr>
        <w:tc>
          <w:tcPr>
            <w:tcW w:w="6499"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14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5" w:right="0"/>
              <w:jc w:val="left"/>
              <w:rPr>
                <w:rFonts w:ascii="Times New Roman" w:hAnsi="Times New Roman" w:cs="Times New Roman" w:eastAsia="Times New Roman" w:hint="default"/>
                <w:sz w:val="21"/>
                <w:szCs w:val="21"/>
              </w:rPr>
            </w:pPr>
            <w:r>
              <w:rPr>
                <w:rFonts w:ascii="Times New Roman"/>
                <w:sz w:val="21"/>
              </w:rPr>
              <w:t>79,594.00</w:t>
            </w:r>
          </w:p>
        </w:tc>
        <w:tc>
          <w:tcPr>
            <w:tcW w:w="191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9"/>
          <w:szCs w:val="9"/>
        </w:rPr>
      </w:pPr>
    </w:p>
    <w:p>
      <w:pPr>
        <w:pStyle w:val="BodyText"/>
        <w:spacing w:line="240" w:lineRule="auto" w:before="35"/>
        <w:ind w:left="250" w:right="136" w:firstLine="421"/>
        <w:jc w:val="left"/>
      </w:pPr>
      <w:r>
        <w:rPr/>
        <w:t>注：本年度新增的交易性金融资产系公司子公司</w:t>
      </w:r>
      <w:r>
        <w:rPr>
          <w:rFonts w:ascii="Times New Roman" w:hAnsi="Times New Roman" w:cs="Times New Roman" w:eastAsia="Times New Roman" w:hint="default"/>
        </w:rPr>
        <w:t>Infrasys (HK) Ltd</w:t>
      </w:r>
      <w:r>
        <w:rPr/>
        <w:t>购买的</w:t>
      </w:r>
      <w:r>
        <w:rPr>
          <w:rFonts w:ascii="Times New Roman" w:hAnsi="Times New Roman" w:cs="Times New Roman" w:eastAsia="Times New Roman" w:hint="default"/>
        </w:rPr>
        <w:t>Catic International Holdings</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4"/>
        </w:rPr>
        <w:t>Ltd</w:t>
      </w:r>
      <w:r>
        <w:rPr>
          <w:spacing w:val="-4"/>
        </w:rPr>
        <w:t>（中国</w:t>
      </w:r>
    </w:p>
    <w:p>
      <w:pPr>
        <w:pStyle w:val="BodyText"/>
        <w:spacing w:line="240" w:lineRule="auto" w:before="159"/>
        <w:ind w:left="250" w:right="136"/>
        <w:jc w:val="left"/>
      </w:pPr>
      <w:r>
        <w:rPr/>
        <w:t>航空技术国际控股有限公司）股票</w:t>
      </w:r>
      <w:r>
        <w:rPr>
          <w:rFonts w:ascii="Times New Roman" w:hAnsi="Times New Roman" w:cs="Times New Roman" w:eastAsia="Times New Roman" w:hint="default"/>
        </w:rPr>
        <w:t>200,000.00</w:t>
      </w:r>
      <w:r>
        <w:rPr/>
        <w:t>股。股票购买成本是港币</w:t>
      </w:r>
      <w:r>
        <w:rPr>
          <w:rFonts w:ascii="Times New Roman" w:hAnsi="Times New Roman" w:cs="Times New Roman" w:eastAsia="Times New Roman" w:hint="default"/>
        </w:rPr>
        <w:t>2.8116</w:t>
      </w:r>
      <w:r>
        <w:rPr/>
        <w:t>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日的公允价值是港</w:t>
      </w:r>
    </w:p>
    <w:p>
      <w:pPr>
        <w:spacing w:after="0" w:line="240" w:lineRule="auto"/>
        <w:jc w:val="left"/>
        <w:sectPr>
          <w:pgSz w:w="11900" w:h="16840"/>
          <w:pgMar w:header="851" w:footer="982" w:top="1320" w:bottom="1180" w:left="600" w:right="500"/>
        </w:sectPr>
      </w:pPr>
    </w:p>
    <w:p>
      <w:pPr>
        <w:spacing w:line="240" w:lineRule="auto" w:before="1"/>
        <w:rPr>
          <w:rFonts w:ascii="宋体" w:hAnsi="宋体" w:cs="宋体" w:eastAsia="宋体" w:hint="default"/>
          <w:sz w:val="13"/>
          <w:szCs w:val="13"/>
        </w:rPr>
      </w:pPr>
    </w:p>
    <w:p>
      <w:pPr>
        <w:pStyle w:val="BodyText"/>
        <w:spacing w:line="240" w:lineRule="auto" w:before="35"/>
        <w:ind w:left="250" w:right="240"/>
        <w:jc w:val="left"/>
      </w:pPr>
      <w:r>
        <w:rPr/>
        <w:t>币</w:t>
      </w:r>
      <w:r>
        <w:rPr>
          <w:rFonts w:ascii="Times New Roman" w:hAnsi="Times New Roman" w:cs="Times New Roman" w:eastAsia="Times New Roman" w:hint="default"/>
        </w:rPr>
        <w:t>0.425</w:t>
      </w:r>
      <w:r>
        <w:rPr/>
        <w:t>元，该项交易性金融资产投资变现不存在重大限制。</w:t>
      </w:r>
    </w:p>
    <w:p>
      <w:pPr>
        <w:spacing w:line="240" w:lineRule="auto" w:before="12"/>
        <w:rPr>
          <w:rFonts w:ascii="宋体" w:hAnsi="宋体" w:cs="宋体" w:eastAsia="宋体" w:hint="default"/>
          <w:sz w:val="15"/>
          <w:szCs w:val="15"/>
        </w:rPr>
      </w:pPr>
    </w:p>
    <w:p>
      <w:pPr>
        <w:pStyle w:val="BodyText"/>
        <w:spacing w:line="240" w:lineRule="auto"/>
        <w:ind w:left="670" w:right="240"/>
        <w:jc w:val="left"/>
      </w:pPr>
      <w:r>
        <w:rPr>
          <w:rFonts w:ascii="Times New Roman" w:hAnsi="Times New Roman" w:cs="Times New Roman" w:eastAsia="Times New Roman" w:hint="default"/>
        </w:rPr>
        <w:t>3</w:t>
      </w:r>
      <w:r>
        <w:rPr/>
        <w:t>．应收票据</w:t>
      </w:r>
    </w:p>
    <w:tbl>
      <w:tblPr>
        <w:tblW w:w="0" w:type="auto"/>
        <w:jc w:val="left"/>
        <w:tblInd w:w="113" w:type="dxa"/>
        <w:tblLayout w:type="fixed"/>
        <w:tblCellMar>
          <w:top w:w="0" w:type="dxa"/>
          <w:left w:w="0" w:type="dxa"/>
          <w:bottom w:w="0" w:type="dxa"/>
          <w:right w:w="0" w:type="dxa"/>
        </w:tblCellMar>
        <w:tblLook w:val="01E0"/>
      </w:tblPr>
      <w:tblGrid>
        <w:gridCol w:w="6287"/>
        <w:gridCol w:w="2119"/>
        <w:gridCol w:w="2131"/>
      </w:tblGrid>
      <w:tr>
        <w:trPr>
          <w:trHeight w:val="519" w:hRule="exact"/>
        </w:trPr>
        <w:tc>
          <w:tcPr>
            <w:tcW w:w="62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11"/>
              <w:jc w:val="right"/>
              <w:rPr>
                <w:rFonts w:ascii="宋体" w:hAnsi="宋体" w:cs="宋体" w:eastAsia="宋体" w:hint="default"/>
                <w:sz w:val="21"/>
                <w:szCs w:val="21"/>
              </w:rPr>
            </w:pPr>
            <w:r>
              <w:rPr>
                <w:rFonts w:ascii="宋体" w:hAnsi="宋体" w:cs="宋体" w:eastAsia="宋体" w:hint="default"/>
                <w:sz w:val="21"/>
                <w:szCs w:val="21"/>
              </w:rPr>
              <w:t>票据种类</w:t>
            </w:r>
          </w:p>
        </w:tc>
        <w:tc>
          <w:tcPr>
            <w:tcW w:w="2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10" w:hRule="exact"/>
        </w:trPr>
        <w:tc>
          <w:tcPr>
            <w:tcW w:w="62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Times New Roman"/>
                <w:spacing w:val="-1"/>
                <w:sz w:val="21"/>
              </w:rPr>
              <w:t>241,029.36</w:t>
            </w:r>
            <w:r>
              <w:rPr>
                <w:rFonts w:ascii="宋体"/>
                <w:spacing w:val="-1"/>
                <w:sz w:val="21"/>
              </w:rPr>
              <w:t> </w:t>
            </w:r>
          </w:p>
        </w:tc>
        <w:tc>
          <w:tcPr>
            <w:tcW w:w="2131" w:type="dxa"/>
            <w:tcBorders>
              <w:top w:val="single" w:sz="4" w:space="0" w:color="000000"/>
              <w:left w:val="single" w:sz="4" w:space="0" w:color="000000"/>
              <w:bottom w:val="single" w:sz="4" w:space="0" w:color="000000"/>
              <w:right w:val="nil" w:sz="6" w:space="0" w:color="auto"/>
            </w:tcBorders>
          </w:tcPr>
          <w:p>
            <w:pPr/>
          </w:p>
        </w:tc>
      </w:tr>
      <w:tr>
        <w:trPr>
          <w:trHeight w:val="520" w:hRule="exact"/>
        </w:trPr>
        <w:tc>
          <w:tcPr>
            <w:tcW w:w="62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631" w:val="left" w:leader="none"/>
              </w:tabs>
              <w:spacing w:line="240" w:lineRule="auto"/>
              <w:ind w:right="270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241,029.36</w:t>
            </w:r>
            <w:r>
              <w:rPr>
                <w:rFonts w:ascii="Times New Roman"/>
                <w:sz w:val="21"/>
              </w:rPr>
            </w:r>
          </w:p>
        </w:tc>
        <w:tc>
          <w:tcPr>
            <w:tcW w:w="213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193" w:type="dxa"/>
        <w:tblLayout w:type="fixed"/>
        <w:tblCellMar>
          <w:top w:w="0" w:type="dxa"/>
          <w:left w:w="0" w:type="dxa"/>
          <w:bottom w:w="0" w:type="dxa"/>
          <w:right w:w="0" w:type="dxa"/>
        </w:tblCellMar>
        <w:tblLook w:val="01E0"/>
      </w:tblPr>
      <w:tblGrid>
        <w:gridCol w:w="2080"/>
        <w:gridCol w:w="2075"/>
        <w:gridCol w:w="2075"/>
        <w:gridCol w:w="2075"/>
        <w:gridCol w:w="2074"/>
      </w:tblGrid>
      <w:tr>
        <w:trPr>
          <w:trHeight w:val="520" w:hRule="exact"/>
        </w:trPr>
        <w:tc>
          <w:tcPr>
            <w:tcW w:w="208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56" w:val="left" w:leader="none"/>
              </w:tabs>
              <w:spacing w:line="240" w:lineRule="auto" w:before="171"/>
              <w:ind w:left="6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29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0" w:hRule="exact"/>
        </w:trPr>
        <w:tc>
          <w:tcPr>
            <w:tcW w:w="2080" w:type="dxa"/>
            <w:vMerge/>
            <w:tcBorders>
              <w:left w:val="nil" w:sz="6" w:space="0" w:color="auto"/>
              <w:bottom w:val="single" w:sz="4" w:space="0" w:color="000000"/>
              <w:right w:val="single" w:sz="4" w:space="0" w:color="000000"/>
            </w:tcBorders>
          </w:tcPr>
          <w:p>
            <w:pP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10"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70"/>
              <w:jc w:val="right"/>
              <w:rPr>
                <w:rFonts w:ascii="宋体" w:hAnsi="宋体" w:cs="宋体" w:eastAsia="宋体" w:hint="default"/>
                <w:sz w:val="21"/>
                <w:szCs w:val="21"/>
              </w:rPr>
            </w:pPr>
            <w:r>
              <w:rPr>
                <w:rFonts w:ascii="宋体" w:hAnsi="宋体" w:cs="宋体" w:eastAsia="宋体" w:hint="default"/>
                <w:sz w:val="21"/>
                <w:szCs w:val="21"/>
              </w:rPr>
              <w:t>银行承兑汇票</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HKD</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95" w:right="0"/>
              <w:jc w:val="left"/>
              <w:rPr>
                <w:rFonts w:ascii="Times New Roman" w:hAnsi="Times New Roman" w:cs="Times New Roman" w:eastAsia="Times New Roman" w:hint="default"/>
                <w:sz w:val="21"/>
                <w:szCs w:val="21"/>
              </w:rPr>
            </w:pPr>
            <w:r>
              <w:rPr>
                <w:rFonts w:ascii="Times New Roman"/>
                <w:sz w:val="21"/>
              </w:rPr>
              <w:t>257,400.00</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0.9364</w:t>
            </w:r>
            <w:r>
              <w:rPr>
                <w:rFonts w:ascii="Times New Roman"/>
                <w:sz w:val="21"/>
              </w:rPr>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241,029.36</w:t>
            </w:r>
            <w:r>
              <w:rPr>
                <w:rFonts w:ascii="Times New Roman"/>
                <w:sz w:val="21"/>
              </w:rPr>
            </w:r>
          </w:p>
        </w:tc>
      </w:tr>
      <w:tr>
        <w:trPr>
          <w:trHeight w:val="520" w:hRule="exact"/>
        </w:trPr>
        <w:tc>
          <w:tcPr>
            <w:tcW w:w="20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16"/>
              <w:jc w:val="right"/>
              <w:rPr>
                <w:rFonts w:ascii="宋体" w:hAnsi="宋体" w:cs="宋体" w:eastAsia="宋体" w:hint="default"/>
                <w:sz w:val="21"/>
                <w:szCs w:val="21"/>
              </w:rPr>
            </w:pPr>
            <w:r>
              <w:rPr>
                <w:rFonts w:ascii="宋体" w:hAnsi="宋体" w:cs="宋体" w:eastAsia="宋体" w:hint="default"/>
                <w:sz w:val="21"/>
                <w:szCs w:val="21"/>
              </w:rPr>
              <w:t>合计</w:t>
            </w:r>
          </w:p>
        </w:tc>
        <w:tc>
          <w:tcPr>
            <w:tcW w:w="2075" w:type="dxa"/>
            <w:tcBorders>
              <w:top w:val="single" w:sz="4" w:space="0" w:color="000000"/>
              <w:left w:val="single" w:sz="4" w:space="0" w:color="000000"/>
              <w:bottom w:val="single" w:sz="12" w:space="0" w:color="000000"/>
              <w:right w:val="single" w:sz="4" w:space="0" w:color="000000"/>
            </w:tcBorders>
          </w:tcPr>
          <w:p>
            <w:pPr/>
          </w:p>
        </w:tc>
        <w:tc>
          <w:tcPr>
            <w:tcW w:w="2075" w:type="dxa"/>
            <w:tcBorders>
              <w:top w:val="single" w:sz="4" w:space="0" w:color="000000"/>
              <w:left w:val="single" w:sz="4" w:space="0" w:color="000000"/>
              <w:bottom w:val="single" w:sz="12" w:space="0" w:color="000000"/>
              <w:right w:val="single" w:sz="4" w:space="0" w:color="000000"/>
            </w:tcBorders>
          </w:tcPr>
          <w:p>
            <w:pPr/>
          </w:p>
        </w:tc>
        <w:tc>
          <w:tcPr>
            <w:tcW w:w="2075" w:type="dxa"/>
            <w:tcBorders>
              <w:top w:val="single" w:sz="4" w:space="0" w:color="000000"/>
              <w:left w:val="single" w:sz="4" w:space="0" w:color="000000"/>
              <w:bottom w:val="single" w:sz="12" w:space="0" w:color="000000"/>
              <w:right w:val="single" w:sz="4" w:space="0" w:color="000000"/>
            </w:tcBorders>
          </w:tcPr>
          <w:p>
            <w:pPr/>
          </w:p>
        </w:tc>
        <w:tc>
          <w:tcPr>
            <w:tcW w:w="20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241,029.36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670" w:right="240"/>
        <w:jc w:val="left"/>
      </w:pPr>
      <w:r>
        <w:rPr>
          <w:rFonts w:ascii="Times New Roman" w:hAnsi="Times New Roman" w:cs="Times New Roman" w:eastAsia="Times New Roman" w:hint="default"/>
        </w:rPr>
        <w:t>4</w:t>
      </w:r>
      <w:r>
        <w:rPr/>
        <w:t>．应收账款</w:t>
      </w:r>
    </w:p>
    <w:p>
      <w:pPr>
        <w:spacing w:line="240" w:lineRule="auto" w:before="0"/>
        <w:rPr>
          <w:rFonts w:ascii="宋体" w:hAnsi="宋体" w:cs="宋体" w:eastAsia="宋体" w:hint="default"/>
          <w:sz w:val="16"/>
          <w:szCs w:val="16"/>
        </w:rPr>
      </w:pPr>
    </w:p>
    <w:p>
      <w:pPr>
        <w:pStyle w:val="BodyText"/>
        <w:spacing w:line="240" w:lineRule="auto"/>
        <w:ind w:left="566" w:right="240"/>
        <w:jc w:val="left"/>
      </w:pPr>
      <w:r>
        <w:rPr/>
        <w:t>（</w:t>
      </w:r>
      <w:r>
        <w:rPr>
          <w:rFonts w:ascii="Times New Roman" w:hAnsi="Times New Roman" w:cs="Times New Roman" w:eastAsia="Times New Roman" w:hint="default"/>
        </w:rPr>
        <w:t>1</w:t>
      </w:r>
      <w:r>
        <w:rPr/>
        <w:t>）应收账款按账龄列示如下：</w:t>
      </w:r>
    </w:p>
    <w:tbl>
      <w:tblPr>
        <w:tblW w:w="0" w:type="auto"/>
        <w:jc w:val="left"/>
        <w:tblInd w:w="113" w:type="dxa"/>
        <w:tblLayout w:type="fixed"/>
        <w:tblCellMar>
          <w:top w:w="0" w:type="dxa"/>
          <w:left w:w="0" w:type="dxa"/>
          <w:bottom w:w="0" w:type="dxa"/>
          <w:right w:w="0" w:type="dxa"/>
        </w:tblCellMar>
        <w:tblLook w:val="01E0"/>
      </w:tblPr>
      <w:tblGrid>
        <w:gridCol w:w="2090"/>
        <w:gridCol w:w="2077"/>
        <w:gridCol w:w="2119"/>
        <w:gridCol w:w="2119"/>
        <w:gridCol w:w="2131"/>
      </w:tblGrid>
      <w:tr>
        <w:trPr>
          <w:trHeight w:val="519" w:hRule="exact"/>
        </w:trPr>
        <w:tc>
          <w:tcPr>
            <w:tcW w:w="4168" w:type="dxa"/>
            <w:gridSpan w:val="2"/>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8"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637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0" w:hRule="exact"/>
        </w:trPr>
        <w:tc>
          <w:tcPr>
            <w:tcW w:w="4168" w:type="dxa"/>
            <w:gridSpan w:val="2"/>
            <w:vMerge/>
            <w:tcBorders>
              <w:left w:val="nil" w:sz="6" w:space="0" w:color="auto"/>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占总额的比例</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0" w:hRule="exact"/>
        </w:trPr>
        <w:tc>
          <w:tcPr>
            <w:tcW w:w="4168" w:type="dxa"/>
            <w:gridSpan w:val="2"/>
            <w:tcBorders>
              <w:top w:val="single" w:sz="4" w:space="0" w:color="000000"/>
              <w:left w:val="nil" w:sz="6" w:space="0" w:color="auto"/>
              <w:bottom w:val="nil" w:sz="6" w:space="0" w:color="auto"/>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46,908,358.06</w:t>
            </w:r>
          </w:p>
        </w:tc>
        <w:tc>
          <w:tcPr>
            <w:tcW w:w="2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30" w:right="0"/>
              <w:jc w:val="left"/>
              <w:rPr>
                <w:rFonts w:ascii="宋体" w:hAnsi="宋体" w:cs="宋体" w:eastAsia="宋体" w:hint="default"/>
                <w:sz w:val="21"/>
                <w:szCs w:val="21"/>
              </w:rPr>
            </w:pPr>
            <w:r>
              <w:rPr>
                <w:rFonts w:ascii="Times New Roman"/>
                <w:sz w:val="21"/>
              </w:rPr>
              <w:t>66.88%</w:t>
            </w:r>
            <w:r>
              <w:rPr>
                <w:rFonts w:ascii="宋体"/>
                <w:sz w:val="21"/>
              </w:rPr>
              <w:t> </w:t>
            </w:r>
          </w:p>
        </w:tc>
        <w:tc>
          <w:tcPr>
            <w:tcW w:w="2131"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2,345,417.91</w:t>
            </w:r>
          </w:p>
        </w:tc>
      </w:tr>
      <w:tr>
        <w:trPr>
          <w:trHeight w:val="500" w:hRule="exact"/>
        </w:trPr>
        <w:tc>
          <w:tcPr>
            <w:tcW w:w="4168"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8,865,923.94</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730" w:right="0"/>
              <w:jc w:val="left"/>
              <w:rPr>
                <w:rFonts w:ascii="宋体" w:hAnsi="宋体" w:cs="宋体" w:eastAsia="宋体" w:hint="default"/>
                <w:sz w:val="21"/>
                <w:szCs w:val="21"/>
              </w:rPr>
            </w:pPr>
            <w:r>
              <w:rPr>
                <w:rFonts w:ascii="Times New Roman"/>
                <w:sz w:val="21"/>
              </w:rPr>
              <w:t>12.64%</w:t>
            </w:r>
            <w:r>
              <w:rPr>
                <w:rFonts w:ascii="宋体"/>
                <w:sz w:val="21"/>
              </w:rPr>
              <w:t> </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21"/>
                <w:szCs w:val="21"/>
              </w:rPr>
            </w:pPr>
            <w:r>
              <w:rPr>
                <w:rFonts w:ascii="Times New Roman"/>
                <w:spacing w:val="-1"/>
                <w:sz w:val="21"/>
              </w:rPr>
              <w:t>886,592.39</w:t>
            </w:r>
            <w:r>
              <w:rPr>
                <w:rFonts w:ascii="Times New Roman"/>
                <w:sz w:val="21"/>
              </w:rPr>
            </w:r>
          </w:p>
        </w:tc>
      </w:tr>
      <w:tr>
        <w:trPr>
          <w:trHeight w:val="500" w:hRule="exact"/>
        </w:trPr>
        <w:tc>
          <w:tcPr>
            <w:tcW w:w="4168"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8,560,599.22</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730" w:right="0"/>
              <w:jc w:val="left"/>
              <w:rPr>
                <w:rFonts w:ascii="宋体" w:hAnsi="宋体" w:cs="宋体" w:eastAsia="宋体" w:hint="default"/>
                <w:sz w:val="21"/>
                <w:szCs w:val="21"/>
              </w:rPr>
            </w:pPr>
            <w:r>
              <w:rPr>
                <w:rFonts w:ascii="Times New Roman"/>
                <w:sz w:val="21"/>
              </w:rPr>
              <w:t>12.21%</w:t>
            </w:r>
            <w:r>
              <w:rPr>
                <w:rFonts w:ascii="宋体"/>
                <w:sz w:val="21"/>
              </w:rPr>
              <w:t> </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3"/>
              <w:jc w:val="right"/>
              <w:rPr>
                <w:rFonts w:ascii="Times New Roman" w:hAnsi="Times New Roman" w:cs="Times New Roman" w:eastAsia="Times New Roman" w:hint="default"/>
                <w:sz w:val="21"/>
                <w:szCs w:val="21"/>
              </w:rPr>
            </w:pPr>
            <w:r>
              <w:rPr>
                <w:rFonts w:ascii="Times New Roman"/>
                <w:spacing w:val="-1"/>
                <w:sz w:val="21"/>
              </w:rPr>
              <w:t>4,020,686.17</w:t>
            </w:r>
          </w:p>
        </w:tc>
      </w:tr>
      <w:tr>
        <w:trPr>
          <w:trHeight w:val="379" w:hRule="exact"/>
        </w:trPr>
        <w:tc>
          <w:tcPr>
            <w:tcW w:w="4168" w:type="dxa"/>
            <w:gridSpan w:val="2"/>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5,798,924.79</w:t>
            </w:r>
          </w:p>
        </w:tc>
        <w:tc>
          <w:tcPr>
            <w:tcW w:w="2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782" w:right="0"/>
              <w:jc w:val="left"/>
              <w:rPr>
                <w:rFonts w:ascii="宋体" w:hAnsi="宋体" w:cs="宋体" w:eastAsia="宋体" w:hint="default"/>
                <w:sz w:val="21"/>
                <w:szCs w:val="21"/>
              </w:rPr>
            </w:pPr>
            <w:r>
              <w:rPr>
                <w:rFonts w:ascii="Times New Roman"/>
                <w:sz w:val="21"/>
              </w:rPr>
              <w:t>8.27%</w:t>
            </w:r>
            <w:r>
              <w:rPr>
                <w:rFonts w:ascii="宋体"/>
                <w:sz w:val="21"/>
              </w:rPr>
              <w:t> </w:t>
            </w:r>
          </w:p>
        </w:tc>
        <w:tc>
          <w:tcPr>
            <w:tcW w:w="2131" w:type="dxa"/>
            <w:tcBorders>
              <w:top w:val="nil" w:sz="6" w:space="0" w:color="auto"/>
              <w:left w:val="single" w:sz="4" w:space="0" w:color="000000"/>
              <w:bottom w:val="single" w:sz="4" w:space="0" w:color="000000"/>
              <w:right w:val="nil" w:sz="6" w:space="0" w:color="auto"/>
            </w:tcBorders>
          </w:tcPr>
          <w:p>
            <w:pPr>
              <w:pStyle w:val="TableParagraph"/>
              <w:spacing w:line="240" w:lineRule="auto" w:before="131"/>
              <w:ind w:right="103"/>
              <w:jc w:val="right"/>
              <w:rPr>
                <w:rFonts w:ascii="Times New Roman" w:hAnsi="Times New Roman" w:cs="Times New Roman" w:eastAsia="Times New Roman" w:hint="default"/>
                <w:sz w:val="21"/>
                <w:szCs w:val="21"/>
              </w:rPr>
            </w:pPr>
            <w:r>
              <w:rPr>
                <w:rFonts w:ascii="Times New Roman"/>
                <w:spacing w:val="-1"/>
                <w:sz w:val="21"/>
              </w:rPr>
              <w:t>1,739,677.44</w:t>
            </w:r>
          </w:p>
        </w:tc>
      </w:tr>
      <w:tr>
        <w:trPr>
          <w:trHeight w:val="520" w:hRule="exact"/>
        </w:trPr>
        <w:tc>
          <w:tcPr>
            <w:tcW w:w="2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合</w:t>
            </w:r>
          </w:p>
        </w:tc>
        <w:tc>
          <w:tcPr>
            <w:tcW w:w="20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70,133,806.01</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77" w:right="0"/>
              <w:jc w:val="left"/>
              <w:rPr>
                <w:rFonts w:ascii="宋体" w:hAnsi="宋体" w:cs="宋体" w:eastAsia="宋体" w:hint="default"/>
                <w:sz w:val="21"/>
                <w:szCs w:val="21"/>
              </w:rPr>
            </w:pPr>
            <w:r>
              <w:rPr>
                <w:rFonts w:ascii="Times New Roman"/>
                <w:sz w:val="21"/>
              </w:rPr>
              <w:t>100.00%</w:t>
            </w:r>
            <w:r>
              <w:rPr>
                <w:rFonts w:ascii="宋体"/>
                <w:sz w:val="21"/>
              </w:rPr>
              <w:t> </w:t>
            </w:r>
          </w:p>
        </w:tc>
        <w:tc>
          <w:tcPr>
            <w:tcW w:w="21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8,992,373.91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4168"/>
        <w:gridCol w:w="2119"/>
        <w:gridCol w:w="2119"/>
        <w:gridCol w:w="2131"/>
      </w:tblGrid>
      <w:tr>
        <w:trPr>
          <w:trHeight w:val="520" w:hRule="exact"/>
        </w:trPr>
        <w:tc>
          <w:tcPr>
            <w:tcW w:w="416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8"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637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10" w:hRule="exact"/>
        </w:trPr>
        <w:tc>
          <w:tcPr>
            <w:tcW w:w="4168" w:type="dxa"/>
            <w:vMerge/>
            <w:tcBorders>
              <w:left w:val="nil" w:sz="6" w:space="0" w:color="auto"/>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1160" w:val="left" w:leader="none"/>
              </w:tabs>
              <w:spacing w:line="240" w:lineRule="auto"/>
              <w:ind w:left="73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0" w:hRule="exact"/>
        </w:trPr>
        <w:tc>
          <w:tcPr>
            <w:tcW w:w="4168" w:type="dxa"/>
            <w:tcBorders>
              <w:top w:val="single" w:sz="4" w:space="0" w:color="000000"/>
              <w:left w:val="nil" w:sz="6" w:space="0" w:color="auto"/>
              <w:bottom w:val="nil" w:sz="6" w:space="0" w:color="auto"/>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1" w:right="0"/>
              <w:jc w:val="left"/>
              <w:rPr>
                <w:rFonts w:ascii="Times New Roman" w:hAnsi="Times New Roman" w:cs="Times New Roman" w:eastAsia="Times New Roman" w:hint="default"/>
                <w:sz w:val="22"/>
                <w:szCs w:val="22"/>
              </w:rPr>
            </w:pPr>
            <w:r>
              <w:rPr>
                <w:rFonts w:ascii="Times New Roman"/>
                <w:sz w:val="22"/>
              </w:rPr>
              <w:t>27,413,841.09</w:t>
            </w:r>
          </w:p>
        </w:tc>
        <w:tc>
          <w:tcPr>
            <w:tcW w:w="2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68.68%</w:t>
            </w:r>
          </w:p>
        </w:tc>
        <w:tc>
          <w:tcPr>
            <w:tcW w:w="2131"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2"/>
                <w:szCs w:val="22"/>
              </w:rPr>
            </w:pPr>
            <w:r>
              <w:rPr>
                <w:rFonts w:ascii="Times New Roman"/>
                <w:spacing w:val="-1"/>
                <w:sz w:val="22"/>
              </w:rPr>
              <w:t>1,370,692.05</w:t>
            </w:r>
          </w:p>
        </w:tc>
      </w:tr>
      <w:tr>
        <w:trPr>
          <w:trHeight w:val="500" w:hRule="exact"/>
        </w:trPr>
        <w:tc>
          <w:tcPr>
            <w:tcW w:w="4168"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748" w:right="0"/>
              <w:jc w:val="left"/>
              <w:rPr>
                <w:rFonts w:ascii="Times New Roman" w:hAnsi="Times New Roman" w:cs="Times New Roman" w:eastAsia="Times New Roman" w:hint="default"/>
                <w:sz w:val="22"/>
                <w:szCs w:val="22"/>
              </w:rPr>
            </w:pPr>
            <w:r>
              <w:rPr>
                <w:rFonts w:ascii="Times New Roman"/>
                <w:sz w:val="22"/>
              </w:rPr>
              <w:t>11,338,368.38</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2"/>
                <w:szCs w:val="22"/>
              </w:rPr>
            </w:pPr>
            <w:r>
              <w:rPr>
                <w:rFonts w:ascii="Times New Roman"/>
                <w:sz w:val="22"/>
              </w:rPr>
              <w:t>28.41%</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4"/>
              <w:jc w:val="right"/>
              <w:rPr>
                <w:rFonts w:ascii="Times New Roman" w:hAnsi="Times New Roman" w:cs="Times New Roman" w:eastAsia="Times New Roman" w:hint="default"/>
                <w:sz w:val="22"/>
                <w:szCs w:val="22"/>
              </w:rPr>
            </w:pPr>
            <w:r>
              <w:rPr>
                <w:rFonts w:ascii="Times New Roman"/>
                <w:spacing w:val="-1"/>
                <w:sz w:val="22"/>
              </w:rPr>
              <w:t>1,133,836.84</w:t>
            </w:r>
          </w:p>
        </w:tc>
      </w:tr>
      <w:tr>
        <w:trPr>
          <w:trHeight w:val="380" w:hRule="exact"/>
        </w:trPr>
        <w:tc>
          <w:tcPr>
            <w:tcW w:w="4168" w:type="dxa"/>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851" w:right="0"/>
              <w:jc w:val="left"/>
              <w:rPr>
                <w:rFonts w:ascii="Times New Roman" w:hAnsi="Times New Roman" w:cs="Times New Roman" w:eastAsia="Times New Roman" w:hint="default"/>
                <w:sz w:val="22"/>
                <w:szCs w:val="22"/>
              </w:rPr>
            </w:pPr>
            <w:r>
              <w:rPr>
                <w:rFonts w:ascii="Times New Roman"/>
                <w:sz w:val="22"/>
              </w:rPr>
              <w:t>1,163,128.39</w:t>
            </w:r>
          </w:p>
        </w:tc>
        <w:tc>
          <w:tcPr>
            <w:tcW w:w="2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Times New Roman" w:hAnsi="Times New Roman" w:cs="Times New Roman" w:eastAsia="Times New Roman" w:hint="default"/>
                <w:sz w:val="22"/>
                <w:szCs w:val="22"/>
              </w:rPr>
            </w:pPr>
            <w:r>
              <w:rPr>
                <w:rFonts w:ascii="Times New Roman"/>
                <w:sz w:val="22"/>
              </w:rPr>
              <w:t>2.91%</w:t>
            </w:r>
          </w:p>
        </w:tc>
        <w:tc>
          <w:tcPr>
            <w:tcW w:w="2131" w:type="dxa"/>
            <w:tcBorders>
              <w:top w:val="nil" w:sz="6" w:space="0" w:color="auto"/>
              <w:left w:val="single" w:sz="4" w:space="0" w:color="000000"/>
              <w:bottom w:val="single" w:sz="4" w:space="0" w:color="000000"/>
              <w:right w:val="nil" w:sz="6" w:space="0" w:color="auto"/>
            </w:tcBorders>
          </w:tcPr>
          <w:p>
            <w:pPr>
              <w:pStyle w:val="TableParagraph"/>
              <w:spacing w:line="240" w:lineRule="auto" w:before="119"/>
              <w:ind w:right="104"/>
              <w:jc w:val="right"/>
              <w:rPr>
                <w:rFonts w:ascii="Times New Roman" w:hAnsi="Times New Roman" w:cs="Times New Roman" w:eastAsia="Times New Roman" w:hint="default"/>
                <w:sz w:val="22"/>
                <w:szCs w:val="22"/>
              </w:rPr>
            </w:pPr>
            <w:r>
              <w:rPr>
                <w:rFonts w:ascii="Times New Roman"/>
                <w:spacing w:val="-1"/>
                <w:sz w:val="22"/>
              </w:rPr>
              <w:t>232,625.68</w:t>
            </w:r>
          </w:p>
        </w:tc>
      </w:tr>
      <w:tr>
        <w:trPr>
          <w:trHeight w:val="520" w:hRule="exact"/>
        </w:trPr>
        <w:tc>
          <w:tcPr>
            <w:tcW w:w="41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21"/>
                <w:szCs w:val="21"/>
              </w:rPr>
            </w:pPr>
            <w:r>
              <w:rPr>
                <w:rFonts w:ascii="Times New Roman"/>
                <w:sz w:val="21"/>
              </w:rPr>
              <w:t>39,915,337.86</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1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2,737,154.57</w:t>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10"/>
        <w:rPr>
          <w:rFonts w:ascii="宋体" w:hAnsi="宋体" w:cs="宋体" w:eastAsia="宋体" w:hint="default"/>
          <w:sz w:val="16"/>
          <w:szCs w:val="16"/>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）应收账款按币种列示如下：</w:t>
      </w:r>
    </w:p>
    <w:tbl>
      <w:tblPr>
        <w:tblW w:w="0" w:type="auto"/>
        <w:jc w:val="left"/>
        <w:tblInd w:w="113" w:type="dxa"/>
        <w:tblLayout w:type="fixed"/>
        <w:tblCellMar>
          <w:top w:w="0" w:type="dxa"/>
          <w:left w:w="0" w:type="dxa"/>
          <w:bottom w:w="0" w:type="dxa"/>
          <w:right w:w="0" w:type="dxa"/>
        </w:tblCellMar>
        <w:tblLook w:val="01E0"/>
      </w:tblPr>
      <w:tblGrid>
        <w:gridCol w:w="2604"/>
        <w:gridCol w:w="1982"/>
        <w:gridCol w:w="1984"/>
        <w:gridCol w:w="1982"/>
        <w:gridCol w:w="1985"/>
      </w:tblGrid>
      <w:tr>
        <w:trPr>
          <w:trHeight w:val="484" w:hRule="exact"/>
        </w:trPr>
        <w:tc>
          <w:tcPr>
            <w:tcW w:w="2604" w:type="dxa"/>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653" w:val="left" w:leader="none"/>
              </w:tabs>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93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8"/>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90" w:hRule="exact"/>
        </w:trPr>
        <w:tc>
          <w:tcPr>
            <w:tcW w:w="2604" w:type="dxa"/>
            <w:vMerge/>
            <w:tcBorders>
              <w:left w:val="nil" w:sz="6" w:space="0" w:color="auto"/>
              <w:bottom w:val="single" w:sz="8" w:space="0" w:color="000000"/>
              <w:right w:val="single" w:sz="8" w:space="0" w:color="000000"/>
            </w:tcBorders>
          </w:tcPr>
          <w:p>
            <w:pP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8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right="8"/>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84" w:hRule="exact"/>
        </w:trPr>
        <w:tc>
          <w:tcPr>
            <w:tcW w:w="2604" w:type="dxa"/>
            <w:tcBorders>
              <w:top w:val="single" w:sz="8" w:space="0" w:color="000000"/>
              <w:left w:val="nil" w:sz="6" w:space="0" w:color="auto"/>
              <w:bottom w:val="nil" w:sz="6" w:space="0" w:color="auto"/>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98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42,119,130.47</w:t>
            </w:r>
          </w:p>
        </w:tc>
        <w:tc>
          <w:tcPr>
            <w:tcW w:w="198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w:t>
            </w:r>
          </w:p>
        </w:tc>
        <w:tc>
          <w:tcPr>
            <w:tcW w:w="1985"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42,119,130.47</w:t>
            </w:r>
          </w:p>
        </w:tc>
      </w:tr>
      <w:tr>
        <w:trPr>
          <w:trHeight w:val="453" w:hRule="exact"/>
        </w:trPr>
        <w:tc>
          <w:tcPr>
            <w:tcW w:w="2604" w:type="dxa"/>
            <w:tcBorders>
              <w:top w:val="nil" w:sz="6" w:space="0" w:color="auto"/>
              <w:left w:val="nil" w:sz="6" w:space="0" w:color="auto"/>
              <w:bottom w:val="nil" w:sz="6" w:space="0" w:color="auto"/>
              <w:right w:val="single" w:sz="8"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sz w:val="21"/>
              </w:rPr>
              <w:t> </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HKD</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21"/>
                <w:szCs w:val="21"/>
              </w:rPr>
            </w:pPr>
            <w:r>
              <w:rPr>
                <w:rFonts w:ascii="Times New Roman"/>
                <w:spacing w:val="-1"/>
                <w:sz w:val="21"/>
              </w:rPr>
              <w:t>5,114,510.45</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0.9364</w:t>
            </w:r>
          </w:p>
        </w:tc>
        <w:tc>
          <w:tcPr>
            <w:tcW w:w="1985" w:type="dxa"/>
            <w:tcBorders>
              <w:top w:val="nil" w:sz="6" w:space="0" w:color="auto"/>
              <w:left w:val="single" w:sz="8" w:space="0" w:color="000000"/>
              <w:bottom w:val="nil" w:sz="6" w:space="0" w:color="auto"/>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1"/>
                <w:szCs w:val="21"/>
              </w:rPr>
            </w:pPr>
            <w:r>
              <w:rPr>
                <w:rFonts w:ascii="Times New Roman"/>
                <w:spacing w:val="-1"/>
                <w:sz w:val="21"/>
              </w:rPr>
              <w:t>4,789,227.59</w:t>
            </w:r>
          </w:p>
        </w:tc>
      </w:tr>
      <w:tr>
        <w:trPr>
          <w:trHeight w:val="460" w:hRule="exact"/>
        </w:trPr>
        <w:tc>
          <w:tcPr>
            <w:tcW w:w="2604" w:type="dxa"/>
            <w:tcBorders>
              <w:top w:val="nil" w:sz="6" w:space="0" w:color="auto"/>
              <w:left w:val="nil" w:sz="6" w:space="0" w:color="auto"/>
              <w:bottom w:val="nil" w:sz="6" w:space="0" w:color="auto"/>
              <w:right w:val="single" w:sz="8" w:space="0" w:color="000000"/>
            </w:tcBorders>
          </w:tcPr>
          <w:p>
            <w:pP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5" w:type="dxa"/>
            <w:tcBorders>
              <w:top w:val="nil" w:sz="6" w:space="0" w:color="auto"/>
              <w:left w:val="single" w:sz="8"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46,908,358.06</w:t>
            </w:r>
          </w:p>
        </w:tc>
      </w:tr>
      <w:tr>
        <w:trPr>
          <w:trHeight w:val="460" w:hRule="exact"/>
        </w:trPr>
        <w:tc>
          <w:tcPr>
            <w:tcW w:w="2604"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RMB</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4"/>
              <w:jc w:val="right"/>
              <w:rPr>
                <w:rFonts w:ascii="Times New Roman" w:hAnsi="Times New Roman" w:cs="Times New Roman" w:eastAsia="Times New Roman" w:hint="default"/>
                <w:sz w:val="21"/>
                <w:szCs w:val="21"/>
              </w:rPr>
            </w:pPr>
            <w:r>
              <w:rPr>
                <w:rFonts w:ascii="Times New Roman"/>
                <w:spacing w:val="-1"/>
                <w:sz w:val="21"/>
              </w:rPr>
              <w:t>8,865,923.94</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left="1" w:right="0"/>
              <w:jc w:val="center"/>
              <w:rPr>
                <w:rFonts w:ascii="Times New Roman" w:hAnsi="Times New Roman" w:cs="Times New Roman" w:eastAsia="Times New Roman" w:hint="default"/>
                <w:sz w:val="21"/>
                <w:szCs w:val="21"/>
              </w:rPr>
            </w:pPr>
            <w:r>
              <w:rPr>
                <w:rFonts w:ascii="Times New Roman"/>
                <w:sz w:val="21"/>
              </w:rPr>
              <w:t>1.00</w:t>
            </w:r>
          </w:p>
        </w:tc>
        <w:tc>
          <w:tcPr>
            <w:tcW w:w="1985"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8,865,923.94</w:t>
            </w:r>
          </w:p>
        </w:tc>
      </w:tr>
      <w:tr>
        <w:trPr>
          <w:trHeight w:val="460" w:hRule="exact"/>
        </w:trPr>
        <w:tc>
          <w:tcPr>
            <w:tcW w:w="2604" w:type="dxa"/>
            <w:tcBorders>
              <w:top w:val="nil" w:sz="6" w:space="0" w:color="auto"/>
              <w:left w:val="nil" w:sz="6" w:space="0" w:color="auto"/>
              <w:bottom w:val="nil" w:sz="6" w:space="0" w:color="auto"/>
              <w:right w:val="single" w:sz="8" w:space="0" w:color="000000"/>
            </w:tcBorders>
          </w:tcPr>
          <w:p>
            <w:pP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5"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8,865,923.94</w:t>
            </w:r>
          </w:p>
        </w:tc>
      </w:tr>
      <w:tr>
        <w:trPr>
          <w:trHeight w:val="460" w:hRule="exact"/>
        </w:trPr>
        <w:tc>
          <w:tcPr>
            <w:tcW w:w="2604"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RMB</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right="94"/>
              <w:jc w:val="right"/>
              <w:rPr>
                <w:rFonts w:ascii="Times New Roman" w:hAnsi="Times New Roman" w:cs="Times New Roman" w:eastAsia="Times New Roman" w:hint="default"/>
                <w:sz w:val="21"/>
                <w:szCs w:val="21"/>
              </w:rPr>
            </w:pPr>
            <w:r>
              <w:rPr>
                <w:rFonts w:ascii="Times New Roman"/>
                <w:spacing w:val="-1"/>
                <w:sz w:val="21"/>
              </w:rPr>
              <w:t>8,560,599.22</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sz w:val="21"/>
              </w:rPr>
              <w:t>1.00</w:t>
            </w:r>
          </w:p>
        </w:tc>
        <w:tc>
          <w:tcPr>
            <w:tcW w:w="1985" w:type="dxa"/>
            <w:tcBorders>
              <w:top w:val="nil" w:sz="6" w:space="0" w:color="auto"/>
              <w:left w:val="single" w:sz="8"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8,560,599.22</w:t>
            </w:r>
          </w:p>
        </w:tc>
      </w:tr>
      <w:tr>
        <w:trPr>
          <w:trHeight w:val="460" w:hRule="exact"/>
        </w:trPr>
        <w:tc>
          <w:tcPr>
            <w:tcW w:w="2604" w:type="dxa"/>
            <w:tcBorders>
              <w:top w:val="nil" w:sz="6" w:space="0" w:color="auto"/>
              <w:left w:val="nil" w:sz="6" w:space="0" w:color="auto"/>
              <w:bottom w:val="nil" w:sz="6" w:space="0" w:color="auto"/>
              <w:right w:val="single" w:sz="8"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sz w:val="21"/>
              </w:rPr>
              <w:t> </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5"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8,560,599.22</w:t>
            </w:r>
          </w:p>
        </w:tc>
      </w:tr>
      <w:tr>
        <w:trPr>
          <w:trHeight w:val="460" w:hRule="exact"/>
        </w:trPr>
        <w:tc>
          <w:tcPr>
            <w:tcW w:w="2604"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RMB</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4"/>
              <w:jc w:val="right"/>
              <w:rPr>
                <w:rFonts w:ascii="Times New Roman" w:hAnsi="Times New Roman" w:cs="Times New Roman" w:eastAsia="Times New Roman" w:hint="default"/>
                <w:sz w:val="21"/>
                <w:szCs w:val="21"/>
              </w:rPr>
            </w:pPr>
            <w:r>
              <w:rPr>
                <w:rFonts w:ascii="Times New Roman"/>
                <w:spacing w:val="-1"/>
                <w:sz w:val="21"/>
              </w:rPr>
              <w:t>5,798,924.79</w:t>
            </w:r>
          </w:p>
        </w:tc>
        <w:tc>
          <w:tcPr>
            <w:tcW w:w="1982"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left="1" w:right="0"/>
              <w:jc w:val="center"/>
              <w:rPr>
                <w:rFonts w:ascii="Times New Roman" w:hAnsi="Times New Roman" w:cs="Times New Roman" w:eastAsia="Times New Roman" w:hint="default"/>
                <w:sz w:val="21"/>
                <w:szCs w:val="21"/>
              </w:rPr>
            </w:pPr>
            <w:r>
              <w:rPr>
                <w:rFonts w:ascii="Times New Roman"/>
                <w:sz w:val="21"/>
              </w:rPr>
              <w:t>1.00</w:t>
            </w:r>
          </w:p>
        </w:tc>
        <w:tc>
          <w:tcPr>
            <w:tcW w:w="1985"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5,798,924.79</w:t>
            </w:r>
          </w:p>
        </w:tc>
      </w:tr>
      <w:tr>
        <w:trPr>
          <w:trHeight w:val="364" w:hRule="exact"/>
        </w:trPr>
        <w:tc>
          <w:tcPr>
            <w:tcW w:w="2604" w:type="dxa"/>
            <w:tcBorders>
              <w:top w:val="nil" w:sz="6" w:space="0" w:color="auto"/>
              <w:left w:val="nil" w:sz="6" w:space="0" w:color="auto"/>
              <w:bottom w:val="single" w:sz="8" w:space="0" w:color="000000"/>
              <w:right w:val="single" w:sz="8"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sz w:val="21"/>
              </w:rPr>
              <w:t> </w:t>
            </w:r>
          </w:p>
        </w:tc>
        <w:tc>
          <w:tcPr>
            <w:tcW w:w="19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5" w:type="dxa"/>
            <w:tcBorders>
              <w:top w:val="nil" w:sz="6" w:space="0" w:color="auto"/>
              <w:left w:val="single" w:sz="8" w:space="0" w:color="000000"/>
              <w:bottom w:val="single" w:sz="8" w:space="0" w:color="000000"/>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5,798,924.79</w:t>
            </w:r>
          </w:p>
        </w:tc>
      </w:tr>
      <w:tr>
        <w:trPr>
          <w:trHeight w:val="485" w:hRule="exact"/>
        </w:trPr>
        <w:tc>
          <w:tcPr>
            <w:tcW w:w="2604" w:type="dxa"/>
            <w:tcBorders>
              <w:top w:val="single" w:sz="8" w:space="0" w:color="000000"/>
              <w:left w:val="nil" w:sz="6" w:space="0" w:color="auto"/>
              <w:bottom w:val="single" w:sz="12" w:space="0" w:color="000000"/>
              <w:right w:val="single" w:sz="8" w:space="0" w:color="000000"/>
            </w:tcBorders>
          </w:tcPr>
          <w:p>
            <w:pPr>
              <w:pStyle w:val="TableParagraph"/>
              <w:tabs>
                <w:tab w:pos="653" w:val="left" w:leader="none"/>
              </w:tabs>
              <w:spacing w:line="240" w:lineRule="auto" w:before="154"/>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2" w:type="dxa"/>
            <w:tcBorders>
              <w:top w:val="single" w:sz="8" w:space="0" w:color="000000"/>
              <w:left w:val="single" w:sz="8" w:space="0" w:color="000000"/>
              <w:bottom w:val="single" w:sz="12" w:space="0" w:color="000000"/>
              <w:right w:val="single" w:sz="8" w:space="0" w:color="000000"/>
            </w:tcBorders>
          </w:tcPr>
          <w:p>
            <w:pPr/>
          </w:p>
        </w:tc>
        <w:tc>
          <w:tcPr>
            <w:tcW w:w="1984" w:type="dxa"/>
            <w:tcBorders>
              <w:top w:val="single" w:sz="8" w:space="0" w:color="000000"/>
              <w:left w:val="single" w:sz="8" w:space="0" w:color="000000"/>
              <w:bottom w:val="single" w:sz="12" w:space="0" w:color="000000"/>
              <w:right w:val="single" w:sz="8" w:space="0" w:color="000000"/>
            </w:tcBorders>
          </w:tcPr>
          <w:p>
            <w:pPr/>
          </w:p>
        </w:tc>
        <w:tc>
          <w:tcPr>
            <w:tcW w:w="19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8"/>
              <w:ind w:left="104" w:right="0"/>
              <w:jc w:val="center"/>
              <w:rPr>
                <w:rFonts w:ascii="宋体" w:hAnsi="宋体" w:cs="宋体" w:eastAsia="宋体" w:hint="default"/>
                <w:sz w:val="21"/>
                <w:szCs w:val="21"/>
              </w:rPr>
            </w:pPr>
            <w:r>
              <w:rPr>
                <w:rFonts w:ascii="宋体"/>
                <w:sz w:val="21"/>
              </w:rPr>
              <w:t> </w:t>
            </w:r>
          </w:p>
        </w:tc>
        <w:tc>
          <w:tcPr>
            <w:tcW w:w="198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70,133,806.01</w:t>
            </w:r>
          </w:p>
        </w:tc>
      </w:tr>
    </w:tbl>
    <w:p>
      <w:pPr>
        <w:spacing w:line="240" w:lineRule="auto" w:before="4"/>
        <w:rPr>
          <w:rFonts w:ascii="宋体" w:hAnsi="宋体" w:cs="宋体" w:eastAsia="宋体" w:hint="default"/>
          <w:sz w:val="10"/>
          <w:szCs w:val="10"/>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）应收账款按类别列示如下：</w:t>
      </w:r>
    </w:p>
    <w:tbl>
      <w:tblPr>
        <w:tblW w:w="0" w:type="auto"/>
        <w:jc w:val="left"/>
        <w:tblInd w:w="113" w:type="dxa"/>
        <w:tblLayout w:type="fixed"/>
        <w:tblCellMar>
          <w:top w:w="0" w:type="dxa"/>
          <w:left w:w="0" w:type="dxa"/>
          <w:bottom w:w="0" w:type="dxa"/>
          <w:right w:w="0" w:type="dxa"/>
        </w:tblCellMar>
        <w:tblLook w:val="01E0"/>
      </w:tblPr>
      <w:tblGrid>
        <w:gridCol w:w="4590"/>
        <w:gridCol w:w="1904"/>
        <w:gridCol w:w="2119"/>
        <w:gridCol w:w="1924"/>
      </w:tblGrid>
      <w:tr>
        <w:trPr>
          <w:trHeight w:val="481" w:hRule="exact"/>
        </w:trPr>
        <w:tc>
          <w:tcPr>
            <w:tcW w:w="4590"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4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69" w:hRule="exact"/>
        </w:trPr>
        <w:tc>
          <w:tcPr>
            <w:tcW w:w="4590" w:type="dxa"/>
            <w:vMerge/>
            <w:tcBorders>
              <w:left w:val="nil" w:sz="6" w:space="0" w:color="auto"/>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40" w:lineRule="auto" w:before="153"/>
              <w:ind w:left="63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5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4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84" w:right="0"/>
              <w:jc w:val="left"/>
              <w:rPr>
                <w:rFonts w:ascii="Times New Roman" w:hAnsi="Times New Roman" w:cs="Times New Roman" w:eastAsia="Times New Roman" w:hint="default"/>
                <w:sz w:val="21"/>
                <w:szCs w:val="21"/>
              </w:rPr>
            </w:pPr>
            <w:r>
              <w:rPr>
                <w:rFonts w:ascii="Times New Roman"/>
                <w:sz w:val="21"/>
              </w:rPr>
              <w:t>70,133,806.01</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Times New Roman"/>
                <w:sz w:val="21"/>
              </w:rPr>
              <w:t>100.00%</w:t>
            </w:r>
            <w:r>
              <w:rPr>
                <w:rFonts w:ascii="宋体"/>
                <w:sz w:val="21"/>
              </w:rPr>
              <w:t> </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8,992,373.91</w:t>
            </w:r>
          </w:p>
        </w:tc>
      </w:tr>
      <w:tr>
        <w:trPr>
          <w:trHeight w:val="481" w:hRule="exact"/>
        </w:trPr>
        <w:tc>
          <w:tcPr>
            <w:tcW w:w="4590"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84" w:right="0"/>
              <w:jc w:val="left"/>
              <w:rPr>
                <w:rFonts w:ascii="Times New Roman" w:hAnsi="Times New Roman" w:cs="Times New Roman" w:eastAsia="Times New Roman" w:hint="default"/>
                <w:sz w:val="21"/>
                <w:szCs w:val="21"/>
              </w:rPr>
            </w:pPr>
            <w:r>
              <w:rPr>
                <w:rFonts w:ascii="Times New Roman"/>
                <w:sz w:val="21"/>
              </w:rPr>
              <w:t>70,133,806.01</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Times New Roman"/>
                <w:sz w:val="21"/>
              </w:rPr>
              <w:t>100.00%</w:t>
            </w:r>
            <w:r>
              <w:rPr>
                <w:rFonts w:ascii="宋体"/>
                <w:sz w:val="21"/>
              </w:rPr>
              <w:t> </w:t>
            </w:r>
          </w:p>
        </w:tc>
        <w:tc>
          <w:tcPr>
            <w:tcW w:w="19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8,992,373.91</w:t>
            </w:r>
          </w:p>
        </w:tc>
      </w:tr>
    </w:tbl>
    <w:p>
      <w:pPr>
        <w:spacing w:line="240" w:lineRule="auto" w:before="3"/>
        <w:rPr>
          <w:rFonts w:ascii="宋体" w:hAnsi="宋体" w:cs="宋体" w:eastAsia="宋体" w:hint="default"/>
          <w:sz w:val="10"/>
          <w:szCs w:val="10"/>
        </w:rPr>
      </w:pPr>
    </w:p>
    <w:p>
      <w:pPr>
        <w:pStyle w:val="BodyText"/>
        <w:spacing w:line="240" w:lineRule="auto" w:before="35"/>
        <w:ind w:left="670" w:right="240"/>
        <w:jc w:val="left"/>
      </w:pPr>
      <w:r>
        <w:rPr/>
        <w:t>（</w:t>
      </w:r>
      <w:r>
        <w:rPr>
          <w:rFonts w:ascii="Times New Roman" w:hAnsi="Times New Roman" w:cs="Times New Roman" w:eastAsia="Times New Roman" w:hint="default"/>
        </w:rPr>
        <w:t>4</w:t>
      </w:r>
      <w:r>
        <w:rPr/>
        <w:t>）应收账款其他说明事项：</w:t>
      </w:r>
    </w:p>
    <w:p>
      <w:pPr>
        <w:pStyle w:val="BodyText"/>
        <w:spacing w:line="379" w:lineRule="auto" w:before="169"/>
        <w:ind w:left="250" w:right="240" w:firstLine="420"/>
        <w:jc w:val="both"/>
      </w:pPr>
      <w:r>
        <w:rPr>
          <w:rFonts w:ascii="Times New Roman" w:hAnsi="Times New Roman" w:cs="Times New Roman" w:eastAsia="Times New Roman" w:hint="default"/>
        </w:rPr>
        <w:t>A</w:t>
      </w:r>
      <w:r>
        <w:rPr/>
        <w:t>．应收账款占期末总资产的比重为</w:t>
      </w:r>
      <w:r>
        <w:rPr>
          <w:spacing w:val="-78"/>
        </w:rPr>
        <w:t> </w:t>
      </w:r>
      <w:r>
        <w:rPr>
          <w:rFonts w:ascii="Times New Roman" w:hAnsi="Times New Roman" w:cs="Times New Roman" w:eastAsia="Times New Roman" w:hint="default"/>
        </w:rPr>
        <w:t>11.06%</w:t>
      </w:r>
      <w:r>
        <w:rPr/>
        <w:t>，公司将占应收账款比重超过</w:t>
      </w:r>
      <w:r>
        <w:rPr>
          <w:spacing w:val="-78"/>
        </w:rPr>
        <w:t> </w:t>
      </w:r>
      <w:r>
        <w:rPr>
          <w:rFonts w:ascii="Times New Roman" w:hAnsi="Times New Roman" w:cs="Times New Roman" w:eastAsia="Times New Roman" w:hint="default"/>
        </w:rPr>
        <w:t>30</w:t>
      </w:r>
      <w:r>
        <w:rPr/>
        <w:t>％的客户定义为单项金额重大的 </w:t>
      </w:r>
      <w:r>
        <w:rPr>
          <w:spacing w:val="-3"/>
        </w:rPr>
        <w:t>应收账款；将占应收账款比重为</w:t>
      </w:r>
      <w:r>
        <w:rPr>
          <w:spacing w:val="-52"/>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30</w:t>
      </w:r>
      <w:r>
        <w:rPr/>
        <w:t>％的客户定义为单项金额不重大但信用风险特征组合后该组合的风险较 大的应收账款；将占应收账款比重低于</w:t>
      </w:r>
      <w:r>
        <w:rPr>
          <w:spacing w:val="-55"/>
        </w:rPr>
        <w:t> </w:t>
      </w:r>
      <w:r>
        <w:rPr>
          <w:rFonts w:ascii="Times New Roman" w:hAnsi="Times New Roman" w:cs="Times New Roman" w:eastAsia="Times New Roman" w:hint="default"/>
        </w:rPr>
        <w:t>10</w:t>
      </w:r>
      <w:r>
        <w:rPr/>
        <w:t>％的客户定义为其他不重大的应收账款。</w:t>
      </w:r>
    </w:p>
    <w:p>
      <w:pPr>
        <w:pStyle w:val="BodyText"/>
        <w:spacing w:line="240" w:lineRule="auto" w:before="34"/>
        <w:ind w:left="670" w:right="240"/>
        <w:jc w:val="left"/>
      </w:pPr>
      <w:r>
        <w:rPr>
          <w:rFonts w:ascii="Times New Roman" w:hAnsi="Times New Roman" w:cs="Times New Roman" w:eastAsia="Times New Roman" w:hint="default"/>
        </w:rPr>
        <w:t>B</w:t>
      </w:r>
      <w:r>
        <w:rPr/>
        <w:t>．公司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年度核销应收账款</w:t>
      </w:r>
      <w:r>
        <w:rPr>
          <w:spacing w:val="-56"/>
        </w:rPr>
        <w:t> </w:t>
      </w:r>
      <w:r>
        <w:rPr>
          <w:rFonts w:ascii="Times New Roman" w:hAnsi="Times New Roman" w:cs="Times New Roman" w:eastAsia="Times New Roman" w:hint="default"/>
        </w:rPr>
        <w:t>397,303.00</w:t>
      </w:r>
      <w:r>
        <w:rPr>
          <w:rFonts w:ascii="Times New Roman" w:hAnsi="Times New Roman" w:cs="Times New Roman" w:eastAsia="Times New Roman" w:hint="default"/>
          <w:spacing w:val="-3"/>
        </w:rPr>
        <w:t> </w:t>
      </w:r>
      <w:r>
        <w:rPr/>
        <w:t>元，核销原因是欠款单位已关停，导致款项无法收回。</w:t>
      </w:r>
    </w:p>
    <w:p>
      <w:pPr>
        <w:pStyle w:val="BodyText"/>
        <w:spacing w:line="388" w:lineRule="auto" w:before="169"/>
        <w:ind w:left="250" w:right="239" w:firstLine="420"/>
        <w:jc w:val="both"/>
      </w:pPr>
      <w:r>
        <w:rPr>
          <w:rFonts w:ascii="Times New Roman" w:hAnsi="Times New Roman" w:cs="Times New Roman" w:eastAsia="Times New Roman" w:hint="default"/>
        </w:rPr>
        <w:t>C</w:t>
      </w:r>
      <w:r>
        <w:rPr/>
        <w:t>．公司应收账款期末余额中全额计提坏账准备金额为</w:t>
      </w:r>
      <w:r>
        <w:rPr>
          <w:spacing w:val="-57"/>
        </w:rPr>
        <w:t> </w:t>
      </w:r>
      <w:r>
        <w:rPr>
          <w:rFonts w:ascii="Times New Roman" w:hAnsi="Times New Roman" w:cs="Times New Roman" w:eastAsia="Times New Roman" w:hint="default"/>
        </w:rPr>
        <w:t>2,885,707.92</w:t>
      </w:r>
      <w:r>
        <w:rPr>
          <w:rFonts w:ascii="Times New Roman" w:hAnsi="Times New Roman" w:cs="Times New Roman" w:eastAsia="Times New Roman" w:hint="default"/>
          <w:spacing w:val="-4"/>
        </w:rPr>
        <w:t> </w:t>
      </w:r>
      <w:r>
        <w:rPr/>
        <w:t>元。系应收富达自动化管理系统</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 限公司款项，全额计提的原因：上海富达公司为新加坡富达公司在中国境内设立的办事处，</w:t>
      </w:r>
      <w:r>
        <w:rPr>
          <w:rFonts w:ascii="Times New Roman" w:hAnsi="Times New Roman" w:cs="Times New Roman" w:eastAsia="Times New Roman" w:hint="default"/>
        </w:rPr>
        <w:t>2003</w:t>
      </w:r>
      <w:r>
        <w:rPr>
          <w:rFonts w:ascii="Times New Roman" w:hAnsi="Times New Roman" w:cs="Times New Roman" w:eastAsia="Times New Roman" w:hint="default"/>
          <w:spacing w:val="-35"/>
        </w:rPr>
        <w:t> </w:t>
      </w:r>
      <w:r>
        <w:rPr/>
        <w:t>年度公司与新加 坡富达公司签订协议，取得数码酒店管理系统技术在中国境内的独家许可后，上海富达公司将不再从事相同的业 </w:t>
      </w:r>
      <w:r>
        <w:rPr>
          <w:spacing w:val="-3"/>
        </w:rPr>
        <w:t>务，上海富达公司账面</w:t>
      </w:r>
      <w:r>
        <w:rPr>
          <w:spacing w:val="-68"/>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月以前形成客户应收款，由上海富达公司向客户收取款项后支付给公司，该款项 系上海富达公司至今仍为收回的应收款尾款。由于客户欠款时间较长，上海富达公司表示已无回收的可能性，故 公司全额计提了坏账准备。</w:t>
      </w:r>
    </w:p>
    <w:p>
      <w:pPr>
        <w:pStyle w:val="BodyText"/>
        <w:spacing w:line="240" w:lineRule="auto" w:before="54"/>
        <w:ind w:left="672" w:right="240"/>
        <w:jc w:val="left"/>
      </w:pPr>
      <w:r>
        <w:rPr>
          <w:rFonts w:ascii="Times New Roman" w:hAnsi="Times New Roman" w:cs="Times New Roman" w:eastAsia="Times New Roman" w:hint="default"/>
        </w:rPr>
        <w:t>D</w:t>
      </w:r>
      <w:r>
        <w:rPr/>
        <w:t>．应收账款中无持公司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）以上表决权股份的股东单位欠款。</w:t>
      </w:r>
    </w:p>
    <w:p>
      <w:pPr>
        <w:spacing w:after="0" w:line="240" w:lineRule="auto"/>
        <w:jc w:val="left"/>
        <w:sectPr>
          <w:pgSz w:w="11900" w:h="16840"/>
          <w:pgMar w:header="851" w:footer="982" w:top="1320" w:bottom="1180" w:left="600" w:right="500"/>
        </w:sectPr>
      </w:pPr>
    </w:p>
    <w:p>
      <w:pPr>
        <w:spacing w:line="240" w:lineRule="auto" w:before="10"/>
        <w:rPr>
          <w:rFonts w:ascii="宋体" w:hAnsi="宋体" w:cs="宋体" w:eastAsia="宋体" w:hint="default"/>
          <w:sz w:val="13"/>
          <w:szCs w:val="13"/>
        </w:rPr>
      </w:pPr>
    </w:p>
    <w:p>
      <w:pPr>
        <w:pStyle w:val="BodyText"/>
        <w:spacing w:line="240" w:lineRule="auto" w:before="35"/>
        <w:ind w:left="670" w:right="240"/>
        <w:jc w:val="left"/>
      </w:pPr>
      <w:r>
        <w:rPr>
          <w:rFonts w:ascii="Times New Roman" w:hAnsi="Times New Roman" w:cs="Times New Roman" w:eastAsia="Times New Roman" w:hint="default"/>
        </w:rPr>
        <w:t>E</w:t>
      </w:r>
      <w:r>
        <w:rPr/>
        <w:t>．金额较大（前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名）的应收账款详细情况：</w:t>
      </w:r>
    </w:p>
    <w:tbl>
      <w:tblPr>
        <w:tblW w:w="0" w:type="auto"/>
        <w:jc w:val="left"/>
        <w:tblInd w:w="113" w:type="dxa"/>
        <w:tblLayout w:type="fixed"/>
        <w:tblCellMar>
          <w:top w:w="0" w:type="dxa"/>
          <w:left w:w="0" w:type="dxa"/>
          <w:bottom w:w="0" w:type="dxa"/>
          <w:right w:w="0" w:type="dxa"/>
        </w:tblCellMar>
        <w:tblLook w:val="01E0"/>
      </w:tblPr>
      <w:tblGrid>
        <w:gridCol w:w="4169"/>
        <w:gridCol w:w="1904"/>
        <w:gridCol w:w="2970"/>
        <w:gridCol w:w="1494"/>
      </w:tblGrid>
      <w:tr>
        <w:trPr>
          <w:trHeight w:val="481" w:hRule="exact"/>
        </w:trPr>
        <w:tc>
          <w:tcPr>
            <w:tcW w:w="41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欠款单位名称</w:t>
            </w:r>
          </w:p>
        </w:tc>
        <w:tc>
          <w:tcPr>
            <w:tcW w:w="19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52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9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c>
          <w:tcPr>
            <w:tcW w:w="14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325"/>
              <w:jc w:val="right"/>
              <w:rPr>
                <w:rFonts w:ascii="宋体" w:hAnsi="宋体" w:cs="宋体" w:eastAsia="宋体" w:hint="default"/>
                <w:sz w:val="21"/>
                <w:szCs w:val="21"/>
              </w:rPr>
            </w:pPr>
            <w:r>
              <w:rPr>
                <w:rFonts w:ascii="宋体" w:hAnsi="宋体" w:cs="宋体" w:eastAsia="宋体" w:hint="default"/>
                <w:sz w:val="21"/>
                <w:szCs w:val="21"/>
              </w:rPr>
              <w:t>欠款时间</w:t>
            </w:r>
          </w:p>
        </w:tc>
      </w:tr>
      <w:tr>
        <w:trPr>
          <w:trHeight w:val="570" w:hRule="exact"/>
        </w:trPr>
        <w:tc>
          <w:tcPr>
            <w:tcW w:w="4169"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富达自动化管理系统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9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2,885,707.92</w:t>
            </w:r>
          </w:p>
        </w:tc>
        <w:tc>
          <w:tcPr>
            <w:tcW w:w="2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4.11%</w:t>
            </w:r>
          </w:p>
        </w:tc>
        <w:tc>
          <w:tcPr>
            <w:tcW w:w="1494"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right="298"/>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 </w:t>
            </w:r>
          </w:p>
        </w:tc>
      </w:tr>
      <w:tr>
        <w:trPr>
          <w:trHeight w:val="460" w:hRule="exact"/>
        </w:trPr>
        <w:tc>
          <w:tcPr>
            <w:tcW w:w="416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上海黄河佘山索菲特大酒店 </w:t>
            </w:r>
          </w:p>
        </w:tc>
        <w:tc>
          <w:tcPr>
            <w:tcW w:w="1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2,835,020.00</w:t>
            </w:r>
          </w:p>
        </w:tc>
        <w:tc>
          <w:tcPr>
            <w:tcW w:w="2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4.04%</w:t>
            </w:r>
          </w:p>
        </w:tc>
        <w:tc>
          <w:tcPr>
            <w:tcW w:w="149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2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 </w:t>
            </w:r>
          </w:p>
        </w:tc>
      </w:tr>
      <w:tr>
        <w:trPr>
          <w:trHeight w:val="460" w:hRule="exact"/>
        </w:trPr>
        <w:tc>
          <w:tcPr>
            <w:tcW w:w="416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北京华贸素拉潘酒店发展有限公司 </w:t>
            </w:r>
          </w:p>
        </w:tc>
        <w:tc>
          <w:tcPr>
            <w:tcW w:w="1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1,996,175.00</w:t>
            </w:r>
          </w:p>
        </w:tc>
        <w:tc>
          <w:tcPr>
            <w:tcW w:w="2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2.85%</w:t>
            </w:r>
          </w:p>
        </w:tc>
        <w:tc>
          <w:tcPr>
            <w:tcW w:w="149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2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 </w:t>
            </w:r>
          </w:p>
        </w:tc>
      </w:tr>
      <w:tr>
        <w:trPr>
          <w:trHeight w:val="460" w:hRule="exact"/>
        </w:trPr>
        <w:tc>
          <w:tcPr>
            <w:tcW w:w="416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无锡凯燕置业有限公司 </w:t>
            </w:r>
          </w:p>
        </w:tc>
        <w:tc>
          <w:tcPr>
            <w:tcW w:w="1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1,805,996.50</w:t>
            </w:r>
          </w:p>
        </w:tc>
        <w:tc>
          <w:tcPr>
            <w:tcW w:w="2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2.58%</w:t>
            </w:r>
          </w:p>
        </w:tc>
        <w:tc>
          <w:tcPr>
            <w:tcW w:w="149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2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 </w:t>
            </w:r>
          </w:p>
        </w:tc>
      </w:tr>
      <w:tr>
        <w:trPr>
          <w:trHeight w:val="360" w:hRule="exact"/>
        </w:trPr>
        <w:tc>
          <w:tcPr>
            <w:tcW w:w="4169" w:type="dxa"/>
            <w:tcBorders>
              <w:top w:val="nil" w:sz="6" w:space="0" w:color="auto"/>
              <w:left w:val="nil" w:sz="6" w:space="0" w:color="auto"/>
              <w:bottom w:val="single" w:sz="4" w:space="0" w:color="000000"/>
              <w:right w:val="single" w:sz="4" w:space="0" w:color="000000"/>
            </w:tcBorders>
          </w:tcPr>
          <w:p>
            <w:pPr>
              <w:pStyle w:val="TableParagraph"/>
              <w:spacing w:line="240" w:lineRule="auto" w:before="110"/>
              <w:ind w:left="122" w:right="0"/>
              <w:jc w:val="left"/>
              <w:rPr>
                <w:rFonts w:ascii="Times New Roman" w:hAnsi="Times New Roman" w:cs="Times New Roman" w:eastAsia="Times New Roman" w:hint="default"/>
                <w:sz w:val="21"/>
                <w:szCs w:val="21"/>
              </w:rPr>
            </w:pPr>
            <w:r>
              <w:rPr>
                <w:rFonts w:ascii="Times New Roman"/>
                <w:sz w:val="21"/>
              </w:rPr>
              <w:t>The Hong Kong Jockey</w:t>
            </w:r>
            <w:r>
              <w:rPr>
                <w:rFonts w:ascii="Times New Roman"/>
                <w:spacing w:val="-11"/>
                <w:sz w:val="21"/>
              </w:rPr>
              <w:t> </w:t>
            </w:r>
            <w:r>
              <w:rPr>
                <w:rFonts w:ascii="Times New Roman"/>
                <w:sz w:val="21"/>
              </w:rPr>
              <w:t>Club</w:t>
            </w:r>
          </w:p>
        </w:tc>
        <w:tc>
          <w:tcPr>
            <w:tcW w:w="19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1,647,604.12</w:t>
            </w:r>
          </w:p>
        </w:tc>
        <w:tc>
          <w:tcPr>
            <w:tcW w:w="2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2.35%</w:t>
            </w:r>
          </w:p>
        </w:tc>
        <w:tc>
          <w:tcPr>
            <w:tcW w:w="1494" w:type="dxa"/>
            <w:tcBorders>
              <w:top w:val="nil" w:sz="6" w:space="0" w:color="auto"/>
              <w:left w:val="single" w:sz="4" w:space="0" w:color="000000"/>
              <w:bottom w:val="single" w:sz="4" w:space="0" w:color="000000"/>
              <w:right w:val="nil" w:sz="6" w:space="0" w:color="auto"/>
            </w:tcBorders>
          </w:tcPr>
          <w:p>
            <w:pPr>
              <w:pStyle w:val="TableParagraph"/>
              <w:spacing w:line="240" w:lineRule="auto" w:before="47"/>
              <w:ind w:right="24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 </w:t>
            </w:r>
          </w:p>
        </w:tc>
      </w:tr>
      <w:tr>
        <w:trPr>
          <w:trHeight w:val="479" w:hRule="exact"/>
        </w:trPr>
        <w:tc>
          <w:tcPr>
            <w:tcW w:w="4169" w:type="dxa"/>
            <w:tcBorders>
              <w:top w:val="single" w:sz="4" w:space="0" w:color="000000"/>
              <w:left w:val="nil" w:sz="6" w:space="0" w:color="auto"/>
              <w:bottom w:val="single" w:sz="12" w:space="0" w:color="000000"/>
              <w:right w:val="single" w:sz="4" w:space="0" w:color="000000"/>
            </w:tcBorders>
          </w:tcPr>
          <w:p>
            <w:pPr>
              <w:pStyle w:val="TableParagraph"/>
              <w:tabs>
                <w:tab w:pos="1069"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11,170,503.54</w:t>
            </w:r>
          </w:p>
        </w:tc>
        <w:tc>
          <w:tcPr>
            <w:tcW w:w="29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15.93%</w:t>
            </w:r>
          </w:p>
        </w:tc>
        <w:tc>
          <w:tcPr>
            <w:tcW w:w="149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40" w:lineRule="auto" w:before="35"/>
        <w:ind w:left="670" w:right="136"/>
        <w:jc w:val="left"/>
      </w:pPr>
      <w:r>
        <w:rPr>
          <w:rFonts w:ascii="Times New Roman" w:hAnsi="Times New Roman" w:cs="Times New Roman" w:eastAsia="Times New Roman" w:hint="default"/>
        </w:rPr>
        <w:t>F</w:t>
      </w:r>
      <w:r>
        <w:rPr/>
        <w:t>．由于</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年度公司新增纳入合并范围的子公司，一方面使应收账款</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日比</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p>
    <w:p>
      <w:pPr>
        <w:pStyle w:val="BodyText"/>
        <w:spacing w:line="240" w:lineRule="auto" w:before="170"/>
        <w:ind w:left="250" w:right="240"/>
        <w:jc w:val="left"/>
      </w:pPr>
      <w:r>
        <w:rPr>
          <w:rFonts w:ascii="Times New Roman" w:hAnsi="Times New Roman" w:cs="Times New Roman" w:eastAsia="Times New Roman" w:hint="default"/>
        </w:rPr>
        <w:t>31 </w:t>
      </w:r>
      <w:r>
        <w:rPr/>
        <w:t>日增长了</w:t>
      </w:r>
      <w:r>
        <w:rPr>
          <w:spacing w:val="-59"/>
        </w:rPr>
        <w:t> </w:t>
      </w:r>
      <w:r>
        <w:rPr>
          <w:rFonts w:ascii="Times New Roman" w:hAnsi="Times New Roman" w:cs="Times New Roman" w:eastAsia="Times New Roman" w:hint="default"/>
        </w:rPr>
        <w:t>64.46</w:t>
      </w:r>
      <w:r>
        <w:rPr/>
        <w:t>％，另一方面也使得按账龄列示的应收账款年初账面余额与期末账面余额无可比性。</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670" w:right="240"/>
        <w:jc w:val="left"/>
      </w:pPr>
      <w:r>
        <w:rPr>
          <w:rFonts w:ascii="Times New Roman" w:hAnsi="Times New Roman" w:cs="Times New Roman" w:eastAsia="Times New Roman" w:hint="default"/>
        </w:rPr>
        <w:t>5</w:t>
      </w:r>
      <w:r>
        <w:rPr/>
        <w:t>．预付账款</w:t>
      </w:r>
    </w:p>
    <w:p>
      <w:pPr>
        <w:pStyle w:val="BodyText"/>
        <w:spacing w:line="240" w:lineRule="auto" w:before="170"/>
        <w:ind w:left="670" w:right="240"/>
        <w:jc w:val="left"/>
      </w:pPr>
      <w:r>
        <w:rPr/>
        <w:t>（</w:t>
      </w:r>
      <w:r>
        <w:rPr>
          <w:rFonts w:ascii="Times New Roman" w:hAnsi="Times New Roman" w:cs="Times New Roman" w:eastAsia="Times New Roman" w:hint="default"/>
        </w:rPr>
        <w:t>1</w:t>
      </w:r>
      <w:r>
        <w:rPr/>
        <w:t>）预付账款按账龄结构列示：</w:t>
      </w:r>
    </w:p>
    <w:tbl>
      <w:tblPr>
        <w:tblW w:w="0" w:type="auto"/>
        <w:jc w:val="left"/>
        <w:tblInd w:w="113" w:type="dxa"/>
        <w:tblLayout w:type="fixed"/>
        <w:tblCellMar>
          <w:top w:w="0" w:type="dxa"/>
          <w:left w:w="0" w:type="dxa"/>
          <w:bottom w:w="0" w:type="dxa"/>
          <w:right w:w="0" w:type="dxa"/>
        </w:tblCellMar>
        <w:tblLook w:val="01E0"/>
      </w:tblPr>
      <w:tblGrid>
        <w:gridCol w:w="2861"/>
        <w:gridCol w:w="2120"/>
        <w:gridCol w:w="1890"/>
        <w:gridCol w:w="1733"/>
        <w:gridCol w:w="1933"/>
      </w:tblGrid>
      <w:tr>
        <w:trPr>
          <w:trHeight w:val="479" w:hRule="exact"/>
        </w:trPr>
        <w:tc>
          <w:tcPr>
            <w:tcW w:w="2861" w:type="dxa"/>
            <w:vMerge w:val="restart"/>
            <w:tcBorders>
              <w:top w:val="single" w:sz="12" w:space="0" w:color="000000"/>
              <w:left w:val="nil" w:sz="6" w:space="0" w:color="auto"/>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401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c>
          <w:tcPr>
            <w:tcW w:w="366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19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470" w:hRule="exact"/>
        </w:trPr>
        <w:tc>
          <w:tcPr>
            <w:tcW w:w="2861" w:type="dxa"/>
            <w:vMerge/>
            <w:tcBorders>
              <w:left w:val="nil" w:sz="6" w:space="0" w:color="auto"/>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r>
      <w:tr>
        <w:trPr>
          <w:trHeight w:val="930"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17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01" w:right="0"/>
              <w:jc w:val="left"/>
              <w:rPr>
                <w:rFonts w:ascii="Times New Roman" w:hAnsi="Times New Roman" w:cs="Times New Roman" w:eastAsia="Times New Roman" w:hint="default"/>
                <w:sz w:val="21"/>
                <w:szCs w:val="21"/>
              </w:rPr>
            </w:pPr>
            <w:r>
              <w:rPr>
                <w:rFonts w:ascii="Times New Roman"/>
                <w:sz w:val="21"/>
              </w:rPr>
              <w:t>19,583,279.21</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63" w:right="0"/>
              <w:jc w:val="left"/>
              <w:rPr>
                <w:rFonts w:ascii="Times New Roman" w:hAnsi="Times New Roman" w:cs="Times New Roman" w:eastAsia="Times New Roman" w:hint="default"/>
                <w:sz w:val="21"/>
                <w:szCs w:val="21"/>
              </w:rPr>
            </w:pPr>
            <w:r>
              <w:rPr>
                <w:rFonts w:ascii="Times New Roman"/>
                <w:sz w:val="21"/>
              </w:rPr>
              <w:t>138,892.59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5" w:right="0"/>
              <w:jc w:val="left"/>
              <w:rPr>
                <w:rFonts w:ascii="宋体" w:hAnsi="宋体" w:cs="宋体" w:eastAsia="宋体" w:hint="default"/>
                <w:sz w:val="21"/>
                <w:szCs w:val="21"/>
              </w:rPr>
            </w:pPr>
            <w:r>
              <w:rPr>
                <w:rFonts w:ascii="Times New Roman"/>
                <w:sz w:val="21"/>
              </w:rPr>
              <w:t>99.30%</w:t>
            </w:r>
            <w:r>
              <w:rPr>
                <w:rFonts w:ascii="宋体"/>
                <w:sz w:val="21"/>
              </w:rPr>
              <w:t> </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68" w:right="0"/>
              <w:jc w:val="left"/>
              <w:rPr>
                <w:rFonts w:ascii="宋体" w:hAnsi="宋体" w:cs="宋体" w:eastAsia="宋体" w:hint="default"/>
                <w:sz w:val="21"/>
                <w:szCs w:val="21"/>
              </w:rPr>
            </w:pPr>
            <w:r>
              <w:rPr>
                <w:rFonts w:ascii="Times New Roman"/>
                <w:sz w:val="21"/>
              </w:rPr>
              <w:t>0.70%</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11" w:right="0"/>
              <w:jc w:val="left"/>
              <w:rPr>
                <w:rFonts w:ascii="Times New Roman" w:hAnsi="Times New Roman" w:cs="Times New Roman" w:eastAsia="Times New Roman" w:hint="default"/>
                <w:sz w:val="21"/>
                <w:szCs w:val="21"/>
              </w:rPr>
            </w:pPr>
            <w:r>
              <w:rPr>
                <w:rFonts w:ascii="Times New Roman"/>
                <w:sz w:val="21"/>
              </w:rPr>
              <w:t>14,205,784.08</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73" w:right="0"/>
              <w:jc w:val="left"/>
              <w:rPr>
                <w:rFonts w:ascii="Times New Roman" w:hAnsi="Times New Roman" w:cs="Times New Roman" w:eastAsia="Times New Roman" w:hint="default"/>
                <w:sz w:val="21"/>
                <w:szCs w:val="21"/>
              </w:rPr>
            </w:pPr>
            <w:r>
              <w:rPr>
                <w:rFonts w:ascii="Times New Roman"/>
                <w:sz w:val="21"/>
              </w:rPr>
              <w:t>149,184.14</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98.96%</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1.04%</w:t>
            </w:r>
          </w:p>
        </w:tc>
      </w:tr>
      <w:tr>
        <w:trPr>
          <w:trHeight w:val="481" w:hRule="exact"/>
        </w:trPr>
        <w:tc>
          <w:tcPr>
            <w:tcW w:w="28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01" w:right="0"/>
              <w:jc w:val="left"/>
              <w:rPr>
                <w:rFonts w:ascii="Times New Roman" w:hAnsi="Times New Roman" w:cs="Times New Roman" w:eastAsia="Times New Roman" w:hint="default"/>
                <w:sz w:val="21"/>
                <w:szCs w:val="21"/>
              </w:rPr>
            </w:pPr>
            <w:r>
              <w:rPr>
                <w:rFonts w:ascii="Times New Roman"/>
                <w:sz w:val="21"/>
              </w:rPr>
              <w:t>19,722,171.80</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11" w:right="0"/>
              <w:jc w:val="left"/>
              <w:rPr>
                <w:rFonts w:ascii="Times New Roman" w:hAnsi="Times New Roman" w:cs="Times New Roman" w:eastAsia="Times New Roman" w:hint="default"/>
                <w:sz w:val="21"/>
                <w:szCs w:val="21"/>
              </w:rPr>
            </w:pPr>
            <w:r>
              <w:rPr>
                <w:rFonts w:ascii="Times New Roman"/>
                <w:sz w:val="21"/>
              </w:rPr>
              <w:t>14,354,968.22</w:t>
            </w:r>
          </w:p>
        </w:tc>
        <w:tc>
          <w:tcPr>
            <w:tcW w:w="19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10"/>
          <w:szCs w:val="10"/>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）预付账款说明事项</w:t>
      </w:r>
    </w:p>
    <w:p>
      <w:pPr>
        <w:pStyle w:val="BodyText"/>
        <w:spacing w:line="240" w:lineRule="auto" w:before="169"/>
        <w:ind w:left="670" w:right="240"/>
        <w:jc w:val="left"/>
      </w:pPr>
      <w:r>
        <w:rPr>
          <w:rFonts w:ascii="Times New Roman" w:hAnsi="Times New Roman" w:cs="Times New Roman" w:eastAsia="Times New Roman" w:hint="default"/>
        </w:rPr>
        <w:t>A</w:t>
      </w:r>
      <w:r>
        <w:rPr/>
        <w:t>．金额较大的预付账款（占期末预付账款总额的</w:t>
      </w:r>
      <w:r>
        <w:rPr>
          <w:rFonts w:ascii="Times New Roman" w:hAnsi="Times New Roman" w:cs="Times New Roman" w:eastAsia="Times New Roman" w:hint="default"/>
        </w:rPr>
        <w:t>30%</w:t>
      </w:r>
      <w:r>
        <w:rPr/>
        <w:t>及以上）详细情况：</w:t>
      </w:r>
    </w:p>
    <w:tbl>
      <w:tblPr>
        <w:tblW w:w="0" w:type="auto"/>
        <w:jc w:val="left"/>
        <w:tblInd w:w="113" w:type="dxa"/>
        <w:tblLayout w:type="fixed"/>
        <w:tblCellMar>
          <w:top w:w="0" w:type="dxa"/>
          <w:left w:w="0" w:type="dxa"/>
          <w:bottom w:w="0" w:type="dxa"/>
          <w:right w:w="0" w:type="dxa"/>
        </w:tblCellMar>
        <w:tblLook w:val="01E0"/>
      </w:tblPr>
      <w:tblGrid>
        <w:gridCol w:w="3848"/>
        <w:gridCol w:w="1802"/>
        <w:gridCol w:w="1483"/>
        <w:gridCol w:w="3403"/>
      </w:tblGrid>
      <w:tr>
        <w:trPr>
          <w:trHeight w:val="481" w:hRule="exact"/>
        </w:trPr>
        <w:tc>
          <w:tcPr>
            <w:tcW w:w="38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欠款单位名称</w:t>
            </w:r>
          </w:p>
        </w:tc>
        <w:tc>
          <w:tcPr>
            <w:tcW w:w="18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47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4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34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570" w:hRule="exact"/>
        </w:trPr>
        <w:tc>
          <w:tcPr>
            <w:tcW w:w="384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6,660,000.00</w:t>
            </w:r>
          </w:p>
        </w:tc>
        <w:tc>
          <w:tcPr>
            <w:tcW w:w="14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403"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投资款</w:t>
            </w:r>
          </w:p>
        </w:tc>
      </w:tr>
      <w:tr>
        <w:trPr>
          <w:trHeight w:val="460" w:hRule="exact"/>
        </w:trPr>
        <w:tc>
          <w:tcPr>
            <w:tcW w:w="3848" w:type="dxa"/>
            <w:tcBorders>
              <w:top w:val="nil" w:sz="6" w:space="0" w:color="auto"/>
              <w:left w:val="nil" w:sz="6" w:space="0" w:color="auto"/>
              <w:bottom w:val="nil" w:sz="6" w:space="0" w:color="auto"/>
              <w:right w:val="single" w:sz="4" w:space="0" w:color="000000"/>
            </w:tcBorders>
          </w:tcPr>
          <w:p>
            <w:pPr>
              <w:pStyle w:val="TableParagraph"/>
              <w:spacing w:line="240" w:lineRule="auto" w:before="110"/>
              <w:ind w:left="122" w:right="0"/>
              <w:jc w:val="left"/>
              <w:rPr>
                <w:rFonts w:ascii="Times New Roman" w:hAnsi="Times New Roman" w:cs="Times New Roman" w:eastAsia="Times New Roman" w:hint="default"/>
                <w:sz w:val="21"/>
                <w:szCs w:val="21"/>
              </w:rPr>
            </w:pPr>
            <w:r>
              <w:rPr>
                <w:rFonts w:ascii="Times New Roman"/>
                <w:sz w:val="21"/>
              </w:rPr>
              <w:t>Micros-Fidelio Singapore Pte</w:t>
            </w:r>
            <w:r>
              <w:rPr>
                <w:rFonts w:ascii="Times New Roman"/>
                <w:spacing w:val="-8"/>
                <w:sz w:val="21"/>
              </w:rPr>
              <w:t> </w:t>
            </w:r>
            <w:r>
              <w:rPr>
                <w:rFonts w:ascii="Times New Roman"/>
                <w:sz w:val="21"/>
              </w:rPr>
              <w:t>Ltd</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6,481,257.20</w:t>
            </w:r>
          </w:p>
        </w:tc>
        <w:tc>
          <w:tcPr>
            <w:tcW w:w="14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403"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预付数码酒店管理系统专有技术进</w:t>
            </w:r>
          </w:p>
        </w:tc>
      </w:tr>
      <w:tr>
        <w:trPr>
          <w:trHeight w:val="369" w:hRule="exact"/>
        </w:trPr>
        <w:tc>
          <w:tcPr>
            <w:tcW w:w="3848" w:type="dxa"/>
            <w:tcBorders>
              <w:top w:val="nil" w:sz="6" w:space="0" w:color="auto"/>
              <w:left w:val="nil" w:sz="6" w:space="0" w:color="auto"/>
              <w:bottom w:val="single" w:sz="12" w:space="0" w:color="000000"/>
              <w:right w:val="single" w:sz="4" w:space="0" w:color="000000"/>
            </w:tcBorders>
          </w:tcPr>
          <w:p>
            <w:pPr/>
          </w:p>
        </w:tc>
        <w:tc>
          <w:tcPr>
            <w:tcW w:w="1802" w:type="dxa"/>
            <w:tcBorders>
              <w:top w:val="nil" w:sz="6" w:space="0" w:color="auto"/>
              <w:left w:val="single" w:sz="4" w:space="0" w:color="000000"/>
              <w:bottom w:val="single" w:sz="12" w:space="0" w:color="000000"/>
              <w:right w:val="single" w:sz="4" w:space="0" w:color="000000"/>
            </w:tcBorders>
          </w:tcPr>
          <w:p>
            <w:pPr/>
          </w:p>
        </w:tc>
        <w:tc>
          <w:tcPr>
            <w:tcW w:w="1483" w:type="dxa"/>
            <w:tcBorders>
              <w:top w:val="nil" w:sz="6" w:space="0" w:color="auto"/>
              <w:left w:val="single" w:sz="4" w:space="0" w:color="000000"/>
              <w:bottom w:val="single" w:sz="12" w:space="0" w:color="000000"/>
              <w:right w:val="single" w:sz="4" w:space="0" w:color="000000"/>
            </w:tcBorders>
          </w:tcPr>
          <w:p>
            <w:pPr/>
          </w:p>
        </w:tc>
        <w:tc>
          <w:tcPr>
            <w:tcW w:w="3403" w:type="dxa"/>
            <w:tcBorders>
              <w:top w:val="nil" w:sz="6" w:space="0" w:color="auto"/>
              <w:left w:val="single" w:sz="4" w:space="0" w:color="000000"/>
              <w:bottom w:val="single" w:sz="12"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口（许可与转让费）</w:t>
            </w:r>
          </w:p>
        </w:tc>
      </w:tr>
    </w:tbl>
    <w:p>
      <w:pPr>
        <w:spacing w:line="240" w:lineRule="auto" w:before="3"/>
        <w:rPr>
          <w:rFonts w:ascii="宋体" w:hAnsi="宋体" w:cs="宋体" w:eastAsia="宋体" w:hint="default"/>
          <w:sz w:val="10"/>
          <w:szCs w:val="10"/>
        </w:rPr>
      </w:pPr>
    </w:p>
    <w:p>
      <w:pPr>
        <w:pStyle w:val="BodyText"/>
        <w:spacing w:line="240" w:lineRule="auto" w:before="35"/>
        <w:ind w:left="670" w:right="240"/>
        <w:jc w:val="left"/>
      </w:pPr>
      <w:r>
        <w:rPr>
          <w:rFonts w:ascii="Times New Roman" w:hAnsi="Times New Roman" w:cs="Times New Roman" w:eastAsia="Times New Roman" w:hint="default"/>
        </w:rPr>
        <w:t>B</w:t>
      </w:r>
      <w:r>
        <w:rPr/>
        <w:t>．预付账款期末余额中无持公司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）以上表决权股份的股东单位款项。</w:t>
      </w:r>
    </w:p>
    <w:p>
      <w:pPr>
        <w:spacing w:line="240" w:lineRule="auto" w:before="11"/>
        <w:rPr>
          <w:rFonts w:ascii="宋体" w:hAnsi="宋体" w:cs="宋体" w:eastAsia="宋体" w:hint="default"/>
          <w:sz w:val="29"/>
          <w:szCs w:val="29"/>
        </w:rPr>
      </w:pPr>
    </w:p>
    <w:p>
      <w:pPr>
        <w:pStyle w:val="BodyText"/>
        <w:spacing w:line="240" w:lineRule="auto"/>
        <w:ind w:left="670" w:right="240"/>
        <w:jc w:val="left"/>
      </w:pPr>
      <w:r>
        <w:rPr>
          <w:rFonts w:ascii="Times New Roman" w:hAnsi="Times New Roman" w:cs="Times New Roman" w:eastAsia="Times New Roman" w:hint="default"/>
        </w:rPr>
        <w:t>6</w:t>
      </w:r>
      <w:r>
        <w:rPr/>
        <w:t>．其他应收款</w:t>
      </w:r>
    </w:p>
    <w:p>
      <w:pPr>
        <w:pStyle w:val="BodyText"/>
        <w:spacing w:line="240" w:lineRule="auto" w:before="148"/>
        <w:ind w:left="670" w:right="240"/>
        <w:jc w:val="left"/>
      </w:pPr>
      <w:r>
        <w:rPr/>
        <w:t>（</w:t>
      </w:r>
      <w:r>
        <w:rPr>
          <w:rFonts w:ascii="Times New Roman" w:hAnsi="Times New Roman" w:cs="Times New Roman" w:eastAsia="Times New Roman" w:hint="default"/>
        </w:rPr>
        <w:t>1</w:t>
      </w:r>
      <w:r>
        <w:rPr/>
        <w:t>）其他应收款按账龄列示如下：</w:t>
      </w:r>
    </w:p>
    <w:tbl>
      <w:tblPr>
        <w:tblW w:w="0" w:type="auto"/>
        <w:jc w:val="left"/>
        <w:tblInd w:w="127" w:type="dxa"/>
        <w:tblLayout w:type="fixed"/>
        <w:tblCellMar>
          <w:top w:w="0" w:type="dxa"/>
          <w:left w:w="0" w:type="dxa"/>
          <w:bottom w:w="0" w:type="dxa"/>
          <w:right w:w="0" w:type="dxa"/>
        </w:tblCellMar>
        <w:tblLook w:val="01E0"/>
      </w:tblPr>
      <w:tblGrid>
        <w:gridCol w:w="3245"/>
        <w:gridCol w:w="2428"/>
        <w:gridCol w:w="2426"/>
        <w:gridCol w:w="2417"/>
      </w:tblGrid>
      <w:tr>
        <w:trPr>
          <w:trHeight w:val="460" w:hRule="exact"/>
        </w:trPr>
        <w:tc>
          <w:tcPr>
            <w:tcW w:w="324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727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50" w:hRule="exact"/>
        </w:trPr>
        <w:tc>
          <w:tcPr>
            <w:tcW w:w="3245" w:type="dxa"/>
            <w:vMerge/>
            <w:tcBorders>
              <w:left w:val="nil" w:sz="6" w:space="0" w:color="auto"/>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78" w:right="0"/>
              <w:jc w:val="left"/>
              <w:rPr>
                <w:rFonts w:ascii="宋体" w:hAnsi="宋体" w:cs="宋体" w:eastAsia="宋体" w:hint="default"/>
                <w:sz w:val="21"/>
                <w:szCs w:val="21"/>
              </w:rPr>
            </w:pPr>
            <w:r>
              <w:rPr>
                <w:rFonts w:ascii="宋体" w:hAnsi="宋体" w:cs="宋体" w:eastAsia="宋体" w:hint="default"/>
                <w:sz w:val="21"/>
                <w:szCs w:val="21"/>
              </w:rPr>
              <w:t>占总额的比例</w:t>
            </w:r>
          </w:p>
        </w:tc>
        <w:tc>
          <w:tcPr>
            <w:tcW w:w="2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5" w:hRule="exact"/>
        </w:trPr>
        <w:tc>
          <w:tcPr>
            <w:tcW w:w="3245"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4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12" w:right="0"/>
              <w:jc w:val="left"/>
              <w:rPr>
                <w:rFonts w:ascii="Times New Roman" w:hAnsi="Times New Roman" w:cs="Times New Roman" w:eastAsia="Times New Roman" w:hint="default"/>
                <w:sz w:val="21"/>
                <w:szCs w:val="21"/>
              </w:rPr>
            </w:pPr>
            <w:r>
              <w:rPr>
                <w:rFonts w:ascii="Times New Roman"/>
                <w:sz w:val="21"/>
              </w:rPr>
              <w:t>6,215,407.45</w:t>
            </w:r>
          </w:p>
        </w:tc>
        <w:tc>
          <w:tcPr>
            <w:tcW w:w="24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6"/>
              <w:ind w:left="884" w:right="0"/>
              <w:jc w:val="left"/>
              <w:rPr>
                <w:rFonts w:ascii="宋体" w:hAnsi="宋体" w:cs="宋体" w:eastAsia="宋体" w:hint="default"/>
                <w:sz w:val="21"/>
                <w:szCs w:val="21"/>
              </w:rPr>
            </w:pPr>
            <w:r>
              <w:rPr>
                <w:rFonts w:ascii="Times New Roman"/>
                <w:sz w:val="21"/>
              </w:rPr>
              <w:t>78.61%</w:t>
            </w:r>
            <w:r>
              <w:rPr>
                <w:rFonts w:ascii="宋体"/>
                <w:sz w:val="21"/>
              </w:rPr>
              <w:t> </w:t>
            </w:r>
          </w:p>
        </w:tc>
        <w:tc>
          <w:tcPr>
            <w:tcW w:w="2417"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65" w:right="0"/>
              <w:jc w:val="left"/>
              <w:rPr>
                <w:rFonts w:ascii="Times New Roman" w:hAnsi="Times New Roman" w:cs="Times New Roman" w:eastAsia="Times New Roman" w:hint="default"/>
                <w:sz w:val="21"/>
                <w:szCs w:val="21"/>
              </w:rPr>
            </w:pPr>
            <w:r>
              <w:rPr>
                <w:rFonts w:ascii="Times New Roman"/>
                <w:sz w:val="21"/>
              </w:rPr>
              <w:t>310,770.37</w:t>
            </w:r>
          </w:p>
        </w:tc>
      </w:tr>
    </w:tbl>
    <w:p>
      <w:pPr>
        <w:spacing w:after="0" w:line="240" w:lineRule="auto"/>
        <w:jc w:val="lef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259"/>
        <w:gridCol w:w="2428"/>
        <w:gridCol w:w="2426"/>
        <w:gridCol w:w="2424"/>
      </w:tblGrid>
      <w:tr>
        <w:trPr>
          <w:trHeight w:val="543" w:hRule="exact"/>
        </w:trPr>
        <w:tc>
          <w:tcPr>
            <w:tcW w:w="3259" w:type="dxa"/>
            <w:tcBorders>
              <w:top w:val="single" w:sz="6"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28"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1,078,852.17</w:t>
            </w:r>
          </w:p>
        </w:tc>
        <w:tc>
          <w:tcPr>
            <w:tcW w:w="2426"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96"/>
              <w:ind w:left="884" w:right="0"/>
              <w:jc w:val="left"/>
              <w:rPr>
                <w:rFonts w:ascii="宋体" w:hAnsi="宋体" w:cs="宋体" w:eastAsia="宋体" w:hint="default"/>
                <w:sz w:val="21"/>
                <w:szCs w:val="21"/>
              </w:rPr>
            </w:pPr>
            <w:r>
              <w:rPr>
                <w:rFonts w:ascii="Times New Roman"/>
                <w:sz w:val="21"/>
              </w:rPr>
              <w:t>13.65%</w:t>
            </w:r>
            <w:r>
              <w:rPr>
                <w:rFonts w:ascii="宋体"/>
                <w:sz w:val="21"/>
              </w:rPr>
              <w:t> </w:t>
            </w:r>
          </w:p>
        </w:tc>
        <w:tc>
          <w:tcPr>
            <w:tcW w:w="2424"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107,885.22</w:t>
            </w:r>
            <w:r>
              <w:rPr>
                <w:rFonts w:ascii="Times New Roman"/>
                <w:sz w:val="21"/>
              </w:rPr>
            </w:r>
          </w:p>
        </w:tc>
      </w:tr>
      <w:tr>
        <w:trPr>
          <w:trHeight w:val="440" w:hRule="exact"/>
        </w:trPr>
        <w:tc>
          <w:tcPr>
            <w:tcW w:w="325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602,744.49</w:t>
            </w:r>
            <w:r>
              <w:rPr>
                <w:rFonts w:ascii="Times New Roman"/>
                <w:sz w:val="21"/>
              </w:rPr>
            </w:r>
          </w:p>
        </w:tc>
        <w:tc>
          <w:tcPr>
            <w:tcW w:w="2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936" w:right="0"/>
              <w:jc w:val="left"/>
              <w:rPr>
                <w:rFonts w:ascii="宋体" w:hAnsi="宋体" w:cs="宋体" w:eastAsia="宋体" w:hint="default"/>
                <w:sz w:val="21"/>
                <w:szCs w:val="21"/>
              </w:rPr>
            </w:pPr>
            <w:r>
              <w:rPr>
                <w:rFonts w:ascii="Times New Roman"/>
                <w:sz w:val="21"/>
              </w:rPr>
              <w:t>7.62%</w:t>
            </w:r>
            <w:r>
              <w:rPr>
                <w:rFonts w:ascii="宋体"/>
                <w:sz w:val="21"/>
              </w:rPr>
              <w:t> </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120,548.90</w:t>
            </w:r>
            <w:r>
              <w:rPr>
                <w:rFonts w:ascii="Times New Roman"/>
                <w:sz w:val="21"/>
              </w:rPr>
            </w:r>
          </w:p>
        </w:tc>
      </w:tr>
      <w:tr>
        <w:trPr>
          <w:trHeight w:val="349" w:hRule="exact"/>
        </w:trPr>
        <w:tc>
          <w:tcPr>
            <w:tcW w:w="3259"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9,868.00</w:t>
            </w:r>
            <w:r>
              <w:rPr>
                <w:rFonts w:ascii="Times New Roman"/>
                <w:sz w:val="21"/>
              </w:rPr>
            </w:r>
          </w:p>
        </w:tc>
        <w:tc>
          <w:tcPr>
            <w:tcW w:w="2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left="936" w:right="0"/>
              <w:jc w:val="left"/>
              <w:rPr>
                <w:rFonts w:ascii="宋体" w:hAnsi="宋体" w:cs="宋体" w:eastAsia="宋体" w:hint="default"/>
                <w:sz w:val="21"/>
                <w:szCs w:val="21"/>
              </w:rPr>
            </w:pPr>
            <w:r>
              <w:rPr>
                <w:rFonts w:ascii="Times New Roman"/>
                <w:sz w:val="21"/>
              </w:rPr>
              <w:t>0.12%</w:t>
            </w:r>
            <w:r>
              <w:rPr>
                <w:rFonts w:ascii="宋体"/>
                <w:sz w:val="21"/>
              </w:rPr>
              <w:t> </w:t>
            </w:r>
          </w:p>
        </w:tc>
        <w:tc>
          <w:tcPr>
            <w:tcW w:w="2424" w:type="dxa"/>
            <w:tcBorders>
              <w:top w:val="nil" w:sz="6" w:space="0" w:color="auto"/>
              <w:left w:val="single" w:sz="4" w:space="0" w:color="000000"/>
              <w:bottom w:val="single" w:sz="4"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2,960.40</w:t>
            </w:r>
            <w:r>
              <w:rPr>
                <w:rFonts w:ascii="Times New Roman"/>
                <w:sz w:val="21"/>
              </w:rPr>
            </w:r>
          </w:p>
        </w:tc>
      </w:tr>
      <w:tr>
        <w:trPr>
          <w:trHeight w:val="460" w:hRule="exact"/>
        </w:trPr>
        <w:tc>
          <w:tcPr>
            <w:tcW w:w="3259"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7,906,872.11</w:t>
            </w:r>
          </w:p>
        </w:tc>
        <w:tc>
          <w:tcPr>
            <w:tcW w:w="2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31" w:right="0"/>
              <w:jc w:val="left"/>
              <w:rPr>
                <w:rFonts w:ascii="Times New Roman" w:hAnsi="Times New Roman" w:cs="Times New Roman" w:eastAsia="Times New Roman" w:hint="default"/>
                <w:sz w:val="21"/>
                <w:szCs w:val="21"/>
              </w:rPr>
            </w:pPr>
            <w:r>
              <w:rPr>
                <w:rFonts w:ascii="Times New Roman"/>
                <w:sz w:val="21"/>
              </w:rPr>
              <w:t>100.00%</w:t>
            </w:r>
          </w:p>
        </w:tc>
        <w:tc>
          <w:tcPr>
            <w:tcW w:w="242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542,164.89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3259"/>
        <w:gridCol w:w="2428"/>
        <w:gridCol w:w="2426"/>
        <w:gridCol w:w="2424"/>
      </w:tblGrid>
      <w:tr>
        <w:trPr>
          <w:trHeight w:val="459" w:hRule="exact"/>
        </w:trPr>
        <w:tc>
          <w:tcPr>
            <w:tcW w:w="3259"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727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450" w:hRule="exact"/>
        </w:trPr>
        <w:tc>
          <w:tcPr>
            <w:tcW w:w="3259" w:type="dxa"/>
            <w:vMerge/>
            <w:tcBorders>
              <w:left w:val="nil" w:sz="6" w:space="0" w:color="auto"/>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40" w:hRule="exact"/>
        </w:trPr>
        <w:tc>
          <w:tcPr>
            <w:tcW w:w="3259"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20,743,746.29</w:t>
            </w:r>
          </w:p>
        </w:tc>
        <w:tc>
          <w:tcPr>
            <w:tcW w:w="242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94.16%</w:t>
            </w:r>
          </w:p>
        </w:tc>
        <w:tc>
          <w:tcPr>
            <w:tcW w:w="242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1,037,187.35</w:t>
            </w:r>
          </w:p>
        </w:tc>
      </w:tr>
      <w:tr>
        <w:trPr>
          <w:trHeight w:val="440" w:hRule="exact"/>
        </w:trPr>
        <w:tc>
          <w:tcPr>
            <w:tcW w:w="325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1,137,539.53</w:t>
            </w:r>
          </w:p>
        </w:tc>
        <w:tc>
          <w:tcPr>
            <w:tcW w:w="2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5.16%</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2"/>
                <w:sz w:val="21"/>
              </w:rPr>
              <w:t>113,753.95</w:t>
            </w:r>
          </w:p>
        </w:tc>
      </w:tr>
      <w:tr>
        <w:trPr>
          <w:trHeight w:val="440" w:hRule="exact"/>
        </w:trPr>
        <w:tc>
          <w:tcPr>
            <w:tcW w:w="325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134,673.17</w:t>
            </w:r>
          </w:p>
        </w:tc>
        <w:tc>
          <w:tcPr>
            <w:tcW w:w="2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0.61%</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26,934.63</w:t>
            </w:r>
          </w:p>
        </w:tc>
      </w:tr>
      <w:tr>
        <w:trPr>
          <w:trHeight w:val="349" w:hRule="exact"/>
        </w:trPr>
        <w:tc>
          <w:tcPr>
            <w:tcW w:w="3259"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14,892.00</w:t>
            </w:r>
          </w:p>
        </w:tc>
        <w:tc>
          <w:tcPr>
            <w:tcW w:w="2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0.07%</w:t>
            </w:r>
          </w:p>
        </w:tc>
        <w:tc>
          <w:tcPr>
            <w:tcW w:w="2424"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1"/>
                <w:sz w:val="21"/>
              </w:rPr>
              <w:t>4,467.60</w:t>
            </w:r>
          </w:p>
        </w:tc>
      </w:tr>
      <w:tr>
        <w:trPr>
          <w:trHeight w:val="460" w:hRule="exact"/>
        </w:trPr>
        <w:tc>
          <w:tcPr>
            <w:tcW w:w="3259"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22,030,850.99</w:t>
            </w:r>
          </w:p>
        </w:tc>
        <w:tc>
          <w:tcPr>
            <w:tcW w:w="2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42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1,182,343.53</w:t>
            </w:r>
          </w:p>
        </w:tc>
      </w:tr>
    </w:tbl>
    <w:p>
      <w:pPr>
        <w:spacing w:line="240" w:lineRule="auto" w:before="6"/>
        <w:rPr>
          <w:rFonts w:ascii="宋体" w:hAnsi="宋体" w:cs="宋体" w:eastAsia="宋体" w:hint="default"/>
          <w:sz w:val="7"/>
          <w:szCs w:val="7"/>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）其他应收款按币种列示如下：</w:t>
      </w:r>
    </w:p>
    <w:tbl>
      <w:tblPr>
        <w:tblW w:w="0" w:type="auto"/>
        <w:jc w:val="left"/>
        <w:tblInd w:w="205" w:type="dxa"/>
        <w:tblLayout w:type="fixed"/>
        <w:tblCellMar>
          <w:top w:w="0" w:type="dxa"/>
          <w:left w:w="0" w:type="dxa"/>
          <w:bottom w:w="0" w:type="dxa"/>
          <w:right w:w="0" w:type="dxa"/>
        </w:tblCellMar>
        <w:tblLook w:val="01E0"/>
      </w:tblPr>
      <w:tblGrid>
        <w:gridCol w:w="2730"/>
        <w:gridCol w:w="1530"/>
        <w:gridCol w:w="1530"/>
        <w:gridCol w:w="1530"/>
        <w:gridCol w:w="1530"/>
      </w:tblGrid>
      <w:tr>
        <w:trPr>
          <w:trHeight w:val="465" w:hRule="exact"/>
        </w:trPr>
        <w:tc>
          <w:tcPr>
            <w:tcW w:w="2730"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655" w:val="left" w:leader="none"/>
              </w:tabs>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12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32"/>
              <w:ind w:right="7"/>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69" w:hRule="exact"/>
        </w:trPr>
        <w:tc>
          <w:tcPr>
            <w:tcW w:w="2730" w:type="dxa"/>
            <w:vMerge/>
            <w:tcBorders>
              <w:left w:val="nil" w:sz="6" w:space="0" w:color="auto"/>
              <w:bottom w:val="single" w:sz="8" w:space="0" w:color="000000"/>
              <w:right w:val="single" w:sz="8" w:space="0" w:color="000000"/>
            </w:tcBorders>
          </w:tcPr>
          <w:p>
            <w:pP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5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left="440"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54" w:hRule="exact"/>
        </w:trPr>
        <w:tc>
          <w:tcPr>
            <w:tcW w:w="2730" w:type="dxa"/>
            <w:tcBorders>
              <w:top w:val="single" w:sz="8" w:space="0" w:color="000000"/>
              <w:left w:val="nil" w:sz="6" w:space="0" w:color="auto"/>
              <w:bottom w:val="nil" w:sz="6" w:space="0" w:color="auto"/>
              <w:right w:val="single" w:sz="8" w:space="0" w:color="000000"/>
            </w:tcBorders>
          </w:tcPr>
          <w:p>
            <w:pPr>
              <w:pStyle w:val="TableParagraph"/>
              <w:spacing w:line="240" w:lineRule="auto" w:before="134"/>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3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53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5,386,852.02</w:t>
            </w:r>
          </w:p>
        </w:tc>
        <w:tc>
          <w:tcPr>
            <w:tcW w:w="153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1530" w:type="dxa"/>
            <w:tcBorders>
              <w:top w:val="single" w:sz="8" w:space="0" w:color="000000"/>
              <w:left w:val="single" w:sz="8"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0" w:right="0"/>
              <w:jc w:val="left"/>
              <w:rPr>
                <w:rFonts w:ascii="Times New Roman" w:hAnsi="Times New Roman" w:cs="Times New Roman" w:eastAsia="Times New Roman" w:hint="default"/>
                <w:sz w:val="21"/>
                <w:szCs w:val="21"/>
              </w:rPr>
            </w:pPr>
            <w:r>
              <w:rPr>
                <w:rFonts w:ascii="Times New Roman"/>
                <w:sz w:val="21"/>
              </w:rPr>
              <w:t>5,386,852.02</w:t>
            </w:r>
          </w:p>
        </w:tc>
      </w:tr>
      <w:tr>
        <w:trPr>
          <w:trHeight w:val="433" w:hRule="exact"/>
        </w:trPr>
        <w:tc>
          <w:tcPr>
            <w:tcW w:w="2730"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30" w:right="0"/>
              <w:jc w:val="center"/>
              <w:rPr>
                <w:rFonts w:ascii="宋体" w:hAnsi="宋体" w:cs="宋体" w:eastAsia="宋体" w:hint="default"/>
                <w:sz w:val="21"/>
                <w:szCs w:val="21"/>
              </w:rPr>
            </w:pPr>
            <w:r>
              <w:rPr>
                <w:rFonts w:ascii="宋体"/>
                <w:sz w:val="21"/>
              </w:rPr>
              <w:t> </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HKD</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837,870.10</w:t>
            </w:r>
            <w:r>
              <w:rPr>
                <w:rFonts w:ascii="Times New Roman"/>
                <w:sz w:val="21"/>
              </w:rPr>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94"/>
              <w:ind w:right="466"/>
              <w:jc w:val="right"/>
              <w:rPr>
                <w:rFonts w:ascii="Times New Roman" w:hAnsi="Times New Roman" w:cs="Times New Roman" w:eastAsia="Times New Roman" w:hint="default"/>
                <w:sz w:val="21"/>
                <w:szCs w:val="21"/>
              </w:rPr>
            </w:pPr>
            <w:r>
              <w:rPr>
                <w:rFonts w:ascii="Times New Roman"/>
                <w:spacing w:val="-1"/>
                <w:sz w:val="21"/>
              </w:rPr>
              <w:t>0.9364</w:t>
            </w:r>
            <w:r>
              <w:rPr>
                <w:rFonts w:ascii="Times New Roman"/>
                <w:sz w:val="21"/>
              </w:rPr>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94"/>
              <w:ind w:right="107"/>
              <w:jc w:val="right"/>
              <w:rPr>
                <w:rFonts w:ascii="Times New Roman" w:hAnsi="Times New Roman" w:cs="Times New Roman" w:eastAsia="Times New Roman" w:hint="default"/>
                <w:sz w:val="21"/>
                <w:szCs w:val="21"/>
              </w:rPr>
            </w:pPr>
            <w:r>
              <w:rPr>
                <w:rFonts w:ascii="Times New Roman"/>
                <w:spacing w:val="-1"/>
                <w:sz w:val="21"/>
              </w:rPr>
              <w:t>784,581.56</w:t>
            </w:r>
            <w:r>
              <w:rPr>
                <w:rFonts w:ascii="Times New Roman"/>
                <w:sz w:val="21"/>
              </w:rPr>
            </w:r>
          </w:p>
        </w:tc>
      </w:tr>
      <w:tr>
        <w:trPr>
          <w:trHeight w:val="440" w:hRule="exact"/>
        </w:trPr>
        <w:tc>
          <w:tcPr>
            <w:tcW w:w="2730" w:type="dxa"/>
            <w:tcBorders>
              <w:top w:val="nil" w:sz="6" w:space="0" w:color="auto"/>
              <w:left w:val="nil" w:sz="6" w:space="0" w:color="auto"/>
              <w:bottom w:val="nil" w:sz="6" w:space="0" w:color="auto"/>
              <w:right w:val="single" w:sz="8" w:space="0" w:color="000000"/>
            </w:tcBorders>
          </w:tcPr>
          <w:p>
            <w:pPr>
              <w:pStyle w:val="TableParagraph"/>
              <w:spacing w:line="240" w:lineRule="auto" w:before="51"/>
              <w:ind w:left="130" w:right="0"/>
              <w:jc w:val="center"/>
              <w:rPr>
                <w:rFonts w:ascii="宋体" w:hAnsi="宋体" w:cs="宋体" w:eastAsia="宋体" w:hint="default"/>
                <w:sz w:val="21"/>
                <w:szCs w:val="21"/>
              </w:rPr>
            </w:pPr>
            <w:r>
              <w:rPr>
                <w:rFonts w:ascii="宋体"/>
                <w:sz w:val="21"/>
              </w:rPr>
              <w:t> </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新加坡元</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8,696.40</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411"/>
              <w:jc w:val="right"/>
              <w:rPr>
                <w:rFonts w:ascii="Times New Roman" w:hAnsi="Times New Roman" w:cs="Times New Roman" w:eastAsia="Times New Roman" w:hint="default"/>
                <w:sz w:val="21"/>
                <w:szCs w:val="21"/>
              </w:rPr>
            </w:pPr>
            <w:r>
              <w:rPr>
                <w:rFonts w:ascii="Times New Roman"/>
                <w:spacing w:val="-1"/>
                <w:sz w:val="21"/>
              </w:rPr>
              <w:t>5.05656</w:t>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43,973.87</w:t>
            </w:r>
          </w:p>
        </w:tc>
      </w:tr>
      <w:tr>
        <w:trPr>
          <w:trHeight w:val="440" w:hRule="exact"/>
        </w:trPr>
        <w:tc>
          <w:tcPr>
            <w:tcW w:w="2730" w:type="dxa"/>
            <w:tcBorders>
              <w:top w:val="nil" w:sz="6" w:space="0" w:color="auto"/>
              <w:left w:val="nil" w:sz="6" w:space="0" w:color="auto"/>
              <w:bottom w:val="nil" w:sz="6" w:space="0" w:color="auto"/>
              <w:right w:val="single" w:sz="8" w:space="0" w:color="000000"/>
            </w:tcBorders>
          </w:tcPr>
          <w:p>
            <w:pPr>
              <w:pStyle w:val="TableParagraph"/>
              <w:spacing w:line="240" w:lineRule="auto" w:before="52"/>
              <w:ind w:left="130" w:right="0"/>
              <w:jc w:val="center"/>
              <w:rPr>
                <w:rFonts w:ascii="宋体" w:hAnsi="宋体" w:cs="宋体" w:eastAsia="宋体" w:hint="default"/>
                <w:sz w:val="21"/>
                <w:szCs w:val="21"/>
              </w:rPr>
            </w:pPr>
            <w:r>
              <w:rPr>
                <w:rFonts w:ascii="宋体"/>
                <w:sz w:val="21"/>
              </w:rPr>
              <w:t> </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101"/>
              <w:ind w:right="1"/>
              <w:jc w:val="right"/>
              <w:rPr>
                <w:rFonts w:ascii="宋体" w:hAnsi="宋体" w:cs="宋体" w:eastAsia="宋体" w:hint="default"/>
                <w:sz w:val="21"/>
                <w:szCs w:val="21"/>
              </w:rPr>
            </w:pPr>
            <w:r>
              <w:rPr>
                <w:rFonts w:ascii="Times New Roman"/>
                <w:spacing w:val="-1"/>
                <w:sz w:val="21"/>
              </w:rPr>
              <w:t>6,215,407.45</w:t>
            </w:r>
            <w:r>
              <w:rPr>
                <w:rFonts w:ascii="宋体"/>
                <w:sz w:val="21"/>
              </w:rPr>
              <w:t> </w:t>
            </w:r>
          </w:p>
        </w:tc>
      </w:tr>
      <w:tr>
        <w:trPr>
          <w:trHeight w:val="440" w:hRule="exact"/>
        </w:trPr>
        <w:tc>
          <w:tcPr>
            <w:tcW w:w="2730" w:type="dxa"/>
            <w:tcBorders>
              <w:top w:val="nil" w:sz="6" w:space="0" w:color="auto"/>
              <w:left w:val="nil" w:sz="6" w:space="0" w:color="auto"/>
              <w:bottom w:val="nil" w:sz="6" w:space="0" w:color="auto"/>
              <w:right w:val="single" w:sz="8" w:space="0" w:color="000000"/>
            </w:tcBorders>
          </w:tcPr>
          <w:p>
            <w:pPr>
              <w:pStyle w:val="TableParagraph"/>
              <w:spacing w:line="240" w:lineRule="auto" w:before="37"/>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RMB</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95"/>
              <w:jc w:val="right"/>
              <w:rPr>
                <w:rFonts w:ascii="Times New Roman" w:hAnsi="Times New Roman" w:cs="Times New Roman" w:eastAsia="Times New Roman" w:hint="default"/>
                <w:sz w:val="21"/>
                <w:szCs w:val="21"/>
              </w:rPr>
            </w:pPr>
            <w:r>
              <w:rPr>
                <w:rFonts w:ascii="Times New Roman"/>
                <w:spacing w:val="-1"/>
                <w:sz w:val="21"/>
              </w:rPr>
              <w:t>1,078,852.17</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1.00</w:t>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101"/>
              <w:ind w:right="2"/>
              <w:jc w:val="right"/>
              <w:rPr>
                <w:rFonts w:ascii="宋体" w:hAnsi="宋体" w:cs="宋体" w:eastAsia="宋体" w:hint="default"/>
                <w:sz w:val="21"/>
                <w:szCs w:val="21"/>
              </w:rPr>
            </w:pPr>
            <w:r>
              <w:rPr>
                <w:rFonts w:ascii="Times New Roman"/>
                <w:spacing w:val="-1"/>
                <w:sz w:val="21"/>
              </w:rPr>
              <w:t>1,078,852.17</w:t>
            </w:r>
            <w:r>
              <w:rPr>
                <w:rFonts w:ascii="宋体"/>
                <w:sz w:val="21"/>
              </w:rPr>
              <w:t> </w:t>
            </w:r>
          </w:p>
        </w:tc>
      </w:tr>
      <w:tr>
        <w:trPr>
          <w:trHeight w:val="440" w:hRule="exact"/>
        </w:trPr>
        <w:tc>
          <w:tcPr>
            <w:tcW w:w="2730" w:type="dxa"/>
            <w:tcBorders>
              <w:top w:val="nil" w:sz="6" w:space="0" w:color="auto"/>
              <w:left w:val="nil" w:sz="6" w:space="0" w:color="auto"/>
              <w:bottom w:val="nil" w:sz="6" w:space="0" w:color="auto"/>
              <w:right w:val="single" w:sz="8" w:space="0" w:color="000000"/>
            </w:tcBorders>
          </w:tcPr>
          <w:p>
            <w:pP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100"/>
              <w:ind w:right="1"/>
              <w:jc w:val="right"/>
              <w:rPr>
                <w:rFonts w:ascii="宋体" w:hAnsi="宋体" w:cs="宋体" w:eastAsia="宋体" w:hint="default"/>
                <w:sz w:val="21"/>
                <w:szCs w:val="21"/>
              </w:rPr>
            </w:pPr>
            <w:r>
              <w:rPr>
                <w:rFonts w:ascii="Times New Roman"/>
                <w:spacing w:val="-1"/>
                <w:sz w:val="21"/>
              </w:rPr>
              <w:t>1,078,852.17</w:t>
            </w:r>
            <w:r>
              <w:rPr>
                <w:rFonts w:ascii="宋体"/>
                <w:sz w:val="21"/>
              </w:rPr>
              <w:t> </w:t>
            </w:r>
          </w:p>
        </w:tc>
      </w:tr>
      <w:tr>
        <w:trPr>
          <w:trHeight w:val="440" w:hRule="exact"/>
        </w:trPr>
        <w:tc>
          <w:tcPr>
            <w:tcW w:w="2730" w:type="dxa"/>
            <w:tcBorders>
              <w:top w:val="nil" w:sz="6" w:space="0" w:color="auto"/>
              <w:left w:val="nil" w:sz="6" w:space="0" w:color="auto"/>
              <w:bottom w:val="nil" w:sz="6" w:space="0" w:color="auto"/>
              <w:right w:val="single" w:sz="8" w:space="0" w:color="000000"/>
            </w:tcBorders>
          </w:tcPr>
          <w:p>
            <w:pPr>
              <w:pStyle w:val="TableParagraph"/>
              <w:spacing w:line="240" w:lineRule="auto" w:before="37"/>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RMB</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602,744.49</w:t>
            </w:r>
            <w:r>
              <w:rPr>
                <w:rFonts w:ascii="Times New Roman"/>
                <w:sz w:val="21"/>
              </w:rPr>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1.00</w:t>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602,744.49</w:t>
            </w:r>
            <w:r>
              <w:rPr>
                <w:rFonts w:ascii="Times New Roman"/>
                <w:sz w:val="21"/>
              </w:rPr>
            </w:r>
          </w:p>
        </w:tc>
      </w:tr>
      <w:tr>
        <w:trPr>
          <w:trHeight w:val="440" w:hRule="exact"/>
        </w:trPr>
        <w:tc>
          <w:tcPr>
            <w:tcW w:w="2730" w:type="dxa"/>
            <w:tcBorders>
              <w:top w:val="nil" w:sz="6" w:space="0" w:color="auto"/>
              <w:left w:val="nil" w:sz="6" w:space="0" w:color="auto"/>
              <w:bottom w:val="nil" w:sz="6" w:space="0" w:color="auto"/>
              <w:right w:val="single" w:sz="8" w:space="0" w:color="000000"/>
            </w:tcBorders>
          </w:tcPr>
          <w:p>
            <w:pPr>
              <w:pStyle w:val="TableParagraph"/>
              <w:spacing w:line="240" w:lineRule="auto" w:before="52"/>
              <w:ind w:left="123" w:right="0"/>
              <w:jc w:val="left"/>
              <w:rPr>
                <w:rFonts w:ascii="宋体" w:hAnsi="宋体" w:cs="宋体" w:eastAsia="宋体" w:hint="default"/>
                <w:sz w:val="21"/>
                <w:szCs w:val="21"/>
              </w:rPr>
            </w:pPr>
            <w:r>
              <w:rPr>
                <w:rFonts w:ascii="宋体"/>
                <w:sz w:val="21"/>
              </w:rPr>
              <w:t> </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5"/>
                <w:sz w:val="21"/>
                <w:szCs w:val="21"/>
              </w:rPr>
              <w:t>——</w:t>
            </w:r>
            <w:r>
              <w:rPr>
                <w:rFonts w:ascii="Times New Roman" w:hAnsi="Times New Roman" w:cs="Times New Roman" w:eastAsia="Times New Roman" w:hint="default"/>
                <w:w w:val="95"/>
                <w:sz w:val="21"/>
                <w:szCs w:val="21"/>
              </w:rPr>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602,744.49</w:t>
            </w:r>
            <w:r>
              <w:rPr>
                <w:rFonts w:ascii="Times New Roman"/>
                <w:sz w:val="21"/>
              </w:rPr>
            </w:r>
          </w:p>
        </w:tc>
      </w:tr>
      <w:tr>
        <w:trPr>
          <w:trHeight w:val="440" w:hRule="exact"/>
        </w:trPr>
        <w:tc>
          <w:tcPr>
            <w:tcW w:w="2730" w:type="dxa"/>
            <w:tcBorders>
              <w:top w:val="nil" w:sz="6" w:space="0" w:color="auto"/>
              <w:left w:val="nil" w:sz="6" w:space="0" w:color="auto"/>
              <w:bottom w:val="nil" w:sz="6" w:space="0" w:color="auto"/>
              <w:right w:val="single" w:sz="8" w:space="0" w:color="000000"/>
            </w:tcBorders>
          </w:tcPr>
          <w:p>
            <w:pPr>
              <w:pStyle w:val="TableParagraph"/>
              <w:spacing w:line="240" w:lineRule="auto" w:before="37"/>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RMB</w:t>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9,868.00</w:t>
            </w:r>
            <w:r>
              <w:rPr>
                <w:rFonts w:ascii="Times New Roman"/>
                <w:sz w:val="21"/>
              </w:rPr>
            </w:r>
          </w:p>
        </w:tc>
        <w:tc>
          <w:tcPr>
            <w:tcW w:w="1530"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1.00</w:t>
            </w:r>
          </w:p>
        </w:tc>
        <w:tc>
          <w:tcPr>
            <w:tcW w:w="1530" w:type="dxa"/>
            <w:tcBorders>
              <w:top w:val="nil" w:sz="6" w:space="0" w:color="auto"/>
              <w:left w:val="single" w:sz="8" w:space="0" w:color="000000"/>
              <w:bottom w:val="nil" w:sz="6" w:space="0" w:color="auto"/>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9,868.00</w:t>
            </w:r>
            <w:r>
              <w:rPr>
                <w:rFonts w:ascii="Times New Roman"/>
                <w:sz w:val="21"/>
              </w:rPr>
            </w:r>
          </w:p>
        </w:tc>
      </w:tr>
      <w:tr>
        <w:trPr>
          <w:trHeight w:val="355" w:hRule="exact"/>
        </w:trPr>
        <w:tc>
          <w:tcPr>
            <w:tcW w:w="2730" w:type="dxa"/>
            <w:tcBorders>
              <w:top w:val="nil" w:sz="6" w:space="0" w:color="auto"/>
              <w:left w:val="nil" w:sz="6" w:space="0" w:color="auto"/>
              <w:bottom w:val="single" w:sz="8" w:space="0" w:color="000000"/>
              <w:right w:val="single" w:sz="8" w:space="0" w:color="000000"/>
            </w:tcBorders>
          </w:tcPr>
          <w:p>
            <w:pPr/>
          </w:p>
        </w:tc>
        <w:tc>
          <w:tcPr>
            <w:tcW w:w="153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5"/>
                <w:sz w:val="21"/>
                <w:szCs w:val="21"/>
              </w:rPr>
              <w:t>——</w:t>
            </w:r>
            <w:r>
              <w:rPr>
                <w:rFonts w:ascii="Times New Roman" w:hAnsi="Times New Roman" w:cs="Times New Roman" w:eastAsia="Times New Roman" w:hint="default"/>
                <w:w w:val="95"/>
                <w:sz w:val="21"/>
                <w:szCs w:val="21"/>
              </w:rPr>
            </w:r>
          </w:p>
        </w:tc>
        <w:tc>
          <w:tcPr>
            <w:tcW w:w="153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30" w:type="dxa"/>
            <w:tcBorders>
              <w:top w:val="nil" w:sz="6" w:space="0" w:color="auto"/>
              <w:left w:val="single" w:sz="8" w:space="0" w:color="000000"/>
              <w:bottom w:val="single" w:sz="8" w:space="0" w:color="000000"/>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9,868.00</w:t>
            </w:r>
            <w:r>
              <w:rPr>
                <w:rFonts w:ascii="Times New Roman"/>
                <w:sz w:val="21"/>
              </w:rPr>
            </w:r>
          </w:p>
        </w:tc>
      </w:tr>
      <w:tr>
        <w:trPr>
          <w:trHeight w:val="465" w:hRule="exact"/>
        </w:trPr>
        <w:tc>
          <w:tcPr>
            <w:tcW w:w="2730" w:type="dxa"/>
            <w:tcBorders>
              <w:top w:val="single" w:sz="8" w:space="0" w:color="000000"/>
              <w:left w:val="nil" w:sz="6" w:space="0" w:color="auto"/>
              <w:bottom w:val="single" w:sz="12" w:space="0" w:color="000000"/>
              <w:right w:val="single" w:sz="8" w:space="0" w:color="000000"/>
            </w:tcBorders>
          </w:tcPr>
          <w:p>
            <w:pPr>
              <w:pStyle w:val="TableParagraph"/>
              <w:tabs>
                <w:tab w:pos="655" w:val="left" w:leader="none"/>
              </w:tabs>
              <w:spacing w:line="240" w:lineRule="auto" w:before="134"/>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30" w:type="dxa"/>
            <w:tcBorders>
              <w:top w:val="single" w:sz="8" w:space="0" w:color="000000"/>
              <w:left w:val="single" w:sz="8" w:space="0" w:color="000000"/>
              <w:bottom w:val="single" w:sz="12" w:space="0" w:color="000000"/>
              <w:right w:val="single" w:sz="8" w:space="0" w:color="000000"/>
            </w:tcBorders>
          </w:tcPr>
          <w:p>
            <w:pPr/>
          </w:p>
        </w:tc>
        <w:tc>
          <w:tcPr>
            <w:tcW w:w="1530" w:type="dxa"/>
            <w:tcBorders>
              <w:top w:val="single" w:sz="8" w:space="0" w:color="000000"/>
              <w:left w:val="single" w:sz="8" w:space="0" w:color="000000"/>
              <w:bottom w:val="single" w:sz="12" w:space="0" w:color="000000"/>
              <w:right w:val="single" w:sz="8" w:space="0" w:color="000000"/>
            </w:tcBorders>
          </w:tcPr>
          <w:p>
            <w:pPr/>
          </w:p>
        </w:tc>
        <w:tc>
          <w:tcPr>
            <w:tcW w:w="1530" w:type="dxa"/>
            <w:tcBorders>
              <w:top w:val="single" w:sz="8" w:space="0" w:color="000000"/>
              <w:left w:val="single" w:sz="8" w:space="0" w:color="000000"/>
              <w:bottom w:val="single" w:sz="12" w:space="0" w:color="000000"/>
              <w:right w:val="single" w:sz="8" w:space="0" w:color="000000"/>
            </w:tcBorders>
          </w:tcPr>
          <w:p>
            <w:pPr/>
          </w:p>
        </w:tc>
        <w:tc>
          <w:tcPr>
            <w:tcW w:w="153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7,906,872.11</w:t>
            </w:r>
          </w:p>
        </w:tc>
      </w:tr>
    </w:tbl>
    <w:p>
      <w:pPr>
        <w:spacing w:line="240" w:lineRule="auto" w:before="10"/>
        <w:rPr>
          <w:rFonts w:ascii="宋体" w:hAnsi="宋体" w:cs="宋体" w:eastAsia="宋体" w:hint="default"/>
          <w:sz w:val="8"/>
          <w:szCs w:val="8"/>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）其他应收款按类别列示如下：</w:t>
      </w:r>
    </w:p>
    <w:tbl>
      <w:tblPr>
        <w:tblW w:w="0" w:type="auto"/>
        <w:jc w:val="left"/>
        <w:tblInd w:w="113" w:type="dxa"/>
        <w:tblLayout w:type="fixed"/>
        <w:tblCellMar>
          <w:top w:w="0" w:type="dxa"/>
          <w:left w:w="0" w:type="dxa"/>
          <w:bottom w:w="0" w:type="dxa"/>
          <w:right w:w="0" w:type="dxa"/>
        </w:tblCellMar>
        <w:tblLook w:val="01E0"/>
      </w:tblPr>
      <w:tblGrid>
        <w:gridCol w:w="3532"/>
        <w:gridCol w:w="2336"/>
        <w:gridCol w:w="2335"/>
        <w:gridCol w:w="2334"/>
      </w:tblGrid>
      <w:tr>
        <w:trPr>
          <w:trHeight w:val="459" w:hRule="exact"/>
        </w:trPr>
        <w:tc>
          <w:tcPr>
            <w:tcW w:w="353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700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right="2"/>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50" w:hRule="exact"/>
        </w:trPr>
        <w:tc>
          <w:tcPr>
            <w:tcW w:w="3532" w:type="dxa"/>
            <w:vMerge/>
            <w:tcBorders>
              <w:left w:val="nil" w:sz="6" w:space="0" w:color="auto"/>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74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0" w:hRule="exact"/>
        </w:trPr>
        <w:tc>
          <w:tcPr>
            <w:tcW w:w="3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7,906,872.11</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4" w:right="0"/>
              <w:jc w:val="center"/>
              <w:rPr>
                <w:rFonts w:ascii="宋体" w:hAnsi="宋体" w:cs="宋体" w:eastAsia="宋体" w:hint="default"/>
                <w:sz w:val="21"/>
                <w:szCs w:val="21"/>
              </w:rPr>
            </w:pPr>
            <w:r>
              <w:rPr>
                <w:rFonts w:ascii="Times New Roman"/>
                <w:sz w:val="21"/>
              </w:rPr>
              <w:t>100.00%</w:t>
            </w:r>
            <w:r>
              <w:rPr>
                <w:rFonts w:ascii="宋体"/>
                <w:sz w:val="21"/>
              </w:rPr>
              <w:t> </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542,164.89</w:t>
            </w:r>
            <w:r>
              <w:rPr>
                <w:rFonts w:ascii="Times New Roman"/>
                <w:sz w:val="21"/>
              </w:rPr>
            </w:r>
          </w:p>
        </w:tc>
      </w:tr>
      <w:tr>
        <w:trPr>
          <w:trHeight w:val="460" w:hRule="exact"/>
        </w:trPr>
        <w:tc>
          <w:tcPr>
            <w:tcW w:w="3532"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32"/>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7,906,872.11</w:t>
            </w:r>
          </w:p>
        </w:tc>
        <w:tc>
          <w:tcPr>
            <w:tcW w:w="2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6"/>
              <w:ind w:left="104" w:right="0"/>
              <w:jc w:val="center"/>
              <w:rPr>
                <w:rFonts w:ascii="宋体" w:hAnsi="宋体" w:cs="宋体" w:eastAsia="宋体" w:hint="default"/>
                <w:sz w:val="21"/>
                <w:szCs w:val="21"/>
              </w:rPr>
            </w:pPr>
            <w:r>
              <w:rPr>
                <w:rFonts w:ascii="Times New Roman"/>
                <w:sz w:val="21"/>
              </w:rPr>
              <w:t>100.00%</w:t>
            </w:r>
            <w:r>
              <w:rPr>
                <w:rFonts w:ascii="宋体"/>
                <w:sz w:val="21"/>
              </w:rPr>
              <w:t> </w:t>
            </w:r>
          </w:p>
        </w:tc>
        <w:tc>
          <w:tcPr>
            <w:tcW w:w="233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542,164.89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7"/>
          <w:szCs w:val="7"/>
        </w:rPr>
      </w:pPr>
    </w:p>
    <w:p>
      <w:pPr>
        <w:pStyle w:val="BodyText"/>
        <w:spacing w:line="240" w:lineRule="auto" w:before="35"/>
        <w:ind w:left="670" w:right="240"/>
        <w:jc w:val="left"/>
      </w:pPr>
      <w:r>
        <w:rPr/>
        <w:t>（</w:t>
      </w:r>
      <w:r>
        <w:rPr>
          <w:rFonts w:ascii="Times New Roman" w:hAnsi="Times New Roman" w:cs="Times New Roman" w:eastAsia="Times New Roman" w:hint="default"/>
        </w:rPr>
        <w:t>4</w:t>
      </w:r>
      <w:r>
        <w:rPr/>
        <w:t>）其他应收款其他说明事项：</w:t>
      </w:r>
    </w:p>
    <w:p>
      <w:pPr>
        <w:pStyle w:val="BodyText"/>
        <w:spacing w:line="362" w:lineRule="auto" w:before="149"/>
        <w:ind w:left="250" w:right="240" w:firstLine="419"/>
        <w:jc w:val="both"/>
      </w:pPr>
      <w:r>
        <w:rPr>
          <w:rFonts w:ascii="Times New Roman" w:hAnsi="Times New Roman" w:cs="Times New Roman" w:eastAsia="Times New Roman" w:hint="default"/>
        </w:rPr>
        <w:t>A</w:t>
      </w:r>
      <w:r>
        <w:rPr/>
        <w:t>．其他应收款占期末总资产的比重为 </w:t>
      </w:r>
      <w:r>
        <w:rPr>
          <w:rFonts w:ascii="Times New Roman" w:hAnsi="Times New Roman" w:cs="Times New Roman" w:eastAsia="Times New Roman" w:hint="default"/>
        </w:rPr>
        <w:t>1.25%</w:t>
      </w:r>
      <w:r>
        <w:rPr/>
        <w:t>，公司将占其他应收款比重超过</w:t>
      </w:r>
      <w:r>
        <w:rPr>
          <w:spacing w:val="-54"/>
        </w:rPr>
        <w:t> </w:t>
      </w:r>
      <w:r>
        <w:rPr>
          <w:rFonts w:ascii="Times New Roman" w:hAnsi="Times New Roman" w:cs="Times New Roman" w:eastAsia="Times New Roman" w:hint="default"/>
        </w:rPr>
        <w:t>30</w:t>
      </w:r>
      <w:r>
        <w:rPr/>
        <w:t>％的客户定义为单项金额重 </w:t>
      </w:r>
      <w:r>
        <w:rPr>
          <w:spacing w:val="-2"/>
        </w:rPr>
        <w:t>大的其他应收款；将占其他应收款比重为</w:t>
      </w:r>
      <w:r>
        <w:rPr>
          <w:spacing w:val="-30"/>
        </w:rPr>
        <w:t> </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30</w:t>
      </w:r>
      <w:r>
        <w:rPr>
          <w:spacing w:val="-1"/>
        </w:rPr>
        <w:t>％的客户定义为单项金额不重大但信用风险特征组合后该组合</w:t>
      </w:r>
      <w:r>
        <w:rPr>
          <w:spacing w:val="-101"/>
        </w:rPr>
        <w:t> </w:t>
      </w:r>
      <w:r>
        <w:rPr>
          <w:spacing w:val="-101"/>
        </w:rPr>
      </w:r>
      <w:r>
        <w:rPr/>
        <w:t>的风险较大的其他应收款；将占其他应收款比重低于</w:t>
      </w:r>
      <w:r>
        <w:rPr>
          <w:spacing w:val="-55"/>
        </w:rPr>
        <w:t> </w:t>
      </w:r>
      <w:r>
        <w:rPr>
          <w:rFonts w:ascii="Times New Roman" w:hAnsi="Times New Roman" w:cs="Times New Roman" w:eastAsia="Times New Roman" w:hint="default"/>
        </w:rPr>
        <w:t>10</w:t>
      </w:r>
      <w:r>
        <w:rPr/>
        <w:t>％的客户定义为其他不重大的其他应收款。</w:t>
      </w:r>
    </w:p>
    <w:p>
      <w:pPr>
        <w:pStyle w:val="BodyText"/>
        <w:spacing w:line="362" w:lineRule="auto" w:before="31"/>
        <w:ind w:left="670" w:right="236" w:hanging="1"/>
        <w:jc w:val="left"/>
      </w:pPr>
      <w:r>
        <w:rPr/>
        <w:pict>
          <v:shape style="position:absolute;margin-left:35.669998pt;margin-top:38.895599pt;width:529.15pt;height:158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0"/>
                    <w:gridCol w:w="2336"/>
                    <w:gridCol w:w="1903"/>
                    <w:gridCol w:w="2767"/>
                  </w:tblGrid>
                  <w:tr>
                    <w:trPr>
                      <w:trHeight w:val="460" w:hRule="exact"/>
                    </w:trPr>
                    <w:tc>
                      <w:tcPr>
                        <w:tcW w:w="35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1142" w:right="0"/>
                          <w:jc w:val="left"/>
                          <w:rPr>
                            <w:rFonts w:ascii="宋体" w:hAnsi="宋体" w:cs="宋体" w:eastAsia="宋体" w:hint="default"/>
                            <w:sz w:val="21"/>
                            <w:szCs w:val="21"/>
                          </w:rPr>
                        </w:pPr>
                        <w:r>
                          <w:rPr>
                            <w:rFonts w:ascii="宋体" w:hAnsi="宋体" w:cs="宋体" w:eastAsia="宋体" w:hint="default"/>
                            <w:sz w:val="21"/>
                            <w:szCs w:val="21"/>
                          </w:rPr>
                          <w:t>欠款单位名称</w:t>
                        </w:r>
                      </w:p>
                    </w:tc>
                    <w:tc>
                      <w:tcPr>
                        <w:tcW w:w="23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74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9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27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性质及内容</w:t>
                        </w:r>
                      </w:p>
                    </w:tc>
                  </w:tr>
                  <w:tr>
                    <w:trPr>
                      <w:trHeight w:val="540" w:hRule="exact"/>
                    </w:trPr>
                    <w:tc>
                      <w:tcPr>
                        <w:tcW w:w="3530"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北京市海淀区国家税务局</w:t>
                        </w:r>
                      </w:p>
                    </w:tc>
                    <w:tc>
                      <w:tcPr>
                        <w:tcW w:w="233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2,085,361.38</w:t>
                        </w:r>
                      </w:p>
                    </w:tc>
                    <w:tc>
                      <w:tcPr>
                        <w:tcW w:w="19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67" w:type="dxa"/>
                        <w:tcBorders>
                          <w:top w:val="single" w:sz="4" w:space="0" w:color="000000"/>
                          <w:left w:val="single" w:sz="4" w:space="0" w:color="000000"/>
                          <w:bottom w:val="nil" w:sz="6" w:space="0" w:color="auto"/>
                          <w:right w:val="nil" w:sz="6" w:space="0" w:color="auto"/>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应收增值税退税</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杭州市滨江区国家税务局</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545,603.94</w:t>
                        </w:r>
                        <w:r>
                          <w:rPr>
                            <w:rFonts w:ascii="Times New Roman"/>
                            <w:sz w:val="21"/>
                          </w:rPr>
                        </w:r>
                      </w:p>
                    </w:tc>
                    <w:tc>
                      <w:tcPr>
                        <w:tcW w:w="1903"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应收增值税退税</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杭州西软计算机工程有限公司 </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280,852.10</w:t>
                        </w:r>
                        <w:r>
                          <w:rPr>
                            <w:rFonts w:ascii="Times New Roman"/>
                            <w:sz w:val="21"/>
                          </w:rPr>
                        </w:r>
                      </w:p>
                    </w:tc>
                    <w:tc>
                      <w:tcPr>
                        <w:tcW w:w="1903"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周明 </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240,000.00</w:t>
                        </w:r>
                        <w:r>
                          <w:rPr>
                            <w:rFonts w:ascii="Times New Roman"/>
                            <w:sz w:val="21"/>
                          </w:rPr>
                        </w:r>
                      </w:p>
                    </w:tc>
                    <w:tc>
                      <w:tcPr>
                        <w:tcW w:w="1903"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个人借支</w:t>
                        </w:r>
                      </w:p>
                    </w:tc>
                  </w:tr>
                  <w:tr>
                    <w:trPr>
                      <w:trHeight w:val="349" w:hRule="exact"/>
                    </w:trPr>
                    <w:tc>
                      <w:tcPr>
                        <w:tcW w:w="3530"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李代耀</w:t>
                        </w:r>
                      </w:p>
                    </w:tc>
                    <w:tc>
                      <w:tcPr>
                        <w:tcW w:w="2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120,000.00</w:t>
                        </w:r>
                        <w:r>
                          <w:rPr>
                            <w:rFonts w:ascii="Times New Roman"/>
                            <w:sz w:val="21"/>
                          </w:rPr>
                        </w:r>
                      </w:p>
                    </w:tc>
                    <w:tc>
                      <w:tcPr>
                        <w:tcW w:w="19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10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67" w:type="dxa"/>
                        <w:tcBorders>
                          <w:top w:val="nil" w:sz="6" w:space="0" w:color="auto"/>
                          <w:left w:val="single" w:sz="4" w:space="0" w:color="000000"/>
                          <w:bottom w:val="single" w:sz="4" w:space="0" w:color="000000"/>
                          <w:right w:val="nil" w:sz="6" w:space="0" w:color="auto"/>
                        </w:tcBorders>
                      </w:tcPr>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个人借支</w:t>
                        </w:r>
                      </w:p>
                    </w:tc>
                  </w:tr>
                  <w:tr>
                    <w:trPr>
                      <w:trHeight w:val="460" w:hRule="exact"/>
                    </w:trPr>
                    <w:tc>
                      <w:tcPr>
                        <w:tcW w:w="3530" w:type="dxa"/>
                        <w:tcBorders>
                          <w:top w:val="single" w:sz="4" w:space="0" w:color="000000"/>
                          <w:left w:val="nil" w:sz="6" w:space="0" w:color="auto"/>
                          <w:bottom w:val="single" w:sz="12" w:space="0" w:color="000000"/>
                          <w:right w:val="single" w:sz="4" w:space="0" w:color="000000"/>
                        </w:tcBorders>
                      </w:tcPr>
                      <w:p>
                        <w:pPr>
                          <w:pStyle w:val="TableParagraph"/>
                          <w:tabs>
                            <w:tab w:pos="2192" w:val="left" w:leader="none"/>
                          </w:tabs>
                          <w:spacing w:line="240" w:lineRule="auto" w:before="132"/>
                          <w:ind w:left="11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3,271,817.42</w:t>
                        </w:r>
                      </w:p>
                    </w:tc>
                    <w:tc>
                      <w:tcPr>
                        <w:tcW w:w="1903" w:type="dxa"/>
                        <w:tcBorders>
                          <w:top w:val="single" w:sz="4" w:space="0" w:color="000000"/>
                          <w:left w:val="single" w:sz="4" w:space="0" w:color="000000"/>
                          <w:bottom w:val="single" w:sz="12" w:space="0" w:color="000000"/>
                          <w:right w:val="single" w:sz="4" w:space="0" w:color="000000"/>
                        </w:tcBorders>
                      </w:tcPr>
                      <w:p>
                        <w:pPr/>
                      </w:p>
                    </w:tc>
                    <w:tc>
                      <w:tcPr>
                        <w:tcW w:w="27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7"/>
                          <w:ind w:left="100" w:right="0"/>
                          <w:jc w:val="center"/>
                          <w:rPr>
                            <w:rFonts w:ascii="宋体" w:hAnsi="宋体" w:cs="宋体" w:eastAsia="宋体" w:hint="default"/>
                            <w:sz w:val="21"/>
                            <w:szCs w:val="21"/>
                          </w:rPr>
                        </w:pPr>
                        <w:r>
                          <w:rPr>
                            <w:rFonts w:ascii="宋体"/>
                            <w:sz w:val="21"/>
                          </w:rPr>
                          <w:t> </w:t>
                        </w:r>
                      </w:p>
                    </w:tc>
                  </w:tr>
                </w:tbl>
                <w:p>
                  <w:pPr/>
                </w:p>
              </w:txbxContent>
            </v:textbox>
            <w10:wrap type="none"/>
          </v:shape>
        </w:pict>
      </w:r>
      <w:r>
        <w:rPr>
          <w:rFonts w:ascii="Times New Roman" w:hAnsi="Times New Roman" w:cs="Times New Roman" w:eastAsia="Times New Roman" w:hint="default"/>
          <w:spacing w:val="-3"/>
        </w:rPr>
        <w:t>B</w:t>
      </w:r>
      <w:r>
        <w:rPr>
          <w:spacing w:val="-3"/>
        </w:rPr>
        <w:t>．其他应收款中持公司</w:t>
      </w:r>
      <w:r>
        <w:rPr>
          <w:spacing w:val="-41"/>
        </w:rPr>
        <w:t> </w:t>
      </w:r>
      <w:r>
        <w:rPr>
          <w:rFonts w:ascii="Times New Roman" w:hAnsi="Times New Roman" w:cs="Times New Roman" w:eastAsia="Times New Roman" w:hint="default"/>
          <w:spacing w:val="-8"/>
        </w:rPr>
        <w:t>5%</w:t>
      </w:r>
      <w:r>
        <w:rPr>
          <w:spacing w:val="-8"/>
        </w:rPr>
        <w:t>（含</w:t>
      </w:r>
      <w:r>
        <w:rPr>
          <w:spacing w:val="-41"/>
        </w:rPr>
        <w:t> </w:t>
      </w:r>
      <w:r>
        <w:rPr>
          <w:rFonts w:ascii="Times New Roman" w:hAnsi="Times New Roman" w:cs="Times New Roman" w:eastAsia="Times New Roman" w:hint="default"/>
          <w:spacing w:val="-6"/>
        </w:rPr>
        <w:t>5%</w:t>
      </w:r>
      <w:r>
        <w:rPr>
          <w:spacing w:val="-6"/>
        </w:rPr>
        <w:t>）以上表决权股份的股东单位款项，详见附注（十）</w:t>
      </w:r>
      <w:r>
        <w:rPr>
          <w:rFonts w:ascii="Times New Roman" w:hAnsi="Times New Roman" w:cs="Times New Roman" w:eastAsia="Times New Roman" w:hint="default"/>
          <w:spacing w:val="-6"/>
        </w:rPr>
        <w:t>.4</w:t>
      </w:r>
      <w:r>
        <w:rPr>
          <w:spacing w:val="-6"/>
        </w:rPr>
        <w:t>。</w:t>
      </w:r>
      <w:r>
        <w:rPr>
          <w:rFonts w:ascii="Times New Roman" w:hAnsi="Times New Roman" w:cs="Times New Roman" w:eastAsia="Times New Roman" w:hint="default"/>
          <w:spacing w:val="-6"/>
        </w:rPr>
        <w:t>C</w:t>
      </w:r>
      <w:r>
        <w:rPr>
          <w:spacing w:val="-6"/>
        </w:rPr>
        <w:t>．金额较大（前</w:t>
      </w:r>
      <w:r>
        <w:rPr>
          <w:spacing w:val="-103"/>
        </w:rPr>
        <w:t> </w:t>
      </w:r>
      <w:r>
        <w:rPr>
          <w:spacing w:val="-103"/>
        </w:rPr>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名）的其他应收款详细情况：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362" w:lineRule="auto" w:before="35"/>
        <w:ind w:left="250" w:right="240" w:firstLine="419"/>
        <w:jc w:val="left"/>
      </w:pPr>
      <w:r>
        <w:rPr>
          <w:rFonts w:ascii="Times New Roman" w:hAnsi="Times New Roman" w:cs="Times New Roman" w:eastAsia="Times New Roman" w:hint="default"/>
        </w:rPr>
        <w:t>D</w:t>
      </w:r>
      <w:r>
        <w:rPr/>
        <w:t>．其他应收款</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日比</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日下降</w:t>
      </w:r>
      <w:r>
        <w:rPr>
          <w:spacing w:val="-50"/>
        </w:rPr>
        <w:t> </w:t>
      </w:r>
      <w:r>
        <w:rPr>
          <w:rFonts w:ascii="Times New Roman" w:hAnsi="Times New Roman" w:cs="Times New Roman" w:eastAsia="Times New Roman" w:hint="default"/>
        </w:rPr>
        <w:t>64.68</w:t>
      </w:r>
      <w:r>
        <w:rPr/>
        <w:t>％，主要是由于</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年度支付收购杭州 西软科技有限公司股权预付款</w:t>
      </w:r>
      <w:r>
        <w:rPr>
          <w:spacing w:val="-56"/>
        </w:rPr>
        <w:t> </w:t>
      </w:r>
      <w:r>
        <w:rPr>
          <w:rFonts w:ascii="Times New Roman" w:hAnsi="Times New Roman" w:cs="Times New Roman" w:eastAsia="Times New Roman" w:hint="default"/>
        </w:rPr>
        <w:t>1,800.00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年度收购完成后转入长期股权投资所致。</w:t>
      </w:r>
    </w:p>
    <w:p>
      <w:pPr>
        <w:spacing w:line="240" w:lineRule="auto" w:before="0"/>
        <w:rPr>
          <w:rFonts w:ascii="宋体" w:hAnsi="宋体" w:cs="宋体" w:eastAsia="宋体" w:hint="default"/>
          <w:sz w:val="22"/>
          <w:szCs w:val="22"/>
        </w:rPr>
      </w:pPr>
    </w:p>
    <w:p>
      <w:pPr>
        <w:pStyle w:val="BodyText"/>
        <w:spacing w:line="240" w:lineRule="auto" w:before="182"/>
        <w:ind w:left="670" w:right="240"/>
        <w:jc w:val="left"/>
      </w:pPr>
      <w:r>
        <w:rPr>
          <w:rFonts w:ascii="Times New Roman" w:hAnsi="Times New Roman" w:cs="Times New Roman" w:eastAsia="Times New Roman" w:hint="default"/>
        </w:rPr>
        <w:t>7</w:t>
      </w:r>
      <w:r>
        <w:rPr/>
        <w:t>．存货</w:t>
      </w:r>
    </w:p>
    <w:p>
      <w:pPr>
        <w:pStyle w:val="BodyText"/>
        <w:spacing w:line="240" w:lineRule="auto" w:before="149"/>
        <w:ind w:left="670" w:right="240"/>
        <w:jc w:val="left"/>
      </w:pPr>
      <w:r>
        <w:rPr/>
        <w:t>（</w:t>
      </w:r>
      <w:r>
        <w:rPr>
          <w:rFonts w:ascii="Times New Roman" w:hAnsi="Times New Roman" w:cs="Times New Roman" w:eastAsia="Times New Roman" w:hint="default"/>
        </w:rPr>
        <w:t>1</w:t>
      </w:r>
      <w:r>
        <w:rPr/>
        <w:t>）存货：</w:t>
      </w:r>
    </w:p>
    <w:tbl>
      <w:tblPr>
        <w:tblW w:w="0" w:type="auto"/>
        <w:jc w:val="left"/>
        <w:tblInd w:w="113" w:type="dxa"/>
        <w:tblLayout w:type="fixed"/>
        <w:tblCellMar>
          <w:top w:w="0" w:type="dxa"/>
          <w:left w:w="0" w:type="dxa"/>
          <w:bottom w:w="0" w:type="dxa"/>
          <w:right w:w="0" w:type="dxa"/>
        </w:tblCellMar>
        <w:tblLook w:val="01E0"/>
      </w:tblPr>
      <w:tblGrid>
        <w:gridCol w:w="3002"/>
        <w:gridCol w:w="1980"/>
        <w:gridCol w:w="1620"/>
        <w:gridCol w:w="2340"/>
      </w:tblGrid>
      <w:tr>
        <w:trPr>
          <w:trHeight w:val="899" w:hRule="exact"/>
        </w:trPr>
        <w:tc>
          <w:tcPr>
            <w:tcW w:w="30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存货种类</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440" w:lineRule="exact" w:before="26"/>
              <w:ind w:left="325" w:right="117" w:hanging="210"/>
              <w:jc w:val="left"/>
              <w:rPr>
                <w:rFonts w:ascii="宋体" w:hAnsi="宋体" w:cs="宋体" w:eastAsia="宋体" w:hint="default"/>
                <w:sz w:val="21"/>
                <w:szCs w:val="21"/>
              </w:rPr>
            </w:pPr>
            <w:r>
              <w:rPr>
                <w:rFonts w:ascii="宋体" w:hAnsi="宋体" w:cs="宋体" w:eastAsia="宋体" w:hint="default"/>
                <w:sz w:val="21"/>
                <w:szCs w:val="21"/>
              </w:rPr>
              <w:t>本期转回跌价准备金额 占期末余额的比例</w:t>
            </w:r>
          </w:p>
        </w:tc>
      </w:tr>
      <w:tr>
        <w:trPr>
          <w:trHeight w:val="540" w:hRule="exact"/>
        </w:trPr>
        <w:tc>
          <w:tcPr>
            <w:tcW w:w="3002"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8,731,259.57</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16,520,838.74</w:t>
            </w:r>
          </w:p>
        </w:tc>
        <w:tc>
          <w:tcPr>
            <w:tcW w:w="2340"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0.99%</w:t>
            </w:r>
          </w:p>
        </w:tc>
      </w:tr>
      <w:tr>
        <w:trPr>
          <w:trHeight w:val="440" w:hRule="exact"/>
        </w:trPr>
        <w:tc>
          <w:tcPr>
            <w:tcW w:w="300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在建系统集成项目成本</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28,387,807.06</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22,583,210.76</w:t>
            </w:r>
          </w:p>
        </w:tc>
        <w:tc>
          <w:tcPr>
            <w:tcW w:w="234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002"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601.40</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601.40</w:t>
            </w:r>
          </w:p>
        </w:tc>
        <w:tc>
          <w:tcPr>
            <w:tcW w:w="2340" w:type="dxa"/>
            <w:tcBorders>
              <w:top w:val="nil" w:sz="6" w:space="0" w:color="auto"/>
              <w:left w:val="single" w:sz="4" w:space="0" w:color="000000"/>
              <w:bottom w:val="single" w:sz="4" w:space="0" w:color="000000"/>
              <w:right w:val="nil" w:sz="6" w:space="0" w:color="auto"/>
            </w:tcBorders>
          </w:tcPr>
          <w:p>
            <w:pPr/>
          </w:p>
        </w:tc>
      </w:tr>
      <w:tr>
        <w:trPr>
          <w:trHeight w:val="460" w:hRule="exact"/>
        </w:trPr>
        <w:tc>
          <w:tcPr>
            <w:tcW w:w="30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37,119,668.03</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39,104,650.90</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0.99%</w:t>
            </w:r>
          </w:p>
        </w:tc>
      </w:tr>
    </w:tbl>
    <w:p>
      <w:pPr>
        <w:spacing w:line="240" w:lineRule="auto" w:before="4"/>
        <w:rPr>
          <w:rFonts w:ascii="宋体" w:hAnsi="宋体" w:cs="宋体" w:eastAsia="宋体" w:hint="default"/>
          <w:sz w:val="10"/>
          <w:szCs w:val="10"/>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）存货跌价准备：</w:t>
      </w:r>
    </w:p>
    <w:tbl>
      <w:tblPr>
        <w:tblW w:w="0" w:type="auto"/>
        <w:jc w:val="left"/>
        <w:tblInd w:w="113" w:type="dxa"/>
        <w:tblLayout w:type="fixed"/>
        <w:tblCellMar>
          <w:top w:w="0" w:type="dxa"/>
          <w:left w:w="0" w:type="dxa"/>
          <w:bottom w:w="0" w:type="dxa"/>
          <w:right w:w="0" w:type="dxa"/>
        </w:tblCellMar>
        <w:tblLook w:val="01E0"/>
      </w:tblPr>
      <w:tblGrid>
        <w:gridCol w:w="2471"/>
        <w:gridCol w:w="1775"/>
        <w:gridCol w:w="1618"/>
        <w:gridCol w:w="1482"/>
        <w:gridCol w:w="1060"/>
        <w:gridCol w:w="2118"/>
      </w:tblGrid>
      <w:tr>
        <w:trPr>
          <w:trHeight w:val="479" w:hRule="exact"/>
        </w:trPr>
        <w:tc>
          <w:tcPr>
            <w:tcW w:w="2471"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821"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75"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18"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54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740"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2118" w:type="dxa"/>
            <w:vMerge w:val="restart"/>
            <w:tcBorders>
              <w:top w:val="single" w:sz="12"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70" w:hRule="exact"/>
        </w:trPr>
        <w:tc>
          <w:tcPr>
            <w:tcW w:w="2471" w:type="dxa"/>
            <w:vMerge/>
            <w:tcBorders>
              <w:left w:val="nil" w:sz="6" w:space="0" w:color="auto"/>
              <w:bottom w:val="single" w:sz="4" w:space="0" w:color="000000"/>
              <w:right w:val="single" w:sz="4" w:space="0" w:color="000000"/>
            </w:tcBorders>
          </w:tcPr>
          <w:p>
            <w:pPr/>
          </w:p>
        </w:tc>
        <w:tc>
          <w:tcPr>
            <w:tcW w:w="1775"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1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2118" w:type="dxa"/>
            <w:vMerge/>
            <w:tcBorders>
              <w:left w:val="single" w:sz="4" w:space="0" w:color="000000"/>
              <w:bottom w:val="single" w:sz="4" w:space="0" w:color="000000"/>
              <w:right w:val="nil" w:sz="6" w:space="0" w:color="auto"/>
            </w:tcBorders>
          </w:tcPr>
          <w:p>
            <w:pPr/>
          </w:p>
        </w:tc>
      </w:tr>
      <w:tr>
        <w:trPr>
          <w:trHeight w:val="469" w:hRule="exact"/>
        </w:trPr>
        <w:tc>
          <w:tcPr>
            <w:tcW w:w="2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1"/>
                <w:szCs w:val="21"/>
              </w:rPr>
            </w:pPr>
            <w:r>
              <w:rPr>
                <w:rFonts w:ascii="Times New Roman"/>
                <w:spacing w:val="-1"/>
                <w:sz w:val="21"/>
              </w:rPr>
              <w:t>163,565.94</w:t>
            </w:r>
            <w:r>
              <w:rPr>
                <w:rFonts w:ascii="宋体"/>
                <w:spacing w:val="-1"/>
                <w:sz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310,792.28</w:t>
            </w:r>
            <w:r>
              <w:rPr>
                <w:rFonts w:ascii="Times New Roman"/>
                <w:sz w:val="21"/>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163,565.94</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310,792.28</w:t>
            </w:r>
            <w:r>
              <w:rPr>
                <w:rFonts w:ascii="Times New Roman"/>
                <w:sz w:val="21"/>
              </w:rPr>
            </w:r>
          </w:p>
        </w:tc>
      </w:tr>
      <w:tr>
        <w:trPr>
          <w:trHeight w:val="481" w:hRule="exact"/>
        </w:trPr>
        <w:tc>
          <w:tcPr>
            <w:tcW w:w="24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1"/>
                <w:szCs w:val="21"/>
              </w:rPr>
            </w:pPr>
            <w:r>
              <w:rPr>
                <w:rFonts w:ascii="Times New Roman"/>
                <w:spacing w:val="-1"/>
                <w:sz w:val="21"/>
              </w:rPr>
              <w:t>163,565.94</w:t>
            </w:r>
            <w:r>
              <w:rPr>
                <w:rFonts w:ascii="宋体"/>
                <w:spacing w:val="-1"/>
                <w:sz w:val="21"/>
              </w:rPr>
              <w:t> </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310,792.28</w:t>
            </w:r>
            <w:r>
              <w:rPr>
                <w:rFonts w:ascii="Times New Roman"/>
                <w:sz w:val="21"/>
              </w:rPr>
            </w:r>
          </w:p>
        </w:tc>
        <w:tc>
          <w:tcPr>
            <w:tcW w:w="14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163,565.94</w:t>
            </w:r>
            <w:r>
              <w:rPr>
                <w:rFonts w:ascii="Times New Roman"/>
                <w:sz w:val="21"/>
              </w:rPr>
            </w:r>
          </w:p>
        </w:tc>
        <w:tc>
          <w:tcPr>
            <w:tcW w:w="1060" w:type="dxa"/>
            <w:tcBorders>
              <w:top w:val="single" w:sz="4" w:space="0" w:color="000000"/>
              <w:left w:val="single" w:sz="4" w:space="0" w:color="000000"/>
              <w:bottom w:val="single" w:sz="12" w:space="0" w:color="000000"/>
              <w:right w:val="single" w:sz="4" w:space="0" w:color="000000"/>
            </w:tcBorders>
          </w:tcPr>
          <w:p>
            <w:pPr/>
          </w:p>
        </w:tc>
        <w:tc>
          <w:tcPr>
            <w:tcW w:w="21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310,792.28</w:t>
            </w:r>
            <w:r>
              <w:rPr>
                <w:rFonts w:ascii="Times New Roman"/>
                <w:sz w:val="21"/>
              </w:rPr>
            </w:r>
          </w:p>
        </w:tc>
      </w:tr>
    </w:tbl>
    <w:p>
      <w:pPr>
        <w:spacing w:line="240" w:lineRule="auto" w:before="4"/>
        <w:rPr>
          <w:rFonts w:ascii="宋体" w:hAnsi="宋体" w:cs="宋体" w:eastAsia="宋体" w:hint="default"/>
          <w:sz w:val="10"/>
          <w:szCs w:val="10"/>
        </w:rPr>
      </w:pPr>
    </w:p>
    <w:p>
      <w:pPr>
        <w:pStyle w:val="BodyText"/>
        <w:spacing w:line="240" w:lineRule="auto" w:before="35"/>
        <w:ind w:left="670" w:right="240"/>
        <w:jc w:val="left"/>
      </w:pPr>
      <w:r>
        <w:rPr/>
        <w:t>注：存货跌价准备本期转回</w:t>
      </w:r>
      <w:r>
        <w:rPr>
          <w:spacing w:val="-56"/>
        </w:rPr>
        <w:t> </w:t>
      </w:r>
      <w:r>
        <w:rPr>
          <w:rFonts w:ascii="Times New Roman" w:hAnsi="Times New Roman" w:cs="Times New Roman" w:eastAsia="Times New Roman" w:hint="default"/>
        </w:rPr>
        <w:t>163,565.94</w:t>
      </w:r>
      <w:r>
        <w:rPr>
          <w:rFonts w:ascii="Times New Roman" w:hAnsi="Times New Roman" w:cs="Times New Roman" w:eastAsia="Times New Roman" w:hint="default"/>
          <w:spacing w:val="-3"/>
        </w:rPr>
        <w:t> </w:t>
      </w:r>
      <w:r>
        <w:rPr/>
        <w:t>元，转回的原因为已计提存货跌价准备的存货已于本期领用销售。</w:t>
      </w:r>
    </w:p>
    <w:p>
      <w:pPr>
        <w:spacing w:after="0" w:line="240" w:lineRule="auto"/>
        <w:jc w:val="left"/>
        <w:sectPr>
          <w:pgSz w:w="11900" w:h="16840"/>
          <w:pgMar w:header="851" w:footer="982" w:top="1320" w:bottom="1180" w:left="600" w:right="500"/>
        </w:sectPr>
      </w:pPr>
    </w:p>
    <w:p>
      <w:pPr>
        <w:spacing w:line="240" w:lineRule="auto" w:before="10"/>
        <w:rPr>
          <w:rFonts w:ascii="宋体" w:hAnsi="宋体" w:cs="宋体" w:eastAsia="宋体" w:hint="default"/>
          <w:sz w:val="13"/>
          <w:szCs w:val="13"/>
        </w:rPr>
      </w:pPr>
    </w:p>
    <w:p>
      <w:pPr>
        <w:pStyle w:val="BodyText"/>
        <w:spacing w:line="240" w:lineRule="auto" w:before="35"/>
        <w:ind w:left="670" w:right="240"/>
        <w:jc w:val="left"/>
      </w:pPr>
      <w:r>
        <w:rPr>
          <w:rFonts w:ascii="Times New Roman" w:hAnsi="Times New Roman" w:cs="Times New Roman" w:eastAsia="Times New Roman" w:hint="default"/>
        </w:rPr>
        <w:t>8</w:t>
      </w:r>
      <w:r>
        <w:rPr/>
        <w:t>．可供出售金融资产：</w:t>
      </w:r>
    </w:p>
    <w:tbl>
      <w:tblPr>
        <w:tblW w:w="0" w:type="auto"/>
        <w:jc w:val="left"/>
        <w:tblInd w:w="113" w:type="dxa"/>
        <w:tblLayout w:type="fixed"/>
        <w:tblCellMar>
          <w:top w:w="0" w:type="dxa"/>
          <w:left w:w="0" w:type="dxa"/>
          <w:bottom w:w="0" w:type="dxa"/>
          <w:right w:w="0" w:type="dxa"/>
        </w:tblCellMar>
        <w:tblLook w:val="01E0"/>
      </w:tblPr>
      <w:tblGrid>
        <w:gridCol w:w="3534"/>
        <w:gridCol w:w="3600"/>
        <w:gridCol w:w="3403"/>
      </w:tblGrid>
      <w:tr>
        <w:trPr>
          <w:trHeight w:val="481" w:hRule="exact"/>
        </w:trPr>
        <w:tc>
          <w:tcPr>
            <w:tcW w:w="35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right="1543"/>
              <w:jc w:val="right"/>
              <w:rPr>
                <w:rFonts w:ascii="宋体" w:hAnsi="宋体" w:cs="宋体" w:eastAsia="宋体" w:hint="default"/>
                <w:sz w:val="21"/>
                <w:szCs w:val="21"/>
              </w:rPr>
            </w:pPr>
            <w:r>
              <w:rPr>
                <w:rFonts w:ascii="宋体" w:hAnsi="宋体" w:cs="宋体" w:eastAsia="宋体" w:hint="default"/>
                <w:sz w:val="21"/>
                <w:szCs w:val="21"/>
              </w:rPr>
              <w:t>项目</w:t>
            </w:r>
          </w:p>
        </w:tc>
        <w:tc>
          <w:tcPr>
            <w:tcW w:w="36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1165"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4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066"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469"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可供出售债券</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355,832.00</w:t>
            </w:r>
            <w:r>
              <w:rPr>
                <w:rFonts w:ascii="Times New Roman"/>
                <w:sz w:val="21"/>
              </w:rPr>
            </w:r>
          </w:p>
        </w:tc>
        <w:tc>
          <w:tcPr>
            <w:tcW w:w="3403"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35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right="1543"/>
              <w:jc w:val="right"/>
              <w:rPr>
                <w:rFonts w:ascii="宋体" w:hAnsi="宋体" w:cs="宋体" w:eastAsia="宋体" w:hint="default"/>
                <w:sz w:val="21"/>
                <w:szCs w:val="21"/>
              </w:rPr>
            </w:pPr>
            <w:r>
              <w:rPr>
                <w:rFonts w:ascii="宋体" w:hAnsi="宋体" w:cs="宋体" w:eastAsia="宋体" w:hint="default"/>
                <w:sz w:val="21"/>
                <w:szCs w:val="21"/>
              </w:rPr>
              <w:t>合计</w:t>
            </w:r>
          </w:p>
        </w:tc>
        <w:tc>
          <w:tcPr>
            <w:tcW w:w="3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355,832.00</w:t>
            </w:r>
            <w:r>
              <w:rPr>
                <w:rFonts w:ascii="Times New Roman"/>
                <w:sz w:val="21"/>
              </w:rPr>
            </w:r>
          </w:p>
        </w:tc>
        <w:tc>
          <w:tcPr>
            <w:tcW w:w="340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40" w:lineRule="auto" w:before="35"/>
        <w:ind w:left="670" w:right="240"/>
        <w:jc w:val="left"/>
      </w:pPr>
      <w:r>
        <w:rPr/>
        <w:t>注：系公司子公司</w:t>
      </w:r>
      <w:r>
        <w:rPr>
          <w:rFonts w:ascii="Times New Roman" w:hAnsi="Times New Roman" w:cs="Times New Roman" w:eastAsia="Times New Roman" w:hint="default"/>
        </w:rPr>
        <w:t>Infrasys (HK) Ltd</w:t>
      </w:r>
      <w:r>
        <w:rPr/>
        <w:t>购入的</w:t>
      </w:r>
      <w:r>
        <w:rPr>
          <w:rFonts w:ascii="Times New Roman" w:hAnsi="Times New Roman" w:cs="Times New Roman" w:eastAsia="Times New Roman" w:hint="default"/>
        </w:rPr>
        <w:t>MISSION</w:t>
      </w:r>
      <w:r>
        <w:rPr>
          <w:rFonts w:ascii="Times New Roman" w:hAnsi="Times New Roman" w:cs="Times New Roman" w:eastAsia="Times New Roman" w:hint="default"/>
          <w:spacing w:val="-19"/>
        </w:rPr>
        <w:t> </w:t>
      </w:r>
      <w:r>
        <w:rPr>
          <w:rFonts w:ascii="Times New Roman" w:hAnsi="Times New Roman" w:cs="Times New Roman" w:eastAsia="Times New Roman" w:hint="default"/>
        </w:rPr>
        <w:t>HILL</w:t>
      </w:r>
      <w:r>
        <w:rPr/>
        <w:t>公司的非流通债券。</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670" w:right="240"/>
        <w:jc w:val="left"/>
      </w:pPr>
      <w:r>
        <w:rPr>
          <w:rFonts w:ascii="Times New Roman" w:hAnsi="Times New Roman" w:cs="Times New Roman" w:eastAsia="Times New Roman" w:hint="default"/>
        </w:rPr>
        <w:t>9</w:t>
      </w:r>
      <w:r>
        <w:rPr/>
        <w:t>．固定资产</w:t>
      </w:r>
    </w:p>
    <w:p>
      <w:pPr>
        <w:pStyle w:val="BodyText"/>
        <w:spacing w:line="240" w:lineRule="auto" w:before="169"/>
        <w:ind w:left="670" w:right="240"/>
        <w:jc w:val="left"/>
      </w:pPr>
      <w:r>
        <w:rPr/>
        <w:t>（</w:t>
      </w:r>
      <w:r>
        <w:rPr>
          <w:rFonts w:ascii="Times New Roman" w:hAnsi="Times New Roman" w:cs="Times New Roman" w:eastAsia="Times New Roman" w:hint="default"/>
        </w:rPr>
        <w:t>1</w:t>
      </w:r>
      <w:r>
        <w:rPr/>
        <w:t>）固定资产明细：</w:t>
      </w:r>
    </w:p>
    <w:tbl>
      <w:tblPr>
        <w:tblW w:w="0" w:type="auto"/>
        <w:jc w:val="left"/>
        <w:tblInd w:w="113" w:type="dxa"/>
        <w:tblLayout w:type="fixed"/>
        <w:tblCellMar>
          <w:top w:w="0" w:type="dxa"/>
          <w:left w:w="0" w:type="dxa"/>
          <w:bottom w:w="0" w:type="dxa"/>
          <w:right w:w="0" w:type="dxa"/>
        </w:tblCellMar>
        <w:tblLook w:val="01E0"/>
      </w:tblPr>
      <w:tblGrid>
        <w:gridCol w:w="3474"/>
        <w:gridCol w:w="1865"/>
        <w:gridCol w:w="1667"/>
        <w:gridCol w:w="1667"/>
        <w:gridCol w:w="1865"/>
      </w:tblGrid>
      <w:tr>
        <w:trPr>
          <w:trHeight w:val="481" w:hRule="exact"/>
        </w:trPr>
        <w:tc>
          <w:tcPr>
            <w:tcW w:w="34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29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03"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03"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9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70" w:hRule="exact"/>
        </w:trPr>
        <w:tc>
          <w:tcPr>
            <w:tcW w:w="347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36,994,630.31</w:t>
            </w:r>
          </w:p>
        </w:tc>
        <w:tc>
          <w:tcPr>
            <w:tcW w:w="1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9,710,192.97</w:t>
            </w:r>
          </w:p>
        </w:tc>
        <w:tc>
          <w:tcPr>
            <w:tcW w:w="1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1"/>
                <w:szCs w:val="21"/>
              </w:rPr>
            </w:pPr>
            <w:r>
              <w:rPr>
                <w:rFonts w:ascii="Times New Roman"/>
                <w:spacing w:val="-1"/>
                <w:sz w:val="21"/>
              </w:rPr>
              <w:t>1,415,152.89</w:t>
            </w:r>
            <w:r>
              <w:rPr>
                <w:rFonts w:ascii="宋体"/>
                <w:sz w:val="21"/>
              </w:rPr>
              <w:t> </w:t>
            </w:r>
          </w:p>
        </w:tc>
        <w:tc>
          <w:tcPr>
            <w:tcW w:w="1865"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45,289,670.39</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28,688,853.36</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283,027.90</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Times New Roman"/>
                <w:spacing w:val="-1"/>
                <w:sz w:val="21"/>
              </w:rPr>
              <w:t>243,588.07</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28,728,293.19</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5,760,408.55</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5,879,386.94</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
              <w:jc w:val="right"/>
              <w:rPr>
                <w:rFonts w:ascii="宋体" w:hAnsi="宋体" w:cs="宋体" w:eastAsia="宋体" w:hint="default"/>
                <w:sz w:val="21"/>
                <w:szCs w:val="21"/>
              </w:rPr>
            </w:pPr>
            <w:r>
              <w:rPr>
                <w:rFonts w:ascii="Times New Roman"/>
                <w:spacing w:val="-1"/>
                <w:sz w:val="21"/>
              </w:rPr>
              <w:t>665,316.32</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10,974,479.17</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563,902.40</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3,465,843.13</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Times New Roman"/>
                <w:spacing w:val="-1"/>
                <w:sz w:val="21"/>
              </w:rPr>
              <w:t>424,313.50</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3,605,432.03</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1,981,466.00</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81,935.00</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Times New Roman"/>
                <w:spacing w:val="-1"/>
                <w:sz w:val="21"/>
              </w:rPr>
              <w:t>81,935.00</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1,981,466.00</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4,451,940.99</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4,793,203.04</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
              <w:jc w:val="right"/>
              <w:rPr>
                <w:rFonts w:ascii="宋体" w:hAnsi="宋体" w:cs="宋体" w:eastAsia="宋体" w:hint="default"/>
                <w:sz w:val="21"/>
                <w:szCs w:val="21"/>
              </w:rPr>
            </w:pPr>
            <w:r>
              <w:rPr>
                <w:rFonts w:ascii="Times New Roman"/>
                <w:spacing w:val="-1"/>
                <w:sz w:val="21"/>
              </w:rPr>
              <w:t>243,528.03</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9,001,616.00</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2"/>
                <w:sz w:val="21"/>
              </w:rPr>
              <w:t>1,266,353.11</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2"/>
                <w:sz w:val="21"/>
              </w:rPr>
              <w:t>972,452.11</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Times New Roman"/>
                <w:spacing w:val="-1"/>
                <w:sz w:val="21"/>
              </w:rPr>
              <w:t>38,568.10</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2,200,237.12</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2,430,242.23</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1,717,430.51</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Times New Roman"/>
                <w:spacing w:val="-1"/>
                <w:sz w:val="21"/>
              </w:rPr>
              <w:t>70,621.55</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4,077,051.19</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165,940.07</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1,805,941.23</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
              <w:jc w:val="right"/>
              <w:rPr>
                <w:rFonts w:ascii="宋体" w:hAnsi="宋体" w:cs="宋体" w:eastAsia="宋体" w:hint="default"/>
                <w:sz w:val="21"/>
                <w:szCs w:val="21"/>
              </w:rPr>
            </w:pPr>
            <w:r>
              <w:rPr>
                <w:rFonts w:ascii="Times New Roman"/>
                <w:spacing w:val="-1"/>
                <w:sz w:val="21"/>
              </w:rPr>
              <w:t>120,068.08</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1,851,813.22</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589,405.58</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297,379.19</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Times New Roman"/>
                <w:spacing w:val="-1"/>
                <w:sz w:val="21"/>
              </w:rPr>
              <w:t>14,270.30</w:t>
            </w:r>
            <w:r>
              <w:rPr>
                <w:rFonts w:ascii="宋体"/>
                <w:spacing w:val="-1"/>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872,514.47</w:t>
            </w:r>
            <w:r>
              <w:rPr>
                <w:rFonts w:ascii="Times New Roman"/>
                <w:sz w:val="21"/>
              </w:rPr>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三、固定资产减值准备合计</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1,271,148.60</w:t>
            </w:r>
          </w:p>
        </w:tc>
        <w:tc>
          <w:tcPr>
            <w:tcW w:w="1667"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1,271,148.60</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59,460.72</w:t>
            </w:r>
          </w:p>
        </w:tc>
        <w:tc>
          <w:tcPr>
            <w:tcW w:w="1667"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59,460.72</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667,686.49</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667,686.49</w:t>
            </w:r>
            <w:r>
              <w:rPr>
                <w:rFonts w:ascii="Times New Roman"/>
                <w:sz w:val="21"/>
              </w:rPr>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109,581.01</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109,581.01</w:t>
            </w:r>
            <w:r>
              <w:rPr>
                <w:rFonts w:ascii="Times New Roman"/>
                <w:sz w:val="21"/>
              </w:rPr>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434,420.38</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 </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spacing w:val="-1"/>
                <w:sz w:val="21"/>
              </w:rPr>
              <w:t>434,420.38</w:t>
            </w:r>
            <w:r>
              <w:rPr>
                <w:rFonts w:ascii="Times New Roman"/>
                <w:sz w:val="21"/>
              </w:rPr>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四、固定资产账面价值合计</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31,271,540.72</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9,953,721.00</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left="451" w:right="0"/>
              <w:jc w:val="left"/>
              <w:rPr>
                <w:rFonts w:ascii="Times New Roman" w:hAnsi="Times New Roman" w:cs="Times New Roman" w:eastAsia="Times New Roman" w:hint="default"/>
                <w:sz w:val="21"/>
                <w:szCs w:val="21"/>
              </w:rPr>
            </w:pPr>
            <w:r>
              <w:rPr>
                <w:rFonts w:ascii="Times New Roman"/>
                <w:sz w:val="21"/>
              </w:rPr>
              <w:t>6,208,355.93</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35,016,905.79</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27,363,039.53</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321,596.00</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left="451" w:right="0"/>
              <w:jc w:val="left"/>
              <w:rPr>
                <w:rFonts w:ascii="Times New Roman" w:hAnsi="Times New Roman" w:cs="Times New Roman" w:eastAsia="Times New Roman" w:hint="default"/>
                <w:sz w:val="21"/>
                <w:szCs w:val="21"/>
              </w:rPr>
            </w:pPr>
            <w:r>
              <w:rPr>
                <w:rFonts w:ascii="Times New Roman"/>
                <w:sz w:val="21"/>
              </w:rPr>
              <w:t>1,216,040.18</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26,468,595.35</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2,662,479.83</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5,950,008.49</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451" w:right="0"/>
              <w:jc w:val="left"/>
              <w:rPr>
                <w:rFonts w:ascii="Times New Roman" w:hAnsi="Times New Roman" w:cs="Times New Roman" w:eastAsia="Times New Roman" w:hint="default"/>
                <w:sz w:val="21"/>
                <w:szCs w:val="21"/>
              </w:rPr>
            </w:pPr>
            <w:r>
              <w:rPr>
                <w:rFonts w:ascii="Times New Roman"/>
                <w:sz w:val="21"/>
              </w:rPr>
              <w:t>2,382,746.83</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6,229,741.49</w:t>
            </w:r>
          </w:p>
        </w:tc>
      </w:tr>
      <w:tr>
        <w:trPr>
          <w:trHeight w:val="460" w:hRule="exact"/>
        </w:trPr>
        <w:tc>
          <w:tcPr>
            <w:tcW w:w="34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288,381.32</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2"/>
                <w:sz w:val="21"/>
              </w:rPr>
              <w:t>3,585,911.21</w:t>
            </w:r>
            <w:r>
              <w:rPr>
                <w:rFonts w:ascii="Times New Roman"/>
                <w:sz w:val="21"/>
              </w:rPr>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left="451" w:right="0"/>
              <w:jc w:val="left"/>
              <w:rPr>
                <w:rFonts w:ascii="Times New Roman" w:hAnsi="Times New Roman" w:cs="Times New Roman" w:eastAsia="Times New Roman" w:hint="default"/>
                <w:sz w:val="21"/>
                <w:szCs w:val="21"/>
              </w:rPr>
            </w:pPr>
            <w:r>
              <w:rPr>
                <w:rFonts w:ascii="Times New Roman"/>
                <w:sz w:val="21"/>
              </w:rPr>
              <w:t>2,230,254.73</w:t>
            </w:r>
          </w:p>
        </w:tc>
        <w:tc>
          <w:tcPr>
            <w:tcW w:w="1865"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1,644,037.80</w:t>
            </w:r>
          </w:p>
        </w:tc>
      </w:tr>
      <w:tr>
        <w:trPr>
          <w:trHeight w:val="370" w:hRule="exact"/>
        </w:trPr>
        <w:tc>
          <w:tcPr>
            <w:tcW w:w="3474"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957,640.04</w:t>
            </w:r>
            <w:r>
              <w:rPr>
                <w:rFonts w:ascii="Times New Roman"/>
                <w:sz w:val="21"/>
              </w:rPr>
            </w:r>
          </w:p>
        </w:tc>
        <w:tc>
          <w:tcPr>
            <w:tcW w:w="16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96,205.30</w:t>
            </w:r>
          </w:p>
        </w:tc>
        <w:tc>
          <w:tcPr>
            <w:tcW w:w="16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379,314.19</w:t>
            </w:r>
          </w:p>
        </w:tc>
        <w:tc>
          <w:tcPr>
            <w:tcW w:w="1865"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674,531.15</w:t>
            </w:r>
          </w:p>
        </w:tc>
      </w:tr>
    </w:tbl>
    <w:p>
      <w:pPr>
        <w:spacing w:line="240" w:lineRule="auto" w:before="3"/>
        <w:rPr>
          <w:rFonts w:ascii="宋体" w:hAnsi="宋体" w:cs="宋体" w:eastAsia="宋体" w:hint="default"/>
          <w:sz w:val="10"/>
          <w:szCs w:val="10"/>
        </w:rPr>
      </w:pPr>
    </w:p>
    <w:p>
      <w:pPr>
        <w:pStyle w:val="BodyText"/>
        <w:spacing w:line="240" w:lineRule="auto" w:before="35"/>
        <w:ind w:left="670" w:right="136"/>
        <w:jc w:val="left"/>
      </w:pPr>
      <w:r>
        <w:rPr/>
        <w:t>（</w:t>
      </w:r>
      <w:r>
        <w:rPr>
          <w:rFonts w:ascii="Times New Roman" w:hAnsi="Times New Roman" w:cs="Times New Roman" w:eastAsia="Times New Roman" w:hint="default"/>
        </w:rPr>
        <w:t>2</w:t>
      </w:r>
      <w:r>
        <w:rPr/>
        <w:t>）固定资产</w:t>
      </w:r>
      <w:r>
        <w:rPr>
          <w:rFonts w:ascii="Times New Roman" w:hAnsi="Times New Roman" w:cs="Times New Roman" w:eastAsia="Times New Roman" w:hint="default"/>
        </w:rPr>
        <w:t>-</w:t>
      </w:r>
      <w:r>
        <w:rPr/>
        <w:t>房物及建筑物期末余额有公司</w:t>
      </w:r>
      <w:r>
        <w:rPr>
          <w:rFonts w:ascii="Times New Roman" w:hAnsi="Times New Roman" w:cs="Times New Roman" w:eastAsia="Times New Roman" w:hint="default"/>
        </w:rPr>
        <w:t>2005</w:t>
      </w:r>
      <w:r>
        <w:rPr/>
        <w:t>年在北海市重庆路发展大厦购入办公用房一层</w:t>
      </w:r>
      <w:r>
        <w:rPr>
          <w:rFonts w:ascii="Times New Roman" w:hAnsi="Times New Roman" w:cs="Times New Roman" w:eastAsia="Times New Roman" w:hint="default"/>
        </w:rPr>
        <w:t>4</w:t>
      </w:r>
      <w:r>
        <w:rPr/>
        <w:t>个单元，购</w:t>
      </w:r>
    </w:p>
    <w:p>
      <w:pPr>
        <w:spacing w:after="0" w:line="240" w:lineRule="auto"/>
        <w:jc w:val="left"/>
        <w:sectPr>
          <w:pgSz w:w="11900" w:h="16840"/>
          <w:pgMar w:header="851" w:footer="982" w:top="1320" w:bottom="1180" w:left="600" w:right="500"/>
        </w:sectPr>
      </w:pPr>
    </w:p>
    <w:p>
      <w:pPr>
        <w:spacing w:line="240" w:lineRule="auto" w:before="10"/>
        <w:rPr>
          <w:rFonts w:ascii="宋体" w:hAnsi="宋体" w:cs="宋体" w:eastAsia="宋体" w:hint="default"/>
          <w:sz w:val="13"/>
          <w:szCs w:val="13"/>
        </w:rPr>
      </w:pPr>
    </w:p>
    <w:p>
      <w:pPr>
        <w:pStyle w:val="BodyText"/>
        <w:spacing w:line="379" w:lineRule="auto" w:before="35"/>
        <w:ind w:left="250" w:right="240"/>
        <w:jc w:val="left"/>
      </w:pPr>
      <w:r>
        <w:rPr/>
        <w:t>入原值</w:t>
      </w:r>
      <w:r>
        <w:rPr>
          <w:rFonts w:ascii="Times New Roman" w:hAnsi="Times New Roman" w:cs="Times New Roman" w:eastAsia="Times New Roman" w:hint="default"/>
        </w:rPr>
        <w:t>1,129,999.00</w:t>
      </w:r>
      <w:r>
        <w:rPr/>
        <w:t>元，累计折旧</w:t>
      </w:r>
      <w:r>
        <w:rPr>
          <w:rFonts w:ascii="Times New Roman" w:hAnsi="Times New Roman" w:cs="Times New Roman" w:eastAsia="Times New Roman" w:hint="default"/>
        </w:rPr>
        <w:t>30,671.40</w:t>
      </w:r>
      <w:r>
        <w:rPr/>
        <w:t>元，净值</w:t>
      </w:r>
      <w:r>
        <w:rPr>
          <w:rFonts w:ascii="Times New Roman" w:hAnsi="Times New Roman" w:cs="Times New Roman" w:eastAsia="Times New Roman" w:hint="default"/>
        </w:rPr>
        <w:t>1,099,327.60</w:t>
      </w:r>
      <w:r>
        <w:rPr/>
        <w:t>元，截止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日，尚有</w:t>
      </w:r>
      <w:r>
        <w:rPr>
          <w:rFonts w:ascii="Times New Roman" w:hAnsi="Times New Roman" w:cs="Times New Roman" w:eastAsia="Times New Roman" w:hint="default"/>
        </w:rPr>
        <w:t>2</w:t>
      </w:r>
      <w:r>
        <w:rPr/>
        <w:t>个单元未取得房 产证。</w:t>
      </w:r>
    </w:p>
    <w:p>
      <w:pPr>
        <w:pStyle w:val="BodyText"/>
        <w:spacing w:line="379" w:lineRule="auto" w:before="64"/>
        <w:ind w:left="250" w:right="344" w:firstLine="419"/>
        <w:jc w:val="both"/>
      </w:pPr>
      <w:r>
        <w:rPr>
          <w:spacing w:val="-1"/>
        </w:rPr>
        <w:t>（</w:t>
      </w:r>
      <w:r>
        <w:rPr>
          <w:rFonts w:ascii="Times New Roman" w:hAnsi="Times New Roman" w:cs="Times New Roman" w:eastAsia="Times New Roman" w:hint="default"/>
          <w:spacing w:val="-1"/>
        </w:rPr>
        <w:t>3</w:t>
      </w:r>
      <w:r>
        <w:rPr>
          <w:spacing w:val="-1"/>
        </w:rPr>
        <w:t>）固定资产</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日比</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日增长了</w:t>
      </w:r>
      <w:r>
        <w:rPr>
          <w:rFonts w:ascii="Times New Roman" w:hAnsi="Times New Roman" w:cs="Times New Roman" w:eastAsia="Times New Roman" w:hint="default"/>
          <w:spacing w:val="-1"/>
        </w:rPr>
        <w:t>22.42%</w:t>
      </w:r>
      <w:r>
        <w:rPr>
          <w:spacing w:val="-1"/>
        </w:rPr>
        <w:t>，累计折旧</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日比</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rPr>
        <w:t> </w:t>
      </w:r>
      <w:r>
        <w:rPr/>
        <w:t>日增长了</w:t>
      </w:r>
      <w:r>
        <w:rPr>
          <w:rFonts w:ascii="Times New Roman" w:hAnsi="Times New Roman" w:cs="Times New Roman" w:eastAsia="Times New Roman" w:hint="default"/>
        </w:rPr>
        <w:t>102.20%</w:t>
      </w:r>
      <w:r>
        <w:rPr/>
        <w:t>，主要是公司为了业务发展的需要，</w:t>
      </w:r>
      <w:r>
        <w:rPr>
          <w:rFonts w:ascii="Times New Roman" w:hAnsi="Times New Roman" w:cs="Times New Roman" w:eastAsia="Times New Roman" w:hint="default"/>
        </w:rPr>
        <w:t>2007</w:t>
      </w:r>
      <w:r>
        <w:rPr/>
        <w:t>年增购电子设备所致；另外由于本年合并范围增加， 也使得固定资产及累计折旧较上年有所增长。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70" w:right="240"/>
        <w:jc w:val="left"/>
      </w:pPr>
      <w:r>
        <w:rPr>
          <w:rFonts w:ascii="Times New Roman" w:hAnsi="Times New Roman" w:cs="Times New Roman" w:eastAsia="Times New Roman" w:hint="default"/>
        </w:rPr>
        <w:t>10</w:t>
      </w:r>
      <w:r>
        <w:rPr/>
        <w:t>．无形资产</w:t>
      </w:r>
    </w:p>
    <w:p>
      <w:pPr>
        <w:pStyle w:val="BodyText"/>
        <w:spacing w:line="240" w:lineRule="auto" w:before="169"/>
        <w:ind w:left="670" w:right="240"/>
        <w:jc w:val="left"/>
      </w:pPr>
      <w:r>
        <w:rPr/>
        <w:t>（</w:t>
      </w:r>
      <w:r>
        <w:rPr>
          <w:rFonts w:ascii="Times New Roman" w:hAnsi="Times New Roman" w:cs="Times New Roman" w:eastAsia="Times New Roman" w:hint="default"/>
        </w:rPr>
        <w:t>1</w:t>
      </w:r>
      <w:r>
        <w:rPr/>
        <w:t>）无形资产明细情况一：</w:t>
      </w:r>
    </w:p>
    <w:tbl>
      <w:tblPr>
        <w:tblW w:w="0" w:type="auto"/>
        <w:jc w:val="left"/>
        <w:tblInd w:w="113" w:type="dxa"/>
        <w:tblLayout w:type="fixed"/>
        <w:tblCellMar>
          <w:top w:w="0" w:type="dxa"/>
          <w:left w:w="0" w:type="dxa"/>
          <w:bottom w:w="0" w:type="dxa"/>
          <w:right w:w="0" w:type="dxa"/>
        </w:tblCellMar>
        <w:tblLook w:val="01E0"/>
      </w:tblPr>
      <w:tblGrid>
        <w:gridCol w:w="3744"/>
        <w:gridCol w:w="1696"/>
        <w:gridCol w:w="1694"/>
        <w:gridCol w:w="1694"/>
        <w:gridCol w:w="1709"/>
      </w:tblGrid>
      <w:tr>
        <w:trPr>
          <w:trHeight w:val="484" w:hRule="exact"/>
        </w:trPr>
        <w:tc>
          <w:tcPr>
            <w:tcW w:w="37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本期减少额</w:t>
            </w:r>
          </w:p>
        </w:tc>
        <w:tc>
          <w:tcPr>
            <w:tcW w:w="17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5" w:hRule="exact"/>
        </w:trPr>
        <w:tc>
          <w:tcPr>
            <w:tcW w:w="3744"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27,678,080.00</w:t>
            </w:r>
          </w:p>
        </w:tc>
        <w:tc>
          <w:tcPr>
            <w:tcW w:w="1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17,927,578.00</w:t>
            </w:r>
          </w:p>
        </w:tc>
        <w:tc>
          <w:tcPr>
            <w:tcW w:w="1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Times New Roman"/>
                <w:spacing w:val="-1"/>
                <w:sz w:val="18"/>
              </w:rPr>
              <w:t>7,058,700.00</w:t>
            </w:r>
            <w:r>
              <w:rPr>
                <w:rFonts w:ascii="宋体"/>
                <w:spacing w:val="-1"/>
                <w:sz w:val="18"/>
              </w:rPr>
              <w:t> </w:t>
            </w:r>
          </w:p>
        </w:tc>
        <w:tc>
          <w:tcPr>
            <w:tcW w:w="1709"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38,546,958.00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9,800,000.00</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1,280,000.00</w:t>
            </w:r>
          </w:p>
        </w:tc>
        <w:tc>
          <w:tcPr>
            <w:tcW w:w="1694"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、石基财务系统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3,000,000.00</w:t>
            </w:r>
          </w:p>
        </w:tc>
        <w:tc>
          <w:tcPr>
            <w:tcW w:w="1694"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、等离子多媒体信息发布系统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7,000,000.00</w:t>
            </w:r>
          </w:p>
        </w:tc>
        <w:tc>
          <w:tcPr>
            <w:tcW w:w="1694"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9,398,080.00</w:t>
            </w:r>
          </w:p>
        </w:tc>
        <w:tc>
          <w:tcPr>
            <w:tcW w:w="1694"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58,700.00</w:t>
            </w: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9,339,380.00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源代码</w:t>
            </w:r>
          </w:p>
        </w:tc>
        <w:tc>
          <w:tcPr>
            <w:tcW w:w="1696"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8,127,578.00</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8,127,578.00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Talent this 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饭店管理系统</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7,000,000.00</w:t>
            </w:r>
          </w:p>
        </w:tc>
        <w:tc>
          <w:tcPr>
            <w:tcW w:w="1694"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709" w:type="dxa"/>
            <w:tcBorders>
              <w:top w:val="nil" w:sz="6" w:space="0" w:color="auto"/>
              <w:left w:val="single" w:sz="4" w:space="0" w:color="000000"/>
              <w:bottom w:val="nil" w:sz="6" w:space="0" w:color="auto"/>
              <w:right w:val="nil" w:sz="6" w:space="0" w:color="auto"/>
            </w:tcBorders>
          </w:tcPr>
          <w:p>
            <w:pP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7,486,666.59</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7,627,469.02</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1,283,333.29</w:t>
            </w: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13,830,802.32</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3,103,333.29</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3,103,333.29</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426,666.67</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362,666.72</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789,333.39</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、石基财务系统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2,685,000.00</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315,000.00</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、等离子多媒体信息发布系统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3,791,666.59</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1,750,000.00</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5,541,666.59</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696"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583,711.25</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z w:val="18"/>
              </w:rPr>
              <w:t>583,711.25</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源代码</w:t>
            </w:r>
          </w:p>
        </w:tc>
        <w:tc>
          <w:tcPr>
            <w:tcW w:w="1696"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812,757.80</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812,757.80</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Talent this 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饭店管理系统</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z w:val="18"/>
              </w:rPr>
              <w:t>583,333.33</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699,999.96</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1,283,333.29</w:t>
            </w:r>
          </w:p>
        </w:tc>
        <w:tc>
          <w:tcPr>
            <w:tcW w:w="1709" w:type="dxa"/>
            <w:tcBorders>
              <w:top w:val="nil" w:sz="6" w:space="0" w:color="auto"/>
              <w:left w:val="single" w:sz="4" w:space="0" w:color="000000"/>
              <w:bottom w:val="nil" w:sz="6" w:space="0" w:color="auto"/>
              <w:right w:val="nil" w:sz="6" w:space="0" w:color="auto"/>
            </w:tcBorders>
          </w:tcPr>
          <w:p>
            <w:pP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20,191,413.41</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14,011,486.91</w:t>
            </w: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9,486,744.64</w:t>
            </w: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24,716,155.68</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6,696,666.71</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6,696,666.71</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853,333.33</w:t>
            </w:r>
          </w:p>
        </w:tc>
        <w:tc>
          <w:tcPr>
            <w:tcW w:w="1694"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362,666.72</w:t>
            </w: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490,666.61</w:t>
            </w:r>
          </w:p>
        </w:tc>
      </w:tr>
      <w:tr>
        <w:trPr>
          <w:trHeight w:val="465"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、石基财务系统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z w:val="18"/>
              </w:rPr>
              <w:t>315,000.00</w:t>
            </w:r>
          </w:p>
        </w:tc>
        <w:tc>
          <w:tcPr>
            <w:tcW w:w="1694"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315,000.00</w:t>
            </w:r>
          </w:p>
        </w:tc>
        <w:tc>
          <w:tcPr>
            <w:tcW w:w="1709"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744"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、等离子多媒体信息发布系统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V1.0</w:t>
            </w:r>
          </w:p>
        </w:tc>
        <w:tc>
          <w:tcPr>
            <w:tcW w:w="16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3,208,333.41</w:t>
            </w:r>
          </w:p>
        </w:tc>
        <w:tc>
          <w:tcPr>
            <w:tcW w:w="1694" w:type="dxa"/>
            <w:tcBorders>
              <w:top w:val="nil" w:sz="6" w:space="0" w:color="auto"/>
              <w:left w:val="single" w:sz="4" w:space="0" w:color="000000"/>
              <w:bottom w:val="single" w:sz="12" w:space="0" w:color="000000"/>
              <w:right w:val="single" w:sz="4" w:space="0" w:color="000000"/>
            </w:tcBorders>
          </w:tcPr>
          <w:p>
            <w:pPr/>
          </w:p>
        </w:tc>
        <w:tc>
          <w:tcPr>
            <w:tcW w:w="16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1,750,000.00</w:t>
            </w:r>
          </w:p>
        </w:tc>
        <w:tc>
          <w:tcPr>
            <w:tcW w:w="1709" w:type="dxa"/>
            <w:tcBorders>
              <w:top w:val="nil" w:sz="6" w:space="0" w:color="auto"/>
              <w:left w:val="single" w:sz="4" w:space="0" w:color="000000"/>
              <w:bottom w:val="single" w:sz="12" w:space="0" w:color="000000"/>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1,458,333.41</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00" w:h="16840"/>
          <w:pgMar w:footer="982" w:header="851" w:top="1320" w:bottom="1180" w:left="600" w:right="500"/>
          <w:pgNumType w:start="91"/>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744"/>
        <w:gridCol w:w="1696"/>
        <w:gridCol w:w="1694"/>
        <w:gridCol w:w="1694"/>
        <w:gridCol w:w="1709"/>
      </w:tblGrid>
      <w:tr>
        <w:trPr>
          <w:trHeight w:val="493" w:hRule="exact"/>
        </w:trPr>
        <w:tc>
          <w:tcPr>
            <w:tcW w:w="37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本期减少额</w:t>
            </w:r>
          </w:p>
        </w:tc>
        <w:tc>
          <w:tcPr>
            <w:tcW w:w="17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4" w:hRule="exact"/>
        </w:trPr>
        <w:tc>
          <w:tcPr>
            <w:tcW w:w="3744"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9,398,080.00</w:t>
            </w:r>
          </w:p>
        </w:tc>
        <w:tc>
          <w:tcPr>
            <w:tcW w:w="1694" w:type="dxa"/>
            <w:tcBorders>
              <w:top w:val="single" w:sz="4" w:space="0" w:color="000000"/>
              <w:left w:val="single" w:sz="4" w:space="0" w:color="000000"/>
              <w:bottom w:val="nil" w:sz="6" w:space="0" w:color="auto"/>
              <w:right w:val="single" w:sz="4" w:space="0" w:color="000000"/>
            </w:tcBorders>
          </w:tcPr>
          <w:p>
            <w:pPr/>
          </w:p>
        </w:tc>
        <w:tc>
          <w:tcPr>
            <w:tcW w:w="1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642,411.25</w:t>
            </w:r>
          </w:p>
        </w:tc>
        <w:tc>
          <w:tcPr>
            <w:tcW w:w="1709"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8,755,668.75</w:t>
            </w:r>
          </w:p>
        </w:tc>
      </w:tr>
      <w:tr>
        <w:trPr>
          <w:trHeight w:val="464"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源代码</w:t>
            </w:r>
          </w:p>
        </w:tc>
        <w:tc>
          <w:tcPr>
            <w:tcW w:w="1696" w:type="dxa"/>
            <w:tcBorders>
              <w:top w:val="nil" w:sz="6" w:space="0" w:color="auto"/>
              <w:left w:val="single" w:sz="4" w:space="0" w:color="000000"/>
              <w:bottom w:val="nil" w:sz="6" w:space="0" w:color="auto"/>
              <w:right w:val="single" w:sz="4" w:space="0" w:color="000000"/>
            </w:tcBorders>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7,314,820.20</w:t>
            </w:r>
          </w:p>
        </w:tc>
        <w:tc>
          <w:tcPr>
            <w:tcW w:w="1694"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7,314,820.20</w:t>
            </w:r>
          </w:p>
        </w:tc>
      </w:tr>
      <w:tr>
        <w:trPr>
          <w:trHeight w:val="356" w:hRule="exact"/>
        </w:trPr>
        <w:tc>
          <w:tcPr>
            <w:tcW w:w="3744"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Talent this 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饭店管理系统</w:t>
            </w:r>
          </w:p>
        </w:tc>
        <w:tc>
          <w:tcPr>
            <w:tcW w:w="16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6,416,666.67</w:t>
            </w:r>
          </w:p>
        </w:tc>
        <w:tc>
          <w:tcPr>
            <w:tcW w:w="1694" w:type="dxa"/>
            <w:tcBorders>
              <w:top w:val="nil" w:sz="6" w:space="0" w:color="auto"/>
              <w:left w:val="single" w:sz="4" w:space="0" w:color="000000"/>
              <w:bottom w:val="single" w:sz="12" w:space="0" w:color="000000"/>
              <w:right w:val="single" w:sz="4" w:space="0" w:color="000000"/>
            </w:tcBorders>
          </w:tcPr>
          <w:p>
            <w:pPr/>
          </w:p>
        </w:tc>
        <w:tc>
          <w:tcPr>
            <w:tcW w:w="16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6,416,666.67</w:t>
            </w:r>
          </w:p>
        </w:tc>
        <w:tc>
          <w:tcPr>
            <w:tcW w:w="1709"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）无形资产明细情况二：</w:t>
      </w:r>
    </w:p>
    <w:tbl>
      <w:tblPr>
        <w:tblW w:w="0" w:type="auto"/>
        <w:jc w:val="left"/>
        <w:tblInd w:w="113" w:type="dxa"/>
        <w:tblLayout w:type="fixed"/>
        <w:tblCellMar>
          <w:top w:w="0" w:type="dxa"/>
          <w:left w:w="0" w:type="dxa"/>
          <w:bottom w:w="0" w:type="dxa"/>
          <w:right w:w="0" w:type="dxa"/>
        </w:tblCellMar>
        <w:tblLook w:val="01E0"/>
      </w:tblPr>
      <w:tblGrid>
        <w:gridCol w:w="3954"/>
        <w:gridCol w:w="1574"/>
        <w:gridCol w:w="1753"/>
        <w:gridCol w:w="1753"/>
        <w:gridCol w:w="1502"/>
      </w:tblGrid>
      <w:tr>
        <w:trPr>
          <w:trHeight w:val="479" w:hRule="exact"/>
        </w:trPr>
        <w:tc>
          <w:tcPr>
            <w:tcW w:w="3954"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1574" w:type="dxa"/>
            <w:tcBorders>
              <w:top w:val="single" w:sz="12" w:space="0" w:color="000000"/>
              <w:left w:val="single" w:sz="4" w:space="0" w:color="000000"/>
              <w:bottom w:val="single" w:sz="4"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753" w:type="dxa"/>
            <w:tcBorders>
              <w:top w:val="single" w:sz="12" w:space="0" w:color="000000"/>
              <w:left w:val="single" w:sz="6" w:space="0" w:color="000000"/>
              <w:bottom w:val="single" w:sz="4" w:space="0" w:color="000000"/>
              <w:right w:val="single" w:sz="6" w:space="0" w:color="000000"/>
            </w:tcBorders>
          </w:tcPr>
          <w:p>
            <w:pPr>
              <w:pStyle w:val="TableParagraph"/>
              <w:tabs>
                <w:tab w:pos="974" w:val="left" w:leader="none"/>
              </w:tabs>
              <w:spacing w:line="240" w:lineRule="auto" w:before="153"/>
              <w:ind w:left="553" w:right="0"/>
              <w:jc w:val="left"/>
              <w:rPr>
                <w:rFonts w:ascii="宋体" w:hAnsi="宋体" w:cs="宋体" w:eastAsia="宋体" w:hint="default"/>
                <w:sz w:val="21"/>
                <w:szCs w:val="21"/>
              </w:rPr>
            </w:pPr>
            <w:r>
              <w:rPr>
                <w:rFonts w:ascii="宋体" w:hAnsi="宋体" w:cs="宋体" w:eastAsia="宋体" w:hint="default"/>
                <w:sz w:val="21"/>
                <w:szCs w:val="21"/>
              </w:rPr>
              <w:t>原</w:t>
              <w:tab/>
              <w:t>值</w:t>
            </w:r>
          </w:p>
        </w:tc>
        <w:tc>
          <w:tcPr>
            <w:tcW w:w="175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344" w:right="0"/>
              <w:jc w:val="left"/>
              <w:rPr>
                <w:rFonts w:ascii="宋体" w:hAnsi="宋体" w:cs="宋体" w:eastAsia="宋体" w:hint="default"/>
                <w:sz w:val="21"/>
                <w:szCs w:val="21"/>
              </w:rPr>
            </w:pPr>
            <w:r>
              <w:rPr>
                <w:rFonts w:ascii="宋体" w:hAnsi="宋体" w:cs="宋体" w:eastAsia="宋体" w:hint="default"/>
                <w:sz w:val="21"/>
                <w:szCs w:val="21"/>
              </w:rPr>
              <w:t>累计摊销额</w:t>
            </w:r>
          </w:p>
        </w:tc>
        <w:tc>
          <w:tcPr>
            <w:tcW w:w="150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剩余摊销期限</w:t>
            </w:r>
          </w:p>
        </w:tc>
      </w:tr>
      <w:tr>
        <w:trPr>
          <w:trHeight w:val="571" w:hRule="exact"/>
        </w:trPr>
        <w:tc>
          <w:tcPr>
            <w:tcW w:w="395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西软快捷连锁酒店管理软件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V1.0</w:t>
            </w:r>
          </w:p>
        </w:tc>
        <w:tc>
          <w:tcPr>
            <w:tcW w:w="1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股东投入</w:t>
            </w:r>
          </w:p>
        </w:tc>
        <w:tc>
          <w:tcPr>
            <w:tcW w:w="17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9,800,000.00</w:t>
            </w:r>
          </w:p>
        </w:tc>
        <w:tc>
          <w:tcPr>
            <w:tcW w:w="17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3,103,333.29</w:t>
            </w:r>
          </w:p>
        </w:tc>
        <w:tc>
          <w:tcPr>
            <w:tcW w:w="1502"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41 </w:t>
            </w:r>
            <w:r>
              <w:rPr>
                <w:rFonts w:ascii="宋体" w:hAnsi="宋体" w:cs="宋体" w:eastAsia="宋体" w:hint="default"/>
                <w:sz w:val="21"/>
                <w:szCs w:val="21"/>
              </w:rPr>
              <w:t>个月</w:t>
            </w:r>
          </w:p>
        </w:tc>
      </w:tr>
      <w:tr>
        <w:trPr>
          <w:trHeight w:val="460"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酒店客户关系管理系统技术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V2.3</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股东投入</w:t>
            </w: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1,280,000.00</w:t>
            </w: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789,333.39</w:t>
            </w:r>
          </w:p>
        </w:tc>
        <w:tc>
          <w:tcPr>
            <w:tcW w:w="150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个月</w:t>
            </w:r>
          </w:p>
        </w:tc>
      </w:tr>
      <w:tr>
        <w:trPr>
          <w:trHeight w:val="460"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石基财务系统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V1.0</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50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0 </w:t>
            </w:r>
            <w:r>
              <w:rPr>
                <w:rFonts w:ascii="宋体" w:hAnsi="宋体" w:cs="宋体" w:eastAsia="宋体" w:hint="default"/>
                <w:sz w:val="21"/>
                <w:szCs w:val="21"/>
              </w:rPr>
              <w:t>个月</w:t>
            </w:r>
          </w:p>
        </w:tc>
      </w:tr>
      <w:tr>
        <w:trPr>
          <w:trHeight w:val="460"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等离子多媒体信息发布系统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V1.0</w:t>
            </w:r>
          </w:p>
        </w:tc>
        <w:tc>
          <w:tcPr>
            <w:tcW w:w="1574" w:type="dxa"/>
            <w:tcBorders>
              <w:top w:val="nil" w:sz="6" w:space="0" w:color="auto"/>
              <w:left w:val="single" w:sz="4" w:space="0" w:color="000000"/>
              <w:bottom w:val="nil" w:sz="6" w:space="0" w:color="auto"/>
              <w:right w:val="single" w:sz="6"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753" w:type="dxa"/>
            <w:tcBorders>
              <w:top w:val="nil" w:sz="6" w:space="0" w:color="auto"/>
              <w:left w:val="single" w:sz="6"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753" w:type="dxa"/>
            <w:tcBorders>
              <w:top w:val="nil" w:sz="6" w:space="0" w:color="auto"/>
              <w:left w:val="single" w:sz="4" w:space="0" w:color="000000"/>
              <w:bottom w:val="nil" w:sz="6" w:space="0" w:color="auto"/>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5,541,666.59</w:t>
            </w:r>
          </w:p>
        </w:tc>
        <w:tc>
          <w:tcPr>
            <w:tcW w:w="1502" w:type="dxa"/>
            <w:tcBorders>
              <w:top w:val="nil" w:sz="6" w:space="0" w:color="auto"/>
              <w:left w:val="single" w:sz="6" w:space="0" w:color="000000"/>
              <w:bottom w:val="nil" w:sz="6" w:space="0" w:color="auto"/>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个月</w:t>
            </w:r>
          </w:p>
        </w:tc>
      </w:tr>
      <w:tr>
        <w:trPr>
          <w:trHeight w:val="460"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预订引擎及相关技术（</w:t>
            </w:r>
            <w:r>
              <w:rPr>
                <w:rFonts w:ascii="Times New Roman" w:hAnsi="Times New Roman" w:cs="Times New Roman" w:eastAsia="Times New Roman" w:hint="default"/>
                <w:sz w:val="21"/>
                <w:szCs w:val="21"/>
              </w:rPr>
              <w:t>MBE</w:t>
            </w:r>
            <w:r>
              <w:rPr>
                <w:rFonts w:ascii="宋体" w:hAnsi="宋体" w:cs="宋体" w:eastAsia="宋体" w:hint="default"/>
                <w:sz w:val="21"/>
                <w:szCs w:val="21"/>
              </w:rPr>
              <w:t>）</w:t>
            </w:r>
          </w:p>
        </w:tc>
        <w:tc>
          <w:tcPr>
            <w:tcW w:w="1574" w:type="dxa"/>
            <w:tcBorders>
              <w:top w:val="nil" w:sz="6" w:space="0" w:color="auto"/>
              <w:left w:val="single" w:sz="4" w:space="0" w:color="000000"/>
              <w:bottom w:val="nil" w:sz="6" w:space="0" w:color="auto"/>
              <w:right w:val="single" w:sz="6"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753" w:type="dxa"/>
            <w:tcBorders>
              <w:top w:val="nil" w:sz="6" w:space="0" w:color="auto"/>
              <w:left w:val="single" w:sz="6"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9,339,380.00</w:t>
            </w:r>
          </w:p>
        </w:tc>
        <w:tc>
          <w:tcPr>
            <w:tcW w:w="1753" w:type="dxa"/>
            <w:tcBorders>
              <w:top w:val="nil" w:sz="6" w:space="0" w:color="auto"/>
              <w:left w:val="single" w:sz="4" w:space="0" w:color="000000"/>
              <w:bottom w:val="nil" w:sz="6" w:space="0" w:color="auto"/>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2"/>
                <w:sz w:val="21"/>
              </w:rPr>
              <w:t>583,711.25</w:t>
            </w:r>
          </w:p>
        </w:tc>
        <w:tc>
          <w:tcPr>
            <w:tcW w:w="1502" w:type="dxa"/>
            <w:tcBorders>
              <w:top w:val="nil" w:sz="6" w:space="0" w:color="auto"/>
              <w:left w:val="single" w:sz="6" w:space="0" w:color="000000"/>
              <w:bottom w:val="nil" w:sz="6" w:space="0" w:color="auto"/>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90 </w:t>
            </w:r>
            <w:r>
              <w:rPr>
                <w:rFonts w:ascii="宋体" w:hAnsi="宋体" w:cs="宋体" w:eastAsia="宋体" w:hint="default"/>
                <w:sz w:val="21"/>
                <w:szCs w:val="21"/>
              </w:rPr>
              <w:t>个月</w:t>
            </w:r>
          </w:p>
        </w:tc>
      </w:tr>
      <w:tr>
        <w:trPr>
          <w:trHeight w:val="358" w:hRule="exact"/>
        </w:trPr>
        <w:tc>
          <w:tcPr>
            <w:tcW w:w="3954"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PMS V7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源代码</w:t>
            </w:r>
          </w:p>
        </w:tc>
        <w:tc>
          <w:tcPr>
            <w:tcW w:w="1574" w:type="dxa"/>
            <w:tcBorders>
              <w:top w:val="nil" w:sz="6" w:space="0" w:color="auto"/>
              <w:left w:val="single" w:sz="4" w:space="0" w:color="000000"/>
              <w:bottom w:val="single" w:sz="4" w:space="0" w:color="000000"/>
              <w:right w:val="single" w:sz="6"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753"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8,127,578.00</w:t>
            </w:r>
          </w:p>
        </w:tc>
        <w:tc>
          <w:tcPr>
            <w:tcW w:w="1753" w:type="dxa"/>
            <w:tcBorders>
              <w:top w:val="nil" w:sz="6" w:space="0" w:color="auto"/>
              <w:left w:val="single" w:sz="4" w:space="0" w:color="000000"/>
              <w:bottom w:val="single" w:sz="4" w:space="0" w:color="000000"/>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812,757.80</w:t>
            </w:r>
          </w:p>
        </w:tc>
        <w:tc>
          <w:tcPr>
            <w:tcW w:w="1502" w:type="dxa"/>
            <w:tcBorders>
              <w:top w:val="nil" w:sz="6" w:space="0" w:color="auto"/>
              <w:left w:val="single" w:sz="6"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52 </w:t>
            </w:r>
            <w:r>
              <w:rPr>
                <w:rFonts w:ascii="宋体" w:hAnsi="宋体" w:cs="宋体" w:eastAsia="宋体" w:hint="default"/>
                <w:sz w:val="21"/>
                <w:szCs w:val="21"/>
              </w:rPr>
              <w:t>个月</w:t>
            </w:r>
          </w:p>
        </w:tc>
      </w:tr>
      <w:tr>
        <w:trPr>
          <w:trHeight w:val="481" w:hRule="exact"/>
        </w:trPr>
        <w:tc>
          <w:tcPr>
            <w:tcW w:w="3954" w:type="dxa"/>
            <w:tcBorders>
              <w:top w:val="single" w:sz="4"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4" w:type="dxa"/>
            <w:tcBorders>
              <w:top w:val="single" w:sz="4" w:space="0" w:color="000000"/>
              <w:left w:val="single" w:sz="4" w:space="0" w:color="000000"/>
              <w:bottom w:val="single" w:sz="12" w:space="0" w:color="000000"/>
              <w:right w:val="single" w:sz="6" w:space="0" w:color="000000"/>
            </w:tcBorders>
          </w:tcPr>
          <w:p>
            <w:pPr/>
          </w:p>
        </w:tc>
        <w:tc>
          <w:tcPr>
            <w:tcW w:w="1753"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38,546,958.00</w:t>
            </w:r>
          </w:p>
        </w:tc>
        <w:tc>
          <w:tcPr>
            <w:tcW w:w="1753"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13,830,802.32</w:t>
            </w:r>
          </w:p>
        </w:tc>
        <w:tc>
          <w:tcPr>
            <w:tcW w:w="1502" w:type="dxa"/>
            <w:tcBorders>
              <w:top w:val="single" w:sz="4"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before="35"/>
        <w:ind w:left="670" w:right="240"/>
        <w:jc w:val="left"/>
      </w:pPr>
      <w:r>
        <w:rPr>
          <w:spacing w:val="-5"/>
        </w:rPr>
        <w:t>（</w:t>
      </w:r>
      <w:r>
        <w:rPr>
          <w:rFonts w:ascii="Times New Roman" w:hAnsi="Times New Roman" w:cs="Times New Roman" w:eastAsia="Times New Roman" w:hint="default"/>
          <w:spacing w:val="-5"/>
        </w:rPr>
        <w:t>3</w:t>
      </w:r>
      <w:r>
        <w:rPr>
          <w:spacing w:val="-5"/>
        </w:rPr>
        <w:t>）无形资产</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日比</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日增长了</w:t>
      </w:r>
      <w:r>
        <w:rPr>
          <w:spacing w:val="-54"/>
        </w:rPr>
        <w:t> </w:t>
      </w:r>
      <w:r>
        <w:rPr>
          <w:rFonts w:ascii="Times New Roman" w:hAnsi="Times New Roman" w:cs="Times New Roman" w:eastAsia="Times New Roman" w:hint="default"/>
          <w:spacing w:val="-3"/>
        </w:rPr>
        <w:t>22.41%</w:t>
      </w:r>
      <w:r>
        <w:rPr>
          <w:spacing w:val="-3"/>
        </w:rPr>
        <w:t>，主要是公司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年度收购了杭州西</w:t>
      </w:r>
    </w:p>
    <w:p>
      <w:pPr>
        <w:pStyle w:val="BodyText"/>
        <w:spacing w:line="240" w:lineRule="auto" w:before="169"/>
        <w:ind w:left="250" w:right="136"/>
        <w:jc w:val="left"/>
        <w:rPr>
          <w:rFonts w:ascii="Times New Roman" w:hAnsi="Times New Roman" w:cs="Times New Roman" w:eastAsia="Times New Roman" w:hint="default"/>
        </w:rPr>
      </w:pPr>
      <w:r>
        <w:rPr/>
        <w:t>软科技有限公司股权，将其纳入合并报表范围，增加无形资产</w:t>
      </w:r>
      <w:r>
        <w:rPr>
          <w:rFonts w:ascii="Times New Roman" w:hAnsi="Times New Roman" w:cs="Times New Roman" w:eastAsia="Times New Roman" w:hint="default"/>
        </w:rPr>
        <w:t>-</w:t>
      </w:r>
      <w:r>
        <w:rPr/>
        <w:t>西软快捷连锁酒店管理软件 </w:t>
      </w:r>
      <w:r>
        <w:rPr>
          <w:rFonts w:ascii="Times New Roman" w:hAnsi="Times New Roman" w:cs="Times New Roman" w:eastAsia="Times New Roman" w:hint="default"/>
        </w:rPr>
        <w:t>V1.0</w:t>
      </w:r>
      <w:r>
        <w:rPr/>
        <w:t>；另外公司</w:t>
      </w:r>
      <w:r>
        <w:rPr>
          <w:spacing w:val="-54"/>
        </w:rPr>
        <w:t> </w:t>
      </w:r>
      <w:r>
        <w:rPr>
          <w:rFonts w:ascii="Times New Roman" w:hAnsi="Times New Roman" w:cs="Times New Roman" w:eastAsia="Times New Roman" w:hint="default"/>
        </w:rPr>
        <w:t>2007</w:t>
      </w:r>
    </w:p>
    <w:p>
      <w:pPr>
        <w:pStyle w:val="BodyText"/>
        <w:spacing w:line="240" w:lineRule="auto" w:before="170"/>
        <w:ind w:left="250" w:right="240"/>
        <w:jc w:val="left"/>
      </w:pPr>
      <w:r>
        <w:rPr/>
        <w:t>年度以</w:t>
      </w:r>
      <w:r>
        <w:rPr>
          <w:spacing w:val="-54"/>
        </w:rPr>
        <w:t> </w:t>
      </w:r>
      <w:r>
        <w:rPr>
          <w:rFonts w:ascii="Times New Roman" w:hAnsi="Times New Roman" w:cs="Times New Roman" w:eastAsia="Times New Roman" w:hint="default"/>
        </w:rPr>
        <w:t>105</w:t>
      </w:r>
      <w:r>
        <w:rPr>
          <w:rFonts w:ascii="Times New Roman" w:hAnsi="Times New Roman" w:cs="Times New Roman" w:eastAsia="Times New Roman" w:hint="default"/>
          <w:spacing w:val="-2"/>
        </w:rPr>
        <w:t> </w:t>
      </w:r>
      <w:r>
        <w:rPr/>
        <w:t>万美元向美国</w:t>
      </w:r>
      <w:r>
        <w:rPr>
          <w:spacing w:val="-54"/>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3"/>
        </w:rPr>
        <w:t> </w:t>
      </w:r>
      <w:r>
        <w:rPr/>
        <w:t>系统公司购买了</w:t>
      </w:r>
      <w:r>
        <w:rPr>
          <w:spacing w:val="-54"/>
        </w:rPr>
        <w:t> </w:t>
      </w:r>
      <w:r>
        <w:rPr>
          <w:rFonts w:ascii="Times New Roman" w:hAnsi="Times New Roman" w:cs="Times New Roman" w:eastAsia="Times New Roman" w:hint="default"/>
        </w:rPr>
        <w:t>PMS</w:t>
      </w:r>
      <w:r>
        <w:rPr>
          <w:rFonts w:ascii="Times New Roman" w:hAnsi="Times New Roman" w:cs="Times New Roman" w:eastAsia="Times New Roman" w:hint="default"/>
          <w:spacing w:val="-5"/>
        </w:rPr>
        <w:t> </w:t>
      </w:r>
      <w:r>
        <w:rPr>
          <w:rFonts w:ascii="Times New Roman" w:hAnsi="Times New Roman" w:cs="Times New Roman" w:eastAsia="Times New Roman" w:hint="default"/>
        </w:rPr>
        <w:t>V7 </w:t>
      </w:r>
      <w:r>
        <w:rPr/>
        <w:t>源代码，也使得无形资产较上年有所增长。</w:t>
      </w:r>
    </w:p>
    <w:p>
      <w:pPr>
        <w:pStyle w:val="BodyText"/>
        <w:spacing w:line="240" w:lineRule="auto" w:before="169"/>
        <w:ind w:left="670" w:right="240"/>
        <w:jc w:val="left"/>
      </w:pPr>
      <w:r>
        <w:rPr/>
        <w:t>（</w:t>
      </w:r>
      <w:r>
        <w:rPr>
          <w:rFonts w:ascii="Times New Roman" w:hAnsi="Times New Roman" w:cs="Times New Roman" w:eastAsia="Times New Roman" w:hint="default"/>
        </w:rPr>
        <w:t>4</w:t>
      </w:r>
      <w:r>
        <w:rPr/>
        <w:t>）报告期末无形资产未减值，故未计提无形资产减值准备。</w:t>
      </w:r>
    </w:p>
    <w:p>
      <w:pPr>
        <w:spacing w:line="240" w:lineRule="auto" w:before="6"/>
        <w:rPr>
          <w:rFonts w:ascii="宋体" w:hAnsi="宋体" w:cs="宋体" w:eastAsia="宋体" w:hint="default"/>
          <w:sz w:val="17"/>
          <w:szCs w:val="17"/>
        </w:rPr>
      </w:pPr>
    </w:p>
    <w:p>
      <w:pPr>
        <w:pStyle w:val="BodyText"/>
        <w:spacing w:line="240" w:lineRule="auto"/>
        <w:ind w:left="670" w:right="240"/>
        <w:jc w:val="left"/>
      </w:pPr>
      <w:r>
        <w:rPr>
          <w:rFonts w:ascii="Times New Roman" w:hAnsi="Times New Roman" w:cs="Times New Roman" w:eastAsia="Times New Roman" w:hint="default"/>
        </w:rPr>
        <w:t>11</w:t>
      </w:r>
      <w:r>
        <w:rPr/>
        <w:t>．开发支出</w:t>
      </w:r>
    </w:p>
    <w:tbl>
      <w:tblPr>
        <w:tblW w:w="0" w:type="auto"/>
        <w:jc w:val="left"/>
        <w:tblInd w:w="113" w:type="dxa"/>
        <w:tblLayout w:type="fixed"/>
        <w:tblCellMar>
          <w:top w:w="0" w:type="dxa"/>
          <w:left w:w="0" w:type="dxa"/>
          <w:bottom w:w="0" w:type="dxa"/>
          <w:right w:w="0" w:type="dxa"/>
        </w:tblCellMar>
        <w:tblLook w:val="01E0"/>
      </w:tblPr>
      <w:tblGrid>
        <w:gridCol w:w="6710"/>
        <w:gridCol w:w="1906"/>
        <w:gridCol w:w="1907"/>
      </w:tblGrid>
      <w:tr>
        <w:trPr>
          <w:trHeight w:val="539" w:hRule="exact"/>
        </w:trPr>
        <w:tc>
          <w:tcPr>
            <w:tcW w:w="67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64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9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年初账面价值</w:t>
            </w:r>
          </w:p>
        </w:tc>
      </w:tr>
      <w:tr>
        <w:trPr>
          <w:trHeight w:val="1050" w:hRule="exact"/>
        </w:trPr>
        <w:tc>
          <w:tcPr>
            <w:tcW w:w="6710" w:type="dxa"/>
            <w:tcBorders>
              <w:top w:val="single" w:sz="4" w:space="0" w:color="000000"/>
              <w:left w:val="nil" w:sz="6" w:space="0" w:color="auto"/>
              <w:bottom w:val="single" w:sz="4" w:space="0" w:color="000000"/>
              <w:right w:val="single" w:sz="4" w:space="0" w:color="000000"/>
            </w:tcBorders>
          </w:tcPr>
          <w:p>
            <w:pPr>
              <w:pStyle w:val="TableParagraph"/>
              <w:spacing w:line="520" w:lineRule="exact" w:before="42"/>
              <w:ind w:left="122" w:right="4061"/>
              <w:jc w:val="left"/>
              <w:rPr>
                <w:rFonts w:ascii="宋体" w:hAnsi="宋体" w:cs="宋体" w:eastAsia="宋体" w:hint="default"/>
                <w:sz w:val="21"/>
                <w:szCs w:val="21"/>
              </w:rPr>
            </w:pPr>
            <w:r>
              <w:rPr>
                <w:rFonts w:ascii="宋体" w:hAnsi="宋体" w:cs="宋体" w:eastAsia="宋体" w:hint="default"/>
                <w:sz w:val="21"/>
                <w:szCs w:val="21"/>
              </w:rPr>
              <w:t>美食联通系统 石基酒店分销在线处理平台</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89" w:right="0"/>
              <w:jc w:val="left"/>
              <w:rPr>
                <w:rFonts w:ascii="Times New Roman" w:hAnsi="Times New Roman" w:cs="Times New Roman" w:eastAsia="Times New Roman" w:hint="default"/>
                <w:sz w:val="21"/>
                <w:szCs w:val="21"/>
              </w:rPr>
            </w:pPr>
            <w:r>
              <w:rPr>
                <w:rFonts w:ascii="Times New Roman"/>
                <w:sz w:val="21"/>
              </w:rPr>
              <w:t>1,417,320.90</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89" w:right="0"/>
              <w:jc w:val="left"/>
              <w:rPr>
                <w:rFonts w:ascii="Times New Roman" w:hAnsi="Times New Roman" w:cs="Times New Roman" w:eastAsia="Times New Roman" w:hint="default"/>
                <w:sz w:val="21"/>
                <w:szCs w:val="21"/>
              </w:rPr>
            </w:pPr>
            <w:r>
              <w:rPr>
                <w:rFonts w:ascii="Times New Roman"/>
                <w:sz w:val="21"/>
              </w:rPr>
              <w:t>7,048,188.93</w:t>
            </w:r>
          </w:p>
        </w:tc>
        <w:tc>
          <w:tcPr>
            <w:tcW w:w="1907" w:type="dxa"/>
            <w:tcBorders>
              <w:top w:val="single" w:sz="4" w:space="0" w:color="000000"/>
              <w:left w:val="single" w:sz="4" w:space="0" w:color="000000"/>
              <w:bottom w:val="single" w:sz="4" w:space="0" w:color="000000"/>
              <w:right w:val="nil" w:sz="6" w:space="0" w:color="auto"/>
            </w:tcBorders>
          </w:tcPr>
          <w:p>
            <w:pPr/>
          </w:p>
        </w:tc>
      </w:tr>
      <w:tr>
        <w:trPr>
          <w:trHeight w:val="541" w:hRule="exact"/>
        </w:trPr>
        <w:tc>
          <w:tcPr>
            <w:tcW w:w="67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89" w:right="0"/>
              <w:jc w:val="left"/>
              <w:rPr>
                <w:rFonts w:ascii="Times New Roman" w:hAnsi="Times New Roman" w:cs="Times New Roman" w:eastAsia="Times New Roman" w:hint="default"/>
                <w:sz w:val="21"/>
                <w:szCs w:val="21"/>
              </w:rPr>
            </w:pPr>
            <w:r>
              <w:rPr>
                <w:rFonts w:ascii="Times New Roman"/>
                <w:sz w:val="21"/>
              </w:rPr>
              <w:t>8,465,509.83</w:t>
            </w:r>
          </w:p>
        </w:tc>
        <w:tc>
          <w:tcPr>
            <w:tcW w:w="190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4"/>
          <w:szCs w:val="14"/>
        </w:rPr>
      </w:pPr>
    </w:p>
    <w:p>
      <w:pPr>
        <w:pStyle w:val="BodyText"/>
        <w:spacing w:line="240" w:lineRule="auto" w:before="35"/>
        <w:ind w:left="670" w:right="240"/>
        <w:jc w:val="left"/>
      </w:pPr>
      <w:r>
        <w:rPr/>
        <w:t>（</w:t>
      </w:r>
      <w:r>
        <w:rPr>
          <w:rFonts w:ascii="Times New Roman" w:hAnsi="Times New Roman" w:cs="Times New Roman" w:eastAsia="Times New Roman" w:hint="default"/>
        </w:rPr>
        <w:t>1</w:t>
      </w:r>
      <w:r>
        <w:rPr/>
        <w:t>）“美食联通系统”开发支出系公司开发该项目的员工工资等流动性支出。</w:t>
      </w:r>
    </w:p>
    <w:p>
      <w:pPr>
        <w:spacing w:line="240" w:lineRule="auto" w:before="6"/>
        <w:rPr>
          <w:rFonts w:ascii="宋体" w:hAnsi="宋体" w:cs="宋体" w:eastAsia="宋体" w:hint="default"/>
          <w:sz w:val="17"/>
          <w:szCs w:val="17"/>
        </w:rPr>
      </w:pPr>
    </w:p>
    <w:p>
      <w:pPr>
        <w:pStyle w:val="BodyText"/>
        <w:spacing w:line="429" w:lineRule="auto"/>
        <w:ind w:left="250" w:right="231" w:firstLine="420"/>
        <w:jc w:val="left"/>
      </w:pPr>
      <w:r>
        <w:rPr>
          <w:spacing w:val="-2"/>
        </w:rPr>
        <w:t>（</w:t>
      </w:r>
      <w:r>
        <w:rPr>
          <w:rFonts w:ascii="Times New Roman" w:hAnsi="Times New Roman" w:cs="Times New Roman" w:eastAsia="Times New Roman" w:hint="default"/>
          <w:spacing w:val="-2"/>
        </w:rPr>
        <w:t>2</w:t>
      </w:r>
      <w:r>
        <w:rPr>
          <w:spacing w:val="-2"/>
        </w:rPr>
        <w:t>）“石基酒店分销在线处理平台”开发支出系公司开发石基酒店分销在线处理平台项目所发生的无形资产</w:t>
      </w:r>
      <w:r>
        <w:rPr/>
        <w:t> 摊销和员工工资等流动性支出。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670" w:right="240"/>
        <w:jc w:val="left"/>
      </w:pPr>
      <w:r>
        <w:rPr>
          <w:rFonts w:ascii="Times New Roman" w:hAnsi="Times New Roman" w:cs="Times New Roman" w:eastAsia="Times New Roman" w:hint="default"/>
        </w:rPr>
        <w:t>12</w:t>
      </w:r>
      <w:r>
        <w:rPr/>
        <w:t>．商誉</w:t>
      </w:r>
    </w:p>
    <w:p>
      <w:pPr>
        <w:spacing w:line="240" w:lineRule="auto" w:before="6"/>
        <w:rPr>
          <w:rFonts w:ascii="宋体" w:hAnsi="宋体" w:cs="宋体" w:eastAsia="宋体" w:hint="default"/>
          <w:sz w:val="17"/>
          <w:szCs w:val="17"/>
        </w:rPr>
      </w:pPr>
    </w:p>
    <w:p>
      <w:pPr>
        <w:pStyle w:val="BodyText"/>
        <w:spacing w:line="240" w:lineRule="auto"/>
        <w:ind w:left="670" w:right="240"/>
        <w:jc w:val="left"/>
      </w:pPr>
      <w:r>
        <w:rPr/>
        <w:t>（</w:t>
      </w:r>
      <w:r>
        <w:rPr>
          <w:rFonts w:ascii="Times New Roman" w:hAnsi="Times New Roman" w:cs="Times New Roman" w:eastAsia="Times New Roman" w:hint="default"/>
        </w:rPr>
        <w:t>1</w:t>
      </w:r>
      <w:r>
        <w:rPr/>
        <w:t>）商誉明细情况：</w:t>
      </w:r>
    </w:p>
    <w:p>
      <w:pPr>
        <w:spacing w:after="0" w:line="240" w:lineRule="auto"/>
        <w:jc w:val="left"/>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094"/>
        <w:gridCol w:w="1890"/>
        <w:gridCol w:w="1675"/>
        <w:gridCol w:w="1874"/>
        <w:gridCol w:w="2004"/>
      </w:tblGrid>
      <w:tr>
        <w:trPr>
          <w:trHeight w:val="547" w:hRule="exact"/>
        </w:trPr>
        <w:tc>
          <w:tcPr>
            <w:tcW w:w="3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64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20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10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杭州西软科技有限公司</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Infrasys (HK)</w:t>
            </w:r>
            <w:r>
              <w:rPr>
                <w:rFonts w:ascii="Times New Roman"/>
                <w:spacing w:val="-2"/>
                <w:sz w:val="21"/>
              </w:rPr>
              <w:t> </w:t>
            </w:r>
            <w:r>
              <w:rPr>
                <w:rFonts w:ascii="Times New Roman"/>
                <w:sz w:val="21"/>
              </w:rPr>
              <w:t>Ltd</w:t>
            </w:r>
          </w:p>
        </w:tc>
        <w:tc>
          <w:tcPr>
            <w:tcW w:w="1890"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5" w:right="0"/>
              <w:jc w:val="left"/>
              <w:rPr>
                <w:rFonts w:ascii="Times New Roman" w:hAnsi="Times New Roman" w:cs="Times New Roman" w:eastAsia="Times New Roman" w:hint="default"/>
                <w:sz w:val="21"/>
                <w:szCs w:val="21"/>
              </w:rPr>
            </w:pPr>
            <w:r>
              <w:rPr>
                <w:rFonts w:ascii="Times New Roman"/>
                <w:sz w:val="21"/>
              </w:rPr>
              <w:t>41,079,739.22</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8" w:right="0"/>
              <w:jc w:val="left"/>
              <w:rPr>
                <w:rFonts w:ascii="Times New Roman" w:hAnsi="Times New Roman" w:cs="Times New Roman" w:eastAsia="Times New Roman" w:hint="default"/>
                <w:sz w:val="21"/>
                <w:szCs w:val="21"/>
              </w:rPr>
            </w:pPr>
            <w:r>
              <w:rPr>
                <w:rFonts w:ascii="Times New Roman"/>
                <w:sz w:val="21"/>
              </w:rPr>
              <w:t>21,363,606.42</w:t>
            </w:r>
          </w:p>
        </w:tc>
        <w:tc>
          <w:tcPr>
            <w:tcW w:w="1874"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84" w:right="0"/>
              <w:jc w:val="left"/>
              <w:rPr>
                <w:rFonts w:ascii="Times New Roman" w:hAnsi="Times New Roman" w:cs="Times New Roman" w:eastAsia="Times New Roman" w:hint="default"/>
                <w:sz w:val="21"/>
                <w:szCs w:val="21"/>
              </w:rPr>
            </w:pPr>
            <w:r>
              <w:rPr>
                <w:rFonts w:ascii="Times New Roman"/>
                <w:sz w:val="21"/>
              </w:rPr>
              <w:t>41,079,739.22</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86" w:right="0"/>
              <w:jc w:val="left"/>
              <w:rPr>
                <w:rFonts w:ascii="Times New Roman" w:hAnsi="Times New Roman" w:cs="Times New Roman" w:eastAsia="Times New Roman" w:hint="default"/>
                <w:sz w:val="21"/>
                <w:szCs w:val="21"/>
              </w:rPr>
            </w:pPr>
            <w:r>
              <w:rPr>
                <w:rFonts w:ascii="Times New Roman"/>
                <w:sz w:val="21"/>
              </w:rPr>
              <w:t>21,363,606.42</w:t>
            </w:r>
          </w:p>
        </w:tc>
      </w:tr>
      <w:tr>
        <w:trPr>
          <w:trHeight w:val="541" w:hRule="exact"/>
        </w:trPr>
        <w:tc>
          <w:tcPr>
            <w:tcW w:w="3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64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0" w:type="dxa"/>
            <w:tcBorders>
              <w:top w:val="single" w:sz="4" w:space="0" w:color="000000"/>
              <w:left w:val="single" w:sz="4" w:space="0" w:color="000000"/>
              <w:bottom w:val="single" w:sz="12" w:space="0" w:color="000000"/>
              <w:right w:val="single" w:sz="4" w:space="0" w:color="000000"/>
            </w:tcBorders>
          </w:tcPr>
          <w:p>
            <w:pPr/>
          </w:p>
        </w:tc>
        <w:tc>
          <w:tcPr>
            <w:tcW w:w="16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5" w:right="0"/>
              <w:jc w:val="left"/>
              <w:rPr>
                <w:rFonts w:ascii="Times New Roman" w:hAnsi="Times New Roman" w:cs="Times New Roman" w:eastAsia="Times New Roman" w:hint="default"/>
                <w:sz w:val="21"/>
                <w:szCs w:val="21"/>
              </w:rPr>
            </w:pPr>
            <w:r>
              <w:rPr>
                <w:rFonts w:ascii="Times New Roman"/>
                <w:sz w:val="21"/>
              </w:rPr>
              <w:t>62,443,345.64</w:t>
            </w:r>
          </w:p>
        </w:tc>
        <w:tc>
          <w:tcPr>
            <w:tcW w:w="1874" w:type="dxa"/>
            <w:tcBorders>
              <w:top w:val="single" w:sz="4" w:space="0" w:color="000000"/>
              <w:left w:val="single" w:sz="4" w:space="0" w:color="000000"/>
              <w:bottom w:val="single" w:sz="12" w:space="0" w:color="000000"/>
              <w:right w:val="single" w:sz="4" w:space="0" w:color="000000"/>
            </w:tcBorders>
          </w:tcPr>
          <w:p>
            <w:pPr/>
          </w:p>
        </w:tc>
        <w:tc>
          <w:tcPr>
            <w:tcW w:w="20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84" w:right="0"/>
              <w:jc w:val="left"/>
              <w:rPr>
                <w:rFonts w:ascii="Times New Roman" w:hAnsi="Times New Roman" w:cs="Times New Roman" w:eastAsia="Times New Roman" w:hint="default"/>
                <w:sz w:val="21"/>
                <w:szCs w:val="21"/>
              </w:rPr>
            </w:pPr>
            <w:r>
              <w:rPr>
                <w:rFonts w:ascii="Times New Roman"/>
                <w:sz w:val="21"/>
              </w:rPr>
              <w:t>62,443,345.64</w:t>
            </w:r>
          </w:p>
        </w:tc>
      </w:tr>
    </w:tbl>
    <w:p>
      <w:pPr>
        <w:spacing w:line="240" w:lineRule="auto" w:before="8"/>
        <w:rPr>
          <w:rFonts w:ascii="宋体" w:hAnsi="宋体" w:cs="宋体" w:eastAsia="宋体" w:hint="default"/>
          <w:sz w:val="13"/>
          <w:szCs w:val="13"/>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）商誉的形成来源：</w:t>
      </w:r>
    </w:p>
    <w:p>
      <w:pPr>
        <w:spacing w:line="240" w:lineRule="auto" w:before="6"/>
        <w:rPr>
          <w:rFonts w:ascii="宋体" w:hAnsi="宋体" w:cs="宋体" w:eastAsia="宋体" w:hint="default"/>
          <w:sz w:val="17"/>
          <w:szCs w:val="17"/>
        </w:rPr>
      </w:pPr>
    </w:p>
    <w:p>
      <w:pPr>
        <w:pStyle w:val="BodyText"/>
        <w:spacing w:line="240" w:lineRule="auto"/>
        <w:ind w:left="670" w:right="136"/>
        <w:jc w:val="left"/>
      </w:pPr>
      <w:r>
        <w:rPr>
          <w:rFonts w:ascii="Times New Roman" w:hAnsi="Times New Roman" w:cs="Times New Roman" w:eastAsia="Times New Roman" w:hint="default"/>
        </w:rPr>
        <w:t>A</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月，公司与自然人杨铭魁、高亮、王敏敏签订股权转让协议，以人民币</w:t>
      </w:r>
      <w:r>
        <w:rPr>
          <w:spacing w:val="-50"/>
        </w:rPr>
        <w:t>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万元收购其持有</w:t>
      </w:r>
    </w:p>
    <w:p>
      <w:pPr>
        <w:spacing w:line="240" w:lineRule="auto" w:before="8"/>
        <w:rPr>
          <w:rFonts w:ascii="宋体" w:hAnsi="宋体" w:cs="宋体" w:eastAsia="宋体" w:hint="default"/>
          <w:sz w:val="17"/>
          <w:szCs w:val="17"/>
        </w:rPr>
      </w:pPr>
    </w:p>
    <w:p>
      <w:pPr>
        <w:pStyle w:val="BodyText"/>
        <w:spacing w:line="240" w:lineRule="auto"/>
        <w:ind w:left="250" w:right="136"/>
        <w:jc w:val="left"/>
      </w:pPr>
      <w:r>
        <w:rPr/>
        <w:t>杭州西软科技有限公司</w:t>
      </w:r>
      <w:r>
        <w:rPr>
          <w:spacing w:val="-55"/>
        </w:rPr>
        <w:t> </w:t>
      </w:r>
      <w:r>
        <w:rPr>
          <w:rFonts w:ascii="Times New Roman" w:hAnsi="Times New Roman" w:cs="Times New Roman" w:eastAsia="Times New Roman" w:hint="default"/>
        </w:rPr>
        <w:t>60</w:t>
      </w:r>
      <w:r>
        <w:rPr/>
        <w:t>％的股权。根据《企业会计准则</w:t>
      </w:r>
      <w:r>
        <w:rPr>
          <w:rFonts w:ascii="Times New Roman" w:hAnsi="Times New Roman" w:cs="Times New Roman" w:eastAsia="Times New Roman" w:hint="default"/>
        </w:rPr>
        <w:t>-</w:t>
      </w:r>
      <w:r>
        <w:rPr/>
        <w:t>企业合并》的规定，确定为股权购买日为</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p>
    <w:p>
      <w:pPr>
        <w:spacing w:line="240" w:lineRule="auto" w:before="6"/>
        <w:rPr>
          <w:rFonts w:ascii="宋体" w:hAnsi="宋体" w:cs="宋体" w:eastAsia="宋体" w:hint="default"/>
          <w:sz w:val="17"/>
          <w:szCs w:val="17"/>
        </w:rPr>
      </w:pPr>
    </w:p>
    <w:p>
      <w:pPr>
        <w:pStyle w:val="BodyText"/>
        <w:spacing w:line="429" w:lineRule="auto"/>
        <w:ind w:left="250" w:right="236"/>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日。该事项为非同一控制下的企业合并行为，公司投资成本</w:t>
      </w:r>
      <w:r>
        <w:rPr>
          <w:spacing w:val="-5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7"/>
        </w:rPr>
        <w:t> </w:t>
      </w:r>
      <w:r>
        <w:rPr/>
        <w:t>万元与公司在</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日享有的杭州西软科技 有限公司可辨认净资产公允价值</w:t>
      </w:r>
      <w:r>
        <w:rPr>
          <w:spacing w:val="-54"/>
        </w:rPr>
        <w:t> </w:t>
      </w:r>
      <w:r>
        <w:rPr>
          <w:rFonts w:ascii="Times New Roman" w:hAnsi="Times New Roman" w:cs="Times New Roman" w:eastAsia="Times New Roman" w:hint="default"/>
        </w:rPr>
        <w:t>60</w:t>
      </w:r>
      <w:r>
        <w:rPr/>
        <w:t>％份额之间的差额确认为商誉。</w:t>
      </w:r>
    </w:p>
    <w:p>
      <w:pPr>
        <w:pStyle w:val="BodyText"/>
        <w:spacing w:line="429" w:lineRule="auto" w:before="46"/>
        <w:ind w:left="250" w:right="240" w:firstLine="42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月，公司以港币</w:t>
      </w:r>
      <w:r>
        <w:rPr>
          <w:rFonts w:ascii="Times New Roman" w:hAnsi="Times New Roman" w:cs="Times New Roman" w:eastAsia="Times New Roman" w:hint="default"/>
        </w:rPr>
        <w:t>2,924.30</w:t>
      </w:r>
      <w:r>
        <w:rPr/>
        <w:t>万元向李德利先生收购</w:t>
      </w:r>
      <w:r>
        <w:rPr>
          <w:rFonts w:ascii="Times New Roman" w:hAnsi="Times New Roman" w:cs="Times New Roman" w:eastAsia="Times New Roman" w:hint="default"/>
        </w:rPr>
        <w:t>Infrasys (HK)</w:t>
      </w:r>
      <w:r>
        <w:rPr>
          <w:rFonts w:ascii="Times New Roman" w:hAnsi="Times New Roman" w:cs="Times New Roman" w:eastAsia="Times New Roman" w:hint="default"/>
          <w:spacing w:val="-18"/>
        </w:rPr>
        <w:t> </w:t>
      </w:r>
      <w:r>
        <w:rPr>
          <w:rFonts w:ascii="Times New Roman" w:hAnsi="Times New Roman" w:cs="Times New Roman" w:eastAsia="Times New Roman" w:hint="default"/>
        </w:rPr>
        <w:t>Ltd70%</w:t>
      </w:r>
      <w:r>
        <w:rPr/>
        <w:t>普通股股份</w:t>
      </w:r>
      <w:r>
        <w:rPr>
          <w:rFonts w:ascii="Times New Roman" w:hAnsi="Times New Roman" w:cs="Times New Roman" w:eastAsia="Times New Roman" w:hint="default"/>
        </w:rPr>
        <w:t>612.50</w:t>
      </w:r>
      <w:r>
        <w:rPr/>
        <w:t>万股。根 </w:t>
      </w:r>
      <w:r>
        <w:rPr>
          <w:spacing w:val="-2"/>
        </w:rPr>
        <w:t>据《企业会计准则</w:t>
      </w:r>
      <w:r>
        <w:rPr>
          <w:rFonts w:ascii="Times New Roman" w:hAnsi="Times New Roman" w:cs="Times New Roman" w:eastAsia="Times New Roman" w:hint="default"/>
          <w:spacing w:val="-2"/>
        </w:rPr>
        <w:t>-</w:t>
      </w:r>
      <w:r>
        <w:rPr>
          <w:spacing w:val="-2"/>
        </w:rPr>
        <w:t>企业合并》的规定，确定为股权购买日为</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日。该事项为非同一控制下的企业合并</w:t>
      </w:r>
      <w:r>
        <w:rPr>
          <w:spacing w:val="-60"/>
        </w:rPr>
        <w:t> </w:t>
      </w:r>
      <w:r>
        <w:rPr>
          <w:spacing w:val="-60"/>
        </w:rPr>
      </w:r>
      <w:r>
        <w:rPr/>
        <w:t>行为，公司投资成本</w:t>
      </w:r>
      <w:r>
        <w:rPr>
          <w:rFonts w:ascii="Times New Roman" w:hAnsi="Times New Roman" w:cs="Times New Roman" w:eastAsia="Times New Roman" w:hint="default"/>
        </w:rPr>
        <w:t>2,924.30</w:t>
      </w:r>
      <w:r>
        <w:rPr/>
        <w:t>万元港币与公司在</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日享有的</w:t>
      </w:r>
      <w:r>
        <w:rPr>
          <w:rFonts w:ascii="Times New Roman" w:hAnsi="Times New Roman" w:cs="Times New Roman" w:eastAsia="Times New Roman" w:hint="default"/>
        </w:rPr>
        <w:t>Infrasys (HK)</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可辨认净资产公允价值</w:t>
      </w:r>
      <w:r>
        <w:rPr>
          <w:rFonts w:ascii="Times New Roman" w:hAnsi="Times New Roman" w:cs="Times New Roman" w:eastAsia="Times New Roman" w:hint="default"/>
        </w:rPr>
        <w:t>70</w:t>
      </w:r>
      <w:r>
        <w:rPr/>
        <w:t>％份额 之间的差额确认为商誉。</w:t>
      </w:r>
    </w:p>
    <w:p>
      <w:pPr>
        <w:pStyle w:val="BodyText"/>
        <w:spacing w:line="240" w:lineRule="auto" w:before="79"/>
        <w:ind w:left="670" w:right="240"/>
        <w:jc w:val="left"/>
      </w:pPr>
      <w:r>
        <w:rPr/>
        <w:t>（</w:t>
      </w:r>
      <w:r>
        <w:rPr>
          <w:rFonts w:ascii="Times New Roman" w:hAnsi="Times New Roman" w:cs="Times New Roman" w:eastAsia="Times New Roman" w:hint="default"/>
        </w:rPr>
        <w:t>3</w:t>
      </w:r>
      <w:r>
        <w:rPr/>
        <w:t>）非同一控制下企业合并形成商誉的计算过程：</w:t>
      </w:r>
    </w:p>
    <w:tbl>
      <w:tblPr>
        <w:tblW w:w="0" w:type="auto"/>
        <w:jc w:val="left"/>
        <w:tblInd w:w="113" w:type="dxa"/>
        <w:tblLayout w:type="fixed"/>
        <w:tblCellMar>
          <w:top w:w="0" w:type="dxa"/>
          <w:left w:w="0" w:type="dxa"/>
          <w:bottom w:w="0" w:type="dxa"/>
          <w:right w:w="0" w:type="dxa"/>
        </w:tblCellMar>
        <w:tblLook w:val="01E0"/>
      </w:tblPr>
      <w:tblGrid>
        <w:gridCol w:w="4622"/>
        <w:gridCol w:w="2340"/>
        <w:gridCol w:w="1980"/>
      </w:tblGrid>
      <w:tr>
        <w:trPr>
          <w:trHeight w:val="920" w:hRule="exact"/>
        </w:trPr>
        <w:tc>
          <w:tcPr>
            <w:tcW w:w="46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杭州西软科技有限公司</w:t>
            </w:r>
          </w:p>
          <w:p>
            <w:pPr>
              <w:pStyle w:val="TableParagraph"/>
              <w:spacing w:line="240" w:lineRule="auto" w:before="175"/>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货币单位：</w:t>
            </w:r>
            <w:r>
              <w:rPr>
                <w:rFonts w:ascii="Times New Roman" w:hAnsi="Times New Roman" w:cs="Times New Roman" w:eastAsia="Times New Roman" w:hint="default"/>
                <w:sz w:val="21"/>
                <w:szCs w:val="21"/>
              </w:rPr>
              <w:t>RMB)</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430" w:lineRule="atLeast" w:before="18"/>
              <w:ind w:left="163" w:right="167" w:firstLine="6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Infrasys (HK)</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sz w:val="21"/>
                <w:szCs w:val="21"/>
              </w:rPr>
              <w:t> (</w:t>
            </w:r>
            <w:r>
              <w:rPr>
                <w:rFonts w:ascii="宋体" w:hAnsi="宋体" w:cs="宋体" w:eastAsia="宋体" w:hint="default"/>
                <w:sz w:val="21"/>
                <w:szCs w:val="21"/>
              </w:rPr>
              <w:t>货币单位：</w:t>
            </w:r>
            <w:r>
              <w:rPr>
                <w:rFonts w:ascii="Times New Roman" w:hAnsi="Times New Roman" w:cs="Times New Roman" w:eastAsia="Times New Roman" w:hint="default"/>
                <w:sz w:val="21"/>
                <w:szCs w:val="21"/>
              </w:rPr>
              <w:t>HKD)</w:t>
            </w:r>
          </w:p>
        </w:tc>
      </w:tr>
      <w:tr>
        <w:trPr>
          <w:trHeight w:val="557" w:hRule="exact"/>
        </w:trPr>
        <w:tc>
          <w:tcPr>
            <w:tcW w:w="4622"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）合并成本</w:t>
            </w: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60,000,000.00</w:t>
            </w:r>
          </w:p>
        </w:tc>
        <w:tc>
          <w:tcPr>
            <w:tcW w:w="1980"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29,301,496.00</w:t>
            </w:r>
          </w:p>
        </w:tc>
      </w:tr>
      <w:tr>
        <w:trPr>
          <w:trHeight w:val="451" w:hRule="exact"/>
        </w:trPr>
        <w:tc>
          <w:tcPr>
            <w:tcW w:w="4622"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）股权购买日被投资单位公允价值</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31,533,767.96</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spacing w:val="-1"/>
                <w:sz w:val="21"/>
              </w:rPr>
              <w:t>9,266,970.77</w:t>
            </w:r>
          </w:p>
        </w:tc>
      </w:tr>
      <w:tr>
        <w:trPr>
          <w:trHeight w:val="443" w:hRule="exact"/>
        </w:trPr>
        <w:tc>
          <w:tcPr>
            <w:tcW w:w="4622"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）投资比例</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70</w:t>
            </w:r>
            <w:r>
              <w:rPr>
                <w:rFonts w:ascii="宋体" w:hAnsi="宋体" w:cs="宋体" w:eastAsia="宋体" w:hint="default"/>
                <w:sz w:val="21"/>
                <w:szCs w:val="21"/>
              </w:rPr>
              <w:t>％</w:t>
            </w:r>
          </w:p>
        </w:tc>
      </w:tr>
      <w:tr>
        <w:trPr>
          <w:trHeight w:val="457" w:hRule="exact"/>
        </w:trPr>
        <w:tc>
          <w:tcPr>
            <w:tcW w:w="4622"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）按投资比例计算的应享有被投资公司净资</w:t>
            </w:r>
            <w:r>
              <w:rPr>
                <w:rFonts w:ascii="宋体" w:hAnsi="宋体" w:cs="宋体" w:eastAsia="宋体" w:hint="default"/>
                <w:sz w:val="21"/>
                <w:szCs w:val="21"/>
              </w:rPr>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spacing w:val="-1"/>
                <w:sz w:val="21"/>
              </w:rPr>
              <w:t>18,920,260.78</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4"/>
              <w:jc w:val="right"/>
              <w:rPr>
                <w:rFonts w:ascii="Times New Roman" w:hAnsi="Times New Roman" w:cs="Times New Roman" w:eastAsia="Times New Roman" w:hint="default"/>
                <w:sz w:val="21"/>
                <w:szCs w:val="21"/>
              </w:rPr>
            </w:pPr>
            <w:r>
              <w:rPr>
                <w:rFonts w:ascii="Times New Roman"/>
                <w:spacing w:val="-1"/>
                <w:sz w:val="21"/>
              </w:rPr>
              <w:t>6,486,879.54</w:t>
            </w:r>
          </w:p>
        </w:tc>
      </w:tr>
      <w:tr>
        <w:trPr>
          <w:trHeight w:val="443" w:hRule="exact"/>
        </w:trPr>
        <w:tc>
          <w:tcPr>
            <w:tcW w:w="4622"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34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nil" w:sz="6" w:space="0" w:color="auto"/>
            </w:tcBorders>
          </w:tcPr>
          <w:p>
            <w:pPr/>
          </w:p>
        </w:tc>
      </w:tr>
      <w:tr>
        <w:trPr>
          <w:trHeight w:val="457" w:hRule="exact"/>
        </w:trPr>
        <w:tc>
          <w:tcPr>
            <w:tcW w:w="4622"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）商誉原币金额＝（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spacing w:val="-1"/>
                <w:sz w:val="21"/>
              </w:rPr>
              <w:t>41,079,739.22</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21"/>
                <w:szCs w:val="21"/>
              </w:rPr>
            </w:pPr>
            <w:r>
              <w:rPr>
                <w:rFonts w:ascii="Times New Roman"/>
                <w:spacing w:val="-1"/>
                <w:sz w:val="21"/>
              </w:rPr>
              <w:t>22,814,616.46</w:t>
            </w:r>
          </w:p>
        </w:tc>
      </w:tr>
      <w:tr>
        <w:trPr>
          <w:trHeight w:val="450" w:hRule="exact"/>
        </w:trPr>
        <w:tc>
          <w:tcPr>
            <w:tcW w:w="4622"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）汇率</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z w:val="21"/>
              </w:rPr>
              <w:t>1</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0.9364</w:t>
            </w:r>
          </w:p>
        </w:tc>
      </w:tr>
      <w:tr>
        <w:trPr>
          <w:trHeight w:val="364" w:hRule="exact"/>
        </w:trPr>
        <w:tc>
          <w:tcPr>
            <w:tcW w:w="4622" w:type="dxa"/>
            <w:tcBorders>
              <w:top w:val="nil" w:sz="6" w:space="0" w:color="auto"/>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）商誉人民币金额＝（</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23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41,079,739.22</w:t>
            </w:r>
          </w:p>
        </w:tc>
        <w:tc>
          <w:tcPr>
            <w:tcW w:w="198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21"/>
                <w:szCs w:val="21"/>
              </w:rPr>
            </w:pPr>
            <w:r>
              <w:rPr>
                <w:rFonts w:ascii="Times New Roman"/>
                <w:spacing w:val="-1"/>
                <w:sz w:val="21"/>
              </w:rPr>
              <w:t>21,363,606.42</w:t>
            </w:r>
          </w:p>
        </w:tc>
      </w:tr>
    </w:tbl>
    <w:p>
      <w:pPr>
        <w:spacing w:line="240" w:lineRule="auto" w:before="6"/>
        <w:rPr>
          <w:rFonts w:ascii="宋体" w:hAnsi="宋体" w:cs="宋体" w:eastAsia="宋体" w:hint="default"/>
          <w:sz w:val="9"/>
          <w:szCs w:val="9"/>
        </w:rPr>
      </w:pPr>
    </w:p>
    <w:p>
      <w:pPr>
        <w:pStyle w:val="BodyText"/>
        <w:spacing w:line="240" w:lineRule="auto" w:before="35"/>
        <w:ind w:left="670" w:right="240"/>
        <w:jc w:val="left"/>
      </w:pPr>
      <w:r>
        <w:rPr/>
        <w:t>（</w:t>
      </w:r>
      <w:r>
        <w:rPr>
          <w:rFonts w:ascii="Times New Roman" w:hAnsi="Times New Roman" w:cs="Times New Roman" w:eastAsia="Times New Roman" w:hint="default"/>
        </w:rPr>
        <w:t>4</w:t>
      </w:r>
      <w:r>
        <w:rPr/>
        <w:t>）报告期末商誉未减值，故未计提商誉减值准备。 </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ind w:left="670" w:right="240"/>
        <w:jc w:val="left"/>
      </w:pPr>
      <w:r>
        <w:rPr>
          <w:rFonts w:ascii="Times New Roman" w:hAnsi="Times New Roman" w:cs="Times New Roman" w:eastAsia="Times New Roman" w:hint="default"/>
        </w:rPr>
        <w:t>13</w:t>
      </w:r>
      <w:r>
        <w:rPr/>
        <w:t>．递延所得税资产和递延所得税负债</w:t>
      </w:r>
    </w:p>
    <w:p>
      <w:pPr>
        <w:pStyle w:val="BodyText"/>
        <w:spacing w:line="240" w:lineRule="auto" w:before="159"/>
        <w:ind w:left="670" w:right="240"/>
        <w:jc w:val="left"/>
      </w:pPr>
      <w:r>
        <w:rPr/>
        <w:t>（</w:t>
      </w:r>
      <w:r>
        <w:rPr>
          <w:rFonts w:ascii="Times New Roman" w:hAnsi="Times New Roman" w:cs="Times New Roman" w:eastAsia="Times New Roman" w:hint="default"/>
        </w:rPr>
        <w:t>1</w:t>
      </w:r>
      <w:r>
        <w:rPr/>
        <w:t>）引起暂时性差异的资产或负债项目</w:t>
      </w:r>
    </w:p>
    <w:p>
      <w:pPr>
        <w:spacing w:line="494" w:lineRule="exact"/>
        <w:ind w:left="135"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526.950pt;height:24.75pt;mso-position-horizontal-relative:char;mso-position-vertical-relative:line" coordorigin="0,0" coordsize="10539,495">
            <v:group style="position:absolute;left:15;top:15;width:10509;height:2" coordorigin="15,15" coordsize="10509,2">
              <v:shape style="position:absolute;left:15;top:15;width:10509;height:2" coordorigin="15,15" coordsize="10509,0" path="m15,15l10523,15e" filled="false" stroked="true" strokeweight="1.5pt" strokecolor="#000000">
                <v:path arrowok="t"/>
              </v:shape>
            </v:group>
            <v:group style="position:absolute;left:15;top:485;width:5625;height:2" coordorigin="15,485" coordsize="5625,2">
              <v:shape style="position:absolute;left:15;top:485;width:5625;height:2" coordorigin="15,485" coordsize="5625,0" path="m15,485l5639,485e" filled="false" stroked="true" strokeweight=".48001pt" strokecolor="#000000">
                <v:path arrowok="t"/>
              </v:shape>
            </v:group>
            <v:group style="position:absolute;left:5644;top:30;width:2;height:460" coordorigin="5644,30" coordsize="2,460">
              <v:shape style="position:absolute;left:5644;top:30;width:2;height:460" coordorigin="5644,30" coordsize="0,460" path="m5644,30l5644,490e" filled="false" stroked="true" strokeweight=".48001pt" strokecolor="#000000">
                <v:path arrowok="t"/>
              </v:shape>
            </v:group>
            <v:group style="position:absolute;left:5649;top:485;width:4875;height:2" coordorigin="5649,485" coordsize="4875,2">
              <v:shape style="position:absolute;left:5649;top:485;width:4875;height:2" coordorigin="5649,485" coordsize="4875,0" path="m5649,485l10523,485e" filled="false" stroked="true" strokeweight=".48pt" strokecolor="#000000">
                <v:path arrowok="t"/>
              </v:shape>
              <v:shape style="position:absolute;left:2615;top:238;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7353;top:238;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暂时性差异金额</w:t>
                      </w:r>
                    </w:p>
                  </w:txbxContent>
                </v:textbox>
                <w10:wrap type="none"/>
              </v:shape>
            </v:group>
          </v:group>
        </w:pict>
      </w:r>
      <w:r>
        <w:rPr>
          <w:rFonts w:ascii="宋体" w:hAnsi="宋体" w:cs="宋体" w:eastAsia="宋体" w:hint="default"/>
          <w:position w:val="-9"/>
          <w:sz w:val="20"/>
          <w:szCs w:val="20"/>
        </w:rPr>
      </w:r>
    </w:p>
    <w:p>
      <w:pPr>
        <w:spacing w:after="0" w:line="494" w:lineRule="exact"/>
        <w:rPr>
          <w:rFonts w:ascii="宋体" w:hAnsi="宋体" w:cs="宋体" w:eastAsia="宋体" w:hint="default"/>
          <w:sz w:val="20"/>
          <w:szCs w:val="20"/>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5651"/>
        <w:gridCol w:w="2539"/>
        <w:gridCol w:w="2347"/>
      </w:tblGrid>
      <w:tr>
        <w:trPr>
          <w:trHeight w:val="467" w:hRule="exact"/>
        </w:trPr>
        <w:tc>
          <w:tcPr>
            <w:tcW w:w="5651" w:type="dxa"/>
            <w:tcBorders>
              <w:top w:val="single" w:sz="10" w:space="0" w:color="000000"/>
              <w:left w:val="nil" w:sz="6" w:space="0" w:color="auto"/>
              <w:bottom w:val="single" w:sz="4" w:space="0" w:color="000000"/>
              <w:right w:val="single" w:sz="4" w:space="0" w:color="000000"/>
            </w:tcBorders>
          </w:tcPr>
          <w:p>
            <w:pPr/>
          </w:p>
        </w:tc>
        <w:tc>
          <w:tcPr>
            <w:tcW w:w="25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7"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911" w:hRule="exact"/>
        </w:trPr>
        <w:tc>
          <w:tcPr>
            <w:tcW w:w="5651" w:type="dxa"/>
            <w:tcBorders>
              <w:top w:val="single" w:sz="4" w:space="0" w:color="000000"/>
              <w:left w:val="nil" w:sz="6" w:space="0" w:color="auto"/>
              <w:bottom w:val="single" w:sz="4" w:space="0" w:color="000000"/>
              <w:right w:val="single" w:sz="4" w:space="0" w:color="000000"/>
            </w:tcBorders>
          </w:tcPr>
          <w:p>
            <w:pPr>
              <w:pStyle w:val="TableParagraph"/>
              <w:spacing w:line="452" w:lineRule="exact" w:before="27"/>
              <w:ind w:left="122" w:right="901"/>
              <w:jc w:val="left"/>
              <w:rPr>
                <w:rFonts w:ascii="宋体" w:hAnsi="宋体" w:cs="宋体" w:eastAsia="宋体" w:hint="default"/>
                <w:sz w:val="21"/>
                <w:szCs w:val="21"/>
              </w:rPr>
            </w:pPr>
            <w:r>
              <w:rPr>
                <w:rFonts w:ascii="宋体" w:hAnsi="宋体" w:cs="宋体" w:eastAsia="宋体" w:hint="default"/>
                <w:sz w:val="21"/>
                <w:szCs w:val="21"/>
              </w:rPr>
              <w:t>一、产生递延所得税资产的可抵扣暂时性差异项目 资产减值准备</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10,423,380.40</w:t>
            </w:r>
          </w:p>
        </w:tc>
        <w:tc>
          <w:tcPr>
            <w:tcW w:w="23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4"/>
              <w:jc w:val="right"/>
              <w:rPr>
                <w:rFonts w:ascii="Times New Roman" w:hAnsi="Times New Roman" w:cs="Times New Roman" w:eastAsia="Times New Roman" w:hint="default"/>
                <w:sz w:val="21"/>
                <w:szCs w:val="21"/>
              </w:rPr>
            </w:pPr>
            <w:r>
              <w:rPr>
                <w:rFonts w:ascii="Times New Roman"/>
                <w:spacing w:val="-1"/>
                <w:sz w:val="21"/>
              </w:rPr>
              <w:t>3,851,893.70</w:t>
            </w:r>
          </w:p>
        </w:tc>
      </w:tr>
      <w:tr>
        <w:trPr>
          <w:trHeight w:val="460" w:hRule="exact"/>
        </w:trPr>
        <w:tc>
          <w:tcPr>
            <w:tcW w:w="5651"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10,423,380.40</w:t>
            </w:r>
          </w:p>
        </w:tc>
        <w:tc>
          <w:tcPr>
            <w:tcW w:w="2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3,851,893.70</w:t>
            </w:r>
          </w:p>
        </w:tc>
      </w:tr>
      <w:tr>
        <w:trPr>
          <w:trHeight w:val="910" w:hRule="exact"/>
        </w:trPr>
        <w:tc>
          <w:tcPr>
            <w:tcW w:w="5651" w:type="dxa"/>
            <w:tcBorders>
              <w:top w:val="single" w:sz="4" w:space="0" w:color="000000"/>
              <w:left w:val="nil" w:sz="6" w:space="0" w:color="auto"/>
              <w:bottom w:val="single" w:sz="4" w:space="0" w:color="000000"/>
              <w:right w:val="single" w:sz="4" w:space="0" w:color="000000"/>
            </w:tcBorders>
          </w:tcPr>
          <w:p>
            <w:pPr>
              <w:pStyle w:val="TableParagraph"/>
              <w:spacing w:line="450" w:lineRule="exact" w:before="28"/>
              <w:ind w:left="122" w:right="901"/>
              <w:jc w:val="left"/>
              <w:rPr>
                <w:rFonts w:ascii="宋体" w:hAnsi="宋体" w:cs="宋体" w:eastAsia="宋体" w:hint="default"/>
                <w:sz w:val="21"/>
                <w:szCs w:val="21"/>
              </w:rPr>
            </w:pPr>
            <w:r>
              <w:rPr>
                <w:rFonts w:ascii="宋体" w:hAnsi="宋体" w:cs="宋体" w:eastAsia="宋体" w:hint="default"/>
                <w:sz w:val="21"/>
                <w:szCs w:val="21"/>
              </w:rPr>
              <w:t>二、产生递延所得税负债的应纳税暂时性差异项目 本期已做纳税扣除的开发支出</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7,048,188.93</w:t>
            </w:r>
          </w:p>
        </w:tc>
        <w:tc>
          <w:tcPr>
            <w:tcW w:w="2347" w:type="dxa"/>
            <w:tcBorders>
              <w:top w:val="single" w:sz="4" w:space="0" w:color="000000"/>
              <w:left w:val="single" w:sz="4" w:space="0" w:color="000000"/>
              <w:bottom w:val="single" w:sz="4" w:space="0" w:color="000000"/>
              <w:right w:val="nil" w:sz="6" w:space="0" w:color="auto"/>
            </w:tcBorders>
          </w:tcPr>
          <w:p>
            <w:pPr/>
          </w:p>
        </w:tc>
      </w:tr>
      <w:tr>
        <w:trPr>
          <w:trHeight w:val="471" w:hRule="exact"/>
        </w:trPr>
        <w:tc>
          <w:tcPr>
            <w:tcW w:w="5651"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7,048,188.93</w:t>
            </w:r>
          </w:p>
        </w:tc>
        <w:tc>
          <w:tcPr>
            <w:tcW w:w="234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8"/>
          <w:szCs w:val="8"/>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）已确认递延所得税资产和递延所得税负债：</w:t>
      </w:r>
    </w:p>
    <w:tbl>
      <w:tblPr>
        <w:tblW w:w="0" w:type="auto"/>
        <w:jc w:val="left"/>
        <w:tblInd w:w="113" w:type="dxa"/>
        <w:tblLayout w:type="fixed"/>
        <w:tblCellMar>
          <w:top w:w="0" w:type="dxa"/>
          <w:left w:w="0" w:type="dxa"/>
          <w:bottom w:w="0" w:type="dxa"/>
          <w:right w:w="0" w:type="dxa"/>
        </w:tblCellMar>
        <w:tblLook w:val="01E0"/>
      </w:tblPr>
      <w:tblGrid>
        <w:gridCol w:w="5651"/>
        <w:gridCol w:w="2542"/>
        <w:gridCol w:w="2345"/>
      </w:tblGrid>
      <w:tr>
        <w:trPr>
          <w:trHeight w:val="470" w:hRule="exact"/>
        </w:trPr>
        <w:tc>
          <w:tcPr>
            <w:tcW w:w="56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63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53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910" w:hRule="exact"/>
        </w:trPr>
        <w:tc>
          <w:tcPr>
            <w:tcW w:w="5651" w:type="dxa"/>
            <w:tcBorders>
              <w:top w:val="single" w:sz="4" w:space="0" w:color="000000"/>
              <w:left w:val="nil" w:sz="6" w:space="0" w:color="auto"/>
              <w:bottom w:val="single" w:sz="4" w:space="0" w:color="000000"/>
              <w:right w:val="single" w:sz="4" w:space="0" w:color="000000"/>
            </w:tcBorders>
          </w:tcPr>
          <w:p>
            <w:pPr>
              <w:pStyle w:val="TableParagraph"/>
              <w:spacing w:line="450" w:lineRule="exact" w:before="28"/>
              <w:ind w:left="122" w:right="3631"/>
              <w:jc w:val="left"/>
              <w:rPr>
                <w:rFonts w:ascii="宋体" w:hAnsi="宋体" w:cs="宋体" w:eastAsia="宋体" w:hint="default"/>
                <w:sz w:val="21"/>
                <w:szCs w:val="21"/>
              </w:rPr>
            </w:pPr>
            <w:r>
              <w:rPr>
                <w:rFonts w:ascii="宋体" w:hAnsi="宋体" w:cs="宋体" w:eastAsia="宋体" w:hint="default"/>
                <w:sz w:val="21"/>
                <w:szCs w:val="21"/>
              </w:rPr>
              <w:t>一、递延所得税资产 资产减值准备</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02"/>
              <w:jc w:val="right"/>
              <w:rPr>
                <w:rFonts w:ascii="Times New Roman" w:hAnsi="Times New Roman" w:cs="Times New Roman" w:eastAsia="Times New Roman" w:hint="default"/>
                <w:sz w:val="21"/>
                <w:szCs w:val="21"/>
              </w:rPr>
            </w:pPr>
            <w:r>
              <w:rPr>
                <w:rFonts w:ascii="Times New Roman"/>
                <w:spacing w:val="-1"/>
                <w:sz w:val="21"/>
              </w:rPr>
              <w:t>975,495.19</w:t>
            </w:r>
            <w:r>
              <w:rPr>
                <w:rFonts w:ascii="Times New Roman"/>
                <w:sz w:val="21"/>
              </w:rPr>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07"/>
              <w:jc w:val="right"/>
              <w:rPr>
                <w:rFonts w:ascii="Times New Roman" w:hAnsi="Times New Roman" w:cs="Times New Roman" w:eastAsia="Times New Roman" w:hint="default"/>
                <w:sz w:val="21"/>
                <w:szCs w:val="21"/>
              </w:rPr>
            </w:pPr>
            <w:r>
              <w:rPr>
                <w:rFonts w:ascii="Times New Roman"/>
                <w:spacing w:val="-1"/>
                <w:sz w:val="21"/>
              </w:rPr>
              <w:t>473,298.97</w:t>
            </w:r>
            <w:r>
              <w:rPr>
                <w:rFonts w:ascii="Times New Roman"/>
                <w:sz w:val="21"/>
              </w:rPr>
            </w:r>
          </w:p>
        </w:tc>
      </w:tr>
      <w:tr>
        <w:trPr>
          <w:trHeight w:val="460" w:hRule="exact"/>
        </w:trPr>
        <w:tc>
          <w:tcPr>
            <w:tcW w:w="5651"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975,495.19</w:t>
            </w:r>
            <w:r>
              <w:rPr>
                <w:rFonts w:ascii="Times New Roman"/>
                <w:sz w:val="21"/>
              </w:rPr>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473,298.97</w:t>
            </w:r>
            <w:r>
              <w:rPr>
                <w:rFonts w:ascii="Times New Roman"/>
                <w:sz w:val="21"/>
              </w:rPr>
            </w:r>
          </w:p>
        </w:tc>
      </w:tr>
      <w:tr>
        <w:trPr>
          <w:trHeight w:val="911" w:hRule="exact"/>
        </w:trPr>
        <w:tc>
          <w:tcPr>
            <w:tcW w:w="5651" w:type="dxa"/>
            <w:tcBorders>
              <w:top w:val="single" w:sz="4" w:space="0" w:color="000000"/>
              <w:left w:val="nil" w:sz="6" w:space="0" w:color="auto"/>
              <w:bottom w:val="single" w:sz="4" w:space="0" w:color="000000"/>
              <w:right w:val="single" w:sz="4" w:space="0" w:color="000000"/>
            </w:tcBorders>
          </w:tcPr>
          <w:p>
            <w:pPr>
              <w:pStyle w:val="TableParagraph"/>
              <w:spacing w:line="452" w:lineRule="exact" w:before="27"/>
              <w:ind w:left="122" w:right="2791"/>
              <w:jc w:val="left"/>
              <w:rPr>
                <w:rFonts w:ascii="宋体" w:hAnsi="宋体" w:cs="宋体" w:eastAsia="宋体" w:hint="default"/>
                <w:sz w:val="21"/>
                <w:szCs w:val="21"/>
              </w:rPr>
            </w:pPr>
            <w:r>
              <w:rPr>
                <w:rFonts w:ascii="宋体" w:hAnsi="宋体" w:cs="宋体" w:eastAsia="宋体" w:hint="default"/>
                <w:sz w:val="21"/>
                <w:szCs w:val="21"/>
              </w:rPr>
              <w:t>二、递延所得税负债 本期已做纳税扣除的开发支出</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2"/>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651"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234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5"/>
        <w:ind w:left="670" w:right="240"/>
        <w:jc w:val="left"/>
      </w:pPr>
      <w:r>
        <w:rPr>
          <w:rFonts w:ascii="Times New Roman" w:hAnsi="Times New Roman" w:cs="Times New Roman" w:eastAsia="Times New Roman" w:hint="default"/>
        </w:rPr>
        <w:t>14</w:t>
      </w:r>
      <w:r>
        <w:rPr/>
        <w:t>．资产减值准备</w:t>
      </w:r>
    </w:p>
    <w:tbl>
      <w:tblPr>
        <w:tblW w:w="0" w:type="auto"/>
        <w:jc w:val="left"/>
        <w:tblInd w:w="113" w:type="dxa"/>
        <w:tblLayout w:type="fixed"/>
        <w:tblCellMar>
          <w:top w:w="0" w:type="dxa"/>
          <w:left w:w="0" w:type="dxa"/>
          <w:bottom w:w="0" w:type="dxa"/>
          <w:right w:w="0" w:type="dxa"/>
        </w:tblCellMar>
        <w:tblLook w:val="01E0"/>
      </w:tblPr>
      <w:tblGrid>
        <w:gridCol w:w="3040"/>
        <w:gridCol w:w="1554"/>
        <w:gridCol w:w="1554"/>
        <w:gridCol w:w="1366"/>
        <w:gridCol w:w="1368"/>
        <w:gridCol w:w="1656"/>
      </w:tblGrid>
      <w:tr>
        <w:trPr>
          <w:trHeight w:val="519" w:hRule="exact"/>
        </w:trPr>
        <w:tc>
          <w:tcPr>
            <w:tcW w:w="3040"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4"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5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47"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7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3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56" w:type="dxa"/>
            <w:vMerge w:val="restart"/>
            <w:tcBorders>
              <w:top w:val="single" w:sz="12"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0" w:hRule="exact"/>
        </w:trPr>
        <w:tc>
          <w:tcPr>
            <w:tcW w:w="3040" w:type="dxa"/>
            <w:vMerge/>
            <w:tcBorders>
              <w:left w:val="nil" w:sz="6" w:space="0" w:color="auto"/>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56" w:type="dxa"/>
            <w:vMerge/>
            <w:tcBorders>
              <w:left w:val="single" w:sz="4" w:space="0" w:color="000000"/>
              <w:bottom w:val="single" w:sz="4" w:space="0" w:color="000000"/>
              <w:right w:val="nil" w:sz="6" w:space="0" w:color="auto"/>
            </w:tcBorders>
          </w:tcPr>
          <w:p>
            <w:pPr/>
          </w:p>
        </w:tc>
      </w:tr>
      <w:tr>
        <w:trPr>
          <w:trHeight w:val="631" w:hRule="exact"/>
        </w:trPr>
        <w:tc>
          <w:tcPr>
            <w:tcW w:w="304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3,919,498.10</w:t>
            </w:r>
          </w:p>
        </w:tc>
        <w:tc>
          <w:tcPr>
            <w:tcW w:w="15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6,363,023.49</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6,331.06</w:t>
            </w:r>
            <w:r>
              <w:rPr>
                <w:rFonts w:ascii="Times New Roman"/>
                <w:sz w:val="21"/>
              </w:rPr>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741,651.73</w:t>
            </w:r>
          </w:p>
        </w:tc>
        <w:tc>
          <w:tcPr>
            <w:tcW w:w="1656"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9,534,538.80</w:t>
            </w:r>
          </w:p>
        </w:tc>
      </w:tr>
      <w:tr>
        <w:trPr>
          <w:trHeight w:val="500" w:hRule="exact"/>
        </w:trPr>
        <w:tc>
          <w:tcPr>
            <w:tcW w:w="3040"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．应收账款坏账准备</w:t>
            </w:r>
          </w:p>
        </w:tc>
        <w:tc>
          <w:tcPr>
            <w:tcW w:w="1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2,737,154.57</w:t>
            </w:r>
          </w:p>
        </w:tc>
        <w:tc>
          <w:tcPr>
            <w:tcW w:w="1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6,363,023.49</w:t>
            </w: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309" w:right="0"/>
              <w:jc w:val="left"/>
              <w:rPr>
                <w:rFonts w:ascii="Times New Roman" w:hAnsi="Times New Roman" w:cs="Times New Roman" w:eastAsia="Times New Roman" w:hint="default"/>
                <w:sz w:val="21"/>
                <w:szCs w:val="21"/>
              </w:rPr>
            </w:pPr>
            <w:r>
              <w:rPr>
                <w:rFonts w:ascii="Times New Roman"/>
                <w:sz w:val="21"/>
              </w:rPr>
              <w:t>107,804.15</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105"/>
              <w:jc w:val="right"/>
              <w:rPr>
                <w:rFonts w:ascii="Times New Roman" w:hAnsi="Times New Roman" w:cs="Times New Roman" w:eastAsia="Times New Roman" w:hint="default"/>
                <w:sz w:val="21"/>
                <w:szCs w:val="21"/>
              </w:rPr>
            </w:pPr>
            <w:r>
              <w:rPr>
                <w:rFonts w:ascii="Times New Roman"/>
                <w:spacing w:val="-1"/>
                <w:sz w:val="21"/>
              </w:rPr>
              <w:t>8,992,373.91</w:t>
            </w:r>
          </w:p>
        </w:tc>
      </w:tr>
      <w:tr>
        <w:trPr>
          <w:trHeight w:val="500" w:hRule="exact"/>
        </w:trPr>
        <w:tc>
          <w:tcPr>
            <w:tcW w:w="3040"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．其他应收账款坏账准备</w:t>
            </w:r>
          </w:p>
        </w:tc>
        <w:tc>
          <w:tcPr>
            <w:tcW w:w="1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1,182,343.53</w:t>
            </w:r>
          </w:p>
        </w:tc>
        <w:tc>
          <w:tcPr>
            <w:tcW w:w="155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21"/>
                <w:szCs w:val="21"/>
              </w:rPr>
            </w:pPr>
            <w:r>
              <w:rPr>
                <w:rFonts w:ascii="Times New Roman"/>
                <w:spacing w:val="-1"/>
                <w:sz w:val="21"/>
              </w:rPr>
              <w:t>6,331.06</w:t>
            </w:r>
            <w:r>
              <w:rPr>
                <w:rFonts w:ascii="Times New Roman"/>
                <w:sz w:val="21"/>
              </w:rPr>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309" w:right="0"/>
              <w:jc w:val="left"/>
              <w:rPr>
                <w:rFonts w:ascii="Times New Roman" w:hAnsi="Times New Roman" w:cs="Times New Roman" w:eastAsia="Times New Roman" w:hint="default"/>
                <w:sz w:val="21"/>
                <w:szCs w:val="21"/>
              </w:rPr>
            </w:pPr>
            <w:r>
              <w:rPr>
                <w:rFonts w:ascii="Times New Roman"/>
                <w:sz w:val="21"/>
              </w:rPr>
              <w:t>633,847.58</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8"/>
              <w:jc w:val="right"/>
              <w:rPr>
                <w:rFonts w:ascii="Times New Roman" w:hAnsi="Times New Roman" w:cs="Times New Roman" w:eastAsia="Times New Roman" w:hint="default"/>
                <w:sz w:val="21"/>
                <w:szCs w:val="21"/>
              </w:rPr>
            </w:pPr>
            <w:r>
              <w:rPr>
                <w:rFonts w:ascii="Times New Roman"/>
                <w:spacing w:val="-1"/>
                <w:sz w:val="21"/>
              </w:rPr>
              <w:t>542,164.89</w:t>
            </w:r>
            <w:r>
              <w:rPr>
                <w:rFonts w:ascii="Times New Roman"/>
                <w:sz w:val="21"/>
              </w:rPr>
            </w:r>
          </w:p>
        </w:tc>
      </w:tr>
      <w:tr>
        <w:trPr>
          <w:trHeight w:val="500" w:hRule="exact"/>
        </w:trPr>
        <w:tc>
          <w:tcPr>
            <w:tcW w:w="3040"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21"/>
                <w:szCs w:val="21"/>
              </w:rPr>
            </w:pPr>
            <w:r>
              <w:rPr>
                <w:rFonts w:ascii="Times New Roman"/>
                <w:spacing w:val="-1"/>
                <w:sz w:val="21"/>
              </w:rPr>
              <w:t>163,565.94</w:t>
            </w:r>
            <w:r>
              <w:rPr>
                <w:rFonts w:ascii="Times New Roman"/>
                <w:sz w:val="21"/>
              </w:rPr>
            </w:r>
          </w:p>
        </w:tc>
        <w:tc>
          <w:tcPr>
            <w:tcW w:w="1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21"/>
                <w:szCs w:val="21"/>
              </w:rPr>
            </w:pPr>
            <w:r>
              <w:rPr>
                <w:rFonts w:ascii="Times New Roman"/>
                <w:spacing w:val="-1"/>
                <w:sz w:val="21"/>
              </w:rPr>
              <w:t>310,792.28</w:t>
            </w:r>
            <w:r>
              <w:rPr>
                <w:rFonts w:ascii="Times New Roman"/>
                <w:sz w:val="21"/>
              </w:rPr>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21"/>
                <w:szCs w:val="21"/>
              </w:rPr>
            </w:pPr>
            <w:r>
              <w:rPr>
                <w:rFonts w:ascii="Times New Roman"/>
                <w:spacing w:val="-1"/>
                <w:sz w:val="21"/>
              </w:rPr>
              <w:t>163,565.94</w:t>
            </w:r>
            <w:r>
              <w:rPr>
                <w:rFonts w:ascii="Times New Roman"/>
                <w:sz w:val="21"/>
              </w:rPr>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
              <w:jc w:val="right"/>
              <w:rPr>
                <w:rFonts w:ascii="宋体" w:hAnsi="宋体" w:cs="宋体" w:eastAsia="宋体" w:hint="default"/>
                <w:sz w:val="21"/>
                <w:szCs w:val="21"/>
              </w:rPr>
            </w:pPr>
            <w:r>
              <w:rPr>
                <w:rFonts w:ascii="宋体"/>
                <w:sz w:val="21"/>
              </w:rPr>
              <w:t> </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7"/>
              <w:jc w:val="right"/>
              <w:rPr>
                <w:rFonts w:ascii="Times New Roman" w:hAnsi="Times New Roman" w:cs="Times New Roman" w:eastAsia="Times New Roman" w:hint="default"/>
                <w:sz w:val="21"/>
                <w:szCs w:val="21"/>
              </w:rPr>
            </w:pPr>
            <w:r>
              <w:rPr>
                <w:rFonts w:ascii="Times New Roman"/>
                <w:spacing w:val="-1"/>
                <w:sz w:val="21"/>
              </w:rPr>
              <w:t>310,792.28</w:t>
            </w:r>
            <w:r>
              <w:rPr>
                <w:rFonts w:ascii="Times New Roman"/>
                <w:sz w:val="21"/>
              </w:rPr>
            </w:r>
          </w:p>
        </w:tc>
      </w:tr>
      <w:tr>
        <w:trPr>
          <w:trHeight w:val="379" w:hRule="exact"/>
        </w:trPr>
        <w:tc>
          <w:tcPr>
            <w:tcW w:w="3040" w:type="dxa"/>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三、固定资产减值准备</w:t>
            </w:r>
          </w:p>
        </w:tc>
        <w:tc>
          <w:tcPr>
            <w:tcW w:w="15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1,271,148.60</w:t>
            </w:r>
          </w:p>
        </w:tc>
        <w:tc>
          <w:tcPr>
            <w:tcW w:w="1554"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2"/>
              <w:jc w:val="right"/>
              <w:rPr>
                <w:rFonts w:ascii="宋体" w:hAnsi="宋体" w:cs="宋体" w:eastAsia="宋体" w:hint="default"/>
                <w:sz w:val="21"/>
                <w:szCs w:val="21"/>
              </w:rPr>
            </w:pPr>
            <w:r>
              <w:rPr>
                <w:rFonts w:ascii="宋体"/>
                <w:sz w:val="21"/>
              </w:rPr>
              <w:t> </w:t>
            </w:r>
          </w:p>
        </w:tc>
        <w:tc>
          <w:tcPr>
            <w:tcW w:w="1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spacing w:val="-1"/>
                <w:sz w:val="21"/>
              </w:rPr>
              <w:t>1,271,148.60</w:t>
            </w:r>
          </w:p>
        </w:tc>
      </w:tr>
      <w:tr>
        <w:trPr>
          <w:trHeight w:val="520" w:hRule="exact"/>
        </w:trPr>
        <w:tc>
          <w:tcPr>
            <w:tcW w:w="30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5,354,212.64</w:t>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6,673,815.77</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169,897.00</w:t>
            </w:r>
            <w:r>
              <w:rPr>
                <w:rFonts w:ascii="Times New Roman"/>
                <w:sz w:val="21"/>
              </w:rPr>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741,651.73</w:t>
            </w:r>
          </w:p>
        </w:tc>
        <w:tc>
          <w:tcPr>
            <w:tcW w:w="1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11,116,479.68</w:t>
            </w:r>
          </w:p>
        </w:tc>
      </w:tr>
    </w:tbl>
    <w:p>
      <w:pPr>
        <w:spacing w:line="240" w:lineRule="auto" w:before="4"/>
        <w:rPr>
          <w:rFonts w:ascii="宋体" w:hAnsi="宋体" w:cs="宋体" w:eastAsia="宋体" w:hint="default"/>
          <w:sz w:val="13"/>
          <w:szCs w:val="13"/>
        </w:rPr>
      </w:pPr>
    </w:p>
    <w:p>
      <w:pPr>
        <w:pStyle w:val="BodyText"/>
        <w:spacing w:line="240" w:lineRule="auto" w:before="35"/>
        <w:ind w:left="670" w:right="240"/>
        <w:jc w:val="left"/>
      </w:pPr>
      <w:r>
        <w:rPr/>
        <w:t>注：本期转销的资产减值准备系减少合并范围北京泰能软件有限公司所致。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670" w:right="240"/>
        <w:jc w:val="left"/>
      </w:pPr>
      <w:r>
        <w:rPr>
          <w:rFonts w:ascii="Times New Roman" w:hAnsi="Times New Roman" w:cs="Times New Roman" w:eastAsia="Times New Roman" w:hint="default"/>
        </w:rPr>
        <w:t>15</w:t>
      </w:r>
      <w:r>
        <w:rPr/>
        <w:t>．应付账款</w:t>
      </w:r>
    </w:p>
    <w:tbl>
      <w:tblPr>
        <w:tblW w:w="0" w:type="auto"/>
        <w:jc w:val="left"/>
        <w:tblInd w:w="113" w:type="dxa"/>
        <w:tblLayout w:type="fixed"/>
        <w:tblCellMar>
          <w:top w:w="0" w:type="dxa"/>
          <w:left w:w="0" w:type="dxa"/>
          <w:bottom w:w="0" w:type="dxa"/>
          <w:right w:w="0" w:type="dxa"/>
        </w:tblCellMar>
        <w:tblLook w:val="01E0"/>
      </w:tblPr>
      <w:tblGrid>
        <w:gridCol w:w="6287"/>
        <w:gridCol w:w="2119"/>
        <w:gridCol w:w="2131"/>
      </w:tblGrid>
      <w:tr>
        <w:trPr>
          <w:trHeight w:val="520" w:hRule="exact"/>
        </w:trPr>
        <w:tc>
          <w:tcPr>
            <w:tcW w:w="62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20" w:hRule="exact"/>
        </w:trPr>
        <w:tc>
          <w:tcPr>
            <w:tcW w:w="62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03" w:right="0"/>
              <w:jc w:val="left"/>
              <w:rPr>
                <w:rFonts w:ascii="Times New Roman" w:hAnsi="Times New Roman" w:cs="Times New Roman" w:eastAsia="Times New Roman" w:hint="default"/>
                <w:sz w:val="21"/>
                <w:szCs w:val="21"/>
              </w:rPr>
            </w:pPr>
            <w:r>
              <w:rPr>
                <w:rFonts w:ascii="Times New Roman"/>
                <w:sz w:val="21"/>
              </w:rPr>
              <w:t>8,100,553.31</w:t>
            </w:r>
          </w:p>
        </w:tc>
        <w:tc>
          <w:tcPr>
            <w:tcW w:w="21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12" w:right="0"/>
              <w:jc w:val="left"/>
              <w:rPr>
                <w:rFonts w:ascii="Times New Roman" w:hAnsi="Times New Roman" w:cs="Times New Roman" w:eastAsia="Times New Roman" w:hint="default"/>
                <w:sz w:val="21"/>
                <w:szCs w:val="21"/>
              </w:rPr>
            </w:pPr>
            <w:r>
              <w:rPr>
                <w:rFonts w:ascii="Times New Roman"/>
                <w:sz w:val="21"/>
              </w:rPr>
              <w:t>10,996,150.07</w:t>
            </w:r>
          </w:p>
        </w:tc>
      </w:tr>
    </w:tbl>
    <w:p>
      <w:pPr>
        <w:spacing w:after="0" w:line="240" w:lineRule="auto"/>
        <w:jc w:val="lef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1"/>
          <w:szCs w:val="11"/>
        </w:rPr>
      </w:pPr>
    </w:p>
    <w:p>
      <w:pPr>
        <w:pStyle w:val="BodyText"/>
        <w:spacing w:line="240" w:lineRule="auto" w:before="35"/>
        <w:ind w:left="670" w:right="240"/>
        <w:jc w:val="left"/>
      </w:pPr>
      <w:r>
        <w:rPr/>
        <w:t>应付账款按币种列示如下：</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10"/>
        <w:gridCol w:w="2107"/>
        <w:gridCol w:w="2107"/>
        <w:gridCol w:w="2106"/>
        <w:gridCol w:w="2107"/>
      </w:tblGrid>
      <w:tr>
        <w:trPr>
          <w:trHeight w:val="524" w:hRule="exact"/>
        </w:trPr>
        <w:tc>
          <w:tcPr>
            <w:tcW w:w="2110"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tabs>
                <w:tab w:pos="1271" w:val="left" w:leader="none"/>
              </w:tabs>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项</w:t>
              <w:tab/>
              <w:t>目 </w:t>
            </w:r>
          </w:p>
        </w:tc>
        <w:tc>
          <w:tcPr>
            <w:tcW w:w="8428"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4" w:right="0"/>
              <w:jc w:val="center"/>
              <w:rPr>
                <w:rFonts w:ascii="宋体" w:hAnsi="宋体" w:cs="宋体" w:eastAsia="宋体" w:hint="default"/>
                <w:sz w:val="21"/>
                <w:szCs w:val="21"/>
              </w:rPr>
            </w:pPr>
            <w:r>
              <w:rPr>
                <w:rFonts w:ascii="宋体" w:hAnsi="宋体" w:cs="宋体" w:eastAsia="宋体" w:hint="default"/>
                <w:sz w:val="21"/>
                <w:szCs w:val="21"/>
              </w:rPr>
              <w:t>期末余额 </w:t>
            </w:r>
          </w:p>
        </w:tc>
      </w:tr>
      <w:tr>
        <w:trPr>
          <w:trHeight w:val="530" w:hRule="exact"/>
        </w:trPr>
        <w:tc>
          <w:tcPr>
            <w:tcW w:w="2110" w:type="dxa"/>
            <w:vMerge/>
            <w:tcBorders>
              <w:left w:val="nil" w:sz="6" w:space="0" w:color="auto"/>
              <w:bottom w:val="single" w:sz="8" w:space="0" w:color="000000"/>
              <w:right w:val="single" w:sz="8" w:space="0" w:color="000000"/>
            </w:tcBorders>
          </w:tcPr>
          <w:p>
            <w:pP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币种 </w:t>
            </w:r>
          </w:p>
        </w:tc>
        <w:tc>
          <w:tcPr>
            <w:tcW w:w="2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原币 </w:t>
            </w:r>
          </w:p>
        </w:tc>
        <w:tc>
          <w:tcPr>
            <w:tcW w:w="2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汇率 </w:t>
            </w:r>
          </w:p>
        </w:tc>
        <w:tc>
          <w:tcPr>
            <w:tcW w:w="21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28" w:right="0"/>
              <w:jc w:val="left"/>
              <w:rPr>
                <w:rFonts w:ascii="宋体" w:hAnsi="宋体" w:cs="宋体" w:eastAsia="宋体" w:hint="default"/>
                <w:sz w:val="21"/>
                <w:szCs w:val="21"/>
              </w:rPr>
            </w:pPr>
            <w:r>
              <w:rPr>
                <w:rFonts w:ascii="宋体" w:hAnsi="宋体" w:cs="宋体" w:eastAsia="宋体" w:hint="default"/>
                <w:sz w:val="21"/>
                <w:szCs w:val="21"/>
              </w:rPr>
              <w:t>人民币 </w:t>
            </w:r>
          </w:p>
        </w:tc>
      </w:tr>
      <w:tr>
        <w:trPr>
          <w:trHeight w:val="1015" w:hRule="exact"/>
        </w:trPr>
        <w:tc>
          <w:tcPr>
            <w:tcW w:w="2110" w:type="dxa"/>
            <w:tcBorders>
              <w:top w:val="single" w:sz="8" w:space="0" w:color="000000"/>
              <w:left w:val="nil" w:sz="6" w:space="0" w:color="auto"/>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107" w:type="dxa"/>
            <w:tcBorders>
              <w:top w:val="single" w:sz="8" w:space="0" w:color="000000"/>
              <w:left w:val="single" w:sz="8" w:space="0" w:color="000000"/>
              <w:bottom w:val="single" w:sz="4" w:space="0" w:color="000000"/>
              <w:right w:val="single" w:sz="8" w:space="0" w:color="000000"/>
            </w:tcBorders>
          </w:tcPr>
          <w:p>
            <w:pPr>
              <w:pStyle w:val="TableParagraph"/>
              <w:spacing w:line="500" w:lineRule="atLeast"/>
              <w:ind w:left="809" w:right="807"/>
              <w:jc w:val="center"/>
              <w:rPr>
                <w:rFonts w:ascii="Times New Roman" w:hAnsi="Times New Roman" w:cs="Times New Roman" w:eastAsia="Times New Roman" w:hint="default"/>
                <w:sz w:val="21"/>
                <w:szCs w:val="21"/>
              </w:rPr>
            </w:pPr>
            <w:r>
              <w:rPr>
                <w:rFonts w:ascii="Times New Roman"/>
                <w:sz w:val="21"/>
              </w:rPr>
              <w:t>RMB HKD</w:t>
            </w:r>
          </w:p>
        </w:tc>
        <w:tc>
          <w:tcPr>
            <w:tcW w:w="210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87" w:right="0"/>
              <w:jc w:val="left"/>
              <w:rPr>
                <w:rFonts w:ascii="Times New Roman" w:hAnsi="Times New Roman" w:cs="Times New Roman" w:eastAsia="Times New Roman" w:hint="default"/>
                <w:sz w:val="21"/>
                <w:szCs w:val="21"/>
              </w:rPr>
            </w:pPr>
            <w:r>
              <w:rPr>
                <w:rFonts w:ascii="Times New Roman"/>
                <w:sz w:val="21"/>
              </w:rPr>
              <w:t>3,783,344.75</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86" w:right="0"/>
              <w:jc w:val="left"/>
              <w:rPr>
                <w:rFonts w:ascii="Times New Roman" w:hAnsi="Times New Roman" w:cs="Times New Roman" w:eastAsia="Times New Roman" w:hint="default"/>
                <w:sz w:val="21"/>
                <w:szCs w:val="21"/>
              </w:rPr>
            </w:pPr>
            <w:r>
              <w:rPr>
                <w:rFonts w:ascii="Times New Roman"/>
                <w:sz w:val="21"/>
              </w:rPr>
              <w:t>4,610,432.04</w:t>
            </w:r>
          </w:p>
        </w:tc>
        <w:tc>
          <w:tcPr>
            <w:tcW w:w="210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0.9364</w:t>
            </w:r>
          </w:p>
        </w:tc>
        <w:tc>
          <w:tcPr>
            <w:tcW w:w="2107" w:type="dxa"/>
            <w:tcBorders>
              <w:top w:val="single" w:sz="8" w:space="0" w:color="000000"/>
              <w:left w:val="single" w:sz="8"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87" w:right="0"/>
              <w:jc w:val="left"/>
              <w:rPr>
                <w:rFonts w:ascii="Times New Roman" w:hAnsi="Times New Roman" w:cs="Times New Roman" w:eastAsia="Times New Roman" w:hint="default"/>
                <w:sz w:val="21"/>
                <w:szCs w:val="21"/>
              </w:rPr>
            </w:pPr>
            <w:r>
              <w:rPr>
                <w:rFonts w:ascii="Times New Roman"/>
                <w:sz w:val="21"/>
              </w:rPr>
              <w:t>3,783,344.75</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86" w:right="0"/>
              <w:jc w:val="left"/>
              <w:rPr>
                <w:rFonts w:ascii="Times New Roman" w:hAnsi="Times New Roman" w:cs="Times New Roman" w:eastAsia="Times New Roman" w:hint="default"/>
                <w:sz w:val="21"/>
                <w:szCs w:val="21"/>
              </w:rPr>
            </w:pPr>
            <w:r>
              <w:rPr>
                <w:rFonts w:ascii="Times New Roman"/>
                <w:sz w:val="21"/>
              </w:rPr>
              <w:t>4,317,208.56</w:t>
            </w:r>
          </w:p>
        </w:tc>
      </w:tr>
      <w:tr>
        <w:trPr>
          <w:trHeight w:val="520" w:hRule="exact"/>
        </w:trPr>
        <w:tc>
          <w:tcPr>
            <w:tcW w:w="2110" w:type="dxa"/>
            <w:tcBorders>
              <w:top w:val="single" w:sz="4" w:space="0" w:color="000000"/>
              <w:left w:val="nil" w:sz="6" w:space="0" w:color="auto"/>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1271" w:val="left" w:leader="none"/>
              </w:tabs>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合</w:t>
              <w:tab/>
              <w:t>计 </w:t>
            </w:r>
          </w:p>
        </w:tc>
        <w:tc>
          <w:tcPr>
            <w:tcW w:w="2107"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21"/>
                <w:szCs w:val="21"/>
              </w:rPr>
            </w:pPr>
            <w:r>
              <w:rPr>
                <w:rFonts w:ascii="宋体"/>
                <w:sz w:val="21"/>
              </w:rPr>
              <w:t> </w:t>
            </w:r>
          </w:p>
        </w:tc>
        <w:tc>
          <w:tcPr>
            <w:tcW w:w="2107" w:type="dxa"/>
            <w:tcBorders>
              <w:top w:val="single" w:sz="4" w:space="0" w:color="000000"/>
              <w:left w:val="single" w:sz="8" w:space="0" w:color="000000"/>
              <w:bottom w:val="single" w:sz="12" w:space="0" w:color="000000"/>
              <w:right w:val="single" w:sz="8" w:space="0" w:color="000000"/>
            </w:tcBorders>
          </w:tcPr>
          <w:p>
            <w:pPr/>
          </w:p>
        </w:tc>
        <w:tc>
          <w:tcPr>
            <w:tcW w:w="210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center"/>
              <w:rPr>
                <w:rFonts w:ascii="宋体" w:hAnsi="宋体" w:cs="宋体" w:eastAsia="宋体" w:hint="default"/>
                <w:sz w:val="21"/>
                <w:szCs w:val="21"/>
              </w:rPr>
            </w:pPr>
            <w:r>
              <w:rPr>
                <w:rFonts w:ascii="宋体"/>
                <w:sz w:val="21"/>
              </w:rPr>
              <w:t> </w:t>
            </w:r>
          </w:p>
        </w:tc>
        <w:tc>
          <w:tcPr>
            <w:tcW w:w="2107"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86" w:right="0"/>
              <w:jc w:val="left"/>
              <w:rPr>
                <w:rFonts w:ascii="Times New Roman" w:hAnsi="Times New Roman" w:cs="Times New Roman" w:eastAsia="Times New Roman" w:hint="default"/>
                <w:sz w:val="21"/>
                <w:szCs w:val="21"/>
              </w:rPr>
            </w:pPr>
            <w:r>
              <w:rPr>
                <w:rFonts w:ascii="Times New Roman"/>
                <w:sz w:val="21"/>
              </w:rPr>
              <w:t>8,100,553.31</w:t>
            </w:r>
          </w:p>
        </w:tc>
      </w:tr>
    </w:tbl>
    <w:p>
      <w:pPr>
        <w:spacing w:line="240" w:lineRule="auto" w:before="0"/>
        <w:rPr>
          <w:rFonts w:ascii="宋体" w:hAnsi="宋体" w:cs="宋体" w:eastAsia="宋体" w:hint="default"/>
          <w:sz w:val="12"/>
          <w:szCs w:val="12"/>
        </w:rPr>
      </w:pPr>
    </w:p>
    <w:p>
      <w:pPr>
        <w:pStyle w:val="BodyText"/>
        <w:spacing w:line="240" w:lineRule="auto" w:before="35"/>
        <w:ind w:left="670" w:right="240"/>
        <w:jc w:val="left"/>
      </w:pPr>
      <w:r>
        <w:rPr/>
        <w:t>注：应付账款期末余额中无持公司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）以上表决权股份股东单位的款项。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670" w:right="240"/>
        <w:jc w:val="left"/>
      </w:pPr>
      <w:r>
        <w:rPr>
          <w:rFonts w:ascii="Times New Roman" w:hAnsi="Times New Roman" w:cs="Times New Roman" w:eastAsia="Times New Roman" w:hint="default"/>
        </w:rPr>
        <w:t>16</w:t>
      </w:r>
      <w:r>
        <w:rPr/>
        <w:t>．预收账款</w:t>
      </w:r>
    </w:p>
    <w:tbl>
      <w:tblPr>
        <w:tblW w:w="0" w:type="auto"/>
        <w:jc w:val="left"/>
        <w:tblInd w:w="113" w:type="dxa"/>
        <w:tblLayout w:type="fixed"/>
        <w:tblCellMar>
          <w:top w:w="0" w:type="dxa"/>
          <w:left w:w="0" w:type="dxa"/>
          <w:bottom w:w="0" w:type="dxa"/>
          <w:right w:w="0" w:type="dxa"/>
        </w:tblCellMar>
        <w:tblLook w:val="01E0"/>
      </w:tblPr>
      <w:tblGrid>
        <w:gridCol w:w="6287"/>
        <w:gridCol w:w="2119"/>
        <w:gridCol w:w="2131"/>
      </w:tblGrid>
      <w:tr>
        <w:trPr>
          <w:trHeight w:val="520" w:hRule="exact"/>
        </w:trPr>
        <w:tc>
          <w:tcPr>
            <w:tcW w:w="62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20" w:hRule="exact"/>
        </w:trPr>
        <w:tc>
          <w:tcPr>
            <w:tcW w:w="62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21"/>
                <w:szCs w:val="21"/>
              </w:rPr>
            </w:pPr>
            <w:r>
              <w:rPr>
                <w:rFonts w:ascii="Times New Roman"/>
                <w:sz w:val="21"/>
              </w:rPr>
              <w:t>65,874,032.66</w:t>
            </w:r>
          </w:p>
        </w:tc>
        <w:tc>
          <w:tcPr>
            <w:tcW w:w="21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12" w:right="0"/>
              <w:jc w:val="left"/>
              <w:rPr>
                <w:rFonts w:ascii="Times New Roman" w:hAnsi="Times New Roman" w:cs="Times New Roman" w:eastAsia="Times New Roman" w:hint="default"/>
                <w:sz w:val="21"/>
                <w:szCs w:val="21"/>
              </w:rPr>
            </w:pPr>
            <w:r>
              <w:rPr>
                <w:rFonts w:ascii="Times New Roman"/>
                <w:sz w:val="21"/>
              </w:rPr>
              <w:t>55,691,560.46</w:t>
            </w:r>
          </w:p>
        </w:tc>
      </w:tr>
    </w:tbl>
    <w:p>
      <w:pPr>
        <w:spacing w:line="240" w:lineRule="auto" w:before="4"/>
        <w:rPr>
          <w:rFonts w:ascii="宋体" w:hAnsi="宋体" w:cs="宋体" w:eastAsia="宋体" w:hint="default"/>
          <w:sz w:val="13"/>
          <w:szCs w:val="13"/>
        </w:rPr>
      </w:pPr>
    </w:p>
    <w:p>
      <w:pPr>
        <w:pStyle w:val="BodyText"/>
        <w:spacing w:line="240" w:lineRule="auto" w:before="35"/>
        <w:ind w:left="730" w:right="240"/>
        <w:jc w:val="left"/>
      </w:pPr>
      <w:r>
        <w:rPr/>
        <w:t>注：预收账款期末余额中无欠持本公司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ind w:left="670" w:right="240"/>
        <w:jc w:val="left"/>
      </w:pPr>
      <w:r>
        <w:rPr>
          <w:rFonts w:ascii="Times New Roman" w:hAnsi="Times New Roman" w:cs="Times New Roman" w:eastAsia="Times New Roman" w:hint="default"/>
        </w:rPr>
        <w:t>17</w:t>
      </w:r>
      <w:r>
        <w:rPr/>
        <w:t>．应付职工薪酬</w:t>
      </w:r>
    </w:p>
    <w:tbl>
      <w:tblPr>
        <w:tblW w:w="0" w:type="auto"/>
        <w:jc w:val="left"/>
        <w:tblInd w:w="113" w:type="dxa"/>
        <w:tblLayout w:type="fixed"/>
        <w:tblCellMar>
          <w:top w:w="0" w:type="dxa"/>
          <w:left w:w="0" w:type="dxa"/>
          <w:bottom w:w="0" w:type="dxa"/>
          <w:right w:w="0" w:type="dxa"/>
        </w:tblCellMar>
        <w:tblLook w:val="01E0"/>
      </w:tblPr>
      <w:tblGrid>
        <w:gridCol w:w="3534"/>
        <w:gridCol w:w="1692"/>
        <w:gridCol w:w="1697"/>
        <w:gridCol w:w="1693"/>
        <w:gridCol w:w="1921"/>
      </w:tblGrid>
      <w:tr>
        <w:trPr>
          <w:trHeight w:val="460" w:hRule="exact"/>
        </w:trPr>
        <w:tc>
          <w:tcPr>
            <w:tcW w:w="35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20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31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316"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9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3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40" w:hRule="exact"/>
        </w:trPr>
        <w:tc>
          <w:tcPr>
            <w:tcW w:w="3534"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9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340,544.64</w:t>
            </w:r>
            <w:r>
              <w:rPr>
                <w:rFonts w:ascii="Times New Roman"/>
                <w:sz w:val="21"/>
              </w:rPr>
            </w:r>
          </w:p>
        </w:tc>
        <w:tc>
          <w:tcPr>
            <w:tcW w:w="169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23,330,209.33</w:t>
            </w:r>
          </w:p>
        </w:tc>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6"/>
              <w:ind w:right="-4"/>
              <w:jc w:val="right"/>
              <w:rPr>
                <w:rFonts w:ascii="宋体" w:hAnsi="宋体" w:cs="宋体" w:eastAsia="宋体" w:hint="default"/>
                <w:sz w:val="21"/>
                <w:szCs w:val="21"/>
              </w:rPr>
            </w:pPr>
            <w:r>
              <w:rPr>
                <w:rFonts w:ascii="Times New Roman"/>
                <w:spacing w:val="-1"/>
                <w:sz w:val="21"/>
              </w:rPr>
              <w:t>23,488,741.92</w:t>
            </w:r>
            <w:r>
              <w:rPr>
                <w:rFonts w:ascii="宋体"/>
                <w:sz w:val="21"/>
              </w:rPr>
              <w:t> </w:t>
            </w:r>
          </w:p>
        </w:tc>
        <w:tc>
          <w:tcPr>
            <w:tcW w:w="1921"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182,012.05</w:t>
            </w:r>
            <w:r>
              <w:rPr>
                <w:rFonts w:ascii="Times New Roman"/>
                <w:sz w:val="21"/>
              </w:rPr>
            </w: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4,676,097.32</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2"/>
                <w:sz w:val="21"/>
              </w:rPr>
              <w:t>207,119.54</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Times New Roman"/>
                <w:spacing w:val="-1"/>
                <w:sz w:val="21"/>
              </w:rPr>
              <w:t>4,883,216.86</w:t>
            </w:r>
            <w:r>
              <w:rPr>
                <w:rFonts w:ascii="宋体"/>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78,127.80</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3,615,977.18</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Times New Roman"/>
                <w:spacing w:val="-1"/>
                <w:sz w:val="21"/>
              </w:rPr>
              <w:t>3,694,104.98</w:t>
            </w:r>
            <w:r>
              <w:rPr>
                <w:rFonts w:ascii="宋体"/>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692"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spacing w:val="-1"/>
                <w:sz w:val="21"/>
              </w:rPr>
              <w:t>983,448.08</w:t>
            </w:r>
            <w:r>
              <w:rPr>
                <w:rFonts w:ascii="Times New Roman"/>
                <w:sz w:val="21"/>
              </w:rPr>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4"/>
              <w:jc w:val="right"/>
              <w:rPr>
                <w:rFonts w:ascii="宋体" w:hAnsi="宋体" w:cs="宋体" w:eastAsia="宋体" w:hint="default"/>
                <w:sz w:val="21"/>
                <w:szCs w:val="21"/>
              </w:rPr>
            </w:pPr>
            <w:r>
              <w:rPr>
                <w:rFonts w:ascii="Times New Roman"/>
                <w:spacing w:val="-1"/>
                <w:sz w:val="21"/>
              </w:rPr>
              <w:t>983,448.08</w:t>
            </w:r>
            <w:r>
              <w:rPr>
                <w:rFonts w:ascii="宋体"/>
                <w:spacing w:val="-1"/>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6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78,127.80</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2,337,935.04</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Times New Roman"/>
                <w:spacing w:val="-1"/>
                <w:sz w:val="21"/>
              </w:rPr>
              <w:t>2,416,062.84</w:t>
            </w:r>
            <w:r>
              <w:rPr>
                <w:rFonts w:ascii="宋体"/>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692"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175,836.92</w:t>
            </w:r>
            <w:r>
              <w:rPr>
                <w:rFonts w:ascii="Times New Roman"/>
                <w:sz w:val="21"/>
              </w:rPr>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Times New Roman"/>
                <w:spacing w:val="-1"/>
                <w:sz w:val="21"/>
              </w:rPr>
              <w:t>175,836.92</w:t>
            </w:r>
            <w:r>
              <w:rPr>
                <w:rFonts w:ascii="宋体"/>
                <w:spacing w:val="-1"/>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692"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66,053.46</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4"/>
              <w:jc w:val="right"/>
              <w:rPr>
                <w:rFonts w:ascii="宋体" w:hAnsi="宋体" w:cs="宋体" w:eastAsia="宋体" w:hint="default"/>
                <w:sz w:val="21"/>
                <w:szCs w:val="21"/>
              </w:rPr>
            </w:pPr>
            <w:r>
              <w:rPr>
                <w:rFonts w:ascii="Times New Roman"/>
                <w:spacing w:val="-1"/>
                <w:sz w:val="21"/>
              </w:rPr>
              <w:t>66,053.46</w:t>
            </w:r>
            <w:r>
              <w:rPr>
                <w:rFonts w:ascii="宋体"/>
                <w:spacing w:val="-1"/>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692"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52,703.68</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Times New Roman"/>
                <w:spacing w:val="-1"/>
                <w:sz w:val="21"/>
              </w:rPr>
              <w:t>52,703.68</w:t>
            </w:r>
            <w:r>
              <w:rPr>
                <w:rFonts w:ascii="宋体"/>
                <w:spacing w:val="-1"/>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53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92" w:type="dxa"/>
            <w:tcBorders>
              <w:top w:val="nil" w:sz="6" w:space="0" w:color="auto"/>
              <w:left w:val="single" w:sz="4" w:space="0" w:color="000000"/>
              <w:bottom w:val="nil" w:sz="6" w:space="0" w:color="auto"/>
              <w:right w:val="single" w:sz="4" w:space="0" w:color="000000"/>
            </w:tcBorders>
          </w:tcPr>
          <w:p>
            <w:pP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575,142.52</w:t>
            </w:r>
            <w:r>
              <w:rPr>
                <w:rFonts w:ascii="Times New Roman"/>
                <w:sz w:val="21"/>
              </w:rPr>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Times New Roman"/>
                <w:spacing w:val="-1"/>
                <w:sz w:val="21"/>
              </w:rPr>
              <w:t>575,142.52</w:t>
            </w:r>
            <w:r>
              <w:rPr>
                <w:rFonts w:ascii="宋体"/>
                <w:spacing w:val="-1"/>
                <w:sz w:val="21"/>
              </w:rPr>
              <w:t> </w:t>
            </w:r>
          </w:p>
        </w:tc>
        <w:tc>
          <w:tcPr>
            <w:tcW w:w="1921"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534"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6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1,388,235.95</w:t>
            </w: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spacing w:val="-1"/>
                <w:sz w:val="21"/>
              </w:rPr>
              <w:t>780,250.00</w:t>
            </w:r>
            <w:r>
              <w:rPr>
                <w:rFonts w:ascii="Times New Roman"/>
                <w:sz w:val="21"/>
              </w:rPr>
            </w:r>
          </w:p>
        </w:tc>
        <w:tc>
          <w:tcPr>
            <w:tcW w:w="1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4"/>
              <w:jc w:val="right"/>
              <w:rPr>
                <w:rFonts w:ascii="宋体" w:hAnsi="宋体" w:cs="宋体" w:eastAsia="宋体" w:hint="default"/>
                <w:sz w:val="21"/>
                <w:szCs w:val="21"/>
              </w:rPr>
            </w:pPr>
            <w:r>
              <w:rPr>
                <w:rFonts w:ascii="Times New Roman"/>
                <w:spacing w:val="-1"/>
                <w:sz w:val="21"/>
              </w:rPr>
              <w:t>162,074.42</w:t>
            </w:r>
            <w:r>
              <w:rPr>
                <w:rFonts w:ascii="宋体"/>
                <w:spacing w:val="-1"/>
                <w:sz w:val="21"/>
              </w:rPr>
              <w:t> </w:t>
            </w:r>
          </w:p>
        </w:tc>
        <w:tc>
          <w:tcPr>
            <w:tcW w:w="1921" w:type="dxa"/>
            <w:tcBorders>
              <w:top w:val="nil" w:sz="6" w:space="0" w:color="auto"/>
              <w:left w:val="single" w:sz="4" w:space="0" w:color="000000"/>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2"/>
                <w:sz w:val="21"/>
              </w:rPr>
              <w:t>2,006,411.53</w:t>
            </w:r>
            <w:r>
              <w:rPr>
                <w:rFonts w:ascii="Times New Roman"/>
                <w:sz w:val="21"/>
              </w:rPr>
            </w:r>
          </w:p>
        </w:tc>
      </w:tr>
      <w:tr>
        <w:trPr>
          <w:trHeight w:val="460" w:hRule="exact"/>
        </w:trPr>
        <w:tc>
          <w:tcPr>
            <w:tcW w:w="35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6,483,005.71</w:t>
            </w:r>
          </w:p>
        </w:tc>
        <w:tc>
          <w:tcPr>
            <w:tcW w:w="16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28,508,698.57</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6"/>
              <w:ind w:right="-4"/>
              <w:jc w:val="right"/>
              <w:rPr>
                <w:rFonts w:ascii="宋体" w:hAnsi="宋体" w:cs="宋体" w:eastAsia="宋体" w:hint="default"/>
                <w:sz w:val="21"/>
                <w:szCs w:val="21"/>
              </w:rPr>
            </w:pPr>
            <w:r>
              <w:rPr>
                <w:rFonts w:ascii="Times New Roman"/>
                <w:spacing w:val="-1"/>
                <w:sz w:val="21"/>
              </w:rPr>
              <w:t>32,803,280.70</w:t>
            </w:r>
            <w:r>
              <w:rPr>
                <w:rFonts w:ascii="宋体"/>
                <w:sz w:val="21"/>
              </w:rPr>
              <w:t> </w:t>
            </w:r>
          </w:p>
        </w:tc>
        <w:tc>
          <w:tcPr>
            <w:tcW w:w="1921"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2,188,423.58</w:t>
            </w:r>
          </w:p>
        </w:tc>
      </w:tr>
    </w:tbl>
    <w:p>
      <w:pPr>
        <w:spacing w:line="240" w:lineRule="auto" w:before="9"/>
        <w:rPr>
          <w:rFonts w:ascii="宋体" w:hAnsi="宋体" w:cs="宋体" w:eastAsia="宋体" w:hint="default"/>
          <w:sz w:val="8"/>
          <w:szCs w:val="8"/>
        </w:rPr>
      </w:pPr>
    </w:p>
    <w:p>
      <w:pPr>
        <w:pStyle w:val="BodyText"/>
        <w:spacing w:line="362" w:lineRule="auto" w:before="35"/>
        <w:ind w:left="250" w:right="136" w:firstLine="419"/>
        <w:jc w:val="left"/>
      </w:pPr>
      <w:r>
        <w:rPr>
          <w:spacing w:val="-3"/>
        </w:rPr>
        <w:t>注：应付职工薪酬</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日比</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日下降了</w:t>
      </w:r>
      <w:r>
        <w:rPr>
          <w:rFonts w:ascii="Times New Roman" w:hAnsi="Times New Roman" w:cs="Times New Roman" w:eastAsia="Times New Roman" w:hint="default"/>
          <w:spacing w:val="-3"/>
        </w:rPr>
        <w:t>66.24%</w:t>
      </w:r>
      <w:r>
        <w:rPr>
          <w:spacing w:val="-3"/>
        </w:rPr>
        <w:t>，主要是由于公司执行新的企业会计制度，</w:t>
      </w:r>
      <w:r>
        <w:rPr/>
        <w:t> 将应付福利费余额全部结转到管理费用所致。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ind w:left="670" w:right="240"/>
        <w:jc w:val="left"/>
      </w:pPr>
      <w:r>
        <w:rPr>
          <w:rFonts w:ascii="Times New Roman" w:hAnsi="Times New Roman" w:cs="Times New Roman" w:eastAsia="Times New Roman" w:hint="default"/>
        </w:rPr>
        <w:t>18</w:t>
      </w:r>
      <w:r>
        <w:rPr/>
        <w:t>．应交税费</w:t>
      </w:r>
    </w:p>
    <w:p>
      <w:pPr>
        <w:spacing w:after="0" w:line="240" w:lineRule="auto"/>
        <w:jc w:val="left"/>
        <w:sectPr>
          <w:headerReference w:type="default" r:id="rId41"/>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530"/>
        <w:gridCol w:w="3391"/>
        <w:gridCol w:w="3616"/>
      </w:tblGrid>
      <w:tr>
        <w:trPr>
          <w:trHeight w:val="467" w:hRule="exact"/>
        </w:trPr>
        <w:tc>
          <w:tcPr>
            <w:tcW w:w="35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0"/>
              <w:ind w:left="19"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3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left="10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6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0"/>
              <w:ind w:left="117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40" w:hRule="exact"/>
        </w:trPr>
        <w:tc>
          <w:tcPr>
            <w:tcW w:w="3530"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 值</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39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3,632,692.53</w:t>
            </w:r>
          </w:p>
        </w:tc>
        <w:tc>
          <w:tcPr>
            <w:tcW w:w="3616"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1,000,259.68</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 业</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477,596.90</w:t>
            </w:r>
            <w:r>
              <w:rPr>
                <w:rFonts w:ascii="Times New Roman"/>
                <w:sz w:val="21"/>
              </w:rPr>
            </w:r>
          </w:p>
        </w:tc>
        <w:tc>
          <w:tcPr>
            <w:tcW w:w="361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366,003.77</w:t>
            </w:r>
            <w:r>
              <w:rPr>
                <w:rFonts w:ascii="Times New Roman"/>
                <w:sz w:val="21"/>
              </w:rPr>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．企业所得税</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3,237,984.31</w:t>
            </w:r>
          </w:p>
        </w:tc>
        <w:tc>
          <w:tcPr>
            <w:tcW w:w="3616"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1,312,879.02</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．房产税</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140,646.08</w:t>
            </w:r>
            <w:r>
              <w:rPr>
                <w:rFonts w:ascii="Times New Roman"/>
                <w:sz w:val="21"/>
              </w:rPr>
            </w:r>
          </w:p>
        </w:tc>
        <w:tc>
          <w:tcPr>
            <w:tcW w:w="361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202,950.10</w:t>
            </w:r>
            <w:r>
              <w:rPr>
                <w:rFonts w:ascii="Times New Roman"/>
                <w:sz w:val="21"/>
              </w:rPr>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．代扣代缴个人所得税</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2,507,001.36</w:t>
            </w:r>
          </w:p>
        </w:tc>
        <w:tc>
          <w:tcPr>
            <w:tcW w:w="361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56,787.03</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．城市维护建设税</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275,262.02</w:t>
            </w:r>
            <w:r>
              <w:rPr>
                <w:rFonts w:ascii="Times New Roman"/>
                <w:sz w:val="21"/>
              </w:rPr>
            </w:r>
          </w:p>
        </w:tc>
        <w:tc>
          <w:tcPr>
            <w:tcW w:w="3616"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103,015.68</w:t>
            </w:r>
            <w:r>
              <w:rPr>
                <w:rFonts w:ascii="Times New Roman"/>
                <w:sz w:val="21"/>
              </w:rPr>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．教育费附加</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109,453.58</w:t>
            </w:r>
            <w:r>
              <w:rPr>
                <w:rFonts w:ascii="Times New Roman"/>
                <w:sz w:val="21"/>
              </w:rPr>
            </w:r>
          </w:p>
        </w:tc>
        <w:tc>
          <w:tcPr>
            <w:tcW w:w="361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54,719.30</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．河道工程修建维护管理费</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5,055.39</w:t>
            </w:r>
            <w:r>
              <w:rPr>
                <w:rFonts w:ascii="Times New Roman"/>
                <w:sz w:val="21"/>
              </w:rPr>
            </w:r>
          </w:p>
        </w:tc>
        <w:tc>
          <w:tcPr>
            <w:tcW w:w="361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2"/>
                <w:sz w:val="21"/>
              </w:rPr>
              <w:t>4,110.46</w:t>
            </w:r>
          </w:p>
        </w:tc>
      </w:tr>
      <w:tr>
        <w:trPr>
          <w:trHeight w:val="440" w:hRule="exact"/>
        </w:trPr>
        <w:tc>
          <w:tcPr>
            <w:tcW w:w="353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．地方教育发展费</w:t>
            </w:r>
          </w:p>
        </w:tc>
        <w:tc>
          <w:tcPr>
            <w:tcW w:w="3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25,967.46</w:t>
            </w:r>
          </w:p>
        </w:tc>
        <w:tc>
          <w:tcPr>
            <w:tcW w:w="3616"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530"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．水利建设基金</w:t>
            </w:r>
          </w:p>
        </w:tc>
        <w:tc>
          <w:tcPr>
            <w:tcW w:w="33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10,908.98</w:t>
            </w:r>
          </w:p>
        </w:tc>
        <w:tc>
          <w:tcPr>
            <w:tcW w:w="3616" w:type="dxa"/>
            <w:tcBorders>
              <w:top w:val="nil" w:sz="6" w:space="0" w:color="auto"/>
              <w:left w:val="single" w:sz="4" w:space="0" w:color="000000"/>
              <w:bottom w:val="single" w:sz="4" w:space="0" w:color="000000"/>
              <w:right w:val="nil" w:sz="6" w:space="0" w:color="auto"/>
            </w:tcBorders>
          </w:tcPr>
          <w:p>
            <w:pPr/>
          </w:p>
        </w:tc>
      </w:tr>
      <w:tr>
        <w:trPr>
          <w:trHeight w:val="460" w:hRule="exact"/>
        </w:trPr>
        <w:tc>
          <w:tcPr>
            <w:tcW w:w="35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10,422,568.61</w:t>
            </w:r>
          </w:p>
        </w:tc>
        <w:tc>
          <w:tcPr>
            <w:tcW w:w="3616"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3,100,725.04</w:t>
            </w:r>
          </w:p>
        </w:tc>
      </w:tr>
    </w:tbl>
    <w:p>
      <w:pPr>
        <w:spacing w:line="240" w:lineRule="auto" w:before="6"/>
        <w:rPr>
          <w:rFonts w:ascii="宋体" w:hAnsi="宋体" w:cs="宋体" w:eastAsia="宋体" w:hint="default"/>
          <w:sz w:val="7"/>
          <w:szCs w:val="7"/>
        </w:rPr>
      </w:pPr>
    </w:p>
    <w:p>
      <w:pPr>
        <w:pStyle w:val="BodyText"/>
        <w:spacing w:line="412" w:lineRule="auto" w:before="35"/>
        <w:ind w:left="670" w:right="240"/>
        <w:jc w:val="left"/>
      </w:pPr>
      <w:r>
        <w:rPr/>
        <w:pict>
          <v:shape style="position:absolute;margin-left:35.669998pt;margin-top:42.093979pt;width:529.15pt;height:53.5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73"/>
                    <w:gridCol w:w="1907"/>
                    <w:gridCol w:w="2557"/>
                  </w:tblGrid>
                  <w:tr>
                    <w:trPr>
                      <w:trHeight w:val="520" w:hRule="exact"/>
                    </w:trPr>
                    <w:tc>
                      <w:tcPr>
                        <w:tcW w:w="60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8"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5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20" w:hRule="exact"/>
                    </w:trPr>
                    <w:tc>
                      <w:tcPr>
                        <w:tcW w:w="60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9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91" w:right="0"/>
                          <w:jc w:val="left"/>
                          <w:rPr>
                            <w:rFonts w:ascii="Times New Roman" w:hAnsi="Times New Roman" w:cs="Times New Roman" w:eastAsia="Times New Roman" w:hint="default"/>
                            <w:sz w:val="21"/>
                            <w:szCs w:val="21"/>
                          </w:rPr>
                        </w:pPr>
                        <w:r>
                          <w:rPr>
                            <w:rFonts w:ascii="Times New Roman"/>
                            <w:sz w:val="21"/>
                          </w:rPr>
                          <w:t>2,876,951.27</w:t>
                        </w:r>
                      </w:p>
                    </w:tc>
                    <w:tc>
                      <w:tcPr>
                        <w:tcW w:w="25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48" w:right="0"/>
                          <w:jc w:val="left"/>
                          <w:rPr>
                            <w:rFonts w:ascii="Times New Roman" w:hAnsi="Times New Roman" w:cs="Times New Roman" w:eastAsia="Times New Roman" w:hint="default"/>
                            <w:sz w:val="21"/>
                            <w:szCs w:val="21"/>
                          </w:rPr>
                        </w:pPr>
                        <w:r>
                          <w:rPr>
                            <w:rFonts w:ascii="Times New Roman"/>
                            <w:sz w:val="21"/>
                          </w:rPr>
                          <w:t>2,511,026.05</w:t>
                        </w:r>
                      </w:p>
                    </w:tc>
                  </w:tr>
                </w:tbl>
                <w:p>
                  <w:pPr/>
                </w:p>
              </w:txbxContent>
            </v:textbox>
            <w10:wrap type="none"/>
          </v:shape>
        </w:pict>
      </w:r>
      <w:r>
        <w:rPr/>
        <w:t>注：应交税费</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日比</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日上升了</w:t>
      </w:r>
      <w:r>
        <w:rPr>
          <w:spacing w:val="-2"/>
        </w:rPr>
        <w:t> </w:t>
      </w:r>
      <w:r>
        <w:rPr>
          <w:rFonts w:ascii="Times New Roman" w:hAnsi="Times New Roman" w:cs="Times New Roman" w:eastAsia="Times New Roman" w:hint="default"/>
        </w:rPr>
        <w:t>236.13%</w:t>
      </w:r>
      <w:r>
        <w:rPr/>
        <w:t>，主要系本年度新增合并范围所致。 </w:t>
      </w:r>
      <w:r>
        <w:rPr>
          <w:rFonts w:ascii="Times New Roman" w:hAnsi="Times New Roman" w:cs="Times New Roman" w:eastAsia="Times New Roman" w:hint="default"/>
        </w:rPr>
        <w:t>19</w:t>
      </w:r>
      <w:r>
        <w:rPr/>
        <w:t>．其他应付款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5"/>
        <w:ind w:left="670" w:right="240"/>
        <w:jc w:val="left"/>
      </w:pPr>
      <w:r>
        <w:rPr/>
        <w:t>其他应付款按币种列示如下：</w:t>
      </w: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57"/>
        <w:gridCol w:w="263"/>
        <w:gridCol w:w="891"/>
        <w:gridCol w:w="1780"/>
        <w:gridCol w:w="2146"/>
        <w:gridCol w:w="1930"/>
        <w:gridCol w:w="2572"/>
      </w:tblGrid>
      <w:tr>
        <w:trPr>
          <w:trHeight w:val="525" w:hRule="exact"/>
        </w:trPr>
        <w:tc>
          <w:tcPr>
            <w:tcW w:w="957" w:type="dxa"/>
            <w:vMerge w:val="restart"/>
            <w:tcBorders>
              <w:top w:val="single" w:sz="12"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项</w:t>
            </w:r>
          </w:p>
        </w:tc>
        <w:tc>
          <w:tcPr>
            <w:tcW w:w="1154" w:type="dxa"/>
            <w:gridSpan w:val="2"/>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目 </w:t>
            </w:r>
          </w:p>
        </w:tc>
        <w:tc>
          <w:tcPr>
            <w:tcW w:w="8426"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sz w:val="21"/>
                <w:szCs w:val="21"/>
              </w:rPr>
              <w:t>期末余额 </w:t>
            </w:r>
          </w:p>
        </w:tc>
      </w:tr>
      <w:tr>
        <w:trPr>
          <w:trHeight w:val="530" w:hRule="exact"/>
        </w:trPr>
        <w:tc>
          <w:tcPr>
            <w:tcW w:w="957" w:type="dxa"/>
            <w:vMerge/>
            <w:tcBorders>
              <w:left w:val="nil" w:sz="6" w:space="0" w:color="auto"/>
              <w:bottom w:val="single" w:sz="8" w:space="0" w:color="000000"/>
              <w:right w:val="nil" w:sz="6" w:space="0" w:color="auto"/>
            </w:tcBorders>
          </w:tcPr>
          <w:p>
            <w:pPr/>
          </w:p>
        </w:tc>
        <w:tc>
          <w:tcPr>
            <w:tcW w:w="1154" w:type="dxa"/>
            <w:gridSpan w:val="2"/>
            <w:vMerge/>
            <w:tcBorders>
              <w:left w:val="nil" w:sz="6" w:space="0" w:color="auto"/>
              <w:bottom w:val="single" w:sz="8" w:space="0" w:color="000000"/>
              <w:right w:val="single" w:sz="8" w:space="0" w:color="000000"/>
            </w:tcBorders>
          </w:tcPr>
          <w:p>
            <w:pPr/>
          </w:p>
        </w:tc>
        <w:tc>
          <w:tcPr>
            <w:tcW w:w="17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币种 </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原币 </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汇率 </w:t>
            </w:r>
          </w:p>
        </w:tc>
        <w:tc>
          <w:tcPr>
            <w:tcW w:w="257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sz w:val="21"/>
                <w:szCs w:val="21"/>
              </w:rPr>
              <w:t>人民币 </w:t>
            </w:r>
          </w:p>
        </w:tc>
      </w:tr>
      <w:tr>
        <w:trPr>
          <w:trHeight w:val="643" w:hRule="exact"/>
        </w:trPr>
        <w:tc>
          <w:tcPr>
            <w:tcW w:w="957"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  金额</w:t>
            </w:r>
          </w:p>
        </w:tc>
        <w:tc>
          <w:tcPr>
            <w:tcW w:w="263" w:type="dxa"/>
            <w:tcBorders>
              <w:top w:val="single" w:sz="8" w:space="0" w:color="000000"/>
              <w:left w:val="nil" w:sz="6" w:space="0" w:color="auto"/>
              <w:bottom w:val="nil" w:sz="6" w:space="0" w:color="auto"/>
              <w:right w:val="nil" w:sz="6" w:space="0" w:color="auto"/>
            </w:tcBorders>
          </w:tcPr>
          <w:p>
            <w:pPr/>
          </w:p>
        </w:tc>
        <w:tc>
          <w:tcPr>
            <w:tcW w:w="891" w:type="dxa"/>
            <w:tcBorders>
              <w:top w:val="single" w:sz="8" w:space="0" w:color="000000"/>
              <w:left w:val="nil" w:sz="6" w:space="0" w:color="auto"/>
              <w:bottom w:val="nil" w:sz="6" w:space="0" w:color="auto"/>
              <w:right w:val="single" w:sz="8" w:space="0" w:color="000000"/>
            </w:tcBorders>
          </w:tcPr>
          <w:p>
            <w:pPr/>
          </w:p>
        </w:tc>
        <w:tc>
          <w:tcPr>
            <w:tcW w:w="178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14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2,001,626.60</w:t>
            </w:r>
          </w:p>
        </w:tc>
        <w:tc>
          <w:tcPr>
            <w:tcW w:w="193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w:t>
            </w:r>
          </w:p>
        </w:tc>
        <w:tc>
          <w:tcPr>
            <w:tcW w:w="2572"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2,001,626.60</w:t>
            </w:r>
          </w:p>
        </w:tc>
      </w:tr>
      <w:tr>
        <w:trPr>
          <w:trHeight w:val="493"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21"/>
                <w:szCs w:val="21"/>
              </w:rPr>
            </w:pPr>
            <w:r>
              <w:rPr>
                <w:rFonts w:ascii="宋体"/>
                <w:sz w:val="21"/>
              </w:rPr>
              <w:t> </w:t>
            </w:r>
          </w:p>
        </w:tc>
        <w:tc>
          <w:tcPr>
            <w:tcW w:w="263"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single" w:sz="8" w:space="0" w:color="000000"/>
            </w:tcBorders>
          </w:tcPr>
          <w:p>
            <w:pPr/>
          </w:p>
        </w:tc>
        <w:tc>
          <w:tcPr>
            <w:tcW w:w="1780" w:type="dxa"/>
            <w:tcBorders>
              <w:top w:val="nil" w:sz="6" w:space="0" w:color="auto"/>
              <w:left w:val="single" w:sz="8" w:space="0" w:color="000000"/>
              <w:bottom w:val="nil" w:sz="6" w:space="0" w:color="auto"/>
              <w:right w:val="single" w:sz="8"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HKD</w:t>
            </w:r>
          </w:p>
        </w:tc>
        <w:tc>
          <w:tcPr>
            <w:tcW w:w="2146" w:type="dxa"/>
            <w:tcBorders>
              <w:top w:val="nil" w:sz="6" w:space="0" w:color="auto"/>
              <w:left w:val="single" w:sz="8" w:space="0" w:color="000000"/>
              <w:bottom w:val="nil" w:sz="6" w:space="0" w:color="auto"/>
              <w:right w:val="single" w:sz="8"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709,683.07</w:t>
            </w:r>
            <w:r>
              <w:rPr>
                <w:rFonts w:ascii="Times New Roman"/>
                <w:sz w:val="21"/>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123"/>
              <w:ind w:right="97"/>
              <w:jc w:val="right"/>
              <w:rPr>
                <w:rFonts w:ascii="Times New Roman" w:hAnsi="Times New Roman" w:cs="Times New Roman" w:eastAsia="Times New Roman" w:hint="default"/>
                <w:sz w:val="21"/>
                <w:szCs w:val="21"/>
              </w:rPr>
            </w:pPr>
            <w:r>
              <w:rPr>
                <w:rFonts w:ascii="Times New Roman"/>
                <w:spacing w:val="-1"/>
                <w:sz w:val="21"/>
              </w:rPr>
              <w:t>0.9364</w:t>
            </w:r>
            <w:r>
              <w:rPr>
                <w:rFonts w:ascii="Times New Roman"/>
                <w:sz w:val="21"/>
              </w:rPr>
            </w:r>
          </w:p>
        </w:tc>
        <w:tc>
          <w:tcPr>
            <w:tcW w:w="2572" w:type="dxa"/>
            <w:tcBorders>
              <w:top w:val="nil" w:sz="6" w:space="0" w:color="auto"/>
              <w:left w:val="single" w:sz="8" w:space="0" w:color="000000"/>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1"/>
                <w:szCs w:val="21"/>
              </w:rPr>
            </w:pPr>
            <w:r>
              <w:rPr>
                <w:rFonts w:ascii="Times New Roman"/>
                <w:spacing w:val="-1"/>
                <w:sz w:val="21"/>
              </w:rPr>
              <w:t>664,547.23</w:t>
            </w:r>
            <w:r>
              <w:rPr>
                <w:rFonts w:ascii="Times New Roman"/>
                <w:sz w:val="21"/>
              </w:rPr>
            </w:r>
          </w:p>
        </w:tc>
      </w:tr>
      <w:tr>
        <w:trPr>
          <w:trHeight w:val="384" w:hRule="exact"/>
        </w:trPr>
        <w:tc>
          <w:tcPr>
            <w:tcW w:w="957" w:type="dxa"/>
            <w:tcBorders>
              <w:top w:val="nil" w:sz="6" w:space="0" w:color="auto"/>
              <w:left w:val="nil" w:sz="6" w:space="0" w:color="auto"/>
              <w:bottom w:val="single" w:sz="8" w:space="0" w:color="000000"/>
              <w:right w:val="nil" w:sz="6" w:space="0" w:color="auto"/>
            </w:tcBorders>
          </w:tcPr>
          <w:p>
            <w:pPr/>
          </w:p>
        </w:tc>
        <w:tc>
          <w:tcPr>
            <w:tcW w:w="263"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left="104" w:right="0"/>
              <w:jc w:val="left"/>
              <w:rPr>
                <w:rFonts w:ascii="宋体" w:hAnsi="宋体" w:cs="宋体" w:eastAsia="宋体" w:hint="default"/>
                <w:sz w:val="21"/>
                <w:szCs w:val="21"/>
              </w:rPr>
            </w:pPr>
            <w:r>
              <w:rPr>
                <w:rFonts w:ascii="宋体"/>
                <w:sz w:val="21"/>
              </w:rPr>
              <w:t> </w:t>
            </w:r>
          </w:p>
        </w:tc>
        <w:tc>
          <w:tcPr>
            <w:tcW w:w="891" w:type="dxa"/>
            <w:tcBorders>
              <w:top w:val="nil" w:sz="6" w:space="0" w:color="auto"/>
              <w:left w:val="nil" w:sz="6" w:space="0" w:color="auto"/>
              <w:bottom w:val="single" w:sz="8" w:space="0" w:color="000000"/>
              <w:right w:val="single" w:sz="8" w:space="0" w:color="000000"/>
            </w:tcBorders>
          </w:tcPr>
          <w:p>
            <w:pPr/>
          </w:p>
        </w:tc>
        <w:tc>
          <w:tcPr>
            <w:tcW w:w="17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7"/>
              <w:ind w:left="459"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1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1"/>
              <w:ind w:right="96"/>
              <w:jc w:val="right"/>
              <w:rPr>
                <w:rFonts w:ascii="Times New Roman" w:hAnsi="Times New Roman" w:cs="Times New Roman" w:eastAsia="Times New Roman" w:hint="default"/>
                <w:sz w:val="21"/>
                <w:szCs w:val="21"/>
              </w:rPr>
            </w:pPr>
            <w:r>
              <w:rPr>
                <w:rFonts w:ascii="Times New Roman"/>
                <w:spacing w:val="-1"/>
                <w:sz w:val="21"/>
              </w:rPr>
              <w:t>41,683.96</w:t>
            </w:r>
          </w:p>
        </w:tc>
        <w:tc>
          <w:tcPr>
            <w:tcW w:w="193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1"/>
              <w:ind w:right="95"/>
              <w:jc w:val="right"/>
              <w:rPr>
                <w:rFonts w:ascii="Times New Roman" w:hAnsi="Times New Roman" w:cs="Times New Roman" w:eastAsia="Times New Roman" w:hint="default"/>
                <w:sz w:val="21"/>
                <w:szCs w:val="21"/>
              </w:rPr>
            </w:pPr>
            <w:r>
              <w:rPr>
                <w:rFonts w:ascii="Times New Roman"/>
                <w:spacing w:val="-1"/>
                <w:sz w:val="21"/>
              </w:rPr>
              <w:t>5.05656</w:t>
            </w:r>
          </w:p>
        </w:tc>
        <w:tc>
          <w:tcPr>
            <w:tcW w:w="2572" w:type="dxa"/>
            <w:tcBorders>
              <w:top w:val="nil" w:sz="6" w:space="0" w:color="auto"/>
              <w:left w:val="single" w:sz="8" w:space="0" w:color="000000"/>
              <w:bottom w:val="single" w:sz="8" w:space="0" w:color="000000"/>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21"/>
                <w:szCs w:val="21"/>
              </w:rPr>
            </w:pPr>
            <w:r>
              <w:rPr>
                <w:rFonts w:ascii="Times New Roman"/>
                <w:spacing w:val="-1"/>
                <w:sz w:val="21"/>
              </w:rPr>
              <w:t>210,777.44</w:t>
            </w:r>
          </w:p>
        </w:tc>
      </w:tr>
      <w:tr>
        <w:trPr>
          <w:trHeight w:val="526" w:hRule="exact"/>
        </w:trPr>
        <w:tc>
          <w:tcPr>
            <w:tcW w:w="957"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合</w:t>
            </w:r>
          </w:p>
        </w:tc>
        <w:tc>
          <w:tcPr>
            <w:tcW w:w="263" w:type="dxa"/>
            <w:tcBorders>
              <w:top w:val="single" w:sz="8" w:space="0" w:color="000000"/>
              <w:left w:val="nil" w:sz="6" w:space="0" w:color="auto"/>
              <w:bottom w:val="single" w:sz="12" w:space="0" w:color="000000"/>
              <w:right w:val="nil" w:sz="6" w:space="0" w:color="auto"/>
            </w:tcBorders>
          </w:tcPr>
          <w:p>
            <w:pPr/>
          </w:p>
        </w:tc>
        <w:tc>
          <w:tcPr>
            <w:tcW w:w="89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计 </w:t>
            </w:r>
          </w:p>
        </w:tc>
        <w:tc>
          <w:tcPr>
            <w:tcW w:w="17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21"/>
                <w:szCs w:val="21"/>
              </w:rPr>
            </w:pPr>
            <w:r>
              <w:rPr>
                <w:rFonts w:ascii="宋体"/>
                <w:sz w:val="21"/>
              </w:rPr>
              <w:t> </w:t>
            </w:r>
          </w:p>
        </w:tc>
        <w:tc>
          <w:tcPr>
            <w:tcW w:w="2146" w:type="dxa"/>
            <w:tcBorders>
              <w:top w:val="single" w:sz="8" w:space="0" w:color="000000"/>
              <w:left w:val="single" w:sz="8" w:space="0" w:color="000000"/>
              <w:bottom w:val="single" w:sz="12" w:space="0" w:color="000000"/>
              <w:right w:val="single" w:sz="8" w:space="0" w:color="000000"/>
            </w:tcBorders>
          </w:tcPr>
          <w:p>
            <w:pPr/>
          </w:p>
        </w:tc>
        <w:tc>
          <w:tcPr>
            <w:tcW w:w="19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sz w:val="21"/>
              </w:rPr>
              <w:t> </w:t>
            </w:r>
          </w:p>
        </w:tc>
        <w:tc>
          <w:tcPr>
            <w:tcW w:w="257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2,876,951.27</w:t>
            </w:r>
          </w:p>
        </w:tc>
      </w:tr>
    </w:tbl>
    <w:p>
      <w:pPr>
        <w:spacing w:line="240" w:lineRule="auto" w:before="0"/>
        <w:rPr>
          <w:rFonts w:ascii="宋体" w:hAnsi="宋体" w:cs="宋体" w:eastAsia="宋体" w:hint="default"/>
          <w:sz w:val="12"/>
          <w:szCs w:val="12"/>
        </w:rPr>
      </w:pPr>
    </w:p>
    <w:p>
      <w:pPr>
        <w:pStyle w:val="BodyText"/>
        <w:spacing w:line="240" w:lineRule="auto" w:before="35"/>
        <w:ind w:left="730" w:right="240"/>
        <w:jc w:val="left"/>
      </w:pPr>
      <w:r>
        <w:rPr/>
        <w:t>注：其他应付款期末余额中无欠持本公司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670" w:right="240"/>
        <w:jc w:val="left"/>
      </w:pPr>
      <w:r>
        <w:rPr>
          <w:rFonts w:ascii="Times New Roman" w:hAnsi="Times New Roman" w:cs="Times New Roman" w:eastAsia="Times New Roman" w:hint="default"/>
        </w:rPr>
        <w:t>20</w:t>
      </w:r>
      <w:r>
        <w:rPr/>
        <w:t>．其他非流动负债</w:t>
      </w:r>
    </w:p>
    <w:tbl>
      <w:tblPr>
        <w:tblW w:w="0" w:type="auto"/>
        <w:jc w:val="left"/>
        <w:tblInd w:w="208" w:type="dxa"/>
        <w:tblLayout w:type="fixed"/>
        <w:tblCellMar>
          <w:top w:w="0" w:type="dxa"/>
          <w:left w:w="0" w:type="dxa"/>
          <w:bottom w:w="0" w:type="dxa"/>
          <w:right w:w="0" w:type="dxa"/>
        </w:tblCellMar>
        <w:tblLook w:val="01E0"/>
      </w:tblPr>
      <w:tblGrid>
        <w:gridCol w:w="2342"/>
        <w:gridCol w:w="1700"/>
        <w:gridCol w:w="1513"/>
        <w:gridCol w:w="1254"/>
        <w:gridCol w:w="1735"/>
        <w:gridCol w:w="1811"/>
      </w:tblGrid>
      <w:tr>
        <w:trPr>
          <w:trHeight w:val="532" w:hRule="exact"/>
        </w:trPr>
        <w:tc>
          <w:tcPr>
            <w:tcW w:w="2342" w:type="dxa"/>
            <w:tcBorders>
              <w:top w:val="single" w:sz="12" w:space="0" w:color="000000"/>
              <w:left w:val="nil" w:sz="6" w:space="0" w:color="auto"/>
              <w:bottom w:val="single" w:sz="4" w:space="0" w:color="000000"/>
              <w:right w:val="single" w:sz="4" w:space="0" w:color="000000"/>
            </w:tcBorders>
          </w:tcPr>
          <w:p>
            <w:pPr>
              <w:pStyle w:val="TableParagraph"/>
              <w:tabs>
                <w:tab w:pos="1381" w:val="left" w:leader="none"/>
              </w:tabs>
              <w:spacing w:line="240" w:lineRule="auto" w:before="84"/>
              <w:ind w:left="74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21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3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2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23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8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790" w:hRule="exact"/>
        </w:trPr>
        <w:tc>
          <w:tcPr>
            <w:tcW w:w="2342" w:type="dxa"/>
            <w:tcBorders>
              <w:top w:val="single" w:sz="4" w:space="0" w:color="000000"/>
              <w:left w:val="nil" w:sz="6" w:space="0" w:color="auto"/>
              <w:bottom w:val="nil" w:sz="6" w:space="0" w:color="auto"/>
              <w:right w:val="single" w:sz="4" w:space="0" w:color="000000"/>
            </w:tcBorders>
          </w:tcPr>
          <w:p>
            <w:pPr>
              <w:pStyle w:val="TableParagraph"/>
              <w:spacing w:line="272" w:lineRule="exact" w:before="112"/>
              <w:ind w:left="27" w:right="1"/>
              <w:jc w:val="left"/>
              <w:rPr>
                <w:rFonts w:ascii="宋体" w:hAnsi="宋体" w:cs="宋体" w:eastAsia="宋体" w:hint="default"/>
                <w:sz w:val="21"/>
                <w:szCs w:val="21"/>
              </w:rPr>
            </w:pPr>
            <w:r>
              <w:rPr>
                <w:rFonts w:ascii="宋体" w:hAnsi="宋体" w:cs="宋体" w:eastAsia="宋体" w:hint="default"/>
                <w:spacing w:val="18"/>
                <w:sz w:val="21"/>
                <w:szCs w:val="21"/>
              </w:rPr>
              <w:t>中关村高科技产业促进</w:t>
            </w:r>
            <w:r>
              <w:rPr>
                <w:rFonts w:ascii="宋体" w:hAnsi="宋体" w:cs="宋体" w:eastAsia="宋体" w:hint="default"/>
                <w:spacing w:val="-85"/>
                <w:sz w:val="21"/>
                <w:szCs w:val="21"/>
              </w:rPr>
              <w:t> </w:t>
            </w:r>
            <w:r>
              <w:rPr>
                <w:rFonts w:ascii="宋体" w:hAnsi="宋体" w:cs="宋体" w:eastAsia="宋体" w:hint="default"/>
                <w:sz w:val="21"/>
                <w:szCs w:val="21"/>
              </w:rPr>
              <w:t>中心项目</w:t>
            </w:r>
          </w:p>
        </w:tc>
        <w:tc>
          <w:tcPr>
            <w:tcW w:w="1700" w:type="dxa"/>
            <w:tcBorders>
              <w:top w:val="single" w:sz="4" w:space="0" w:color="000000"/>
              <w:left w:val="single" w:sz="4" w:space="0" w:color="000000"/>
              <w:bottom w:val="nil" w:sz="6" w:space="0" w:color="auto"/>
              <w:right w:val="single" w:sz="4" w:space="0" w:color="000000"/>
            </w:tcBorders>
          </w:tcPr>
          <w:p>
            <w:pPr/>
          </w:p>
        </w:tc>
        <w:tc>
          <w:tcPr>
            <w:tcW w:w="1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8"/>
              <w:ind w:left="533" w:right="0"/>
              <w:jc w:val="left"/>
              <w:rPr>
                <w:rFonts w:ascii="Times New Roman" w:hAnsi="Times New Roman" w:cs="Times New Roman" w:eastAsia="Times New Roman" w:hint="default"/>
                <w:sz w:val="21"/>
                <w:szCs w:val="21"/>
              </w:rPr>
            </w:pPr>
            <w:r>
              <w:rPr>
                <w:rFonts w:ascii="Times New Roman"/>
                <w:sz w:val="21"/>
              </w:rPr>
              <w:t>280,000.00</w:t>
            </w:r>
          </w:p>
        </w:tc>
        <w:tc>
          <w:tcPr>
            <w:tcW w:w="1254" w:type="dxa"/>
            <w:tcBorders>
              <w:top w:val="single" w:sz="4" w:space="0" w:color="000000"/>
              <w:left w:val="single" w:sz="4" w:space="0" w:color="000000"/>
              <w:bottom w:val="nil" w:sz="6" w:space="0" w:color="auto"/>
              <w:right w:val="single" w:sz="4" w:space="0" w:color="000000"/>
            </w:tcBorders>
          </w:tcPr>
          <w:p>
            <w:pPr/>
          </w:p>
        </w:tc>
        <w:tc>
          <w:tcPr>
            <w:tcW w:w="1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8"/>
              <w:ind w:left="757" w:right="0"/>
              <w:jc w:val="left"/>
              <w:rPr>
                <w:rFonts w:ascii="Times New Roman" w:hAnsi="Times New Roman" w:cs="Times New Roman" w:eastAsia="Times New Roman" w:hint="default"/>
                <w:sz w:val="21"/>
                <w:szCs w:val="21"/>
              </w:rPr>
            </w:pPr>
            <w:r>
              <w:rPr>
                <w:rFonts w:ascii="Times New Roman"/>
                <w:sz w:val="21"/>
              </w:rPr>
              <w:t>280,000.00</w:t>
            </w:r>
          </w:p>
        </w:tc>
        <w:tc>
          <w:tcPr>
            <w:tcW w:w="1811" w:type="dxa"/>
            <w:tcBorders>
              <w:top w:val="single" w:sz="4" w:space="0" w:color="000000"/>
              <w:left w:val="single" w:sz="4" w:space="0" w:color="000000"/>
              <w:bottom w:val="nil" w:sz="6" w:space="0" w:color="auto"/>
              <w:right w:val="nil" w:sz="6" w:space="0" w:color="auto"/>
            </w:tcBorders>
          </w:tcPr>
          <w:p>
            <w:pPr>
              <w:pStyle w:val="TableParagraph"/>
              <w:spacing w:line="240" w:lineRule="auto" w:before="84"/>
              <w:ind w:left="1" w:right="0"/>
              <w:jc w:val="center"/>
              <w:rPr>
                <w:rFonts w:ascii="宋体" w:hAnsi="宋体" w:cs="宋体" w:eastAsia="宋体" w:hint="default"/>
                <w:sz w:val="21"/>
                <w:szCs w:val="21"/>
              </w:rPr>
            </w:pPr>
            <w:r>
              <w:rPr>
                <w:rFonts w:ascii="宋体" w:hAnsi="宋体" w:cs="宋体" w:eastAsia="宋体" w:hint="default"/>
                <w:sz w:val="21"/>
                <w:szCs w:val="21"/>
              </w:rPr>
              <w:t>政府补助</w:t>
            </w:r>
          </w:p>
        </w:tc>
      </w:tr>
    </w:tbl>
    <w:p>
      <w:pPr>
        <w:spacing w:after="0" w:line="240" w:lineRule="auto"/>
        <w:jc w:val="center"/>
        <w:rPr>
          <w:rFonts w:ascii="宋体" w:hAnsi="宋体" w:cs="宋体" w:eastAsia="宋体" w:hint="default"/>
          <w:sz w:val="21"/>
          <w:szCs w:val="21"/>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tbl>
      <w:tblPr>
        <w:tblW w:w="0" w:type="auto"/>
        <w:jc w:val="left"/>
        <w:tblInd w:w="193" w:type="dxa"/>
        <w:tblLayout w:type="fixed"/>
        <w:tblCellMar>
          <w:top w:w="0" w:type="dxa"/>
          <w:left w:w="0" w:type="dxa"/>
          <w:bottom w:w="0" w:type="dxa"/>
          <w:right w:w="0" w:type="dxa"/>
        </w:tblCellMar>
        <w:tblLook w:val="01E0"/>
      </w:tblPr>
      <w:tblGrid>
        <w:gridCol w:w="2357"/>
        <w:gridCol w:w="1700"/>
        <w:gridCol w:w="1513"/>
        <w:gridCol w:w="1254"/>
        <w:gridCol w:w="1735"/>
        <w:gridCol w:w="1819"/>
      </w:tblGrid>
      <w:tr>
        <w:trPr>
          <w:trHeight w:val="797" w:hRule="exact"/>
        </w:trPr>
        <w:tc>
          <w:tcPr>
            <w:tcW w:w="2357" w:type="dxa"/>
            <w:tcBorders>
              <w:top w:val="single" w:sz="6" w:space="0" w:color="000000"/>
              <w:left w:val="nil" w:sz="6" w:space="0" w:color="auto"/>
              <w:bottom w:val="single" w:sz="4" w:space="0" w:color="000000"/>
              <w:right w:val="single" w:sz="4" w:space="0" w:color="000000"/>
            </w:tcBorders>
          </w:tcPr>
          <w:p>
            <w:pPr>
              <w:pStyle w:val="TableParagraph"/>
              <w:spacing w:line="272" w:lineRule="exact" w:before="112"/>
              <w:ind w:left="42" w:right="1"/>
              <w:jc w:val="left"/>
              <w:rPr>
                <w:rFonts w:ascii="宋体" w:hAnsi="宋体" w:cs="宋体" w:eastAsia="宋体" w:hint="default"/>
                <w:sz w:val="21"/>
                <w:szCs w:val="21"/>
              </w:rPr>
            </w:pPr>
            <w:r>
              <w:rPr>
                <w:rFonts w:ascii="宋体" w:hAnsi="宋体" w:cs="宋体" w:eastAsia="宋体" w:hint="default"/>
                <w:spacing w:val="18"/>
                <w:sz w:val="21"/>
                <w:szCs w:val="21"/>
              </w:rPr>
              <w:t>西软旅业集团化网络信</w:t>
            </w:r>
            <w:r>
              <w:rPr>
                <w:rFonts w:ascii="宋体" w:hAnsi="宋体" w:cs="宋体" w:eastAsia="宋体" w:hint="default"/>
                <w:spacing w:val="-85"/>
                <w:sz w:val="21"/>
                <w:szCs w:val="21"/>
              </w:rPr>
              <w:t> </w:t>
            </w:r>
            <w:r>
              <w:rPr>
                <w:rFonts w:ascii="宋体" w:hAnsi="宋体" w:cs="宋体" w:eastAsia="宋体" w:hint="default"/>
                <w:sz w:val="21"/>
                <w:szCs w:val="21"/>
              </w:rPr>
              <w:t>息平台项目</w:t>
            </w:r>
          </w:p>
        </w:tc>
        <w:tc>
          <w:tcPr>
            <w:tcW w:w="1700" w:type="dxa"/>
            <w:tcBorders>
              <w:top w:val="single" w:sz="6" w:space="0" w:color="000000"/>
              <w:left w:val="single" w:sz="4" w:space="0" w:color="000000"/>
              <w:bottom w:val="single" w:sz="4" w:space="0" w:color="000000"/>
              <w:right w:val="single" w:sz="4" w:space="0" w:color="000000"/>
            </w:tcBorders>
          </w:tcPr>
          <w:p>
            <w:pPr/>
          </w:p>
        </w:tc>
        <w:tc>
          <w:tcPr>
            <w:tcW w:w="151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21"/>
                <w:szCs w:val="21"/>
              </w:rPr>
            </w:pPr>
            <w:r>
              <w:rPr>
                <w:rFonts w:ascii="Times New Roman"/>
                <w:spacing w:val="-1"/>
                <w:sz w:val="21"/>
              </w:rPr>
              <w:t>65,000.00</w:t>
            </w:r>
          </w:p>
        </w:tc>
        <w:tc>
          <w:tcPr>
            <w:tcW w:w="1254" w:type="dxa"/>
            <w:tcBorders>
              <w:top w:val="single" w:sz="6" w:space="0" w:color="000000"/>
              <w:left w:val="single" w:sz="4" w:space="0" w:color="000000"/>
              <w:bottom w:val="single" w:sz="4" w:space="0" w:color="000000"/>
              <w:right w:val="single" w:sz="4" w:space="0" w:color="000000"/>
            </w:tcBorders>
          </w:tcPr>
          <w:p>
            <w:pPr/>
          </w:p>
        </w:tc>
        <w:tc>
          <w:tcPr>
            <w:tcW w:w="17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21"/>
                <w:szCs w:val="21"/>
              </w:rPr>
            </w:pPr>
            <w:r>
              <w:rPr>
                <w:rFonts w:ascii="Times New Roman"/>
                <w:spacing w:val="-1"/>
                <w:sz w:val="21"/>
              </w:rPr>
              <w:t>65,000.00</w:t>
            </w:r>
          </w:p>
        </w:tc>
        <w:tc>
          <w:tcPr>
            <w:tcW w:w="1819"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84"/>
              <w:ind w:left="483"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532" w:hRule="exact"/>
        </w:trPr>
        <w:tc>
          <w:tcPr>
            <w:tcW w:w="2357" w:type="dxa"/>
            <w:tcBorders>
              <w:top w:val="single" w:sz="4" w:space="0" w:color="000000"/>
              <w:left w:val="nil" w:sz="6" w:space="0" w:color="auto"/>
              <w:bottom w:val="single" w:sz="12" w:space="0" w:color="000000"/>
              <w:right w:val="single" w:sz="4" w:space="0" w:color="000000"/>
            </w:tcBorders>
          </w:tcPr>
          <w:p>
            <w:pPr>
              <w:pStyle w:val="TableParagraph"/>
              <w:tabs>
                <w:tab w:pos="1395" w:val="left" w:leader="none"/>
              </w:tabs>
              <w:spacing w:line="240" w:lineRule="auto" w:before="84"/>
              <w:ind w:left="76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0" w:type="dxa"/>
            <w:tcBorders>
              <w:top w:val="single" w:sz="4" w:space="0" w:color="000000"/>
              <w:left w:val="single" w:sz="4" w:space="0" w:color="000000"/>
              <w:bottom w:val="single" w:sz="12" w:space="0" w:color="000000"/>
              <w:right w:val="single" w:sz="4" w:space="0" w:color="000000"/>
            </w:tcBorders>
          </w:tcPr>
          <w:p>
            <w:pP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21"/>
                <w:szCs w:val="21"/>
              </w:rPr>
            </w:pPr>
            <w:r>
              <w:rPr>
                <w:rFonts w:ascii="Times New Roman"/>
                <w:spacing w:val="-1"/>
                <w:sz w:val="21"/>
              </w:rPr>
              <w:t>345,000.00</w:t>
            </w:r>
            <w:r>
              <w:rPr>
                <w:rFonts w:ascii="Times New Roman"/>
                <w:sz w:val="21"/>
              </w:rPr>
            </w:r>
          </w:p>
        </w:tc>
        <w:tc>
          <w:tcPr>
            <w:tcW w:w="1254" w:type="dxa"/>
            <w:tcBorders>
              <w:top w:val="single" w:sz="4" w:space="0" w:color="000000"/>
              <w:left w:val="single" w:sz="4" w:space="0" w:color="000000"/>
              <w:bottom w:val="single" w:sz="12" w:space="0" w:color="000000"/>
              <w:right w:val="single" w:sz="4" w:space="0" w:color="000000"/>
            </w:tcBorders>
          </w:tcPr>
          <w:p>
            <w:pPr/>
          </w:p>
        </w:tc>
        <w:tc>
          <w:tcPr>
            <w:tcW w:w="1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8"/>
              <w:ind w:right="23"/>
              <w:jc w:val="right"/>
              <w:rPr>
                <w:rFonts w:ascii="Times New Roman" w:hAnsi="Times New Roman" w:cs="Times New Roman" w:eastAsia="Times New Roman" w:hint="default"/>
                <w:sz w:val="21"/>
                <w:szCs w:val="21"/>
              </w:rPr>
            </w:pPr>
            <w:r>
              <w:rPr>
                <w:rFonts w:ascii="Times New Roman"/>
                <w:spacing w:val="-1"/>
                <w:sz w:val="21"/>
              </w:rPr>
              <w:t>345,000.00</w:t>
            </w:r>
            <w:r>
              <w:rPr>
                <w:rFonts w:ascii="Times New Roman"/>
                <w:sz w:val="21"/>
              </w:rPr>
            </w:r>
          </w:p>
        </w:tc>
        <w:tc>
          <w:tcPr>
            <w:tcW w:w="181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0"/>
          <w:szCs w:val="10"/>
        </w:rPr>
      </w:pPr>
    </w:p>
    <w:p>
      <w:pPr>
        <w:pStyle w:val="BodyText"/>
        <w:spacing w:line="396" w:lineRule="auto" w:before="35"/>
        <w:ind w:left="250" w:right="240" w:firstLine="42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月，北京石基昆仑软件有限公司与中关村科技园管理委员会签订了</w:t>
      </w:r>
      <w:r>
        <w:rPr>
          <w:rFonts w:ascii="Times New Roman" w:hAnsi="Times New Roman" w:cs="Times New Roman" w:eastAsia="Times New Roman" w:hint="default"/>
          <w:spacing w:val="-1"/>
        </w:rPr>
        <w:t>“</w:t>
      </w:r>
      <w:r>
        <w:rPr>
          <w:spacing w:val="-1"/>
        </w:rPr>
        <w:t>中关村科技园区小企业创</w:t>
      </w:r>
      <w:r>
        <w:rPr/>
        <w:t> 新支持资金无偿资助项目合同</w:t>
      </w:r>
      <w:r>
        <w:rPr>
          <w:rFonts w:ascii="Times New Roman" w:hAnsi="Times New Roman" w:cs="Times New Roman" w:eastAsia="Times New Roman" w:hint="default"/>
        </w:rPr>
        <w:t>”</w:t>
      </w:r>
      <w:r>
        <w:rPr/>
        <w:t>，中关村科技园管理委员会决定对北京石基昆仑软件有限公司资助创新基金</w:t>
      </w:r>
      <w:r>
        <w:rPr>
          <w:rFonts w:ascii="Times New Roman" w:hAnsi="Times New Roman" w:cs="Times New Roman" w:eastAsia="Times New Roman" w:hint="default"/>
        </w:rPr>
        <w:t>35</w:t>
      </w:r>
      <w:r>
        <w:rPr/>
        <w:t>万 元。合同生效后首次拨付</w:t>
      </w:r>
      <w:r>
        <w:rPr>
          <w:rFonts w:ascii="Times New Roman" w:hAnsi="Times New Roman" w:cs="Times New Roman" w:eastAsia="Times New Roman" w:hint="default"/>
        </w:rPr>
        <w:t>80</w:t>
      </w:r>
      <w:r>
        <w:rPr/>
        <w:t>％资金；验收合格后，全额拨付资金余额；验收不合格的，停拨资金余额。</w:t>
      </w:r>
    </w:p>
    <w:p>
      <w:pPr>
        <w:pStyle w:val="BodyText"/>
        <w:spacing w:line="396" w:lineRule="auto" w:before="38"/>
        <w:ind w:left="250" w:right="240"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6</w:t>
      </w:r>
      <w:r>
        <w:rPr>
          <w:spacing w:val="-2"/>
        </w:rPr>
        <w:t>月，根据杭州高新技术产业开发区发展改革和经济局</w:t>
      </w:r>
      <w:r>
        <w:rPr>
          <w:rFonts w:ascii="Times New Roman" w:hAnsi="Times New Roman" w:cs="Times New Roman" w:eastAsia="Times New Roman" w:hint="default"/>
          <w:spacing w:val="-2"/>
        </w:rPr>
        <w:t>“</w:t>
      </w:r>
      <w:r>
        <w:rPr>
          <w:spacing w:val="-2"/>
        </w:rPr>
        <w:t>区发改【</w:t>
      </w:r>
      <w:r>
        <w:rPr>
          <w:rFonts w:ascii="Times New Roman" w:hAnsi="Times New Roman" w:cs="Times New Roman" w:eastAsia="Times New Roman" w:hint="default"/>
          <w:spacing w:val="-2"/>
        </w:rPr>
        <w:t>2005</w:t>
      </w:r>
      <w:r>
        <w:rPr>
          <w:spacing w:val="-2"/>
        </w:rPr>
        <w:t>】</w:t>
      </w:r>
      <w:r>
        <w:rPr>
          <w:rFonts w:ascii="Times New Roman" w:hAnsi="Times New Roman" w:cs="Times New Roman" w:eastAsia="Times New Roman" w:hint="default"/>
          <w:spacing w:val="-2"/>
        </w:rPr>
        <w:t>179</w:t>
      </w:r>
      <w:r>
        <w:rPr>
          <w:spacing w:val="-2"/>
        </w:rPr>
        <w:t>号</w:t>
      </w:r>
      <w:r>
        <w:rPr>
          <w:rFonts w:ascii="Times New Roman" w:hAnsi="Times New Roman" w:cs="Times New Roman" w:eastAsia="Times New Roman" w:hint="default"/>
          <w:spacing w:val="-2"/>
        </w:rPr>
        <w:t>”</w:t>
      </w:r>
      <w:r>
        <w:rPr>
          <w:spacing w:val="-2"/>
        </w:rPr>
        <w:t>文件和杭州高新技</w:t>
      </w:r>
      <w:r>
        <w:rPr/>
        <w:t> 术产业开发区财政局</w:t>
      </w:r>
      <w:r>
        <w:rPr>
          <w:rFonts w:ascii="Times New Roman" w:hAnsi="Times New Roman" w:cs="Times New Roman" w:eastAsia="Times New Roman" w:hint="default"/>
        </w:rPr>
        <w:t>“</w:t>
      </w:r>
      <w:r>
        <w:rPr/>
        <w:t>区财【</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文件，向杭州西软科技有限公司</w:t>
      </w:r>
      <w:r>
        <w:rPr>
          <w:rFonts w:ascii="Times New Roman" w:hAnsi="Times New Roman" w:cs="Times New Roman" w:eastAsia="Times New Roman" w:hint="default"/>
        </w:rPr>
        <w:t>“</w:t>
      </w:r>
      <w:r>
        <w:rPr/>
        <w:t>西软旅业集团化网络信息平台</w:t>
      </w:r>
      <w:r>
        <w:rPr>
          <w:rFonts w:ascii="Times New Roman" w:hAnsi="Times New Roman" w:cs="Times New Roman" w:eastAsia="Times New Roman" w:hint="default"/>
        </w:rPr>
        <w:t>”</w:t>
      </w:r>
      <w:r>
        <w:rPr/>
        <w:t>项目资 助</w:t>
      </w:r>
      <w:r>
        <w:rPr>
          <w:rFonts w:ascii="Times New Roman" w:hAnsi="Times New Roman" w:cs="Times New Roman" w:eastAsia="Times New Roman" w:hint="default"/>
        </w:rPr>
        <w:t>10</w:t>
      </w:r>
      <w:r>
        <w:rPr/>
        <w:t>万元。首次资助金额为</w:t>
      </w:r>
      <w:r>
        <w:rPr>
          <w:rFonts w:ascii="Times New Roman" w:hAnsi="Times New Roman" w:cs="Times New Roman" w:eastAsia="Times New Roman" w:hint="default"/>
        </w:rPr>
        <w:t>6.50</w:t>
      </w:r>
      <w:r>
        <w:rPr/>
        <w:t>万元，验收合格后，全额资助剩余金额。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5"/>
        <w:ind w:left="670" w:right="240"/>
        <w:jc w:val="left"/>
      </w:pPr>
      <w:r>
        <w:rPr>
          <w:rFonts w:ascii="Times New Roman" w:hAnsi="Times New Roman" w:cs="Times New Roman" w:eastAsia="Times New Roman" w:hint="default"/>
        </w:rPr>
        <w:t>21</w:t>
      </w:r>
      <w:r>
        <w:rPr/>
        <w:t>．股本</w:t>
      </w:r>
    </w:p>
    <w:p>
      <w:pPr>
        <w:spacing w:line="240" w:lineRule="auto" w:before="3"/>
        <w:rPr>
          <w:rFonts w:ascii="宋体" w:hAnsi="宋体" w:cs="宋体" w:eastAsia="宋体" w:hint="default"/>
          <w:sz w:val="15"/>
          <w:szCs w:val="15"/>
        </w:rPr>
      </w:pPr>
    </w:p>
    <w:p>
      <w:pPr>
        <w:pStyle w:val="BodyText"/>
        <w:spacing w:line="240" w:lineRule="auto"/>
        <w:ind w:left="670" w:right="240"/>
        <w:jc w:val="left"/>
      </w:pPr>
      <w:r>
        <w:rPr/>
        <w:t>（</w:t>
      </w:r>
      <w:r>
        <w:rPr>
          <w:rFonts w:ascii="Times New Roman" w:hAnsi="Times New Roman" w:cs="Times New Roman" w:eastAsia="Times New Roman" w:hint="default"/>
        </w:rPr>
        <w:t>1</w:t>
      </w:r>
      <w:r>
        <w:rPr/>
        <w:t>）股份变动情况表</w:t>
      </w:r>
    </w:p>
    <w:p>
      <w:pPr>
        <w:spacing w:line="240" w:lineRule="auto" w:before="7"/>
        <w:rPr>
          <w:rFonts w:ascii="宋体" w:hAnsi="宋体" w:cs="宋体" w:eastAsia="宋体" w:hint="default"/>
          <w:sz w:val="12"/>
          <w:szCs w:val="12"/>
        </w:rPr>
      </w:pPr>
    </w:p>
    <w:p>
      <w:pPr>
        <w:pStyle w:val="BodyText"/>
        <w:spacing w:line="240" w:lineRule="auto" w:before="35"/>
        <w:ind w:left="0" w:right="240"/>
        <w:jc w:val="right"/>
      </w:pPr>
      <w:r>
        <w:rPr/>
        <w:t>单位：万股</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76"/>
        <w:gridCol w:w="996"/>
        <w:gridCol w:w="840"/>
        <w:gridCol w:w="996"/>
        <w:gridCol w:w="679"/>
        <w:gridCol w:w="968"/>
        <w:gridCol w:w="751"/>
        <w:gridCol w:w="995"/>
        <w:gridCol w:w="995"/>
        <w:gridCol w:w="941"/>
      </w:tblGrid>
      <w:tr>
        <w:trPr>
          <w:trHeight w:val="509" w:hRule="exact"/>
        </w:trPr>
        <w:tc>
          <w:tcPr>
            <w:tcW w:w="237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3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93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90" w:hRule="exact"/>
        </w:trPr>
        <w:tc>
          <w:tcPr>
            <w:tcW w:w="2376" w:type="dxa"/>
            <w:vMerge/>
            <w:tcBorders>
              <w:left w:val="nil" w:sz="6" w:space="0" w:color="auto"/>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490" w:lineRule="exact" w:before="45"/>
              <w:ind w:left="388" w:right="118"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32" w:hRule="exact"/>
        </w:trPr>
        <w:tc>
          <w:tcPr>
            <w:tcW w:w="2376"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4,200.00</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nil" w:sz="6" w:space="0" w:color="auto"/>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968"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4,200.00</w:t>
            </w:r>
          </w:p>
        </w:tc>
        <w:tc>
          <w:tcPr>
            <w:tcW w:w="941"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75.00</w:t>
            </w:r>
          </w:p>
        </w:tc>
      </w:tr>
      <w:tr>
        <w:trPr>
          <w:trHeight w:val="485"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4,200.00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4,200.00</w:t>
            </w:r>
          </w:p>
        </w:tc>
        <w:tc>
          <w:tcPr>
            <w:tcW w:w="941"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75.00</w:t>
            </w:r>
          </w:p>
        </w:tc>
      </w:tr>
      <w:tr>
        <w:trPr>
          <w:trHeight w:val="480"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99"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268.80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6.40</w:t>
            </w: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268.80</w:t>
            </w:r>
          </w:p>
        </w:tc>
        <w:tc>
          <w:tcPr>
            <w:tcW w:w="941"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4.80</w:t>
            </w:r>
          </w:p>
        </w:tc>
      </w:tr>
      <w:tr>
        <w:trPr>
          <w:trHeight w:val="490"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3,931.20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93.60</w:t>
            </w: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3,931.20</w:t>
            </w:r>
          </w:p>
        </w:tc>
        <w:tc>
          <w:tcPr>
            <w:tcW w:w="941" w:type="dxa"/>
            <w:tcBorders>
              <w:top w:val="nil" w:sz="6" w:space="0" w:color="auto"/>
              <w:left w:val="single" w:sz="4" w:space="0" w:color="000000"/>
              <w:bottom w:val="nil" w:sz="6" w:space="0" w:color="auto"/>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70.20</w:t>
            </w:r>
          </w:p>
        </w:tc>
      </w:tr>
      <w:tr>
        <w:trPr>
          <w:trHeight w:val="485"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99"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1,400.00</w:t>
            </w: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1,400.00</w:t>
            </w: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1,400.00</w:t>
            </w:r>
          </w:p>
        </w:tc>
        <w:tc>
          <w:tcPr>
            <w:tcW w:w="941"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25.00</w:t>
            </w:r>
          </w:p>
        </w:tc>
      </w:tr>
      <w:tr>
        <w:trPr>
          <w:trHeight w:val="369" w:hRule="exact"/>
        </w:trPr>
        <w:tc>
          <w:tcPr>
            <w:tcW w:w="2376" w:type="dxa"/>
            <w:tcBorders>
              <w:top w:val="nil" w:sz="6" w:space="0" w:color="auto"/>
              <w:left w:val="nil" w:sz="6" w:space="0" w:color="auto"/>
              <w:bottom w:val="single" w:sz="12"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6" w:type="dxa"/>
            <w:tcBorders>
              <w:top w:val="nil" w:sz="6" w:space="0" w:color="auto"/>
              <w:left w:val="single" w:sz="4" w:space="0" w:color="000000"/>
              <w:bottom w:val="single" w:sz="12" w:space="0" w:color="000000"/>
              <w:right w:val="single" w:sz="4" w:space="0" w:color="000000"/>
            </w:tcBorders>
          </w:tcPr>
          <w:p>
            <w:pPr/>
          </w:p>
        </w:tc>
        <w:tc>
          <w:tcPr>
            <w:tcW w:w="840" w:type="dxa"/>
            <w:tcBorders>
              <w:top w:val="nil" w:sz="6" w:space="0" w:color="auto"/>
              <w:left w:val="single" w:sz="4" w:space="0" w:color="000000"/>
              <w:bottom w:val="single" w:sz="12" w:space="0" w:color="000000"/>
              <w:right w:val="single" w:sz="4" w:space="0" w:color="000000"/>
            </w:tcBorders>
          </w:tcPr>
          <w:p>
            <w:pPr/>
          </w:p>
        </w:tc>
        <w:tc>
          <w:tcPr>
            <w:tcW w:w="9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1,400.00</w:t>
            </w:r>
          </w:p>
        </w:tc>
        <w:tc>
          <w:tcPr>
            <w:tcW w:w="679" w:type="dxa"/>
            <w:vMerge/>
            <w:tcBorders>
              <w:left w:val="single" w:sz="4" w:space="0" w:color="000000"/>
              <w:bottom w:val="single" w:sz="12" w:space="0" w:color="000000"/>
              <w:right w:val="single" w:sz="4" w:space="0" w:color="000000"/>
            </w:tcBorders>
          </w:tcPr>
          <w:p>
            <w:pPr/>
          </w:p>
        </w:tc>
        <w:tc>
          <w:tcPr>
            <w:tcW w:w="968" w:type="dxa"/>
            <w:vMerge/>
            <w:tcBorders>
              <w:left w:val="single" w:sz="4" w:space="0" w:color="000000"/>
              <w:bottom w:val="single" w:sz="12" w:space="0" w:color="000000"/>
              <w:right w:val="single" w:sz="4" w:space="0" w:color="000000"/>
            </w:tcBorders>
          </w:tcPr>
          <w:p>
            <w:pPr/>
          </w:p>
        </w:tc>
        <w:tc>
          <w:tcPr>
            <w:tcW w:w="751" w:type="dxa"/>
            <w:vMerge/>
            <w:tcBorders>
              <w:left w:val="single" w:sz="4" w:space="0" w:color="000000"/>
              <w:bottom w:val="single" w:sz="12" w:space="0" w:color="000000"/>
              <w:right w:val="single" w:sz="4" w:space="0" w:color="000000"/>
            </w:tcBorders>
          </w:tcPr>
          <w:p>
            <w:pPr/>
          </w:p>
        </w:tc>
        <w:tc>
          <w:tcPr>
            <w:tcW w:w="9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1,400.00</w:t>
            </w:r>
          </w:p>
        </w:tc>
        <w:tc>
          <w:tcPr>
            <w:tcW w:w="9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1,400.00</w:t>
            </w:r>
          </w:p>
        </w:tc>
        <w:tc>
          <w:tcPr>
            <w:tcW w:w="941" w:type="dxa"/>
            <w:tcBorders>
              <w:top w:val="nil" w:sz="6" w:space="0" w:color="auto"/>
              <w:left w:val="single" w:sz="4" w:space="0" w:color="000000"/>
              <w:bottom w:val="single" w:sz="12" w:space="0" w:color="000000"/>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right"/>
        <w:rPr>
          <w:rFonts w:ascii="Times New Roman" w:hAnsi="Times New Roman" w:cs="Times New Roman" w:eastAsia="Times New Roman" w:hint="default"/>
          <w:sz w:val="18"/>
          <w:szCs w:val="18"/>
        </w:rPr>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376"/>
        <w:gridCol w:w="996"/>
        <w:gridCol w:w="840"/>
        <w:gridCol w:w="996"/>
        <w:gridCol w:w="679"/>
        <w:gridCol w:w="968"/>
        <w:gridCol w:w="751"/>
        <w:gridCol w:w="995"/>
        <w:gridCol w:w="995"/>
        <w:gridCol w:w="941"/>
      </w:tblGrid>
      <w:tr>
        <w:trPr>
          <w:trHeight w:val="517" w:hRule="exact"/>
        </w:trPr>
        <w:tc>
          <w:tcPr>
            <w:tcW w:w="237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3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93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90" w:hRule="exact"/>
        </w:trPr>
        <w:tc>
          <w:tcPr>
            <w:tcW w:w="2376" w:type="dxa"/>
            <w:vMerge/>
            <w:tcBorders>
              <w:left w:val="nil" w:sz="6" w:space="0" w:color="auto"/>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490" w:lineRule="exact" w:before="44"/>
              <w:ind w:left="388" w:right="118"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27" w:hRule="exact"/>
        </w:trPr>
        <w:tc>
          <w:tcPr>
            <w:tcW w:w="2376"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6"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968"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nil" w:sz="6" w:space="0" w:color="auto"/>
            </w:tcBorders>
          </w:tcPr>
          <w:p>
            <w:pPr/>
          </w:p>
        </w:tc>
      </w:tr>
      <w:tr>
        <w:trPr>
          <w:trHeight w:val="490"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376"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679"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nil" w:sz="6" w:space="0" w:color="auto"/>
            </w:tcBorders>
          </w:tcPr>
          <w:p>
            <w:pPr/>
          </w:p>
        </w:tc>
      </w:tr>
      <w:tr>
        <w:trPr>
          <w:trHeight w:val="373" w:hRule="exact"/>
        </w:trPr>
        <w:tc>
          <w:tcPr>
            <w:tcW w:w="2376" w:type="dxa"/>
            <w:tcBorders>
              <w:top w:val="nil" w:sz="6" w:space="0" w:color="auto"/>
              <w:left w:val="nil" w:sz="6" w:space="0" w:color="auto"/>
              <w:bottom w:val="single" w:sz="12"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6"/>
              <w:ind w:left="252" w:right="0"/>
              <w:jc w:val="left"/>
              <w:rPr>
                <w:rFonts w:ascii="Times New Roman" w:hAnsi="Times New Roman" w:cs="Times New Roman" w:eastAsia="Times New Roman" w:hint="default"/>
                <w:sz w:val="18"/>
                <w:szCs w:val="18"/>
              </w:rPr>
            </w:pPr>
            <w:r>
              <w:rPr>
                <w:rFonts w:ascii="Times New Roman"/>
                <w:sz w:val="18"/>
              </w:rPr>
              <w:t>4,200.00</w:t>
            </w:r>
          </w:p>
        </w:tc>
        <w:tc>
          <w:tcPr>
            <w:tcW w:w="8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6"/>
              <w:ind w:left="230" w:right="0"/>
              <w:jc w:val="left"/>
              <w:rPr>
                <w:rFonts w:ascii="Times New Roman" w:hAnsi="Times New Roman" w:cs="Times New Roman" w:eastAsia="Times New Roman" w:hint="default"/>
                <w:sz w:val="18"/>
                <w:szCs w:val="18"/>
              </w:rPr>
            </w:pPr>
            <w:r>
              <w:rPr>
                <w:rFonts w:ascii="Times New Roman"/>
                <w:sz w:val="18"/>
              </w:rPr>
              <w:t>100.00</w:t>
            </w:r>
          </w:p>
        </w:tc>
        <w:tc>
          <w:tcPr>
            <w:tcW w:w="9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1,400.00</w:t>
            </w:r>
          </w:p>
        </w:tc>
        <w:tc>
          <w:tcPr>
            <w:tcW w:w="679" w:type="dxa"/>
            <w:vMerge/>
            <w:tcBorders>
              <w:left w:val="single" w:sz="4" w:space="0" w:color="000000"/>
              <w:bottom w:val="single" w:sz="12" w:space="0" w:color="000000"/>
              <w:right w:val="single" w:sz="4" w:space="0" w:color="000000"/>
            </w:tcBorders>
          </w:tcPr>
          <w:p>
            <w:pPr/>
          </w:p>
        </w:tc>
        <w:tc>
          <w:tcPr>
            <w:tcW w:w="968" w:type="dxa"/>
            <w:vMerge/>
            <w:tcBorders>
              <w:left w:val="single" w:sz="4" w:space="0" w:color="000000"/>
              <w:bottom w:val="single" w:sz="12" w:space="0" w:color="000000"/>
              <w:right w:val="single" w:sz="4" w:space="0" w:color="000000"/>
            </w:tcBorders>
          </w:tcPr>
          <w:p>
            <w:pPr/>
          </w:p>
        </w:tc>
        <w:tc>
          <w:tcPr>
            <w:tcW w:w="751" w:type="dxa"/>
            <w:vMerge/>
            <w:tcBorders>
              <w:left w:val="single" w:sz="4" w:space="0" w:color="000000"/>
              <w:bottom w:val="single" w:sz="12" w:space="0" w:color="000000"/>
              <w:right w:val="single" w:sz="4" w:space="0" w:color="000000"/>
            </w:tcBorders>
          </w:tcPr>
          <w:p>
            <w:pPr/>
          </w:p>
        </w:tc>
        <w:tc>
          <w:tcPr>
            <w:tcW w:w="9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6"/>
              <w:ind w:left="250" w:right="0"/>
              <w:jc w:val="left"/>
              <w:rPr>
                <w:rFonts w:ascii="Times New Roman" w:hAnsi="Times New Roman" w:cs="Times New Roman" w:eastAsia="Times New Roman" w:hint="default"/>
                <w:sz w:val="18"/>
                <w:szCs w:val="18"/>
              </w:rPr>
            </w:pPr>
            <w:r>
              <w:rPr>
                <w:rFonts w:ascii="Times New Roman"/>
                <w:sz w:val="18"/>
              </w:rPr>
              <w:t>1,400.00</w:t>
            </w:r>
          </w:p>
        </w:tc>
        <w:tc>
          <w:tcPr>
            <w:tcW w:w="9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6"/>
              <w:ind w:left="250" w:right="0"/>
              <w:jc w:val="left"/>
              <w:rPr>
                <w:rFonts w:ascii="Times New Roman" w:hAnsi="Times New Roman" w:cs="Times New Roman" w:eastAsia="Times New Roman" w:hint="default"/>
                <w:sz w:val="18"/>
                <w:szCs w:val="18"/>
              </w:rPr>
            </w:pPr>
            <w:r>
              <w:rPr>
                <w:rFonts w:ascii="Times New Roman"/>
                <w:sz w:val="18"/>
              </w:rPr>
              <w:t>5,600.00</w:t>
            </w:r>
          </w:p>
        </w:tc>
        <w:tc>
          <w:tcPr>
            <w:tcW w:w="941" w:type="dxa"/>
            <w:tcBorders>
              <w:top w:val="nil" w:sz="6" w:space="0" w:color="auto"/>
              <w:left w:val="single" w:sz="4" w:space="0" w:color="000000"/>
              <w:bottom w:val="single" w:sz="12" w:space="0" w:color="000000"/>
              <w:right w:val="nil" w:sz="6" w:space="0" w:color="auto"/>
            </w:tcBorders>
          </w:tcPr>
          <w:p>
            <w:pPr>
              <w:pStyle w:val="TableParagraph"/>
              <w:spacing w:line="240" w:lineRule="auto" w:before="146"/>
              <w:ind w:left="331"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宋体" w:hAnsi="宋体" w:cs="宋体" w:eastAsia="宋体" w:hint="default"/>
          <w:sz w:val="11"/>
          <w:szCs w:val="11"/>
        </w:rPr>
      </w:pPr>
    </w:p>
    <w:p>
      <w:pPr>
        <w:pStyle w:val="BodyText"/>
        <w:spacing w:line="405" w:lineRule="auto" w:before="35"/>
        <w:ind w:left="250" w:right="239" w:firstLine="435"/>
        <w:jc w:val="both"/>
      </w:pPr>
      <w:r>
        <w:rPr/>
        <w:t>注：</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月，经中国证券监督管理委员会“证监发行字</w:t>
      </w:r>
      <w:r>
        <w:rPr>
          <w:rFonts w:ascii="Times New Roman" w:hAnsi="Times New Roman" w:cs="Times New Roman" w:eastAsia="Times New Roman" w:hint="default"/>
        </w:rPr>
        <w:t>[2007]189</w:t>
      </w:r>
      <w:r>
        <w:rPr>
          <w:rFonts w:ascii="Times New Roman" w:hAnsi="Times New Roman" w:cs="Times New Roman" w:eastAsia="Times New Roman" w:hint="default"/>
          <w:spacing w:val="10"/>
        </w:rPr>
        <w:t> </w:t>
      </w:r>
      <w:r>
        <w:rPr/>
        <w:t>号”文核准，公司向社会公开发行人 民币普通股股票</w:t>
      </w:r>
      <w:r>
        <w:rPr>
          <w:spacing w:val="-51"/>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2"/>
        </w:rPr>
        <w:t> </w:t>
      </w:r>
      <w:r>
        <w:rPr/>
        <w:t>万股，发行新股后公司的注册资本增加至</w:t>
      </w:r>
      <w:r>
        <w:rPr>
          <w:spacing w:val="-51"/>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万元。本次公开发行新股的资金已经 </w:t>
      </w:r>
      <w:r>
        <w:rPr>
          <w:spacing w:val="-1"/>
        </w:rPr>
        <w:t>武汉众环会计师事务所进行了验证并出具“众环验字（</w:t>
      </w:r>
      <w:r>
        <w:rPr>
          <w:rFonts w:ascii="Times New Roman" w:hAnsi="Times New Roman" w:cs="Times New Roman" w:eastAsia="Times New Roman" w:hint="default"/>
          <w:spacing w:val="-1"/>
        </w:rPr>
        <w:t>2007</w:t>
      </w:r>
      <w:r>
        <w:rPr>
          <w:spacing w:val="-1"/>
        </w:rPr>
        <w:t>）</w:t>
      </w:r>
      <w:r>
        <w:rPr>
          <w:rFonts w:ascii="Times New Roman" w:hAnsi="Times New Roman" w:cs="Times New Roman" w:eastAsia="Times New Roman" w:hint="default"/>
          <w:spacing w:val="-1"/>
        </w:rPr>
        <w:t>059</w:t>
      </w:r>
      <w:r>
        <w:rPr>
          <w:rFonts w:ascii="Times New Roman" w:hAnsi="Times New Roman" w:cs="Times New Roman" w:eastAsia="Times New Roman" w:hint="default"/>
          <w:spacing w:val="31"/>
        </w:rPr>
        <w:t> </w:t>
      </w:r>
      <w:r>
        <w:rPr>
          <w:spacing w:val="-24"/>
        </w:rPr>
        <w:t>号”《验资报告》。</w:t>
      </w:r>
    </w:p>
    <w:p>
      <w:pPr>
        <w:pStyle w:val="BodyText"/>
        <w:spacing w:line="240" w:lineRule="auto" w:before="38"/>
        <w:ind w:left="670" w:right="240"/>
        <w:jc w:val="left"/>
      </w:pPr>
      <w:r>
        <w:rPr/>
        <w:t>（</w:t>
      </w:r>
      <w:r>
        <w:rPr>
          <w:rFonts w:ascii="Times New Roman" w:hAnsi="Times New Roman" w:cs="Times New Roman" w:eastAsia="Times New Roman" w:hint="default"/>
        </w:rPr>
        <w:t>2</w:t>
      </w:r>
      <w:r>
        <w:rPr/>
        <w:t>）有限售条件股份可上市交易时间</w:t>
      </w:r>
    </w:p>
    <w:p>
      <w:pPr>
        <w:pStyle w:val="BodyText"/>
        <w:spacing w:line="240" w:lineRule="auto" w:before="148"/>
        <w:ind w:left="0" w:right="240"/>
        <w:jc w:val="right"/>
      </w:pPr>
      <w:r>
        <w:rPr/>
        <w:t>单位：万股</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72"/>
        <w:gridCol w:w="2382"/>
        <w:gridCol w:w="2106"/>
        <w:gridCol w:w="2105"/>
        <w:gridCol w:w="1472"/>
      </w:tblGrid>
      <w:tr>
        <w:trPr>
          <w:trHeight w:val="899" w:hRule="exact"/>
        </w:trPr>
        <w:tc>
          <w:tcPr>
            <w:tcW w:w="24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时</w:t>
              <w:tab/>
              <w:t>间</w:t>
            </w:r>
          </w:p>
        </w:tc>
        <w:tc>
          <w:tcPr>
            <w:tcW w:w="2382" w:type="dxa"/>
            <w:tcBorders>
              <w:top w:val="single" w:sz="12" w:space="0" w:color="000000"/>
              <w:left w:val="single" w:sz="4" w:space="0" w:color="000000"/>
              <w:bottom w:val="single" w:sz="4" w:space="0" w:color="000000"/>
              <w:right w:val="single" w:sz="4" w:space="0" w:color="000000"/>
            </w:tcBorders>
          </w:tcPr>
          <w:p>
            <w:pPr>
              <w:pStyle w:val="TableParagraph"/>
              <w:spacing w:line="440" w:lineRule="exact" w:before="26"/>
              <w:ind w:left="345" w:right="344" w:firstLine="105"/>
              <w:jc w:val="left"/>
              <w:rPr>
                <w:rFonts w:ascii="宋体" w:hAnsi="宋体" w:cs="宋体" w:eastAsia="宋体" w:hint="default"/>
                <w:sz w:val="21"/>
                <w:szCs w:val="21"/>
              </w:rPr>
            </w:pPr>
            <w:r>
              <w:rPr>
                <w:rFonts w:ascii="宋体" w:hAnsi="宋体" w:cs="宋体" w:eastAsia="宋体" w:hint="default"/>
                <w:sz w:val="21"/>
                <w:szCs w:val="21"/>
              </w:rPr>
              <w:t>限售期满新增可 上市交易股份数量</w:t>
            </w:r>
          </w:p>
        </w:tc>
        <w:tc>
          <w:tcPr>
            <w:tcW w:w="2106" w:type="dxa"/>
            <w:tcBorders>
              <w:top w:val="single" w:sz="12" w:space="0" w:color="000000"/>
              <w:left w:val="single" w:sz="4" w:space="0" w:color="000000"/>
              <w:bottom w:val="single" w:sz="4" w:space="0" w:color="000000"/>
              <w:right w:val="single" w:sz="4" w:space="0" w:color="000000"/>
            </w:tcBorders>
          </w:tcPr>
          <w:p>
            <w:pPr>
              <w:pStyle w:val="TableParagraph"/>
              <w:spacing w:line="440" w:lineRule="exact" w:before="26"/>
              <w:ind w:left="417" w:right="416" w:firstLine="104"/>
              <w:jc w:val="left"/>
              <w:rPr>
                <w:rFonts w:ascii="宋体" w:hAnsi="宋体" w:cs="宋体" w:eastAsia="宋体" w:hint="default"/>
                <w:sz w:val="21"/>
                <w:szCs w:val="21"/>
              </w:rPr>
            </w:pPr>
            <w:r>
              <w:rPr>
                <w:rFonts w:ascii="宋体" w:hAnsi="宋体" w:cs="宋体" w:eastAsia="宋体" w:hint="default"/>
                <w:sz w:val="21"/>
                <w:szCs w:val="21"/>
              </w:rPr>
              <w:t>有限售条件 股份数量余额</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440" w:lineRule="exact" w:before="26"/>
              <w:ind w:left="417" w:right="415" w:firstLine="104"/>
              <w:jc w:val="left"/>
              <w:rPr>
                <w:rFonts w:ascii="宋体" w:hAnsi="宋体" w:cs="宋体" w:eastAsia="宋体" w:hint="default"/>
                <w:sz w:val="21"/>
                <w:szCs w:val="21"/>
              </w:rPr>
            </w:pPr>
            <w:r>
              <w:rPr>
                <w:rFonts w:ascii="宋体" w:hAnsi="宋体" w:cs="宋体" w:eastAsia="宋体" w:hint="default"/>
                <w:sz w:val="21"/>
                <w:szCs w:val="21"/>
              </w:rPr>
              <w:t>无限售条件 股份数量余额</w:t>
            </w:r>
          </w:p>
        </w:tc>
        <w:tc>
          <w:tcPr>
            <w:tcW w:w="14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说 明</w:t>
            </w:r>
          </w:p>
        </w:tc>
      </w:tr>
      <w:tr>
        <w:trPr>
          <w:trHeight w:val="540" w:hRule="exact"/>
        </w:trPr>
        <w:tc>
          <w:tcPr>
            <w:tcW w:w="2472"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386.40</w:t>
            </w:r>
            <w:r>
              <w:rPr>
                <w:rFonts w:ascii="Times New Roman"/>
                <w:sz w:val="21"/>
              </w:rPr>
            </w:r>
          </w:p>
        </w:tc>
        <w:tc>
          <w:tcPr>
            <w:tcW w:w="210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3,813.60</w:t>
            </w:r>
            <w:r>
              <w:rPr>
                <w:rFonts w:ascii="Times New Roman"/>
                <w:sz w:val="21"/>
              </w:rPr>
            </w:r>
          </w:p>
        </w:tc>
        <w:tc>
          <w:tcPr>
            <w:tcW w:w="210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1,786.40</w:t>
            </w:r>
            <w:r>
              <w:rPr>
                <w:rFonts w:ascii="Times New Roman"/>
                <w:sz w:val="21"/>
              </w:rPr>
            </w:r>
          </w:p>
        </w:tc>
        <w:tc>
          <w:tcPr>
            <w:tcW w:w="1472" w:type="dxa"/>
            <w:vMerge w:val="restart"/>
            <w:tcBorders>
              <w:top w:val="single" w:sz="4" w:space="0" w:color="000000"/>
              <w:left w:val="single" w:sz="4" w:space="0" w:color="000000"/>
              <w:right w:val="nil" w:sz="6" w:space="0" w:color="auto"/>
            </w:tcBorders>
          </w:tcPr>
          <w:p>
            <w:pPr/>
          </w:p>
        </w:tc>
      </w:tr>
      <w:tr>
        <w:trPr>
          <w:trHeight w:val="440" w:hRule="exact"/>
        </w:trPr>
        <w:tc>
          <w:tcPr>
            <w:tcW w:w="247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16.80</w:t>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3,796.80</w:t>
            </w:r>
            <w:r>
              <w:rPr>
                <w:rFonts w:ascii="Times New Roman"/>
                <w:sz w:val="21"/>
              </w:rPr>
            </w:r>
          </w:p>
        </w:tc>
        <w:tc>
          <w:tcPr>
            <w:tcW w:w="2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1,803.20</w:t>
            </w:r>
            <w:r>
              <w:rPr>
                <w:rFonts w:ascii="Times New Roman"/>
                <w:sz w:val="21"/>
              </w:rPr>
            </w:r>
          </w:p>
        </w:tc>
        <w:tc>
          <w:tcPr>
            <w:tcW w:w="1472" w:type="dxa"/>
            <w:vMerge/>
            <w:tcBorders>
              <w:left w:val="single" w:sz="4" w:space="0" w:color="000000"/>
              <w:right w:val="nil" w:sz="6" w:space="0" w:color="auto"/>
            </w:tcBorders>
          </w:tcPr>
          <w:p>
            <w:pPr/>
          </w:p>
        </w:tc>
      </w:tr>
      <w:tr>
        <w:trPr>
          <w:trHeight w:val="440" w:hRule="exact"/>
        </w:trPr>
        <w:tc>
          <w:tcPr>
            <w:tcW w:w="247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1,134.00</w:t>
            </w:r>
            <w:r>
              <w:rPr>
                <w:rFonts w:ascii="Times New Roman"/>
                <w:sz w:val="21"/>
              </w:rPr>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2,662.80</w:t>
            </w:r>
            <w:r>
              <w:rPr>
                <w:rFonts w:ascii="Times New Roman"/>
                <w:sz w:val="21"/>
              </w:rPr>
            </w:r>
          </w:p>
        </w:tc>
        <w:tc>
          <w:tcPr>
            <w:tcW w:w="2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2,937.20</w:t>
            </w:r>
            <w:r>
              <w:rPr>
                <w:rFonts w:ascii="Times New Roman"/>
                <w:sz w:val="21"/>
              </w:rPr>
            </w:r>
          </w:p>
        </w:tc>
        <w:tc>
          <w:tcPr>
            <w:tcW w:w="1472" w:type="dxa"/>
            <w:vMerge/>
            <w:tcBorders>
              <w:left w:val="single" w:sz="4" w:space="0" w:color="000000"/>
              <w:right w:val="nil" w:sz="6" w:space="0" w:color="auto"/>
            </w:tcBorders>
          </w:tcPr>
          <w:p>
            <w:pPr/>
          </w:p>
        </w:tc>
      </w:tr>
      <w:tr>
        <w:trPr>
          <w:trHeight w:val="440" w:hRule="exact"/>
        </w:trPr>
        <w:tc>
          <w:tcPr>
            <w:tcW w:w="247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898.80</w:t>
            </w:r>
            <w:r>
              <w:rPr>
                <w:rFonts w:ascii="Times New Roman"/>
                <w:sz w:val="21"/>
              </w:rPr>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1,764.00</w:t>
            </w:r>
            <w:r>
              <w:rPr>
                <w:rFonts w:ascii="Times New Roman"/>
                <w:sz w:val="21"/>
              </w:rPr>
            </w:r>
          </w:p>
        </w:tc>
        <w:tc>
          <w:tcPr>
            <w:tcW w:w="2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3,836.00</w:t>
            </w:r>
            <w:r>
              <w:rPr>
                <w:rFonts w:ascii="Times New Roman"/>
                <w:sz w:val="21"/>
              </w:rPr>
            </w:r>
          </w:p>
        </w:tc>
        <w:tc>
          <w:tcPr>
            <w:tcW w:w="1472" w:type="dxa"/>
            <w:vMerge/>
            <w:tcBorders>
              <w:left w:val="single" w:sz="4" w:space="0" w:color="000000"/>
              <w:right w:val="nil" w:sz="6" w:space="0" w:color="auto"/>
            </w:tcBorders>
          </w:tcPr>
          <w:p>
            <w:pPr/>
          </w:p>
        </w:tc>
      </w:tr>
      <w:tr>
        <w:trPr>
          <w:trHeight w:val="440" w:hRule="exact"/>
        </w:trPr>
        <w:tc>
          <w:tcPr>
            <w:tcW w:w="247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882.00</w:t>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882.00</w:t>
            </w:r>
          </w:p>
        </w:tc>
        <w:tc>
          <w:tcPr>
            <w:tcW w:w="2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4,718.00</w:t>
            </w:r>
          </w:p>
        </w:tc>
        <w:tc>
          <w:tcPr>
            <w:tcW w:w="1472" w:type="dxa"/>
            <w:vMerge/>
            <w:tcBorders>
              <w:left w:val="single" w:sz="4" w:space="0" w:color="000000"/>
              <w:right w:val="nil" w:sz="6" w:space="0" w:color="auto"/>
            </w:tcBorders>
          </w:tcPr>
          <w:p>
            <w:pPr/>
          </w:p>
        </w:tc>
      </w:tr>
      <w:tr>
        <w:trPr>
          <w:trHeight w:val="360" w:hRule="exact"/>
        </w:trPr>
        <w:tc>
          <w:tcPr>
            <w:tcW w:w="2472"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882.00</w:t>
            </w:r>
            <w:r>
              <w:rPr>
                <w:rFonts w:ascii="Times New Roman"/>
                <w:sz w:val="21"/>
              </w:rPr>
            </w:r>
          </w:p>
        </w:tc>
        <w:tc>
          <w:tcPr>
            <w:tcW w:w="2106" w:type="dxa"/>
            <w:tcBorders>
              <w:top w:val="nil" w:sz="6" w:space="0" w:color="auto"/>
              <w:left w:val="single" w:sz="4" w:space="0" w:color="000000"/>
              <w:bottom w:val="single" w:sz="12" w:space="0" w:color="000000"/>
              <w:right w:val="single" w:sz="4" w:space="0" w:color="000000"/>
            </w:tcBorders>
          </w:tcPr>
          <w:p>
            <w:pPr/>
          </w:p>
        </w:tc>
        <w:tc>
          <w:tcPr>
            <w:tcW w:w="21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5,600.00</w:t>
            </w:r>
            <w:r>
              <w:rPr>
                <w:rFonts w:ascii="Times New Roman"/>
                <w:sz w:val="21"/>
              </w:rPr>
            </w:r>
          </w:p>
        </w:tc>
        <w:tc>
          <w:tcPr>
            <w:tcW w:w="1472"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70" w:right="240"/>
        <w:jc w:val="left"/>
      </w:pPr>
      <w:r>
        <w:rPr>
          <w:rFonts w:ascii="Times New Roman" w:hAnsi="Times New Roman" w:cs="Times New Roman" w:eastAsia="Times New Roman" w:hint="default"/>
        </w:rPr>
        <w:t>22</w:t>
      </w:r>
      <w:r>
        <w:rPr/>
        <w:t>．资本公积</w:t>
      </w:r>
    </w:p>
    <w:tbl>
      <w:tblPr>
        <w:tblW w:w="0" w:type="auto"/>
        <w:jc w:val="left"/>
        <w:tblInd w:w="113" w:type="dxa"/>
        <w:tblLayout w:type="fixed"/>
        <w:tblCellMar>
          <w:top w:w="0" w:type="dxa"/>
          <w:left w:w="0" w:type="dxa"/>
          <w:bottom w:w="0" w:type="dxa"/>
          <w:right w:w="0" w:type="dxa"/>
        </w:tblCellMar>
        <w:tblLook w:val="01E0"/>
      </w:tblPr>
      <w:tblGrid>
        <w:gridCol w:w="2118"/>
        <w:gridCol w:w="2105"/>
        <w:gridCol w:w="2105"/>
        <w:gridCol w:w="2105"/>
        <w:gridCol w:w="2105"/>
      </w:tblGrid>
      <w:tr>
        <w:trPr>
          <w:trHeight w:val="460" w:hRule="exact"/>
        </w:trPr>
        <w:tc>
          <w:tcPr>
            <w:tcW w:w="2118"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32"/>
              <w:ind w:right="62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41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52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52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21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left="41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50"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270,170,000.00</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270,170,000.00</w:t>
            </w:r>
          </w:p>
        </w:tc>
      </w:tr>
      <w:tr>
        <w:trPr>
          <w:trHeight w:val="460" w:hRule="exact"/>
        </w:trPr>
        <w:tc>
          <w:tcPr>
            <w:tcW w:w="2118"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32"/>
              <w:ind w:right="62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05" w:type="dxa"/>
            <w:tcBorders>
              <w:top w:val="single" w:sz="4" w:space="0" w:color="000000"/>
              <w:left w:val="single" w:sz="4" w:space="0" w:color="000000"/>
              <w:bottom w:val="single" w:sz="12" w:space="0" w:color="000000"/>
              <w:right w:val="single" w:sz="4" w:space="0" w:color="000000"/>
            </w:tcBorders>
          </w:tcPr>
          <w:p>
            <w:pP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270,170,000.00</w:t>
            </w:r>
          </w:p>
        </w:tc>
        <w:tc>
          <w:tcPr>
            <w:tcW w:w="2105" w:type="dxa"/>
            <w:tcBorders>
              <w:top w:val="single" w:sz="4" w:space="0" w:color="000000"/>
              <w:left w:val="single" w:sz="4" w:space="0" w:color="000000"/>
              <w:bottom w:val="single" w:sz="12" w:space="0" w:color="000000"/>
              <w:right w:val="single" w:sz="4" w:space="0" w:color="000000"/>
            </w:tcBorders>
          </w:tcPr>
          <w:p>
            <w:pPr/>
          </w:p>
        </w:tc>
        <w:tc>
          <w:tcPr>
            <w:tcW w:w="2105"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270,170,000.00</w:t>
            </w:r>
          </w:p>
        </w:tc>
      </w:tr>
    </w:tbl>
    <w:p>
      <w:pPr>
        <w:spacing w:line="240" w:lineRule="auto" w:before="10"/>
        <w:rPr>
          <w:rFonts w:ascii="宋体" w:hAnsi="宋体" w:cs="宋体" w:eastAsia="宋体" w:hint="default"/>
          <w:sz w:val="8"/>
          <w:szCs w:val="8"/>
        </w:rPr>
      </w:pPr>
    </w:p>
    <w:p>
      <w:pPr>
        <w:pStyle w:val="BodyText"/>
        <w:spacing w:line="240" w:lineRule="auto" w:before="35"/>
        <w:ind w:left="730" w:right="0"/>
        <w:jc w:val="left"/>
      </w:pPr>
      <w:r>
        <w:rPr>
          <w:spacing w:val="-3"/>
        </w:rPr>
        <w:t>注：股本溢价本期增加</w:t>
      </w:r>
      <w:r>
        <w:rPr>
          <w:spacing w:val="-62"/>
        </w:rPr>
        <w:t> </w:t>
      </w:r>
      <w:r>
        <w:rPr>
          <w:rFonts w:ascii="Times New Roman" w:hAnsi="Times New Roman" w:cs="Times New Roman" w:eastAsia="Times New Roman" w:hint="default"/>
        </w:rPr>
        <w:t>270,170,000.00</w:t>
      </w:r>
      <w:r>
        <w:rPr>
          <w:rFonts w:ascii="Times New Roman" w:hAnsi="Times New Roman" w:cs="Times New Roman" w:eastAsia="Times New Roman" w:hint="default"/>
          <w:spacing w:val="-9"/>
        </w:rPr>
        <w:t> </w:t>
      </w:r>
      <w:r>
        <w:rPr>
          <w:spacing w:val="-9"/>
        </w:rPr>
        <w:t>元，系</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年经中国证券监督管理委员会“证监发行字</w:t>
      </w:r>
      <w:r>
        <w:rPr>
          <w:rFonts w:ascii="Times New Roman" w:hAnsi="Times New Roman" w:cs="Times New Roman" w:eastAsia="Times New Roman" w:hint="default"/>
        </w:rPr>
        <w:t>[2007]189</w:t>
      </w:r>
      <w:r>
        <w:rPr>
          <w:rFonts w:ascii="Times New Roman" w:hAnsi="Times New Roman" w:cs="Times New Roman" w:eastAsia="Times New Roman" w:hint="default"/>
          <w:spacing w:val="-9"/>
        </w:rPr>
        <w:t> </w:t>
      </w:r>
      <w:r>
        <w:rPr/>
        <w:t>号”</w:t>
      </w:r>
    </w:p>
    <w:p>
      <w:pPr>
        <w:pStyle w:val="BodyText"/>
        <w:spacing w:line="240" w:lineRule="auto" w:before="148"/>
        <w:ind w:left="250" w:right="136"/>
        <w:jc w:val="left"/>
      </w:pPr>
      <w:r>
        <w:rPr>
          <w:spacing w:val="9"/>
        </w:rPr>
        <w:t>文核准，公司向社会公开发行人民币普通股股票 </w:t>
      </w:r>
      <w:r>
        <w:rPr>
          <w:rFonts w:ascii="Times New Roman" w:hAnsi="Times New Roman" w:cs="Times New Roman" w:eastAsia="Times New Roman" w:hint="default"/>
        </w:rPr>
        <w:t>1,400.00  </w:t>
      </w:r>
      <w:r>
        <w:rPr>
          <w:spacing w:val="8"/>
        </w:rPr>
        <w:t>万股，发行价为 </w:t>
      </w:r>
      <w:r>
        <w:rPr>
          <w:rFonts w:ascii="Times New Roman" w:hAnsi="Times New Roman" w:cs="Times New Roman" w:eastAsia="Times New Roman" w:hint="default"/>
        </w:rPr>
        <w:t>21.50 </w:t>
      </w:r>
      <w:r>
        <w:rPr>
          <w:rFonts w:ascii="Times New Roman" w:hAnsi="Times New Roman" w:cs="Times New Roman" w:eastAsia="Times New Roman" w:hint="default"/>
          <w:spacing w:val="27"/>
        </w:rPr>
        <w:t> </w:t>
      </w:r>
      <w:r>
        <w:rPr>
          <w:spacing w:val="9"/>
        </w:rPr>
        <w:t>元</w:t>
      </w:r>
      <w:r>
        <w:rPr>
          <w:rFonts w:ascii="Times New Roman" w:hAnsi="Times New Roman" w:cs="Times New Roman" w:eastAsia="Times New Roman" w:hint="default"/>
          <w:spacing w:val="9"/>
        </w:rPr>
        <w:t>/</w:t>
      </w:r>
      <w:r>
        <w:rPr>
          <w:spacing w:val="9"/>
        </w:rPr>
        <w:t>股，应募集资金总额为</w:t>
      </w:r>
    </w:p>
    <w:p>
      <w:pPr>
        <w:pStyle w:val="BodyText"/>
        <w:spacing w:line="240" w:lineRule="auto" w:before="149"/>
        <w:ind w:left="250" w:right="136"/>
        <w:jc w:val="left"/>
      </w:pPr>
      <w:r>
        <w:rPr>
          <w:rFonts w:ascii="Times New Roman" w:hAnsi="Times New Roman" w:cs="Times New Roman" w:eastAsia="Times New Roman" w:hint="default"/>
        </w:rPr>
        <w:t>301,000,000.00 </w:t>
      </w:r>
      <w:r>
        <w:rPr/>
        <w:t>元，扣除承销费用、发行手续费、审计费用、律师费用等发行费用 </w:t>
      </w:r>
      <w:r>
        <w:rPr>
          <w:rFonts w:ascii="Times New Roman" w:hAnsi="Times New Roman" w:cs="Times New Roman" w:eastAsia="Times New Roman" w:hint="default"/>
        </w:rPr>
        <w:t>16,830,000.00</w:t>
      </w:r>
      <w:r>
        <w:rPr>
          <w:rFonts w:ascii="Times New Roman" w:hAnsi="Times New Roman" w:cs="Times New Roman" w:eastAsia="Times New Roman" w:hint="default"/>
          <w:spacing w:val="5"/>
        </w:rPr>
        <w:t> </w:t>
      </w:r>
      <w:r>
        <w:rPr/>
        <w:t>元，实际募集资</w:t>
      </w:r>
    </w:p>
    <w:p>
      <w:pPr>
        <w:pStyle w:val="BodyText"/>
        <w:spacing w:line="240" w:lineRule="auto" w:before="149"/>
        <w:ind w:left="250" w:right="240"/>
        <w:jc w:val="left"/>
      </w:pPr>
      <w:r>
        <w:rPr/>
        <w:t>金</w:t>
      </w:r>
      <w:r>
        <w:rPr>
          <w:spacing w:val="-58"/>
        </w:rPr>
        <w:t> </w:t>
      </w:r>
      <w:r>
        <w:rPr>
          <w:rFonts w:ascii="Times New Roman" w:hAnsi="Times New Roman" w:cs="Times New Roman" w:eastAsia="Times New Roman" w:hint="default"/>
        </w:rPr>
        <w:t>284,170,000.00</w:t>
      </w:r>
      <w:r>
        <w:rPr>
          <w:rFonts w:ascii="Times New Roman" w:hAnsi="Times New Roman" w:cs="Times New Roman" w:eastAsia="Times New Roman" w:hint="default"/>
          <w:spacing w:val="-5"/>
        </w:rPr>
        <w:t> </w:t>
      </w:r>
      <w:r>
        <w:rPr/>
        <w:t>元，其中股本</w:t>
      </w:r>
      <w:r>
        <w:rPr>
          <w:spacing w:val="-58"/>
        </w:rPr>
        <w:t> </w:t>
      </w:r>
      <w:r>
        <w:rPr>
          <w:rFonts w:ascii="Times New Roman" w:hAnsi="Times New Roman" w:cs="Times New Roman" w:eastAsia="Times New Roman" w:hint="default"/>
        </w:rPr>
        <w:t>14,000,000.00</w:t>
      </w:r>
      <w:r>
        <w:rPr>
          <w:rFonts w:ascii="Times New Roman" w:hAnsi="Times New Roman" w:cs="Times New Roman" w:eastAsia="Times New Roman" w:hint="default"/>
          <w:spacing w:val="-5"/>
        </w:rPr>
        <w:t> </w:t>
      </w:r>
      <w:r>
        <w:rPr/>
        <w:t>元，溢价款</w:t>
      </w:r>
      <w:r>
        <w:rPr>
          <w:spacing w:val="-58"/>
        </w:rPr>
        <w:t> </w:t>
      </w:r>
      <w:r>
        <w:rPr>
          <w:rFonts w:ascii="Times New Roman" w:hAnsi="Times New Roman" w:cs="Times New Roman" w:eastAsia="Times New Roman" w:hint="default"/>
        </w:rPr>
        <w:t>270,170,000.00</w:t>
      </w:r>
      <w:r>
        <w:rPr>
          <w:rFonts w:ascii="Times New Roman" w:hAnsi="Times New Roman" w:cs="Times New Roman" w:eastAsia="Times New Roman" w:hint="default"/>
          <w:spacing w:val="-5"/>
        </w:rPr>
        <w:t> </w:t>
      </w:r>
      <w:r>
        <w:rPr/>
        <w:t>元转入资本公积。</w:t>
      </w:r>
    </w:p>
    <w:p>
      <w:pPr>
        <w:spacing w:after="0" w:line="240" w:lineRule="auto"/>
        <w:jc w:val="left"/>
        <w:sectPr>
          <w:pgSz w:w="11900" w:h="16840"/>
          <w:pgMar w:header="851" w:footer="982" w:top="1320" w:bottom="1180" w:left="600" w:right="500"/>
        </w:sectPr>
      </w:pPr>
    </w:p>
    <w:p>
      <w:pPr>
        <w:spacing w:line="240" w:lineRule="auto" w:before="9"/>
        <w:rPr>
          <w:rFonts w:ascii="宋体" w:hAnsi="宋体" w:cs="宋体" w:eastAsia="宋体" w:hint="default"/>
          <w:sz w:val="3"/>
          <w:szCs w:val="3"/>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7"/>
          <w:szCs w:val="7"/>
        </w:rPr>
      </w:pPr>
    </w:p>
    <w:p>
      <w:pPr>
        <w:pStyle w:val="BodyText"/>
        <w:spacing w:line="240" w:lineRule="auto" w:before="35"/>
        <w:ind w:left="670" w:right="240"/>
        <w:jc w:val="left"/>
      </w:pPr>
      <w:r>
        <w:rPr>
          <w:rFonts w:ascii="Times New Roman" w:hAnsi="Times New Roman" w:cs="Times New Roman" w:eastAsia="Times New Roman" w:hint="default"/>
        </w:rPr>
        <w:t>23</w:t>
      </w:r>
      <w:r>
        <w:rPr/>
        <w:t>．盈余公积</w:t>
      </w:r>
    </w:p>
    <w:tbl>
      <w:tblPr>
        <w:tblW w:w="0" w:type="auto"/>
        <w:jc w:val="left"/>
        <w:tblInd w:w="113" w:type="dxa"/>
        <w:tblLayout w:type="fixed"/>
        <w:tblCellMar>
          <w:top w:w="0" w:type="dxa"/>
          <w:left w:w="0" w:type="dxa"/>
          <w:bottom w:w="0" w:type="dxa"/>
          <w:right w:w="0" w:type="dxa"/>
        </w:tblCellMar>
        <w:tblLook w:val="01E0"/>
      </w:tblPr>
      <w:tblGrid>
        <w:gridCol w:w="2118"/>
        <w:gridCol w:w="2105"/>
        <w:gridCol w:w="2105"/>
        <w:gridCol w:w="2105"/>
        <w:gridCol w:w="2105"/>
      </w:tblGrid>
      <w:tr>
        <w:trPr>
          <w:trHeight w:val="459" w:hRule="exact"/>
        </w:trPr>
        <w:tc>
          <w:tcPr>
            <w:tcW w:w="2118"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32"/>
              <w:ind w:right="73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41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52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522"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21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left="41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50" w:hRule="exact"/>
        </w:trPr>
        <w:tc>
          <w:tcPr>
            <w:tcW w:w="2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right="728"/>
              <w:jc w:val="right"/>
              <w:rPr>
                <w:rFonts w:ascii="宋体" w:hAnsi="宋体" w:cs="宋体" w:eastAsia="宋体" w:hint="default"/>
                <w:sz w:val="21"/>
                <w:szCs w:val="21"/>
              </w:rPr>
            </w:pPr>
            <w:r>
              <w:rPr>
                <w:rFonts w:ascii="宋体" w:hAnsi="宋体" w:cs="宋体" w:eastAsia="宋体" w:hint="default"/>
                <w:sz w:val="21"/>
                <w:szCs w:val="21"/>
              </w:rPr>
              <w:t>法定盈余公积</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15,605,022.60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8,581,129.05</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24,186,151.65</w:t>
            </w:r>
          </w:p>
        </w:tc>
      </w:tr>
      <w:tr>
        <w:trPr>
          <w:trHeight w:val="460" w:hRule="exact"/>
        </w:trPr>
        <w:tc>
          <w:tcPr>
            <w:tcW w:w="2118"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32"/>
              <w:ind w:right="73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15,605,022.60</w:t>
            </w: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8,581,129.05</w:t>
            </w:r>
          </w:p>
        </w:tc>
        <w:tc>
          <w:tcPr>
            <w:tcW w:w="2105" w:type="dxa"/>
            <w:tcBorders>
              <w:top w:val="single" w:sz="4" w:space="0" w:color="000000"/>
              <w:left w:val="single" w:sz="4" w:space="0" w:color="000000"/>
              <w:bottom w:val="single" w:sz="12" w:space="0" w:color="000000"/>
              <w:right w:val="single" w:sz="4" w:space="0" w:color="000000"/>
            </w:tcBorders>
          </w:tcPr>
          <w:p>
            <w:pPr/>
          </w:p>
        </w:tc>
        <w:tc>
          <w:tcPr>
            <w:tcW w:w="2105"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24,186,151.65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670" w:right="240"/>
        <w:jc w:val="left"/>
      </w:pPr>
      <w:r>
        <w:rPr>
          <w:rFonts w:ascii="Times New Roman" w:hAnsi="Times New Roman" w:cs="Times New Roman" w:eastAsia="Times New Roman" w:hint="default"/>
        </w:rPr>
        <w:t>24</w:t>
      </w:r>
      <w:r>
        <w:rPr/>
        <w:t>．未分配利润</w:t>
      </w:r>
    </w:p>
    <w:p>
      <w:pPr>
        <w:pStyle w:val="BodyText"/>
        <w:spacing w:line="240" w:lineRule="auto" w:before="149"/>
        <w:ind w:left="670" w:right="240"/>
        <w:jc w:val="left"/>
      </w:pPr>
      <w:r>
        <w:rPr/>
        <w:t>（</w:t>
      </w:r>
      <w:r>
        <w:rPr>
          <w:rFonts w:ascii="Times New Roman" w:hAnsi="Times New Roman" w:cs="Times New Roman" w:eastAsia="Times New Roman" w:hint="default"/>
        </w:rPr>
        <w:t>1</w:t>
      </w:r>
      <w:r>
        <w:rPr/>
        <w:t>）公司</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年度未分配利润情况：</w:t>
      </w:r>
    </w:p>
    <w:tbl>
      <w:tblPr>
        <w:tblW w:w="0" w:type="auto"/>
        <w:jc w:val="left"/>
        <w:tblInd w:w="113" w:type="dxa"/>
        <w:tblLayout w:type="fixed"/>
        <w:tblCellMar>
          <w:top w:w="0" w:type="dxa"/>
          <w:left w:w="0" w:type="dxa"/>
          <w:bottom w:w="0" w:type="dxa"/>
          <w:right w:w="0" w:type="dxa"/>
        </w:tblCellMar>
        <w:tblLook w:val="01E0"/>
      </w:tblPr>
      <w:tblGrid>
        <w:gridCol w:w="6286"/>
        <w:gridCol w:w="4237"/>
      </w:tblGrid>
      <w:tr>
        <w:trPr>
          <w:trHeight w:val="460" w:hRule="exact"/>
        </w:trPr>
        <w:tc>
          <w:tcPr>
            <w:tcW w:w="6286"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237" w:type="dxa"/>
            <w:tcBorders>
              <w:top w:val="single" w:sz="12" w:space="0" w:color="000000"/>
              <w:left w:val="single" w:sz="4" w:space="0" w:color="000000"/>
              <w:bottom w:val="single" w:sz="4" w:space="0" w:color="000000"/>
              <w:right w:val="nil" w:sz="6" w:space="0" w:color="auto"/>
            </w:tcBorders>
          </w:tcPr>
          <w:p>
            <w:pPr>
              <w:pStyle w:val="TableParagraph"/>
              <w:tabs>
                <w:tab w:pos="421" w:val="left" w:leader="none"/>
              </w:tabs>
              <w:spacing w:line="240" w:lineRule="auto" w:before="132"/>
              <w:ind w:right="4"/>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540" w:hRule="exact"/>
        </w:trPr>
        <w:tc>
          <w:tcPr>
            <w:tcW w:w="6286"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4237"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82,433,688.87</w:t>
            </w:r>
          </w:p>
        </w:tc>
      </w:tr>
      <w:tr>
        <w:trPr>
          <w:trHeight w:val="440" w:hRule="exact"/>
        </w:trPr>
        <w:tc>
          <w:tcPr>
            <w:tcW w:w="6286"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加：本年净利润转入</w:t>
            </w:r>
          </w:p>
        </w:tc>
        <w:tc>
          <w:tcPr>
            <w:tcW w:w="4237"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1"/>
                <w:sz w:val="21"/>
              </w:rPr>
              <w:t>101,261,176.95</w:t>
            </w:r>
          </w:p>
        </w:tc>
      </w:tr>
      <w:tr>
        <w:trPr>
          <w:trHeight w:val="445" w:hRule="exact"/>
        </w:trPr>
        <w:tc>
          <w:tcPr>
            <w:tcW w:w="6286"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4237"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8,581,129.05</w:t>
            </w:r>
          </w:p>
        </w:tc>
      </w:tr>
      <w:tr>
        <w:trPr>
          <w:trHeight w:val="437" w:hRule="exact"/>
        </w:trPr>
        <w:tc>
          <w:tcPr>
            <w:tcW w:w="6286"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5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4237" w:type="dxa"/>
            <w:tcBorders>
              <w:top w:val="nil" w:sz="6" w:space="0" w:color="auto"/>
              <w:left w:val="single" w:sz="4" w:space="0" w:color="000000"/>
              <w:bottom w:val="nil" w:sz="6" w:space="0" w:color="auto"/>
              <w:right w:val="nil" w:sz="6" w:space="0" w:color="auto"/>
            </w:tcBorders>
          </w:tcPr>
          <w:p>
            <w:pPr/>
          </w:p>
        </w:tc>
      </w:tr>
      <w:tr>
        <w:trPr>
          <w:trHeight w:val="450" w:hRule="exact"/>
        </w:trPr>
        <w:tc>
          <w:tcPr>
            <w:tcW w:w="6286"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42" w:right="0"/>
              <w:jc w:val="left"/>
              <w:rPr>
                <w:rFonts w:ascii="宋体" w:hAnsi="宋体" w:cs="宋体" w:eastAsia="宋体" w:hint="default"/>
                <w:sz w:val="21"/>
                <w:szCs w:val="21"/>
              </w:rPr>
            </w:pPr>
            <w:r>
              <w:rPr>
                <w:rFonts w:ascii="宋体" w:hAnsi="宋体" w:cs="宋体" w:eastAsia="宋体" w:hint="default"/>
                <w:sz w:val="21"/>
                <w:szCs w:val="21"/>
              </w:rPr>
              <w:t>应付优先股股利</w:t>
            </w:r>
          </w:p>
        </w:tc>
        <w:tc>
          <w:tcPr>
            <w:tcW w:w="4237" w:type="dxa"/>
            <w:tcBorders>
              <w:top w:val="nil" w:sz="6" w:space="0" w:color="auto"/>
              <w:left w:val="single" w:sz="4" w:space="0" w:color="000000"/>
              <w:bottom w:val="nil" w:sz="6" w:space="0" w:color="auto"/>
              <w:right w:val="nil" w:sz="6" w:space="0" w:color="auto"/>
            </w:tcBorders>
          </w:tcPr>
          <w:p>
            <w:pPr/>
          </w:p>
        </w:tc>
      </w:tr>
      <w:tr>
        <w:trPr>
          <w:trHeight w:val="450" w:hRule="exact"/>
        </w:trPr>
        <w:tc>
          <w:tcPr>
            <w:tcW w:w="6286"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4237" w:type="dxa"/>
            <w:tcBorders>
              <w:top w:val="nil" w:sz="6" w:space="0" w:color="auto"/>
              <w:left w:val="single" w:sz="4" w:space="0" w:color="000000"/>
              <w:bottom w:val="nil" w:sz="6" w:space="0" w:color="auto"/>
              <w:right w:val="nil" w:sz="6" w:space="0" w:color="auto"/>
            </w:tcBorders>
          </w:tcPr>
          <w:p>
            <w:pPr/>
          </w:p>
        </w:tc>
      </w:tr>
      <w:tr>
        <w:trPr>
          <w:trHeight w:val="450" w:hRule="exact"/>
        </w:trPr>
        <w:tc>
          <w:tcPr>
            <w:tcW w:w="6286"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5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4237" w:type="dxa"/>
            <w:tcBorders>
              <w:top w:val="nil" w:sz="6" w:space="0" w:color="auto"/>
              <w:left w:val="single" w:sz="4" w:space="0" w:color="000000"/>
              <w:bottom w:val="nil" w:sz="6" w:space="0" w:color="auto"/>
              <w:right w:val="nil" w:sz="6" w:space="0" w:color="auto"/>
            </w:tcBorders>
          </w:tcPr>
          <w:p>
            <w:pPr/>
          </w:p>
        </w:tc>
      </w:tr>
      <w:tr>
        <w:trPr>
          <w:trHeight w:val="377" w:hRule="exact"/>
        </w:trPr>
        <w:tc>
          <w:tcPr>
            <w:tcW w:w="6286" w:type="dxa"/>
            <w:tcBorders>
              <w:top w:val="nil" w:sz="6" w:space="0" w:color="auto"/>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423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9"/>
              <w:ind w:right="106"/>
              <w:jc w:val="right"/>
              <w:rPr>
                <w:rFonts w:ascii="Times New Roman" w:hAnsi="Times New Roman" w:cs="Times New Roman" w:eastAsia="Times New Roman" w:hint="default"/>
                <w:sz w:val="21"/>
                <w:szCs w:val="21"/>
              </w:rPr>
            </w:pPr>
            <w:r>
              <w:rPr>
                <w:rFonts w:ascii="Times New Roman"/>
                <w:spacing w:val="-1"/>
                <w:sz w:val="21"/>
              </w:rPr>
              <w:t>175,113,736.77</w:t>
            </w:r>
          </w:p>
        </w:tc>
      </w:tr>
    </w:tbl>
    <w:p>
      <w:pPr>
        <w:spacing w:line="240" w:lineRule="auto" w:before="6"/>
        <w:rPr>
          <w:rFonts w:ascii="宋体" w:hAnsi="宋体" w:cs="宋体" w:eastAsia="宋体" w:hint="default"/>
          <w:sz w:val="9"/>
          <w:szCs w:val="9"/>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）公司利润分配政策：</w:t>
      </w:r>
    </w:p>
    <w:p>
      <w:pPr>
        <w:pStyle w:val="BodyText"/>
        <w:spacing w:line="372" w:lineRule="auto" w:before="158"/>
        <w:ind w:left="670" w:right="4965"/>
        <w:jc w:val="left"/>
      </w:pPr>
      <w:r>
        <w:rPr>
          <w:rFonts w:ascii="Times New Roman" w:hAnsi="Times New Roman" w:cs="Times New Roman" w:eastAsia="Times New Roman" w:hint="default"/>
        </w:rPr>
        <w:t>A</w:t>
      </w:r>
      <w:r>
        <w:rPr/>
        <w:t>．弥补以前年度亏损。 </w:t>
      </w:r>
      <w:r>
        <w:rPr>
          <w:rFonts w:ascii="Times New Roman" w:hAnsi="Times New Roman" w:cs="Times New Roman" w:eastAsia="Times New Roman" w:hint="default"/>
        </w:rPr>
        <w:t>B</w:t>
      </w:r>
      <w:r>
        <w:rPr/>
        <w:t>．按当年弥补亏损后净利润的</w:t>
      </w:r>
      <w:r>
        <w:rPr>
          <w:rFonts w:ascii="Times New Roman" w:hAnsi="Times New Roman" w:cs="Times New Roman" w:eastAsia="Times New Roman" w:hint="default"/>
        </w:rPr>
        <w:t>10%</w:t>
      </w:r>
      <w:r>
        <w:rPr/>
        <w:t>提取法定盈余公积。 </w:t>
      </w:r>
      <w:r>
        <w:rPr>
          <w:rFonts w:ascii="Times New Roman" w:hAnsi="Times New Roman" w:cs="Times New Roman" w:eastAsia="Times New Roman" w:hint="default"/>
        </w:rPr>
        <w:t>C</w:t>
      </w:r>
      <w:r>
        <w:rPr/>
        <w:t>．根据股东大会决议提取任意盈余公积金。 </w:t>
      </w:r>
      <w:r>
        <w:rPr>
          <w:rFonts w:ascii="Times New Roman" w:hAnsi="Times New Roman" w:cs="Times New Roman" w:eastAsia="Times New Roman" w:hint="default"/>
        </w:rPr>
        <w:t>D</w:t>
      </w:r>
      <w:r>
        <w:rPr/>
        <w:t>．根据股东大会决议，向股东分配股利。</w:t>
      </w:r>
    </w:p>
    <w:p>
      <w:pPr>
        <w:pStyle w:val="BodyText"/>
        <w:spacing w:line="240" w:lineRule="auto" w:before="31"/>
        <w:ind w:left="670" w:right="136"/>
        <w:jc w:val="left"/>
      </w:pPr>
      <w:r>
        <w:rPr/>
        <w:t>（</w:t>
      </w:r>
      <w:r>
        <w:rPr>
          <w:spacing w:val="-87"/>
        </w:rPr>
        <w:t> </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w:t>
      </w:r>
      <w:r>
        <w:rPr>
          <w:spacing w:val="-88"/>
        </w:rPr>
        <w:t> </w:t>
      </w:r>
      <w:r>
        <w:rPr>
          <w:spacing w:val="17"/>
        </w:rPr>
        <w:t>由于会计政策变更追溯调整增加</w:t>
      </w:r>
      <w:r>
        <w:rPr>
          <w:spacing w:val="-8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spacing w:val="16"/>
        </w:rPr>
        <w:t>年初未分配利润</w:t>
      </w:r>
      <w:r>
        <w:rPr>
          <w:spacing w:val="-87"/>
        </w:rPr>
        <w:t> </w:t>
      </w:r>
      <w:r>
        <w:rPr>
          <w:rFonts w:ascii="Times New Roman" w:hAnsi="Times New Roman" w:cs="Times New Roman" w:eastAsia="Times New Roman" w:hint="default"/>
        </w:rPr>
        <w:t>4,069,731.20</w:t>
      </w:r>
      <w:r>
        <w:rPr>
          <w:rFonts w:ascii="Times New Roman" w:hAnsi="Times New Roman" w:cs="Times New Roman" w:eastAsia="Times New Roman" w:hint="default"/>
          <w:spacing w:val="-34"/>
        </w:rPr>
        <w:t> </w:t>
      </w:r>
      <w:r>
        <w:rPr>
          <w:spacing w:val="14"/>
        </w:rPr>
        <w:t>元，增加</w:t>
      </w:r>
      <w:r>
        <w:rPr>
          <w:spacing w:val="-8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4"/>
        </w:rPr>
        <w:t> </w:t>
      </w:r>
      <w:r>
        <w:rPr>
          <w:spacing w:val="16"/>
        </w:rPr>
        <w:t>年初未分配利润</w:t>
      </w:r>
      <w:r>
        <w:rPr>
          <w:spacing w:val="-86"/>
        </w:rPr>
        <w:t> </w:t>
      </w:r>
      <w:r>
        <w:rPr/>
      </w:r>
    </w:p>
    <w:p>
      <w:pPr>
        <w:pStyle w:val="BodyText"/>
        <w:spacing w:line="240" w:lineRule="auto" w:before="159"/>
        <w:ind w:left="232" w:right="7167"/>
        <w:jc w:val="center"/>
      </w:pPr>
      <w:r>
        <w:rPr>
          <w:rFonts w:ascii="Times New Roman" w:hAnsi="Times New Roman" w:cs="Times New Roman" w:eastAsia="Times New Roman" w:hint="default"/>
        </w:rPr>
        <w:t>2,989,549.34</w:t>
      </w:r>
      <w:r>
        <w:rPr/>
        <w:t>元，详见附注（五）</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BodyText"/>
        <w:spacing w:line="240" w:lineRule="auto"/>
        <w:ind w:left="670" w:right="240"/>
        <w:jc w:val="left"/>
      </w:pPr>
      <w:r>
        <w:rPr>
          <w:rFonts w:ascii="Times New Roman" w:hAnsi="Times New Roman" w:cs="Times New Roman" w:eastAsia="Times New Roman" w:hint="default"/>
        </w:rPr>
        <w:t>25</w:t>
      </w:r>
      <w:r>
        <w:rPr/>
        <w:t>．营业收入及营业成本</w:t>
      </w:r>
    </w:p>
    <w:p>
      <w:pPr>
        <w:pStyle w:val="BodyText"/>
        <w:spacing w:line="240" w:lineRule="auto" w:before="159"/>
        <w:ind w:left="670" w:right="240"/>
        <w:jc w:val="left"/>
      </w:pPr>
      <w:r>
        <w:rPr/>
        <w:t>（</w:t>
      </w:r>
      <w:r>
        <w:rPr>
          <w:rFonts w:ascii="Times New Roman" w:hAnsi="Times New Roman" w:cs="Times New Roman" w:eastAsia="Times New Roman" w:hint="default"/>
        </w:rPr>
        <w:t>1</w:t>
      </w:r>
      <w:r>
        <w:rPr/>
        <w:t>）营业收入明细：</w:t>
      </w:r>
    </w:p>
    <w:tbl>
      <w:tblPr>
        <w:tblW w:w="0" w:type="auto"/>
        <w:jc w:val="left"/>
        <w:tblInd w:w="113" w:type="dxa"/>
        <w:tblLayout w:type="fixed"/>
        <w:tblCellMar>
          <w:top w:w="0" w:type="dxa"/>
          <w:left w:w="0" w:type="dxa"/>
          <w:bottom w:w="0" w:type="dxa"/>
          <w:right w:w="0" w:type="dxa"/>
        </w:tblCellMar>
        <w:tblLook w:val="01E0"/>
      </w:tblPr>
      <w:tblGrid>
        <w:gridCol w:w="5651"/>
        <w:gridCol w:w="2542"/>
        <w:gridCol w:w="2345"/>
      </w:tblGrid>
      <w:tr>
        <w:trPr>
          <w:trHeight w:val="470" w:hRule="exact"/>
        </w:trPr>
        <w:tc>
          <w:tcPr>
            <w:tcW w:w="56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right="2601"/>
              <w:jc w:val="right"/>
              <w:rPr>
                <w:rFonts w:ascii="宋体" w:hAnsi="宋体" w:cs="宋体" w:eastAsia="宋体" w:hint="default"/>
                <w:sz w:val="21"/>
                <w:szCs w:val="21"/>
              </w:rPr>
            </w:pPr>
            <w:r>
              <w:rPr>
                <w:rFonts w:ascii="宋体" w:hAnsi="宋体" w:cs="宋体" w:eastAsia="宋体" w:hint="default"/>
                <w:sz w:val="21"/>
                <w:szCs w:val="21"/>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7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64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1" w:hRule="exact"/>
        </w:trPr>
        <w:tc>
          <w:tcPr>
            <w:tcW w:w="5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279,475,328.60</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193,108,942.34</w:t>
            </w:r>
          </w:p>
        </w:tc>
      </w:tr>
      <w:tr>
        <w:trPr>
          <w:trHeight w:val="470" w:hRule="exact"/>
        </w:trPr>
        <w:tc>
          <w:tcPr>
            <w:tcW w:w="56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right="2603"/>
              <w:jc w:val="right"/>
              <w:rPr>
                <w:rFonts w:ascii="宋体" w:hAnsi="宋体" w:cs="宋体" w:eastAsia="宋体" w:hint="default"/>
                <w:sz w:val="21"/>
                <w:szCs w:val="21"/>
              </w:rPr>
            </w:pPr>
            <w:r>
              <w:rPr>
                <w:rFonts w:ascii="宋体" w:hAnsi="宋体" w:cs="宋体" w:eastAsia="宋体" w:hint="default"/>
                <w:sz w:val="21"/>
                <w:szCs w:val="21"/>
              </w:rPr>
              <w:t>合计</w:t>
            </w:r>
          </w:p>
        </w:tc>
        <w:tc>
          <w:tcPr>
            <w:tcW w:w="2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279,475,328.60</w:t>
            </w:r>
          </w:p>
        </w:tc>
        <w:tc>
          <w:tcPr>
            <w:tcW w:w="23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193,108,942.34</w:t>
            </w:r>
          </w:p>
        </w:tc>
      </w:tr>
    </w:tbl>
    <w:p>
      <w:pPr>
        <w:spacing w:line="240" w:lineRule="auto" w:before="6"/>
        <w:rPr>
          <w:rFonts w:ascii="宋体" w:hAnsi="宋体" w:cs="宋体" w:eastAsia="宋体" w:hint="default"/>
          <w:sz w:val="9"/>
          <w:szCs w:val="9"/>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）营业成本明细：</w:t>
      </w:r>
    </w:p>
    <w:tbl>
      <w:tblPr>
        <w:tblW w:w="0" w:type="auto"/>
        <w:jc w:val="left"/>
        <w:tblInd w:w="123" w:type="dxa"/>
        <w:tblLayout w:type="fixed"/>
        <w:tblCellMar>
          <w:top w:w="0" w:type="dxa"/>
          <w:left w:w="0" w:type="dxa"/>
          <w:bottom w:w="0" w:type="dxa"/>
          <w:right w:w="0" w:type="dxa"/>
        </w:tblCellMar>
        <w:tblLook w:val="01E0"/>
      </w:tblPr>
      <w:tblGrid>
        <w:gridCol w:w="5651"/>
        <w:gridCol w:w="2542"/>
        <w:gridCol w:w="2345"/>
      </w:tblGrid>
      <w:tr>
        <w:trPr>
          <w:trHeight w:val="470" w:hRule="exact"/>
        </w:trPr>
        <w:tc>
          <w:tcPr>
            <w:tcW w:w="56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7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64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5651"/>
        <w:gridCol w:w="2542"/>
        <w:gridCol w:w="2345"/>
      </w:tblGrid>
      <w:tr>
        <w:trPr>
          <w:trHeight w:val="467" w:hRule="exact"/>
        </w:trPr>
        <w:tc>
          <w:tcPr>
            <w:tcW w:w="5651"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5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108,332,324.11</w:t>
            </w:r>
          </w:p>
        </w:tc>
        <w:tc>
          <w:tcPr>
            <w:tcW w:w="2345"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80,100,459.44</w:t>
            </w:r>
          </w:p>
        </w:tc>
      </w:tr>
      <w:tr>
        <w:trPr>
          <w:trHeight w:val="471" w:hRule="exact"/>
        </w:trPr>
        <w:tc>
          <w:tcPr>
            <w:tcW w:w="56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108,332,324.11</w:t>
            </w:r>
          </w:p>
        </w:tc>
        <w:tc>
          <w:tcPr>
            <w:tcW w:w="23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80,100,459.44</w:t>
            </w:r>
          </w:p>
        </w:tc>
      </w:tr>
    </w:tbl>
    <w:p>
      <w:pPr>
        <w:spacing w:line="240" w:lineRule="auto" w:before="4"/>
        <w:rPr>
          <w:rFonts w:ascii="宋体" w:hAnsi="宋体" w:cs="宋体" w:eastAsia="宋体" w:hint="default"/>
          <w:sz w:val="8"/>
          <w:szCs w:val="8"/>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）按行业分类：</w:t>
      </w:r>
    </w:p>
    <w:tbl>
      <w:tblPr>
        <w:tblW w:w="0" w:type="auto"/>
        <w:jc w:val="left"/>
        <w:tblInd w:w="113" w:type="dxa"/>
        <w:tblLayout w:type="fixed"/>
        <w:tblCellMar>
          <w:top w:w="0" w:type="dxa"/>
          <w:left w:w="0" w:type="dxa"/>
          <w:bottom w:w="0" w:type="dxa"/>
          <w:right w:w="0" w:type="dxa"/>
        </w:tblCellMar>
        <w:tblLook w:val="01E0"/>
      </w:tblPr>
      <w:tblGrid>
        <w:gridCol w:w="3108"/>
        <w:gridCol w:w="2476"/>
        <w:gridCol w:w="2477"/>
        <w:gridCol w:w="2477"/>
      </w:tblGrid>
      <w:tr>
        <w:trPr>
          <w:trHeight w:val="470" w:hRule="exact"/>
        </w:trPr>
        <w:tc>
          <w:tcPr>
            <w:tcW w:w="3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825" w:right="0"/>
              <w:jc w:val="left"/>
              <w:rPr>
                <w:rFonts w:ascii="宋体" w:hAnsi="宋体" w:cs="宋体" w:eastAsia="宋体" w:hint="default"/>
                <w:sz w:val="21"/>
                <w:szCs w:val="21"/>
              </w:rPr>
            </w:pPr>
            <w:r>
              <w:rPr>
                <w:rFonts w:ascii="宋体" w:hAnsi="宋体" w:cs="宋体" w:eastAsia="宋体" w:hint="default"/>
                <w:sz w:val="21"/>
                <w:szCs w:val="21"/>
              </w:rPr>
              <w:t>产品或业务种类</w:t>
            </w:r>
          </w:p>
        </w:tc>
        <w:tc>
          <w:tcPr>
            <w:tcW w:w="2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60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6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603"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556" w:hRule="exact"/>
        </w:trPr>
        <w:tc>
          <w:tcPr>
            <w:tcW w:w="3108"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w:t>
            </w:r>
          </w:p>
        </w:tc>
        <w:tc>
          <w:tcPr>
            <w:tcW w:w="24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97,008,954.67</w:t>
            </w:r>
          </w:p>
        </w:tc>
        <w:tc>
          <w:tcPr>
            <w:tcW w:w="24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76,501,258.92</w:t>
            </w:r>
          </w:p>
        </w:tc>
        <w:tc>
          <w:tcPr>
            <w:tcW w:w="2477"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20,507,695.75</w:t>
            </w:r>
          </w:p>
        </w:tc>
      </w:tr>
      <w:tr>
        <w:trPr>
          <w:trHeight w:val="45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．行业应用软件</w:t>
            </w:r>
          </w:p>
        </w:tc>
        <w:tc>
          <w:tcPr>
            <w:tcW w:w="2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119,060,912.40</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2,423,094.02</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116,637,818.38</w:t>
            </w:r>
          </w:p>
        </w:tc>
      </w:tr>
      <w:tr>
        <w:trPr>
          <w:trHeight w:val="45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．其他服务</w:t>
            </w:r>
          </w:p>
        </w:tc>
        <w:tc>
          <w:tcPr>
            <w:tcW w:w="2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68,378,548.37</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33,104,453.40</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35,274,094.97</w:t>
            </w:r>
          </w:p>
        </w:tc>
      </w:tr>
      <w:tr>
        <w:trPr>
          <w:trHeight w:val="354" w:hRule="exact"/>
        </w:trPr>
        <w:tc>
          <w:tcPr>
            <w:tcW w:w="3108"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抵销</w:t>
            </w:r>
          </w:p>
        </w:tc>
        <w:tc>
          <w:tcPr>
            <w:tcW w:w="2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4,973,086.84</w:t>
            </w:r>
          </w:p>
        </w:tc>
        <w:tc>
          <w:tcPr>
            <w:tcW w:w="24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3,696,482.23</w:t>
            </w:r>
          </w:p>
        </w:tc>
        <w:tc>
          <w:tcPr>
            <w:tcW w:w="2477" w:type="dxa"/>
            <w:tcBorders>
              <w:top w:val="nil" w:sz="6" w:space="0" w:color="auto"/>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1,276,604.61</w:t>
            </w:r>
          </w:p>
        </w:tc>
      </w:tr>
      <w:tr>
        <w:trPr>
          <w:trHeight w:val="47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279,475,328.60</w:t>
            </w:r>
          </w:p>
        </w:tc>
        <w:tc>
          <w:tcPr>
            <w:tcW w:w="2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108,332,324.11</w:t>
            </w:r>
          </w:p>
        </w:tc>
        <w:tc>
          <w:tcPr>
            <w:tcW w:w="2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171,143,004.49</w:t>
            </w:r>
          </w:p>
        </w:tc>
      </w:tr>
    </w:tbl>
    <w:p>
      <w:pPr>
        <w:spacing w:line="240" w:lineRule="auto" w:before="9"/>
        <w:rPr>
          <w:rFonts w:ascii="宋体" w:hAnsi="宋体" w:cs="宋体" w:eastAsia="宋体" w:hint="default"/>
          <w:sz w:val="8"/>
          <w:szCs w:val="8"/>
        </w:rPr>
      </w:pPr>
    </w:p>
    <w:p>
      <w:pPr>
        <w:pStyle w:val="BodyText"/>
        <w:spacing w:line="240" w:lineRule="auto" w:before="35"/>
        <w:ind w:left="671" w:right="240"/>
        <w:jc w:val="left"/>
      </w:pPr>
      <w:r>
        <w:rPr/>
        <w:t>（</w:t>
      </w:r>
      <w:r>
        <w:rPr>
          <w:rFonts w:ascii="Times New Roman" w:hAnsi="Times New Roman" w:cs="Times New Roman" w:eastAsia="Times New Roman" w:hint="default"/>
        </w:rPr>
        <w:t>4</w:t>
      </w:r>
      <w:r>
        <w:rPr/>
        <w:t>）按业务性质分类</w:t>
      </w:r>
    </w:p>
    <w:tbl>
      <w:tblPr>
        <w:tblW w:w="0" w:type="auto"/>
        <w:jc w:val="left"/>
        <w:tblInd w:w="113" w:type="dxa"/>
        <w:tblLayout w:type="fixed"/>
        <w:tblCellMar>
          <w:top w:w="0" w:type="dxa"/>
          <w:left w:w="0" w:type="dxa"/>
          <w:bottom w:w="0" w:type="dxa"/>
          <w:right w:w="0" w:type="dxa"/>
        </w:tblCellMar>
        <w:tblLook w:val="01E0"/>
      </w:tblPr>
      <w:tblGrid>
        <w:gridCol w:w="3108"/>
        <w:gridCol w:w="2476"/>
        <w:gridCol w:w="2477"/>
        <w:gridCol w:w="2477"/>
      </w:tblGrid>
      <w:tr>
        <w:trPr>
          <w:trHeight w:val="460" w:hRule="exact"/>
        </w:trPr>
        <w:tc>
          <w:tcPr>
            <w:tcW w:w="3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825" w:right="0"/>
              <w:jc w:val="left"/>
              <w:rPr>
                <w:rFonts w:ascii="宋体" w:hAnsi="宋体" w:cs="宋体" w:eastAsia="宋体" w:hint="default"/>
                <w:sz w:val="21"/>
                <w:szCs w:val="21"/>
              </w:rPr>
            </w:pPr>
            <w:r>
              <w:rPr>
                <w:rFonts w:ascii="宋体" w:hAnsi="宋体" w:cs="宋体" w:eastAsia="宋体" w:hint="default"/>
                <w:sz w:val="21"/>
                <w:szCs w:val="21"/>
              </w:rPr>
              <w:t>产品或业务种类</w:t>
            </w:r>
          </w:p>
        </w:tc>
        <w:tc>
          <w:tcPr>
            <w:tcW w:w="2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60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6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603"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540" w:hRule="exact"/>
        </w:trPr>
        <w:tc>
          <w:tcPr>
            <w:tcW w:w="3108"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w:t>
            </w:r>
          </w:p>
        </w:tc>
        <w:tc>
          <w:tcPr>
            <w:tcW w:w="247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97,008,954.67</w:t>
            </w:r>
          </w:p>
        </w:tc>
        <w:tc>
          <w:tcPr>
            <w:tcW w:w="24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76,501,258.92</w:t>
            </w:r>
          </w:p>
        </w:tc>
        <w:tc>
          <w:tcPr>
            <w:tcW w:w="2477"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20,507,695.75</w:t>
            </w:r>
          </w:p>
        </w:tc>
      </w:tr>
      <w:tr>
        <w:trPr>
          <w:trHeight w:val="44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．软件开发</w:t>
            </w:r>
          </w:p>
        </w:tc>
        <w:tc>
          <w:tcPr>
            <w:tcW w:w="2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119,060,912.40</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2,423,094.02</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1"/>
                <w:sz w:val="21"/>
              </w:rPr>
              <w:t>116,637,818.38</w:t>
            </w:r>
          </w:p>
        </w:tc>
      </w:tr>
      <w:tr>
        <w:trPr>
          <w:trHeight w:val="44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．技术支持与维护</w:t>
            </w:r>
          </w:p>
        </w:tc>
        <w:tc>
          <w:tcPr>
            <w:tcW w:w="2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68,378,548.37</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33,104,453.40</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35,274,094.97</w:t>
            </w:r>
          </w:p>
        </w:tc>
      </w:tr>
      <w:tr>
        <w:trPr>
          <w:trHeight w:val="350" w:hRule="exact"/>
        </w:trPr>
        <w:tc>
          <w:tcPr>
            <w:tcW w:w="3108"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抵销</w:t>
            </w:r>
          </w:p>
        </w:tc>
        <w:tc>
          <w:tcPr>
            <w:tcW w:w="2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4,973,086.84</w:t>
            </w:r>
          </w:p>
        </w:tc>
        <w:tc>
          <w:tcPr>
            <w:tcW w:w="24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3,696,482.23</w:t>
            </w:r>
          </w:p>
        </w:tc>
        <w:tc>
          <w:tcPr>
            <w:tcW w:w="2477"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1"/>
                <w:sz w:val="21"/>
              </w:rPr>
              <w:t>1,276,604.61</w:t>
            </w:r>
          </w:p>
        </w:tc>
      </w:tr>
      <w:tr>
        <w:trPr>
          <w:trHeight w:val="46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279,475,328.60</w:t>
            </w:r>
          </w:p>
        </w:tc>
        <w:tc>
          <w:tcPr>
            <w:tcW w:w="2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108,332,324.11</w:t>
            </w:r>
          </w:p>
        </w:tc>
        <w:tc>
          <w:tcPr>
            <w:tcW w:w="2477"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171,143,004.49</w:t>
            </w:r>
          </w:p>
        </w:tc>
      </w:tr>
    </w:tbl>
    <w:p>
      <w:pPr>
        <w:spacing w:line="240" w:lineRule="auto" w:before="10"/>
        <w:rPr>
          <w:rFonts w:ascii="宋体" w:hAnsi="宋体" w:cs="宋体" w:eastAsia="宋体" w:hint="default"/>
          <w:sz w:val="8"/>
          <w:szCs w:val="8"/>
        </w:rPr>
      </w:pPr>
    </w:p>
    <w:p>
      <w:pPr>
        <w:pStyle w:val="BodyText"/>
        <w:spacing w:line="240" w:lineRule="auto" w:before="35"/>
        <w:ind w:left="670" w:right="240"/>
        <w:jc w:val="left"/>
      </w:pPr>
      <w:r>
        <w:rPr/>
        <w:t>注：公司前五名客户销售的收入总额为</w:t>
      </w:r>
      <w:r>
        <w:rPr>
          <w:spacing w:val="-57"/>
        </w:rPr>
        <w:t> </w:t>
      </w:r>
      <w:r>
        <w:rPr>
          <w:rFonts w:ascii="Times New Roman" w:hAnsi="Times New Roman" w:cs="Times New Roman" w:eastAsia="Times New Roman" w:hint="default"/>
        </w:rPr>
        <w:t>34,005,976.49</w:t>
      </w:r>
      <w:r>
        <w:rPr>
          <w:rFonts w:ascii="Times New Roman" w:hAnsi="Times New Roman" w:cs="Times New Roman" w:eastAsia="Times New Roman" w:hint="default"/>
          <w:spacing w:val="-4"/>
        </w:rPr>
        <w:t> </w:t>
      </w:r>
      <w:r>
        <w:rPr/>
        <w:t>元，占公司全部销售收入的比例为</w:t>
      </w:r>
      <w:r>
        <w:rPr>
          <w:spacing w:val="-57"/>
        </w:rPr>
        <w:t> </w:t>
      </w:r>
      <w:r>
        <w:rPr>
          <w:rFonts w:ascii="Times New Roman" w:hAnsi="Times New Roman" w:cs="Times New Roman" w:eastAsia="Times New Roman" w:hint="default"/>
        </w:rPr>
        <w:t>12.17%</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BodyText"/>
        <w:spacing w:line="240" w:lineRule="auto"/>
        <w:ind w:left="670" w:right="240"/>
        <w:jc w:val="left"/>
      </w:pPr>
      <w:r>
        <w:rPr>
          <w:rFonts w:ascii="Times New Roman" w:hAnsi="Times New Roman" w:cs="Times New Roman" w:eastAsia="Times New Roman" w:hint="default"/>
        </w:rPr>
        <w:t>26</w:t>
      </w:r>
      <w:r>
        <w:rPr/>
        <w:t>．营业税金及附加</w:t>
      </w:r>
    </w:p>
    <w:tbl>
      <w:tblPr>
        <w:tblW w:w="0" w:type="auto"/>
        <w:jc w:val="left"/>
        <w:tblInd w:w="113" w:type="dxa"/>
        <w:tblLayout w:type="fixed"/>
        <w:tblCellMar>
          <w:top w:w="0" w:type="dxa"/>
          <w:left w:w="0" w:type="dxa"/>
          <w:bottom w:w="0" w:type="dxa"/>
          <w:right w:w="0" w:type="dxa"/>
        </w:tblCellMar>
        <w:tblLook w:val="01E0"/>
      </w:tblPr>
      <w:tblGrid>
        <w:gridCol w:w="3108"/>
        <w:gridCol w:w="2478"/>
        <w:gridCol w:w="2477"/>
        <w:gridCol w:w="2474"/>
      </w:tblGrid>
      <w:tr>
        <w:trPr>
          <w:trHeight w:val="459" w:hRule="exact"/>
        </w:trPr>
        <w:tc>
          <w:tcPr>
            <w:tcW w:w="3108"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707"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707" w:right="0"/>
              <w:jc w:val="left"/>
              <w:rPr>
                <w:rFonts w:ascii="宋体" w:hAnsi="宋体" w:cs="宋体" w:eastAsia="宋体" w:hint="default"/>
                <w:sz w:val="21"/>
                <w:szCs w:val="21"/>
              </w:rPr>
            </w:pPr>
            <w:r>
              <w:rPr>
                <w:rFonts w:ascii="宋体" w:hAnsi="宋体" w:cs="宋体" w:eastAsia="宋体" w:hint="default"/>
                <w:sz w:val="21"/>
                <w:szCs w:val="21"/>
              </w:rPr>
              <w:t>上期发生数</w:t>
            </w:r>
          </w:p>
        </w:tc>
        <w:tc>
          <w:tcPr>
            <w:tcW w:w="24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40" w:hRule="exact"/>
        </w:trPr>
        <w:tc>
          <w:tcPr>
            <w:tcW w:w="3108"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47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3,438,864.35</w:t>
            </w:r>
          </w:p>
        </w:tc>
        <w:tc>
          <w:tcPr>
            <w:tcW w:w="24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2,601,820.23</w:t>
            </w:r>
          </w:p>
        </w:tc>
        <w:tc>
          <w:tcPr>
            <w:tcW w:w="2474" w:type="dxa"/>
            <w:tcBorders>
              <w:top w:val="single" w:sz="4" w:space="0" w:color="000000"/>
              <w:left w:val="single" w:sz="4" w:space="0" w:color="000000"/>
              <w:bottom w:val="nil" w:sz="6" w:space="0" w:color="auto"/>
              <w:right w:val="nil" w:sz="6" w:space="0" w:color="auto"/>
            </w:tcBorders>
          </w:tcPr>
          <w:p>
            <w:pPr>
              <w:pStyle w:val="TableParagraph"/>
              <w:spacing w:line="240" w:lineRule="auto" w:before="132"/>
              <w:ind w:right="2"/>
              <w:jc w:val="center"/>
              <w:rPr>
                <w:rFonts w:ascii="宋体" w:hAnsi="宋体" w:cs="宋体" w:eastAsia="宋体" w:hint="default"/>
                <w:sz w:val="21"/>
                <w:szCs w:val="21"/>
              </w:rPr>
            </w:pPr>
            <w:r>
              <w:rPr>
                <w:rFonts w:ascii="宋体" w:hAnsi="宋体" w:cs="宋体" w:eastAsia="宋体" w:hint="default"/>
                <w:sz w:val="21"/>
                <w:szCs w:val="21"/>
              </w:rPr>
              <w:t>见附注（六）</w:t>
            </w:r>
          </w:p>
        </w:tc>
      </w:tr>
      <w:tr>
        <w:trPr>
          <w:trHeight w:val="44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1,671,592.89</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977,780.31</w:t>
            </w:r>
            <w:r>
              <w:rPr>
                <w:rFonts w:ascii="Times New Roman"/>
                <w:sz w:val="21"/>
              </w:rPr>
            </w:r>
          </w:p>
        </w:tc>
        <w:tc>
          <w:tcPr>
            <w:tcW w:w="247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见附注（六）</w:t>
            </w:r>
          </w:p>
        </w:tc>
      </w:tr>
      <w:tr>
        <w:trPr>
          <w:trHeight w:val="44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787,742.61</w:t>
            </w:r>
            <w:r>
              <w:rPr>
                <w:rFonts w:ascii="Times New Roman"/>
                <w:sz w:val="21"/>
              </w:rPr>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471,327.62</w:t>
            </w:r>
            <w:r>
              <w:rPr>
                <w:rFonts w:ascii="Times New Roman"/>
                <w:sz w:val="21"/>
              </w:rPr>
            </w:r>
          </w:p>
        </w:tc>
        <w:tc>
          <w:tcPr>
            <w:tcW w:w="247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见附注（六）</w:t>
            </w:r>
          </w:p>
        </w:tc>
      </w:tr>
      <w:tr>
        <w:trPr>
          <w:trHeight w:val="44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27,745.55</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22,765.38</w:t>
            </w:r>
          </w:p>
        </w:tc>
        <w:tc>
          <w:tcPr>
            <w:tcW w:w="2474"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 </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58,821.34</w:t>
            </w:r>
          </w:p>
        </w:tc>
        <w:tc>
          <w:tcPr>
            <w:tcW w:w="2477" w:type="dxa"/>
            <w:tcBorders>
              <w:top w:val="nil" w:sz="6" w:space="0" w:color="auto"/>
              <w:left w:val="single" w:sz="4" w:space="0" w:color="000000"/>
              <w:bottom w:val="nil" w:sz="6" w:space="0" w:color="auto"/>
              <w:right w:val="single" w:sz="4" w:space="0" w:color="000000"/>
            </w:tcBorders>
          </w:tcPr>
          <w:p>
            <w:pPr/>
          </w:p>
        </w:tc>
        <w:tc>
          <w:tcPr>
            <w:tcW w:w="2474"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水利建设基金 </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19,007.56</w:t>
            </w:r>
          </w:p>
        </w:tc>
        <w:tc>
          <w:tcPr>
            <w:tcW w:w="2477" w:type="dxa"/>
            <w:tcBorders>
              <w:top w:val="nil" w:sz="6" w:space="0" w:color="auto"/>
              <w:left w:val="single" w:sz="4" w:space="0" w:color="000000"/>
              <w:bottom w:val="nil" w:sz="6" w:space="0" w:color="auto"/>
              <w:right w:val="single" w:sz="4" w:space="0" w:color="000000"/>
            </w:tcBorders>
          </w:tcPr>
          <w:p>
            <w:pPr/>
          </w:p>
        </w:tc>
        <w:tc>
          <w:tcPr>
            <w:tcW w:w="2474"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108"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副食品调节基金 </w:t>
            </w:r>
          </w:p>
        </w:tc>
        <w:tc>
          <w:tcPr>
            <w:tcW w:w="2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1,261.88</w:t>
            </w:r>
            <w:r>
              <w:rPr>
                <w:rFonts w:ascii="Times New Roman"/>
                <w:sz w:val="21"/>
              </w:rPr>
            </w:r>
          </w:p>
        </w:tc>
        <w:tc>
          <w:tcPr>
            <w:tcW w:w="2477" w:type="dxa"/>
            <w:tcBorders>
              <w:top w:val="nil" w:sz="6" w:space="0" w:color="auto"/>
              <w:left w:val="single" w:sz="4" w:space="0" w:color="000000"/>
              <w:bottom w:val="single" w:sz="4" w:space="0" w:color="000000"/>
              <w:right w:val="single" w:sz="4" w:space="0" w:color="000000"/>
            </w:tcBorders>
          </w:tcPr>
          <w:p>
            <w:pPr/>
          </w:p>
        </w:tc>
        <w:tc>
          <w:tcPr>
            <w:tcW w:w="2474" w:type="dxa"/>
            <w:tcBorders>
              <w:top w:val="nil" w:sz="6" w:space="0" w:color="auto"/>
              <w:left w:val="single" w:sz="4" w:space="0" w:color="000000"/>
              <w:bottom w:val="single" w:sz="4" w:space="0" w:color="000000"/>
              <w:right w:val="nil" w:sz="6" w:space="0" w:color="auto"/>
            </w:tcBorders>
          </w:tcPr>
          <w:p>
            <w:pPr/>
          </w:p>
        </w:tc>
      </w:tr>
      <w:tr>
        <w:trPr>
          <w:trHeight w:val="46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6,005,036.18</w:t>
            </w:r>
          </w:p>
        </w:tc>
        <w:tc>
          <w:tcPr>
            <w:tcW w:w="2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4,073,693.54</w:t>
            </w:r>
          </w:p>
        </w:tc>
        <w:tc>
          <w:tcPr>
            <w:tcW w:w="247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8"/>
          <w:szCs w:val="8"/>
        </w:rPr>
      </w:pPr>
    </w:p>
    <w:p>
      <w:pPr>
        <w:pStyle w:val="BodyText"/>
        <w:spacing w:line="240" w:lineRule="auto" w:before="35"/>
        <w:ind w:left="670" w:right="240"/>
        <w:jc w:val="left"/>
      </w:pPr>
      <w:r>
        <w:rPr/>
        <w:t>注：营业税金及附加较上年上升</w:t>
      </w:r>
      <w:r>
        <w:rPr>
          <w:rFonts w:ascii="Times New Roman" w:hAnsi="Times New Roman" w:cs="Times New Roman" w:eastAsia="Times New Roman" w:hint="default"/>
        </w:rPr>
        <w:t>47.41%</w:t>
      </w:r>
      <w:r>
        <w:rPr/>
        <w:t>，主要系</w:t>
      </w:r>
      <w:r>
        <w:rPr>
          <w:rFonts w:ascii="Times New Roman" w:hAnsi="Times New Roman" w:cs="Times New Roman" w:eastAsia="Times New Roman" w:hint="default"/>
        </w:rPr>
        <w:t>2007</w:t>
      </w:r>
      <w:r>
        <w:rPr/>
        <w:t>年度新增合并范围所致。</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spacing w:line="240" w:lineRule="auto"/>
        <w:ind w:left="670" w:right="240"/>
        <w:jc w:val="left"/>
      </w:pPr>
      <w:r>
        <w:rPr>
          <w:rFonts w:ascii="Times New Roman" w:hAnsi="Times New Roman" w:cs="Times New Roman" w:eastAsia="Times New Roman" w:hint="default"/>
        </w:rPr>
        <w:t>27</w:t>
      </w:r>
      <w:r>
        <w:rPr/>
        <w:t>．销售费用</w:t>
      </w:r>
    </w:p>
    <w:p>
      <w:pPr>
        <w:spacing w:after="0" w:line="240" w:lineRule="auto"/>
        <w:jc w:val="left"/>
        <w:sectPr>
          <w:footerReference w:type="default" r:id="rId42"/>
          <w:pgSz w:w="11900" w:h="16840"/>
          <w:pgMar w:footer="982" w:header="851" w:top="1320" w:bottom="1180" w:left="600" w:right="500"/>
        </w:sectPr>
      </w:pP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5652"/>
        <w:gridCol w:w="2442"/>
        <w:gridCol w:w="2443"/>
      </w:tblGrid>
      <w:tr>
        <w:trPr>
          <w:trHeight w:val="482" w:hRule="exact"/>
        </w:trPr>
        <w:tc>
          <w:tcPr>
            <w:tcW w:w="565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7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4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7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60" w:hRule="exact"/>
        </w:trPr>
        <w:tc>
          <w:tcPr>
            <w:tcW w:w="56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23" w:right="0"/>
              <w:jc w:val="left"/>
              <w:rPr>
                <w:rFonts w:ascii="Times New Roman" w:hAnsi="Times New Roman" w:cs="Times New Roman" w:eastAsia="Times New Roman" w:hint="default"/>
                <w:sz w:val="21"/>
                <w:szCs w:val="21"/>
              </w:rPr>
            </w:pPr>
            <w:r>
              <w:rPr>
                <w:rFonts w:ascii="Times New Roman"/>
                <w:sz w:val="21"/>
              </w:rPr>
              <w:t>29,027,692.20</w:t>
            </w:r>
          </w:p>
        </w:tc>
        <w:tc>
          <w:tcPr>
            <w:tcW w:w="2443"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23" w:right="0"/>
              <w:jc w:val="left"/>
              <w:rPr>
                <w:rFonts w:ascii="Times New Roman" w:hAnsi="Times New Roman" w:cs="Times New Roman" w:eastAsia="Times New Roman" w:hint="default"/>
                <w:sz w:val="21"/>
                <w:szCs w:val="21"/>
              </w:rPr>
            </w:pPr>
            <w:r>
              <w:rPr>
                <w:rFonts w:ascii="Times New Roman"/>
                <w:sz w:val="21"/>
              </w:rPr>
              <w:t>20,751,560.37</w:t>
            </w:r>
          </w:p>
        </w:tc>
      </w:tr>
    </w:tbl>
    <w:p>
      <w:pPr>
        <w:spacing w:line="240" w:lineRule="auto" w:before="6"/>
        <w:rPr>
          <w:rFonts w:ascii="宋体" w:hAnsi="宋体" w:cs="宋体" w:eastAsia="宋体" w:hint="default"/>
          <w:sz w:val="7"/>
          <w:szCs w:val="7"/>
        </w:rPr>
      </w:pPr>
    </w:p>
    <w:p>
      <w:pPr>
        <w:pStyle w:val="BodyText"/>
        <w:spacing w:line="240" w:lineRule="auto" w:before="35"/>
        <w:ind w:left="670" w:right="240"/>
        <w:jc w:val="left"/>
      </w:pPr>
      <w:r>
        <w:rPr/>
        <w:t>注：</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年度销售费用比</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年度增加了</w:t>
      </w:r>
      <w:r>
        <w:rPr>
          <w:spacing w:val="-56"/>
        </w:rPr>
        <w:t> </w:t>
      </w:r>
      <w:r>
        <w:rPr>
          <w:rFonts w:ascii="Times New Roman" w:hAnsi="Times New Roman" w:cs="Times New Roman" w:eastAsia="Times New Roman" w:hint="default"/>
        </w:rPr>
        <w:t>39.88%</w:t>
      </w:r>
      <w:r>
        <w:rPr/>
        <w:t>，主要系本年度新增合并范围所致。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BodyText"/>
        <w:spacing w:line="240" w:lineRule="auto"/>
        <w:ind w:left="670" w:right="240"/>
        <w:jc w:val="left"/>
      </w:pPr>
      <w:r>
        <w:rPr>
          <w:rFonts w:ascii="Times New Roman" w:hAnsi="Times New Roman" w:cs="Times New Roman" w:eastAsia="Times New Roman" w:hint="default"/>
        </w:rPr>
        <w:t>28</w:t>
      </w:r>
      <w:r>
        <w:rPr/>
        <w:t>．管理费用</w:t>
      </w:r>
    </w:p>
    <w:tbl>
      <w:tblPr>
        <w:tblW w:w="0" w:type="auto"/>
        <w:jc w:val="left"/>
        <w:tblInd w:w="113" w:type="dxa"/>
        <w:tblLayout w:type="fixed"/>
        <w:tblCellMar>
          <w:top w:w="0" w:type="dxa"/>
          <w:left w:w="0" w:type="dxa"/>
          <w:bottom w:w="0" w:type="dxa"/>
          <w:right w:w="0" w:type="dxa"/>
        </w:tblCellMar>
        <w:tblLook w:val="01E0"/>
      </w:tblPr>
      <w:tblGrid>
        <w:gridCol w:w="5652"/>
        <w:gridCol w:w="2442"/>
        <w:gridCol w:w="2443"/>
      </w:tblGrid>
      <w:tr>
        <w:trPr>
          <w:trHeight w:val="459" w:hRule="exact"/>
        </w:trPr>
        <w:tc>
          <w:tcPr>
            <w:tcW w:w="565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7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4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left="7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60" w:hRule="exact"/>
        </w:trPr>
        <w:tc>
          <w:tcPr>
            <w:tcW w:w="56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23" w:right="0"/>
              <w:jc w:val="left"/>
              <w:rPr>
                <w:rFonts w:ascii="Times New Roman" w:hAnsi="Times New Roman" w:cs="Times New Roman" w:eastAsia="Times New Roman" w:hint="default"/>
                <w:sz w:val="21"/>
                <w:szCs w:val="21"/>
              </w:rPr>
            </w:pPr>
            <w:r>
              <w:rPr>
                <w:rFonts w:ascii="Times New Roman"/>
                <w:sz w:val="21"/>
              </w:rPr>
              <w:t>53,912,174.21</w:t>
            </w:r>
          </w:p>
        </w:tc>
        <w:tc>
          <w:tcPr>
            <w:tcW w:w="2443"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23" w:right="0"/>
              <w:jc w:val="left"/>
              <w:rPr>
                <w:rFonts w:ascii="Times New Roman" w:hAnsi="Times New Roman" w:cs="Times New Roman" w:eastAsia="Times New Roman" w:hint="default"/>
                <w:sz w:val="21"/>
                <w:szCs w:val="21"/>
              </w:rPr>
            </w:pPr>
            <w:r>
              <w:rPr>
                <w:rFonts w:ascii="Times New Roman"/>
                <w:sz w:val="21"/>
              </w:rPr>
              <w:t>37,860,767.14</w:t>
            </w:r>
          </w:p>
        </w:tc>
      </w:tr>
    </w:tbl>
    <w:p>
      <w:pPr>
        <w:spacing w:line="240" w:lineRule="auto" w:before="10"/>
        <w:rPr>
          <w:rFonts w:ascii="宋体" w:hAnsi="宋体" w:cs="宋体" w:eastAsia="宋体" w:hint="default"/>
          <w:sz w:val="8"/>
          <w:szCs w:val="8"/>
        </w:rPr>
      </w:pPr>
    </w:p>
    <w:p>
      <w:pPr>
        <w:pStyle w:val="BodyText"/>
        <w:spacing w:line="396" w:lineRule="auto" w:before="35"/>
        <w:ind w:left="670" w:right="481"/>
        <w:jc w:val="left"/>
      </w:pPr>
      <w:r>
        <w:rPr/>
        <w:pict>
          <v:shape style="position:absolute;margin-left:35.669998pt;margin-top:43.113991pt;width:529.15pt;height:134.050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16"/>
                    <w:gridCol w:w="2760"/>
                    <w:gridCol w:w="2761"/>
                  </w:tblGrid>
                  <w:tr>
                    <w:trPr>
                      <w:trHeight w:val="541" w:hRule="exact"/>
                    </w:trPr>
                    <w:tc>
                      <w:tcPr>
                        <w:tcW w:w="50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1"/>
                          <w:ind w:right="2284"/>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1"/>
                          <w:ind w:left="85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1"/>
                          <w:ind w:left="8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06" w:hRule="exact"/>
                    </w:trPr>
                    <w:tc>
                      <w:tcPr>
                        <w:tcW w:w="5016" w:type="dxa"/>
                        <w:tcBorders>
                          <w:top w:val="single" w:sz="4" w:space="0" w:color="000000"/>
                          <w:left w:val="nil" w:sz="6" w:space="0" w:color="auto"/>
                          <w:bottom w:val="nil" w:sz="6" w:space="0" w:color="auto"/>
                          <w:right w:val="single" w:sz="4" w:space="0" w:color="000000"/>
                        </w:tcBorders>
                      </w:tcPr>
                      <w:p>
                        <w:pPr>
                          <w:pStyle w:val="TableParagraph"/>
                          <w:spacing w:line="240" w:lineRule="auto" w:before="171"/>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2,257,265.90</w:t>
                        </w:r>
                      </w:p>
                    </w:tc>
                    <w:tc>
                      <w:tcPr>
                        <w:tcW w:w="2761"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1,766,707.16</w:t>
                        </w:r>
                      </w:p>
                    </w:tc>
                  </w:tr>
                  <w:tr>
                    <w:trPr>
                      <w:trHeight w:val="520" w:hRule="exact"/>
                    </w:trPr>
                    <w:tc>
                      <w:tcPr>
                        <w:tcW w:w="5016"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1"/>
                            <w:szCs w:val="21"/>
                          </w:rPr>
                        </w:pPr>
                        <w:r>
                          <w:rPr>
                            <w:rFonts w:ascii="Times New Roman"/>
                            <w:spacing w:val="-1"/>
                            <w:sz w:val="21"/>
                          </w:rPr>
                          <w:t>-789,177.11</w:t>
                        </w:r>
                      </w:p>
                    </w:tc>
                    <w:tc>
                      <w:tcPr>
                        <w:tcW w:w="276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-408,271.86</w:t>
                        </w:r>
                      </w:p>
                    </w:tc>
                  </w:tr>
                  <w:tr>
                    <w:trPr>
                      <w:trHeight w:val="444" w:hRule="exact"/>
                    </w:trPr>
                    <w:tc>
                      <w:tcPr>
                        <w:tcW w:w="5016" w:type="dxa"/>
                        <w:tcBorders>
                          <w:top w:val="nil" w:sz="6" w:space="0" w:color="auto"/>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三、固定资产减值损失</w:t>
                        </w:r>
                      </w:p>
                    </w:tc>
                    <w:tc>
                      <w:tcPr>
                        <w:tcW w:w="2760" w:type="dxa"/>
                        <w:tcBorders>
                          <w:top w:val="nil" w:sz="6" w:space="0" w:color="auto"/>
                          <w:left w:val="single" w:sz="4" w:space="0" w:color="000000"/>
                          <w:bottom w:val="single" w:sz="4" w:space="0" w:color="000000"/>
                          <w:right w:val="single" w:sz="4" w:space="0" w:color="000000"/>
                        </w:tcBorders>
                      </w:tcPr>
                      <w:p>
                        <w:pPr/>
                      </w:p>
                    </w:tc>
                    <w:tc>
                      <w:tcPr>
                        <w:tcW w:w="2761" w:type="dxa"/>
                        <w:tcBorders>
                          <w:top w:val="nil" w:sz="6" w:space="0" w:color="auto"/>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352,893.79</w:t>
                        </w:r>
                        <w:r>
                          <w:rPr>
                            <w:rFonts w:ascii="Times New Roman"/>
                            <w:sz w:val="21"/>
                          </w:rPr>
                        </w:r>
                      </w:p>
                    </w:tc>
                  </w:tr>
                  <w:tr>
                    <w:trPr>
                      <w:trHeight w:val="541" w:hRule="exact"/>
                    </w:trPr>
                    <w:tc>
                      <w:tcPr>
                        <w:tcW w:w="50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1"/>
                          <w:ind w:right="228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1,468,088.79</w:t>
                        </w:r>
                      </w:p>
                    </w:tc>
                    <w:tc>
                      <w:tcPr>
                        <w:tcW w:w="27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1,711,329.09</w:t>
                        </w:r>
                      </w:p>
                    </w:tc>
                  </w:tr>
                </w:tbl>
                <w:p>
                  <w:pPr/>
                </w:p>
              </w:txbxContent>
            </v:textbox>
            <w10:wrap type="none"/>
          </v:shape>
        </w:pict>
      </w:r>
      <w:r>
        <w:rPr/>
        <w:t>注：</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年度管理费用比</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年度增加了</w:t>
      </w:r>
      <w:r>
        <w:rPr>
          <w:spacing w:val="-55"/>
        </w:rPr>
        <w:t> </w:t>
      </w:r>
      <w:r>
        <w:rPr>
          <w:rFonts w:ascii="Times New Roman" w:hAnsi="Times New Roman" w:cs="Times New Roman" w:eastAsia="Times New Roman" w:hint="default"/>
        </w:rPr>
        <w:t>42.40%</w:t>
      </w:r>
      <w:r>
        <w:rPr/>
        <w:t>，主要系本年度新增合并范围所致。 </w:t>
      </w:r>
      <w:r>
        <w:rPr>
          <w:rFonts w:ascii="Times New Roman" w:hAnsi="Times New Roman" w:cs="Times New Roman" w:eastAsia="Times New Roman" w:hint="default"/>
        </w:rPr>
        <w:t>29</w:t>
      </w:r>
      <w:r>
        <w:rPr/>
        <w:t>．资产减值损失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429" w:lineRule="auto" w:before="35"/>
        <w:ind w:left="250" w:right="236" w:firstLine="420"/>
        <w:jc w:val="left"/>
      </w:pPr>
      <w:r>
        <w:rPr>
          <w:spacing w:val="-1"/>
        </w:rPr>
        <w:t>注：由于报告期内合并报表范围发生变化，使得资产减值损失的本期发生额与附注（五）</w:t>
      </w:r>
      <w:r>
        <w:rPr>
          <w:rFonts w:ascii="Times New Roman" w:hAnsi="Times New Roman" w:cs="Times New Roman" w:eastAsia="Times New Roman" w:hint="default"/>
          <w:spacing w:val="-1"/>
        </w:rPr>
        <w:t>.14</w:t>
      </w:r>
      <w:r>
        <w:rPr>
          <w:spacing w:val="-1"/>
        </w:rPr>
        <w:t>资产减值的本期</w:t>
      </w:r>
      <w:r>
        <w:rPr/>
        <w:t> 增加额不一致。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670" w:right="240"/>
        <w:jc w:val="left"/>
      </w:pPr>
      <w:r>
        <w:rPr>
          <w:rFonts w:ascii="Times New Roman" w:hAnsi="Times New Roman" w:cs="Times New Roman" w:eastAsia="Times New Roman" w:hint="default"/>
        </w:rPr>
        <w:t>30</w:t>
      </w:r>
      <w:r>
        <w:rPr/>
        <w:t>．投资收益</w:t>
      </w:r>
    </w:p>
    <w:p>
      <w:pPr>
        <w:spacing w:line="240" w:lineRule="auto" w:before="5"/>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016"/>
        <w:gridCol w:w="2760"/>
        <w:gridCol w:w="2761"/>
      </w:tblGrid>
      <w:tr>
        <w:trPr>
          <w:trHeight w:val="539" w:hRule="exact"/>
        </w:trPr>
        <w:tc>
          <w:tcPr>
            <w:tcW w:w="50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1"/>
              <w:ind w:left="1569"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7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1"/>
              <w:ind w:left="85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1"/>
              <w:ind w:left="8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5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1"/>
              <w:ind w:left="122" w:right="0"/>
              <w:jc w:val="left"/>
              <w:rPr>
                <w:rFonts w:ascii="宋体" w:hAnsi="宋体" w:cs="宋体" w:eastAsia="宋体" w:hint="default"/>
                <w:sz w:val="21"/>
                <w:szCs w:val="21"/>
              </w:rPr>
            </w:pPr>
            <w:r>
              <w:rPr>
                <w:rFonts w:ascii="宋体" w:hAnsi="宋体" w:cs="宋体" w:eastAsia="宋体" w:hint="default"/>
                <w:sz w:val="21"/>
                <w:szCs w:val="21"/>
              </w:rPr>
              <w:t>北京泰能软件有限公司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3,085,831.71</w:t>
            </w:r>
          </w:p>
        </w:tc>
        <w:tc>
          <w:tcPr>
            <w:tcW w:w="2761" w:type="dxa"/>
            <w:tcBorders>
              <w:top w:val="single" w:sz="4" w:space="0" w:color="000000"/>
              <w:left w:val="single" w:sz="4" w:space="0" w:color="000000"/>
              <w:bottom w:val="single" w:sz="4" w:space="0" w:color="000000"/>
              <w:right w:val="nil" w:sz="6" w:space="0" w:color="auto"/>
            </w:tcBorders>
          </w:tcPr>
          <w:p>
            <w:pPr/>
          </w:p>
        </w:tc>
      </w:tr>
      <w:tr>
        <w:trPr>
          <w:trHeight w:val="541" w:hRule="exact"/>
        </w:trPr>
        <w:tc>
          <w:tcPr>
            <w:tcW w:w="50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1"/>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3,085,831.71</w:t>
            </w:r>
          </w:p>
        </w:tc>
        <w:tc>
          <w:tcPr>
            <w:tcW w:w="276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10"/>
          <w:szCs w:val="10"/>
        </w:rPr>
      </w:pPr>
    </w:p>
    <w:p>
      <w:pPr>
        <w:pStyle w:val="BodyText"/>
        <w:spacing w:line="240" w:lineRule="auto" w:before="35"/>
        <w:ind w:left="670" w:right="240"/>
        <w:jc w:val="left"/>
      </w:pPr>
      <w:r>
        <w:rPr/>
        <w:t>注：公司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月以</w:t>
      </w:r>
      <w:r>
        <w:rPr>
          <w:rFonts w:ascii="Times New Roman" w:hAnsi="Times New Roman" w:cs="Times New Roman" w:eastAsia="Times New Roman" w:hint="default"/>
        </w:rPr>
        <w:t>873.055</w:t>
      </w:r>
      <w:r>
        <w:rPr/>
        <w:t>万元出售北京泰能软件有限公司股权，确认投资转让收益</w:t>
      </w:r>
      <w:r>
        <w:rPr>
          <w:rFonts w:ascii="Times New Roman" w:hAnsi="Times New Roman" w:cs="Times New Roman" w:eastAsia="Times New Roman" w:hint="default"/>
        </w:rPr>
        <w:t>3,085,831.71</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72"/>
        <w:ind w:left="670" w:right="240"/>
        <w:jc w:val="left"/>
      </w:pPr>
      <w:r>
        <w:rPr>
          <w:rFonts w:ascii="Times New Roman" w:hAnsi="Times New Roman" w:cs="Times New Roman" w:eastAsia="Times New Roman" w:hint="default"/>
        </w:rPr>
        <w:t>31</w:t>
      </w:r>
      <w:r>
        <w:rPr/>
        <w:t>．营业外收入</w:t>
      </w: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016"/>
        <w:gridCol w:w="2760"/>
        <w:gridCol w:w="2761"/>
      </w:tblGrid>
      <w:tr>
        <w:trPr>
          <w:trHeight w:val="539" w:hRule="exact"/>
        </w:trPr>
        <w:tc>
          <w:tcPr>
            <w:tcW w:w="50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1"/>
              <w:ind w:left="85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1"/>
              <w:ind w:left="8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60" w:hRule="exact"/>
        </w:trPr>
        <w:tc>
          <w:tcPr>
            <w:tcW w:w="50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补贴收入</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其中：增值税返还</w:t>
            </w:r>
          </w:p>
        </w:tc>
        <w:tc>
          <w:tcPr>
            <w:tcW w:w="2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41" w:right="0"/>
              <w:jc w:val="left"/>
              <w:rPr>
                <w:rFonts w:ascii="Times New Roman" w:hAnsi="Times New Roman" w:cs="Times New Roman" w:eastAsia="Times New Roman" w:hint="default"/>
                <w:sz w:val="21"/>
                <w:szCs w:val="21"/>
              </w:rPr>
            </w:pPr>
            <w:r>
              <w:rPr>
                <w:rFonts w:ascii="Times New Roman"/>
                <w:sz w:val="21"/>
              </w:rPr>
              <w:t>18,376,576.43</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41" w:right="0"/>
              <w:jc w:val="left"/>
              <w:rPr>
                <w:rFonts w:ascii="Times New Roman" w:hAnsi="Times New Roman" w:cs="Times New Roman" w:eastAsia="Times New Roman" w:hint="default"/>
                <w:sz w:val="21"/>
                <w:szCs w:val="21"/>
              </w:rPr>
            </w:pPr>
            <w:r>
              <w:rPr>
                <w:rFonts w:ascii="Times New Roman"/>
                <w:sz w:val="21"/>
              </w:rPr>
              <w:t>18,241,576.43</w:t>
            </w:r>
          </w:p>
        </w:tc>
        <w:tc>
          <w:tcPr>
            <w:tcW w:w="27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41" w:right="0"/>
              <w:jc w:val="left"/>
              <w:rPr>
                <w:rFonts w:ascii="Times New Roman" w:hAnsi="Times New Roman" w:cs="Times New Roman" w:eastAsia="Times New Roman" w:hint="default"/>
                <w:sz w:val="21"/>
                <w:szCs w:val="21"/>
              </w:rPr>
            </w:pPr>
            <w:r>
              <w:rPr>
                <w:rFonts w:ascii="Times New Roman"/>
                <w:sz w:val="21"/>
              </w:rPr>
              <w:t>12,398,085.10</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48" w:right="0"/>
              <w:jc w:val="left"/>
              <w:rPr>
                <w:rFonts w:ascii="Times New Roman" w:hAnsi="Times New Roman" w:cs="Times New Roman" w:eastAsia="Times New Roman" w:hint="default"/>
                <w:sz w:val="21"/>
                <w:szCs w:val="21"/>
              </w:rPr>
            </w:pPr>
            <w:r>
              <w:rPr>
                <w:rFonts w:ascii="Times New Roman"/>
                <w:sz w:val="21"/>
              </w:rPr>
              <w:t>11,447,085.10</w:t>
            </w:r>
          </w:p>
        </w:tc>
      </w:tr>
    </w:tbl>
    <w:p>
      <w:pPr>
        <w:spacing w:after="0" w:line="240" w:lineRule="auto"/>
        <w:jc w:val="left"/>
        <w:rPr>
          <w:rFonts w:ascii="Times New Roman" w:hAnsi="Times New Roman" w:cs="Times New Roman" w:eastAsia="Times New Roman" w:hint="default"/>
          <w:sz w:val="21"/>
          <w:szCs w:val="21"/>
        </w:rPr>
        <w:sectPr>
          <w:footerReference w:type="default" r:id="rId43"/>
          <w:pgSz w:w="11900" w:h="16840"/>
          <w:pgMar w:footer="982" w:header="851" w:top="1320" w:bottom="1180" w:left="600" w:right="500"/>
          <w:pgNumType w:start="101"/>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016"/>
        <w:gridCol w:w="2760"/>
        <w:gridCol w:w="2761"/>
      </w:tblGrid>
      <w:tr>
        <w:trPr>
          <w:trHeight w:val="617" w:hRule="exact"/>
        </w:trPr>
        <w:tc>
          <w:tcPr>
            <w:tcW w:w="5016" w:type="dxa"/>
            <w:tcBorders>
              <w:top w:val="single" w:sz="12" w:space="0" w:color="000000"/>
              <w:left w:val="nil" w:sz="6" w:space="0" w:color="auto"/>
              <w:bottom w:val="nil" w:sz="6" w:space="0" w:color="auto"/>
              <w:right w:val="single" w:sz="4" w:space="0" w:color="000000"/>
            </w:tcBorders>
          </w:tcPr>
          <w:p>
            <w:pPr>
              <w:pStyle w:val="TableParagraph"/>
              <w:spacing w:line="240" w:lineRule="auto" w:before="155"/>
              <w:ind w:left="752"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27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135,000.00</w:t>
            </w:r>
            <w:r>
              <w:rPr>
                <w:rFonts w:ascii="Times New Roman"/>
                <w:sz w:val="21"/>
              </w:rPr>
            </w:r>
          </w:p>
        </w:tc>
        <w:tc>
          <w:tcPr>
            <w:tcW w:w="2761"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951,000.00</w:t>
            </w:r>
            <w:r>
              <w:rPr>
                <w:rFonts w:ascii="Times New Roman"/>
                <w:sz w:val="21"/>
              </w:rPr>
            </w:r>
          </w:p>
        </w:tc>
      </w:tr>
      <w:tr>
        <w:trPr>
          <w:trHeight w:val="509" w:hRule="exact"/>
        </w:trPr>
        <w:tc>
          <w:tcPr>
            <w:tcW w:w="5016"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现金捐赠</w:t>
            </w:r>
          </w:p>
        </w:tc>
        <w:tc>
          <w:tcPr>
            <w:tcW w:w="2760" w:type="dxa"/>
            <w:tcBorders>
              <w:top w:val="nil" w:sz="6" w:space="0" w:color="auto"/>
              <w:left w:val="single" w:sz="4" w:space="0" w:color="000000"/>
              <w:bottom w:val="nil" w:sz="6" w:space="0" w:color="auto"/>
              <w:right w:val="single" w:sz="4" w:space="0" w:color="000000"/>
            </w:tcBorders>
          </w:tcPr>
          <w:p>
            <w:pPr/>
          </w:p>
        </w:tc>
        <w:tc>
          <w:tcPr>
            <w:tcW w:w="2761"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543" w:hRule="exact"/>
        </w:trPr>
        <w:tc>
          <w:tcPr>
            <w:tcW w:w="5016"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软件产业发展专项补贴</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21"/>
                <w:szCs w:val="21"/>
              </w:rPr>
            </w:pPr>
            <w:r>
              <w:rPr>
                <w:rFonts w:ascii="Times New Roman"/>
                <w:spacing w:val="-1"/>
                <w:sz w:val="21"/>
              </w:rPr>
              <w:t>102,500.00</w:t>
            </w:r>
            <w:r>
              <w:rPr>
                <w:rFonts w:ascii="Times New Roman"/>
                <w:sz w:val="21"/>
              </w:rPr>
            </w:r>
          </w:p>
        </w:tc>
        <w:tc>
          <w:tcPr>
            <w:tcW w:w="2761" w:type="dxa"/>
            <w:tcBorders>
              <w:top w:val="nil" w:sz="6" w:space="0" w:color="auto"/>
              <w:left w:val="single" w:sz="4" w:space="0" w:color="000000"/>
              <w:bottom w:val="nil" w:sz="6" w:space="0" w:color="auto"/>
              <w:right w:val="nil" w:sz="6" w:space="0" w:color="auto"/>
            </w:tcBorders>
          </w:tcPr>
          <w:p>
            <w:pPr/>
          </w:p>
        </w:tc>
      </w:tr>
      <w:tr>
        <w:trPr>
          <w:trHeight w:val="520" w:hRule="exact"/>
        </w:trPr>
        <w:tc>
          <w:tcPr>
            <w:tcW w:w="5016"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中关村科技园区管理委员会上市资助费</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2761" w:type="dxa"/>
            <w:tcBorders>
              <w:top w:val="nil" w:sz="6" w:space="0" w:color="auto"/>
              <w:left w:val="single" w:sz="4" w:space="0" w:color="000000"/>
              <w:bottom w:val="nil" w:sz="6" w:space="0" w:color="auto"/>
              <w:right w:val="nil" w:sz="6" w:space="0" w:color="auto"/>
            </w:tcBorders>
          </w:tcPr>
          <w:p>
            <w:pPr/>
          </w:p>
        </w:tc>
      </w:tr>
      <w:tr>
        <w:trPr>
          <w:trHeight w:val="439" w:hRule="exact"/>
        </w:trPr>
        <w:tc>
          <w:tcPr>
            <w:tcW w:w="5016" w:type="dxa"/>
            <w:tcBorders>
              <w:top w:val="nil" w:sz="6" w:space="0" w:color="auto"/>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收购子公司少数股东股权产生的收益</w:t>
            </w:r>
          </w:p>
        </w:tc>
        <w:tc>
          <w:tcPr>
            <w:tcW w:w="27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1,588,837.18</w:t>
            </w:r>
          </w:p>
        </w:tc>
        <w:tc>
          <w:tcPr>
            <w:tcW w:w="2761" w:type="dxa"/>
            <w:tcBorders>
              <w:top w:val="nil" w:sz="6" w:space="0" w:color="auto"/>
              <w:left w:val="single" w:sz="4" w:space="0" w:color="000000"/>
              <w:bottom w:val="single" w:sz="4" w:space="0" w:color="000000"/>
              <w:right w:val="nil" w:sz="6" w:space="0" w:color="auto"/>
            </w:tcBorders>
          </w:tcPr>
          <w:p>
            <w:pPr/>
          </w:p>
        </w:tc>
      </w:tr>
      <w:tr>
        <w:trPr>
          <w:trHeight w:val="539" w:hRule="exact"/>
        </w:trPr>
        <w:tc>
          <w:tcPr>
            <w:tcW w:w="50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1"/>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22,067,913.61</w:t>
            </w:r>
          </w:p>
        </w:tc>
        <w:tc>
          <w:tcPr>
            <w:tcW w:w="27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12,418,085.10</w:t>
            </w:r>
          </w:p>
        </w:tc>
      </w:tr>
    </w:tbl>
    <w:p>
      <w:pPr>
        <w:spacing w:line="240" w:lineRule="auto" w:before="5"/>
        <w:rPr>
          <w:rFonts w:ascii="宋体" w:hAnsi="宋体" w:cs="宋体" w:eastAsia="宋体" w:hint="default"/>
          <w:sz w:val="10"/>
          <w:szCs w:val="10"/>
        </w:rPr>
      </w:pPr>
    </w:p>
    <w:p>
      <w:pPr>
        <w:pStyle w:val="BodyText"/>
        <w:spacing w:line="429" w:lineRule="auto" w:before="35"/>
        <w:ind w:left="250" w:right="131" w:firstLine="420"/>
        <w:jc w:val="left"/>
      </w:pPr>
      <w:r>
        <w:rPr>
          <w:spacing w:val="-3"/>
        </w:rPr>
        <w:t>（</w:t>
      </w:r>
      <w:r>
        <w:rPr>
          <w:rFonts w:ascii="Times New Roman" w:hAnsi="Times New Roman" w:cs="Times New Roman" w:eastAsia="Times New Roman" w:hint="default"/>
          <w:spacing w:val="-3"/>
        </w:rPr>
        <w:t>1</w:t>
      </w:r>
      <w:r>
        <w:rPr>
          <w:spacing w:val="-3"/>
        </w:rPr>
        <w:t>）增税返还系公司根据国务院</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[2000]18</w:t>
      </w:r>
      <w:r>
        <w:rPr>
          <w:rFonts w:ascii="Times New Roman" w:hAnsi="Times New Roman" w:cs="Times New Roman" w:eastAsia="Times New Roman" w:hint="default"/>
          <w:spacing w:val="25"/>
        </w:rPr>
        <w:t> </w:t>
      </w:r>
      <w:r>
        <w:rPr>
          <w:spacing w:val="-4"/>
        </w:rPr>
        <w:t>号</w:t>
      </w:r>
      <w:r>
        <w:rPr>
          <w:rFonts w:ascii="Times New Roman" w:hAnsi="Times New Roman" w:cs="Times New Roman" w:eastAsia="Times New Roman" w:hint="default"/>
          <w:spacing w:val="-4"/>
        </w:rPr>
        <w:t>”</w:t>
      </w:r>
      <w:r>
        <w:rPr>
          <w:spacing w:val="-4"/>
        </w:rPr>
        <w:t>《鼓励软件产业和集成电路产业发展的若干政策》的规定，</w:t>
      </w:r>
      <w:r>
        <w:rPr/>
        <w:t> 报告期内收到的自行开发软件销售增值税退税收入。</w:t>
      </w:r>
    </w:p>
    <w:p>
      <w:pPr>
        <w:pStyle w:val="BodyText"/>
        <w:spacing w:line="429" w:lineRule="auto" w:before="79"/>
        <w:ind w:left="250" w:right="240" w:firstLine="420"/>
        <w:jc w:val="both"/>
      </w:pPr>
      <w:r>
        <w:rPr>
          <w:spacing w:val="-2"/>
        </w:rPr>
        <w:t>（</w:t>
      </w:r>
      <w:r>
        <w:rPr>
          <w:rFonts w:ascii="Times New Roman" w:hAnsi="Times New Roman" w:cs="Times New Roman" w:eastAsia="Times New Roman" w:hint="default"/>
          <w:spacing w:val="-2"/>
        </w:rPr>
        <w:t>2</w:t>
      </w:r>
      <w:r>
        <w:rPr>
          <w:spacing w:val="-2"/>
        </w:rPr>
        <w:t>）财政补贴系公司子公司上海石基信息技术有限公司为在上海浦东新区张江高科技园内注册，并经上海市</w:t>
      </w:r>
      <w:r>
        <w:rPr/>
        <w:t> </w:t>
      </w:r>
      <w:r>
        <w:rPr>
          <w:spacing w:val="8"/>
        </w:rPr>
        <w:t>科技技术委员会认定的高新技术企业，根据上海市浦东新区张江功能区域管理委员会</w:t>
      </w:r>
      <w:r>
        <w:rPr>
          <w:rFonts w:ascii="Times New Roman" w:hAnsi="Times New Roman" w:cs="Times New Roman" w:eastAsia="Times New Roman" w:hint="default"/>
          <w:spacing w:val="8"/>
        </w:rPr>
        <w:t>2006</w:t>
      </w:r>
      <w:r>
        <w:rPr>
          <w:spacing w:val="8"/>
        </w:rPr>
        <w:t>年</w:t>
      </w:r>
      <w:r>
        <w:rPr>
          <w:rFonts w:ascii="Times New Roman" w:hAnsi="Times New Roman" w:cs="Times New Roman" w:eastAsia="Times New Roman" w:hint="default"/>
          <w:spacing w:val="8"/>
        </w:rPr>
        <w:t>11</w:t>
      </w:r>
      <w:r>
        <w:rPr>
          <w:spacing w:val="8"/>
        </w:rPr>
        <w:t>月“浦张江第</w:t>
      </w:r>
    </w:p>
    <w:p>
      <w:pPr>
        <w:pStyle w:val="BodyText"/>
        <w:spacing w:line="429" w:lineRule="auto" w:before="46"/>
        <w:ind w:left="250" w:right="240"/>
        <w:jc w:val="left"/>
      </w:pPr>
      <w:r>
        <w:rPr>
          <w:spacing w:val="-2"/>
        </w:rPr>
        <w:t>（</w:t>
      </w:r>
      <w:r>
        <w:rPr>
          <w:rFonts w:ascii="Times New Roman" w:hAnsi="Times New Roman" w:cs="Times New Roman" w:eastAsia="Times New Roman" w:hint="default"/>
          <w:spacing w:val="-2"/>
        </w:rPr>
        <w:t>ZFK110230334</w:t>
      </w:r>
      <w:r>
        <w:rPr>
          <w:spacing w:val="-2"/>
        </w:rPr>
        <w:t>）号”资格认定通知书的规定：对园区内新办或新认定的高新技术企业、产学研联合体，其</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年度－</w:t>
      </w:r>
      <w:r>
        <w:rPr>
          <w:rFonts w:ascii="Times New Roman" w:hAnsi="Times New Roman" w:cs="Times New Roman" w:eastAsia="Times New Roman" w:hint="default"/>
        </w:rPr>
        <w:t>2009</w:t>
      </w:r>
      <w:r>
        <w:rPr/>
        <w:t>年度三年内实现的利润总额可补贴</w:t>
      </w:r>
      <w:r>
        <w:rPr>
          <w:rFonts w:ascii="Times New Roman" w:hAnsi="Times New Roman" w:cs="Times New Roman" w:eastAsia="Times New Roman" w:hint="default"/>
        </w:rPr>
        <w:t>2.1%</w:t>
      </w:r>
      <w:r>
        <w:rPr/>
        <w:t>。</w:t>
      </w:r>
    </w:p>
    <w:p>
      <w:pPr>
        <w:pStyle w:val="BodyText"/>
        <w:spacing w:line="379" w:lineRule="auto" w:before="27"/>
        <w:ind w:left="250" w:right="239" w:firstLine="419"/>
        <w:jc w:val="both"/>
      </w:pPr>
      <w:r>
        <w:rPr/>
        <w:t>（</w:t>
      </w:r>
      <w:r>
        <w:rPr>
          <w:rFonts w:ascii="Times New Roman" w:hAnsi="Times New Roman" w:cs="Times New Roman" w:eastAsia="Times New Roman" w:hint="default"/>
        </w:rPr>
        <w:t>3</w:t>
      </w:r>
      <w:r>
        <w:rPr/>
        <w:t>）软件产业发展专项补贴系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月杭州西软科技有限公司</w:t>
      </w:r>
      <w:r>
        <w:rPr>
          <w:rFonts w:ascii="Times New Roman" w:hAnsi="Times New Roman" w:cs="Times New Roman" w:eastAsia="Times New Roman" w:hint="default"/>
        </w:rPr>
        <w:t>“</w:t>
      </w:r>
      <w:r>
        <w:rPr/>
        <w:t>西软酒店实时宽带运营计费、监管系统</w:t>
      </w:r>
      <w:r>
        <w:rPr>
          <w:rFonts w:ascii="Times New Roman" w:hAnsi="Times New Roman" w:cs="Times New Roman" w:eastAsia="Times New Roman" w:hint="default"/>
        </w:rPr>
        <w:t>”</w:t>
      </w:r>
      <w:r>
        <w:rPr/>
        <w:t>通 </w:t>
      </w:r>
      <w:r>
        <w:rPr>
          <w:spacing w:val="-1"/>
        </w:rPr>
        <w:t>过杭州市信息化办公室</w:t>
      </w:r>
      <w:r>
        <w:rPr>
          <w:rFonts w:ascii="Times New Roman" w:hAnsi="Times New Roman" w:cs="Times New Roman" w:eastAsia="Times New Roman" w:hint="default"/>
          <w:spacing w:val="-1"/>
        </w:rPr>
        <w:t>“</w:t>
      </w:r>
      <w:r>
        <w:rPr>
          <w:spacing w:val="-1"/>
        </w:rPr>
        <w:t>杭信办【</w:t>
      </w:r>
      <w:r>
        <w:rPr>
          <w:rFonts w:ascii="Times New Roman" w:hAnsi="Times New Roman" w:cs="Times New Roman" w:eastAsia="Times New Roman" w:hint="default"/>
          <w:spacing w:val="-1"/>
        </w:rPr>
        <w:t>2007</w:t>
      </w:r>
      <w:r>
        <w:rPr>
          <w:spacing w:val="-1"/>
        </w:rPr>
        <w:t>】</w:t>
      </w:r>
      <w:r>
        <w:rPr>
          <w:rFonts w:ascii="Times New Roman" w:hAnsi="Times New Roman" w:cs="Times New Roman" w:eastAsia="Times New Roman" w:hint="default"/>
          <w:spacing w:val="-1"/>
        </w:rPr>
        <w:t>6</w:t>
      </w:r>
      <w:r>
        <w:rPr>
          <w:spacing w:val="-1"/>
        </w:rPr>
        <w:t>号</w:t>
      </w:r>
      <w:r>
        <w:rPr>
          <w:rFonts w:ascii="Times New Roman" w:hAnsi="Times New Roman" w:cs="Times New Roman" w:eastAsia="Times New Roman" w:hint="default"/>
          <w:spacing w:val="-1"/>
        </w:rPr>
        <w:t>”</w:t>
      </w:r>
      <w:r>
        <w:rPr>
          <w:spacing w:val="-1"/>
        </w:rPr>
        <w:t>文件和杭州市财政局</w:t>
      </w:r>
      <w:r>
        <w:rPr>
          <w:rFonts w:ascii="Times New Roman" w:hAnsi="Times New Roman" w:cs="Times New Roman" w:eastAsia="Times New Roman" w:hint="default"/>
          <w:spacing w:val="-1"/>
        </w:rPr>
        <w:t>“</w:t>
      </w:r>
      <w:r>
        <w:rPr>
          <w:spacing w:val="-1"/>
        </w:rPr>
        <w:t>杭财企一【</w:t>
      </w:r>
      <w:r>
        <w:rPr>
          <w:rFonts w:ascii="Times New Roman" w:hAnsi="Times New Roman" w:cs="Times New Roman" w:eastAsia="Times New Roman" w:hint="default"/>
          <w:spacing w:val="-1"/>
        </w:rPr>
        <w:t>2007</w:t>
      </w:r>
      <w:r>
        <w:rPr>
          <w:spacing w:val="-1"/>
        </w:rPr>
        <w:t>】</w:t>
      </w:r>
      <w:r>
        <w:rPr>
          <w:rFonts w:ascii="Times New Roman" w:hAnsi="Times New Roman" w:cs="Times New Roman" w:eastAsia="Times New Roman" w:hint="default"/>
          <w:spacing w:val="-1"/>
        </w:rPr>
        <w:t>49</w:t>
      </w:r>
      <w:r>
        <w:rPr>
          <w:spacing w:val="-1"/>
        </w:rPr>
        <w:t>号</w:t>
      </w:r>
      <w:r>
        <w:rPr>
          <w:rFonts w:ascii="Times New Roman" w:hAnsi="Times New Roman" w:cs="Times New Roman" w:eastAsia="Times New Roman" w:hint="default"/>
          <w:spacing w:val="-1"/>
        </w:rPr>
        <w:t>”</w:t>
      </w:r>
      <w:r>
        <w:rPr>
          <w:spacing w:val="-1"/>
        </w:rPr>
        <w:t>文件验收合格，将其他</w:t>
      </w:r>
      <w:r>
        <w:rPr>
          <w:spacing w:val="-100"/>
        </w:rPr>
        <w:t> </w:t>
      </w:r>
      <w:r>
        <w:rPr>
          <w:spacing w:val="-100"/>
        </w:rPr>
      </w:r>
      <w:r>
        <w:rPr/>
        <w:t>流动负债结转营业外收入。 </w:t>
      </w:r>
    </w:p>
    <w:p>
      <w:pPr>
        <w:pStyle w:val="BodyText"/>
        <w:spacing w:line="379" w:lineRule="auto" w:before="63"/>
        <w:ind w:left="250" w:right="258" w:firstLine="419"/>
        <w:jc w:val="both"/>
      </w:pPr>
      <w:r>
        <w:rPr>
          <w:spacing w:val="-1"/>
        </w:rPr>
        <w:t>（</w:t>
      </w:r>
      <w:r>
        <w:rPr>
          <w:rFonts w:ascii="Times New Roman" w:hAnsi="Times New Roman" w:cs="Times New Roman" w:eastAsia="Times New Roman" w:hint="default"/>
          <w:spacing w:val="-1"/>
        </w:rPr>
        <w:t>4</w:t>
      </w:r>
      <w:r>
        <w:rPr>
          <w:spacing w:val="-1"/>
        </w:rPr>
        <w:t>）中关村科技园区管理委员会上市资助费系</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月收到中关村科技园区管理委员会上市资助费</w:t>
      </w:r>
      <w:r>
        <w:rPr>
          <w:rFonts w:ascii="Times New Roman" w:hAnsi="Times New Roman" w:cs="Times New Roman" w:eastAsia="Times New Roman" w:hint="default"/>
          <w:spacing w:val="-1"/>
        </w:rPr>
        <w:t>200</w:t>
      </w:r>
      <w:r>
        <w:rPr>
          <w:spacing w:val="-1"/>
        </w:rPr>
        <w:t>万</w:t>
      </w:r>
      <w:r>
        <w:rPr/>
        <w:t> 元整。根据中关村科技园区企业改制上市资助资金管理办法</w:t>
      </w:r>
      <w:r>
        <w:rPr>
          <w:rFonts w:ascii="Times New Roman" w:hAnsi="Times New Roman" w:cs="Times New Roman" w:eastAsia="Times New Roman" w:hint="default"/>
        </w:rPr>
        <w:t>“</w:t>
      </w:r>
      <w:r>
        <w:rPr/>
        <w:t>中科园发【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29</w:t>
      </w:r>
      <w:r>
        <w:rPr/>
        <w:t>号</w:t>
      </w:r>
      <w:r>
        <w:rPr>
          <w:rFonts w:ascii="Times New Roman" w:hAnsi="Times New Roman" w:cs="Times New Roman" w:eastAsia="Times New Roman" w:hint="default"/>
        </w:rPr>
        <w:t>”</w:t>
      </w:r>
      <w:r>
        <w:rPr/>
        <w:t>的规定：企业向中国证监会 提交首次公开发行并上市申请并取得《中国证监会行政许可申请受理通知书》后，每家企业支持</w:t>
      </w:r>
      <w:r>
        <w:rPr>
          <w:rFonts w:ascii="Times New Roman" w:hAnsi="Times New Roman" w:cs="Times New Roman" w:eastAsia="Times New Roman" w:hint="default"/>
        </w:rPr>
        <w:t>200</w:t>
      </w:r>
      <w:r>
        <w:rPr/>
        <w:t>万元。</w:t>
      </w:r>
    </w:p>
    <w:p>
      <w:pPr>
        <w:pStyle w:val="BodyText"/>
        <w:spacing w:line="240" w:lineRule="auto" w:before="34"/>
        <w:ind w:left="670" w:right="136"/>
        <w:jc w:val="left"/>
      </w:pPr>
      <w:r>
        <w:rPr/>
        <w:t>（</w:t>
      </w:r>
      <w:r>
        <w:rPr>
          <w:rFonts w:ascii="Times New Roman" w:hAnsi="Times New Roman" w:cs="Times New Roman" w:eastAsia="Times New Roman" w:hint="default"/>
        </w:rPr>
        <w:t>5</w:t>
      </w:r>
      <w:r>
        <w:rPr/>
        <w:t>）收购子公司少数股东权益产生的收益系公司以人民币</w:t>
      </w:r>
      <w:r>
        <w:rPr>
          <w:spacing w:val="-7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0"/>
        </w:rPr>
        <w:t> </w:t>
      </w:r>
      <w:r>
        <w:rPr/>
        <w:t>万元向李仲初先生收购其持有的上海石基信</w:t>
      </w:r>
    </w:p>
    <w:p>
      <w:pPr>
        <w:pStyle w:val="BodyText"/>
        <w:spacing w:line="240" w:lineRule="auto" w:before="170"/>
        <w:ind w:left="250" w:right="136"/>
        <w:jc w:val="left"/>
      </w:pPr>
      <w:r>
        <w:rPr/>
        <w:t>息技术有限公司</w:t>
      </w:r>
      <w:r>
        <w:rPr>
          <w:spacing w:val="-56"/>
        </w:rPr>
        <w:t> </w:t>
      </w:r>
      <w:r>
        <w:rPr>
          <w:rFonts w:ascii="Times New Roman" w:hAnsi="Times New Roman" w:cs="Times New Roman" w:eastAsia="Times New Roman" w:hint="default"/>
          <w:spacing w:val="-5"/>
        </w:rPr>
        <w:t>10%</w:t>
      </w:r>
      <w:r>
        <w:rPr>
          <w:spacing w:val="-5"/>
        </w:rPr>
        <w:t>股权，以</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日作为股权购买日。公司投资成本</w:t>
      </w:r>
      <w:r>
        <w:rPr>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万元与公司在</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p>
    <w:p>
      <w:pPr>
        <w:pStyle w:val="BodyText"/>
        <w:spacing w:line="379" w:lineRule="auto" w:before="169"/>
        <w:ind w:left="250" w:right="24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20"/>
        </w:rPr>
        <w:t> </w:t>
      </w:r>
      <w:r>
        <w:rPr/>
        <w:t>日享有的上海石基信息技术有限公司可辨认净资产公允价值</w:t>
      </w:r>
      <w:r>
        <w:rPr>
          <w:spacing w:val="19"/>
        </w:rPr>
        <w:t> </w:t>
      </w:r>
      <w:r>
        <w:rPr>
          <w:rFonts w:ascii="Times New Roman" w:hAnsi="Times New Roman" w:cs="Times New Roman" w:eastAsia="Times New Roman" w:hint="default"/>
        </w:rPr>
        <w:t>10%</w:t>
      </w:r>
      <w:r>
        <w:rPr/>
        <w:t>份额之间的差额于合并报表时确认为营业外</w:t>
      </w:r>
      <w:r>
        <w:rPr>
          <w:spacing w:val="-103"/>
        </w:rPr>
        <w:t> </w:t>
      </w:r>
      <w:r>
        <w:rPr>
          <w:spacing w:val="-103"/>
        </w:rPr>
      </w:r>
      <w:r>
        <w:rPr/>
        <w:t>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70" w:right="240"/>
        <w:jc w:val="left"/>
      </w:pPr>
      <w:r>
        <w:rPr>
          <w:rFonts w:ascii="Times New Roman" w:hAnsi="Times New Roman" w:cs="Times New Roman" w:eastAsia="Times New Roman" w:hint="default"/>
        </w:rPr>
        <w:t>32</w:t>
      </w:r>
      <w:r>
        <w:rPr/>
        <w:t>．所得税费用</w:t>
      </w:r>
    </w:p>
    <w:p>
      <w:pPr>
        <w:pStyle w:val="BodyText"/>
        <w:spacing w:line="240" w:lineRule="auto" w:before="169"/>
        <w:ind w:left="670" w:right="240"/>
        <w:jc w:val="left"/>
      </w:pPr>
      <w:r>
        <w:rPr/>
        <w:t>（</w:t>
      </w:r>
      <w:r>
        <w:rPr>
          <w:rFonts w:ascii="Times New Roman" w:hAnsi="Times New Roman" w:cs="Times New Roman" w:eastAsia="Times New Roman" w:hint="default"/>
        </w:rPr>
        <w:t>1</w:t>
      </w:r>
      <w:r>
        <w:rPr/>
        <w:t>）执行的企业所得税税率及享受税收优惠的情况：见附注（六）</w:t>
      </w:r>
      <w:r>
        <w:rPr>
          <w:rFonts w:ascii="Times New Roman" w:hAnsi="Times New Roman" w:cs="Times New Roman" w:eastAsia="Times New Roman" w:hint="default"/>
        </w:rPr>
        <w:t>5</w:t>
      </w:r>
      <w:r>
        <w:rPr/>
        <w:t>。</w:t>
      </w:r>
    </w:p>
    <w:p>
      <w:pPr>
        <w:pStyle w:val="BodyText"/>
        <w:spacing w:line="240" w:lineRule="auto" w:before="170"/>
        <w:ind w:left="670" w:right="24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年度公司所得税费用明细情况如下：</w:t>
      </w:r>
    </w:p>
    <w:tbl>
      <w:tblPr>
        <w:tblW w:w="0" w:type="auto"/>
        <w:jc w:val="left"/>
        <w:tblInd w:w="127" w:type="dxa"/>
        <w:tblLayout w:type="fixed"/>
        <w:tblCellMar>
          <w:top w:w="0" w:type="dxa"/>
          <w:left w:w="0" w:type="dxa"/>
          <w:bottom w:w="0" w:type="dxa"/>
          <w:right w:w="0" w:type="dxa"/>
        </w:tblCellMar>
        <w:tblLook w:val="01E0"/>
      </w:tblPr>
      <w:tblGrid>
        <w:gridCol w:w="3509"/>
        <w:gridCol w:w="3188"/>
        <w:gridCol w:w="3818"/>
      </w:tblGrid>
      <w:tr>
        <w:trPr>
          <w:trHeight w:val="477" w:hRule="exact"/>
        </w:trPr>
        <w:tc>
          <w:tcPr>
            <w:tcW w:w="3509" w:type="dxa"/>
            <w:tcBorders>
              <w:top w:val="single" w:sz="12" w:space="0" w:color="000000"/>
              <w:left w:val="nil" w:sz="6" w:space="0" w:color="auto"/>
              <w:bottom w:val="single" w:sz="2" w:space="0" w:color="000000"/>
              <w:right w:val="single" w:sz="2" w:space="0" w:color="000000"/>
            </w:tcBorders>
          </w:tcPr>
          <w:p>
            <w:pPr>
              <w:pStyle w:val="TableParagraph"/>
              <w:tabs>
                <w:tab w:pos="632" w:val="left" w:leader="none"/>
              </w:tabs>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23" w:hRule="exact"/>
        </w:trPr>
        <w:tc>
          <w:tcPr>
            <w:tcW w:w="3509" w:type="dxa"/>
            <w:tcBorders>
              <w:top w:val="single" w:sz="2" w:space="0" w:color="000000"/>
              <w:left w:val="nil" w:sz="6" w:space="0" w:color="auto"/>
              <w:bottom w:val="nil" w:sz="6" w:space="0" w:color="auto"/>
              <w:right w:val="single" w:sz="2" w:space="0" w:color="000000"/>
            </w:tcBorders>
          </w:tcPr>
          <w:p>
            <w:pPr>
              <w:pStyle w:val="TableParagraph"/>
              <w:spacing w:line="460" w:lineRule="exact" w:before="30"/>
              <w:ind w:left="107" w:right="1506"/>
              <w:jc w:val="left"/>
              <w:rPr>
                <w:rFonts w:ascii="宋体" w:hAnsi="宋体" w:cs="宋体" w:eastAsia="宋体" w:hint="default"/>
                <w:sz w:val="21"/>
                <w:szCs w:val="21"/>
              </w:rPr>
            </w:pPr>
            <w:r>
              <w:rPr>
                <w:rFonts w:ascii="宋体" w:hAnsi="宋体" w:cs="宋体" w:eastAsia="宋体" w:hint="default"/>
                <w:sz w:val="21"/>
                <w:szCs w:val="21"/>
              </w:rPr>
              <w:t>当期所得税 加：递延所得税费用</w:t>
            </w:r>
          </w:p>
        </w:tc>
        <w:tc>
          <w:tcPr>
            <w:tcW w:w="318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5,252,985.35</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3818" w:type="dxa"/>
            <w:tcBorders>
              <w:top w:val="single" w:sz="2" w:space="0" w:color="000000"/>
              <w:left w:val="single" w:sz="2"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4,635,700.70</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523"/>
        <w:gridCol w:w="3188"/>
        <w:gridCol w:w="3826"/>
      </w:tblGrid>
      <w:tr>
        <w:trPr>
          <w:trHeight w:val="943" w:hRule="exact"/>
        </w:trPr>
        <w:tc>
          <w:tcPr>
            <w:tcW w:w="3523" w:type="dxa"/>
            <w:tcBorders>
              <w:top w:val="single" w:sz="6" w:space="0" w:color="000000"/>
              <w:left w:val="nil" w:sz="6" w:space="0" w:color="auto"/>
              <w:bottom w:val="single" w:sz="12" w:space="0" w:color="000000"/>
              <w:right w:val="single" w:sz="2" w:space="0" w:color="000000"/>
            </w:tcBorders>
          </w:tcPr>
          <w:p>
            <w:pPr>
              <w:pStyle w:val="TableParagraph"/>
              <w:spacing w:line="460" w:lineRule="exact" w:before="30"/>
              <w:ind w:left="122" w:right="1506"/>
              <w:jc w:val="left"/>
              <w:rPr>
                <w:rFonts w:ascii="宋体" w:hAnsi="宋体" w:cs="宋体" w:eastAsia="宋体" w:hint="default"/>
                <w:sz w:val="21"/>
                <w:szCs w:val="21"/>
              </w:rPr>
            </w:pPr>
            <w:r>
              <w:rPr>
                <w:rFonts w:ascii="宋体" w:hAnsi="宋体" w:cs="宋体" w:eastAsia="宋体" w:hint="default"/>
                <w:sz w:val="21"/>
                <w:szCs w:val="21"/>
              </w:rPr>
              <w:t>减：递延所得税收益 所得税费用</w:t>
            </w:r>
          </w:p>
        </w:tc>
        <w:tc>
          <w:tcPr>
            <w:tcW w:w="3188" w:type="dxa"/>
            <w:tcBorders>
              <w:top w:val="single" w:sz="6"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-94,057.04</w:t>
            </w:r>
            <w:r>
              <w:rPr>
                <w:rFonts w:ascii="Times New Roman"/>
                <w:sz w:val="21"/>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5,875,656.56</w:t>
            </w:r>
          </w:p>
        </w:tc>
        <w:tc>
          <w:tcPr>
            <w:tcW w:w="3826" w:type="dxa"/>
            <w:tcBorders>
              <w:top w:val="single" w:sz="6"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274,809.06</w:t>
            </w:r>
            <w:r>
              <w:rPr>
                <w:rFonts w:ascii="Times New Roman"/>
                <w:sz w:val="21"/>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4,360,891.64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5"/>
        <w:ind w:left="670" w:right="240"/>
        <w:jc w:val="left"/>
      </w:pPr>
      <w:r>
        <w:rPr>
          <w:rFonts w:ascii="Times New Roman" w:hAnsi="Times New Roman" w:cs="Times New Roman" w:eastAsia="Times New Roman" w:hint="default"/>
        </w:rPr>
        <w:t>33</w:t>
      </w:r>
      <w:r>
        <w:rPr/>
        <w:t>．非经常性损益（收益为负数）</w:t>
      </w:r>
    </w:p>
    <w:tbl>
      <w:tblPr>
        <w:tblW w:w="0" w:type="auto"/>
        <w:jc w:val="left"/>
        <w:tblInd w:w="193" w:type="dxa"/>
        <w:tblLayout w:type="fixed"/>
        <w:tblCellMar>
          <w:top w:w="0" w:type="dxa"/>
          <w:left w:w="0" w:type="dxa"/>
          <w:bottom w:w="0" w:type="dxa"/>
          <w:right w:w="0" w:type="dxa"/>
        </w:tblCellMar>
        <w:tblLook w:val="01E0"/>
      </w:tblPr>
      <w:tblGrid>
        <w:gridCol w:w="8615"/>
        <w:gridCol w:w="1763"/>
      </w:tblGrid>
      <w:tr>
        <w:trPr>
          <w:trHeight w:val="490" w:hRule="exact"/>
        </w:trPr>
        <w:tc>
          <w:tcPr>
            <w:tcW w:w="8615"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62"/>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1"/>
              <w:ind w:left="351" w:right="0"/>
              <w:jc w:val="left"/>
              <w:rPr>
                <w:rFonts w:ascii="宋体" w:hAnsi="宋体" w:cs="宋体" w:eastAsia="宋体" w:hint="default"/>
                <w:sz w:val="21"/>
                <w:szCs w:val="21"/>
              </w:rPr>
            </w:pPr>
            <w:r>
              <w:rPr>
                <w:rFonts w:ascii="宋体" w:hAnsi="宋体" w:cs="宋体" w:eastAsia="宋体" w:hint="default"/>
                <w:sz w:val="21"/>
                <w:szCs w:val="21"/>
              </w:rPr>
              <w:t>本期发生数</w:t>
            </w:r>
          </w:p>
        </w:tc>
      </w:tr>
      <w:tr>
        <w:trPr>
          <w:trHeight w:val="585" w:hRule="exact"/>
        </w:trPr>
        <w:tc>
          <w:tcPr>
            <w:tcW w:w="8615"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42"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计入当期损益的政府补助，但与公司业务密切相关，按照国家统一标准定额或定量享受的政府</w:t>
            </w:r>
          </w:p>
        </w:tc>
        <w:tc>
          <w:tcPr>
            <w:tcW w:w="1763"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-2,237,500.00</w:t>
            </w:r>
          </w:p>
        </w:tc>
      </w:tr>
      <w:tr>
        <w:trPr>
          <w:trHeight w:val="457" w:hRule="exact"/>
        </w:trPr>
        <w:tc>
          <w:tcPr>
            <w:tcW w:w="8615"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补助除外</w:t>
            </w:r>
          </w:p>
        </w:tc>
        <w:tc>
          <w:tcPr>
            <w:tcW w:w="1763" w:type="dxa"/>
            <w:tcBorders>
              <w:top w:val="nil" w:sz="6" w:space="0" w:color="auto"/>
              <w:left w:val="single" w:sz="4" w:space="0" w:color="000000"/>
              <w:bottom w:val="nil" w:sz="6" w:space="0" w:color="auto"/>
              <w:right w:val="nil" w:sz="6" w:space="0" w:color="auto"/>
            </w:tcBorders>
          </w:tcPr>
          <w:p>
            <w:pPr/>
          </w:p>
        </w:tc>
      </w:tr>
      <w:tr>
        <w:trPr>
          <w:trHeight w:val="483" w:hRule="exact"/>
        </w:trPr>
        <w:tc>
          <w:tcPr>
            <w:tcW w:w="8615"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4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763"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24"/>
              <w:jc w:val="right"/>
              <w:rPr>
                <w:rFonts w:ascii="Times New Roman" w:hAnsi="Times New Roman" w:cs="Times New Roman" w:eastAsia="Times New Roman" w:hint="default"/>
                <w:sz w:val="21"/>
                <w:szCs w:val="21"/>
              </w:rPr>
            </w:pPr>
            <w:r>
              <w:rPr>
                <w:rFonts w:ascii="Times New Roman"/>
                <w:spacing w:val="-1"/>
                <w:sz w:val="21"/>
              </w:rPr>
              <w:t>-1,379,655.34</w:t>
            </w:r>
          </w:p>
        </w:tc>
      </w:tr>
      <w:tr>
        <w:trPr>
          <w:trHeight w:val="470" w:hRule="exact"/>
        </w:trPr>
        <w:tc>
          <w:tcPr>
            <w:tcW w:w="8615"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转入当期损益的应付福利费余额</w:t>
            </w:r>
          </w:p>
        </w:tc>
        <w:tc>
          <w:tcPr>
            <w:tcW w:w="1763"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pacing w:val="-1"/>
                <w:sz w:val="21"/>
              </w:rPr>
              <w:t>-7,528,020.87</w:t>
            </w:r>
          </w:p>
        </w:tc>
      </w:tr>
      <w:tr>
        <w:trPr>
          <w:trHeight w:val="470" w:hRule="exact"/>
        </w:trPr>
        <w:tc>
          <w:tcPr>
            <w:tcW w:w="8615"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扣除非经常性损益的所得税影响数</w:t>
            </w:r>
          </w:p>
        </w:tc>
        <w:tc>
          <w:tcPr>
            <w:tcW w:w="1763"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pacing w:val="-1"/>
                <w:sz w:val="21"/>
              </w:rPr>
              <w:t>1,597,588.88</w:t>
            </w:r>
          </w:p>
        </w:tc>
      </w:tr>
      <w:tr>
        <w:trPr>
          <w:trHeight w:val="364" w:hRule="exact"/>
        </w:trPr>
        <w:tc>
          <w:tcPr>
            <w:tcW w:w="8615"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扣除少数股东损益的影响数</w:t>
            </w:r>
          </w:p>
        </w:tc>
        <w:tc>
          <w:tcPr>
            <w:tcW w:w="1763" w:type="dxa"/>
            <w:tcBorders>
              <w:top w:val="nil" w:sz="6" w:space="0" w:color="auto"/>
              <w:left w:val="single" w:sz="4" w:space="0" w:color="000000"/>
              <w:bottom w:val="single" w:sz="4" w:space="0" w:color="000000"/>
              <w:right w:val="nil" w:sz="6" w:space="0" w:color="auto"/>
            </w:tcBorders>
          </w:tcPr>
          <w:p>
            <w:pPr>
              <w:pStyle w:val="TableParagraph"/>
              <w:spacing w:line="240" w:lineRule="auto" w:before="115"/>
              <w:ind w:right="28"/>
              <w:jc w:val="right"/>
              <w:rPr>
                <w:rFonts w:ascii="Times New Roman" w:hAnsi="Times New Roman" w:cs="Times New Roman" w:eastAsia="Times New Roman" w:hint="default"/>
                <w:sz w:val="21"/>
                <w:szCs w:val="21"/>
              </w:rPr>
            </w:pPr>
            <w:r>
              <w:rPr>
                <w:rFonts w:ascii="Times New Roman"/>
                <w:spacing w:val="-1"/>
                <w:sz w:val="21"/>
              </w:rPr>
              <w:t>336,942.61</w:t>
            </w:r>
            <w:r>
              <w:rPr>
                <w:rFonts w:ascii="Times New Roman"/>
                <w:sz w:val="21"/>
              </w:rPr>
            </w:r>
          </w:p>
        </w:tc>
      </w:tr>
      <w:tr>
        <w:trPr>
          <w:trHeight w:val="490" w:hRule="exact"/>
        </w:trPr>
        <w:tc>
          <w:tcPr>
            <w:tcW w:w="8615" w:type="dxa"/>
            <w:tcBorders>
              <w:top w:val="single" w:sz="4" w:space="0" w:color="000000"/>
              <w:left w:val="nil" w:sz="6" w:space="0" w:color="auto"/>
              <w:bottom w:val="single" w:sz="12" w:space="0" w:color="000000"/>
              <w:right w:val="single" w:sz="4" w:space="0" w:color="000000"/>
            </w:tcBorders>
          </w:tcPr>
          <w:p>
            <w:pPr>
              <w:pStyle w:val="TableParagraph"/>
              <w:tabs>
                <w:tab w:pos="1487" w:val="left" w:leader="none"/>
              </w:tabs>
              <w:spacing w:line="240" w:lineRule="auto" w:before="162"/>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-9,210,644.72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35"/>
        <w:ind w:left="670" w:right="240"/>
        <w:jc w:val="left"/>
      </w:pPr>
      <w:r>
        <w:rPr>
          <w:rFonts w:ascii="Times New Roman" w:hAnsi="Times New Roman" w:cs="Times New Roman" w:eastAsia="Times New Roman" w:hint="default"/>
        </w:rPr>
        <w:t>34</w:t>
      </w:r>
      <w:r>
        <w:rPr/>
        <w:t>．现金流量表相关信息</w:t>
      </w:r>
    </w:p>
    <w:p>
      <w:pPr>
        <w:pStyle w:val="BodyText"/>
        <w:spacing w:line="240" w:lineRule="auto" w:before="178"/>
        <w:ind w:left="670" w:right="240"/>
        <w:jc w:val="left"/>
      </w:pPr>
      <w:r>
        <w:rPr/>
        <w:t>（</w:t>
      </w:r>
      <w:r>
        <w:rPr>
          <w:rFonts w:ascii="Times New Roman" w:hAnsi="Times New Roman" w:cs="Times New Roman" w:eastAsia="Times New Roman" w:hint="default"/>
        </w:rPr>
        <w:t>1</w:t>
      </w:r>
      <w:r>
        <w:rPr/>
        <w:t>）收到的其他与经营活动有关的现金</w:t>
      </w:r>
    </w:p>
    <w:tbl>
      <w:tblPr>
        <w:tblW w:w="0" w:type="auto"/>
        <w:jc w:val="left"/>
        <w:tblInd w:w="193" w:type="dxa"/>
        <w:tblLayout w:type="fixed"/>
        <w:tblCellMar>
          <w:top w:w="0" w:type="dxa"/>
          <w:left w:w="0" w:type="dxa"/>
          <w:bottom w:w="0" w:type="dxa"/>
          <w:right w:w="0" w:type="dxa"/>
        </w:tblCellMar>
        <w:tblLook w:val="01E0"/>
      </w:tblPr>
      <w:tblGrid>
        <w:gridCol w:w="6634"/>
        <w:gridCol w:w="1914"/>
        <w:gridCol w:w="1830"/>
      </w:tblGrid>
      <w:tr>
        <w:trPr>
          <w:trHeight w:val="490" w:hRule="exact"/>
        </w:trPr>
        <w:tc>
          <w:tcPr>
            <w:tcW w:w="6634"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53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48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85" w:hRule="exact"/>
        </w:trPr>
        <w:tc>
          <w:tcPr>
            <w:tcW w:w="6634"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42"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8,175,066.54</w:t>
            </w:r>
          </w:p>
        </w:tc>
        <w:tc>
          <w:tcPr>
            <w:tcW w:w="1830"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951,000.00</w:t>
            </w:r>
          </w:p>
        </w:tc>
      </w:tr>
      <w:tr>
        <w:trPr>
          <w:trHeight w:val="470" w:hRule="exact"/>
        </w:trPr>
        <w:tc>
          <w:tcPr>
            <w:tcW w:w="66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其中：财政补贴 </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3,780,000.00</w:t>
            </w:r>
          </w:p>
        </w:tc>
        <w:tc>
          <w:tcPr>
            <w:tcW w:w="1830"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7"/>
              <w:jc w:val="right"/>
              <w:rPr>
                <w:rFonts w:ascii="Times New Roman" w:hAnsi="Times New Roman" w:cs="Times New Roman" w:eastAsia="Times New Roman" w:hint="default"/>
                <w:sz w:val="21"/>
                <w:szCs w:val="21"/>
              </w:rPr>
            </w:pPr>
            <w:r>
              <w:rPr>
                <w:rFonts w:ascii="Times New Roman"/>
                <w:spacing w:val="-1"/>
                <w:sz w:val="21"/>
              </w:rPr>
              <w:t>951,000.00</w:t>
            </w:r>
          </w:p>
        </w:tc>
      </w:tr>
      <w:tr>
        <w:trPr>
          <w:trHeight w:val="470" w:hRule="exact"/>
        </w:trPr>
        <w:tc>
          <w:tcPr>
            <w:tcW w:w="66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567" w:right="0"/>
              <w:jc w:val="left"/>
              <w:rPr>
                <w:rFonts w:ascii="宋体" w:hAnsi="宋体" w:cs="宋体" w:eastAsia="宋体" w:hint="default"/>
                <w:sz w:val="21"/>
                <w:szCs w:val="21"/>
              </w:rPr>
            </w:pPr>
            <w:r>
              <w:rPr>
                <w:rFonts w:ascii="宋体" w:hAnsi="宋体" w:cs="宋体" w:eastAsia="宋体" w:hint="default"/>
                <w:sz w:val="21"/>
                <w:szCs w:val="21"/>
              </w:rPr>
              <w:t>利息收入 </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21"/>
                <w:szCs w:val="21"/>
              </w:rPr>
            </w:pPr>
            <w:r>
              <w:rPr>
                <w:rFonts w:ascii="Times New Roman"/>
                <w:spacing w:val="-1"/>
                <w:sz w:val="21"/>
              </w:rPr>
              <w:t>1,638,264.91</w:t>
            </w:r>
          </w:p>
        </w:tc>
        <w:tc>
          <w:tcPr>
            <w:tcW w:w="1830" w:type="dxa"/>
            <w:tcBorders>
              <w:top w:val="nil" w:sz="6" w:space="0" w:color="auto"/>
              <w:left w:val="single" w:sz="4" w:space="0" w:color="000000"/>
              <w:bottom w:val="nil" w:sz="6" w:space="0" w:color="auto"/>
              <w:right w:val="nil" w:sz="6" w:space="0" w:color="auto"/>
            </w:tcBorders>
          </w:tcPr>
          <w:p>
            <w:pPr/>
          </w:p>
        </w:tc>
      </w:tr>
      <w:tr>
        <w:trPr>
          <w:trHeight w:val="375" w:hRule="exact"/>
        </w:trPr>
        <w:tc>
          <w:tcPr>
            <w:tcW w:w="6634"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567" w:right="0"/>
              <w:jc w:val="left"/>
              <w:rPr>
                <w:rFonts w:ascii="宋体" w:hAnsi="宋体" w:cs="宋体" w:eastAsia="宋体" w:hint="default"/>
                <w:sz w:val="21"/>
                <w:szCs w:val="21"/>
              </w:rPr>
            </w:pPr>
            <w:r>
              <w:rPr>
                <w:rFonts w:ascii="宋体" w:hAnsi="宋体" w:cs="宋体" w:eastAsia="宋体" w:hint="default"/>
                <w:sz w:val="21"/>
                <w:szCs w:val="21"/>
              </w:rPr>
              <w:t>个人往来借支 </w:t>
            </w:r>
          </w:p>
        </w:tc>
        <w:tc>
          <w:tcPr>
            <w:tcW w:w="19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2,756,801.63</w:t>
            </w:r>
          </w:p>
        </w:tc>
        <w:tc>
          <w:tcPr>
            <w:tcW w:w="1830" w:type="dxa"/>
            <w:tcBorders>
              <w:top w:val="nil" w:sz="6" w:space="0" w:color="auto"/>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1"/>
          <w:szCs w:val="11"/>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）支付的其他与经营活动有关的现金</w:t>
      </w:r>
    </w:p>
    <w:tbl>
      <w:tblPr>
        <w:tblW w:w="0" w:type="auto"/>
        <w:jc w:val="left"/>
        <w:tblInd w:w="193" w:type="dxa"/>
        <w:tblLayout w:type="fixed"/>
        <w:tblCellMar>
          <w:top w:w="0" w:type="dxa"/>
          <w:left w:w="0" w:type="dxa"/>
          <w:bottom w:w="0" w:type="dxa"/>
          <w:right w:w="0" w:type="dxa"/>
        </w:tblCellMar>
        <w:tblLook w:val="01E0"/>
      </w:tblPr>
      <w:tblGrid>
        <w:gridCol w:w="6634"/>
        <w:gridCol w:w="1914"/>
        <w:gridCol w:w="336"/>
        <w:gridCol w:w="1494"/>
      </w:tblGrid>
      <w:tr>
        <w:trPr>
          <w:trHeight w:val="490" w:hRule="exact"/>
        </w:trPr>
        <w:tc>
          <w:tcPr>
            <w:tcW w:w="6634"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53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48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85" w:hRule="exact"/>
        </w:trPr>
        <w:tc>
          <w:tcPr>
            <w:tcW w:w="6634"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42"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43,604,526.09</w:t>
            </w:r>
          </w:p>
        </w:tc>
        <w:tc>
          <w:tcPr>
            <w:tcW w:w="336" w:type="dxa"/>
            <w:tcBorders>
              <w:top w:val="single" w:sz="4" w:space="0" w:color="000000"/>
              <w:left w:val="single" w:sz="4" w:space="0" w:color="000000"/>
              <w:bottom w:val="nil" w:sz="6" w:space="0" w:color="auto"/>
              <w:right w:val="nil" w:sz="6" w:space="0" w:color="auto"/>
            </w:tcBorders>
          </w:tcPr>
          <w:p>
            <w:pP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27,206,685.60</w:t>
            </w:r>
          </w:p>
        </w:tc>
      </w:tr>
      <w:tr>
        <w:trPr>
          <w:trHeight w:val="470" w:hRule="exact"/>
        </w:trPr>
        <w:tc>
          <w:tcPr>
            <w:tcW w:w="66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其中：专有技术转让及许可费 </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12,517,088.04</w:t>
            </w:r>
          </w:p>
        </w:tc>
        <w:tc>
          <w:tcPr>
            <w:tcW w:w="336"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33" w:right="0"/>
              <w:jc w:val="left"/>
              <w:rPr>
                <w:rFonts w:ascii="宋体" w:hAnsi="宋体" w:cs="宋体" w:eastAsia="宋体" w:hint="default"/>
                <w:sz w:val="21"/>
                <w:szCs w:val="21"/>
              </w:rPr>
            </w:pPr>
            <w:r>
              <w:rPr>
                <w:rFonts w:ascii="宋体"/>
                <w:sz w:val="21"/>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13,602,995.00</w:t>
            </w:r>
          </w:p>
        </w:tc>
      </w:tr>
      <w:tr>
        <w:trPr>
          <w:trHeight w:val="470" w:hRule="exact"/>
        </w:trPr>
        <w:tc>
          <w:tcPr>
            <w:tcW w:w="66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2" w:right="0"/>
              <w:jc w:val="left"/>
              <w:rPr>
                <w:rFonts w:ascii="宋体" w:hAnsi="宋体" w:cs="宋体" w:eastAsia="宋体" w:hint="default"/>
                <w:sz w:val="21"/>
                <w:szCs w:val="21"/>
              </w:rPr>
            </w:pPr>
            <w:r>
              <w:rPr>
                <w:rFonts w:ascii="宋体" w:hAnsi="宋体" w:cs="宋体" w:eastAsia="宋体" w:hint="default"/>
                <w:sz w:val="21"/>
                <w:szCs w:val="21"/>
              </w:rPr>
              <w:t>办公及差旅费 </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13,404,947.45</w:t>
            </w:r>
          </w:p>
        </w:tc>
        <w:tc>
          <w:tcPr>
            <w:tcW w:w="336" w:type="dxa"/>
            <w:tcBorders>
              <w:top w:val="nil" w:sz="6" w:space="0" w:color="auto"/>
              <w:left w:val="single" w:sz="4" w:space="0" w:color="000000"/>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spacing w:val="-1"/>
                <w:sz w:val="21"/>
              </w:rPr>
              <w:t>5,403,367.94</w:t>
            </w:r>
          </w:p>
        </w:tc>
      </w:tr>
      <w:tr>
        <w:trPr>
          <w:trHeight w:val="470" w:hRule="exact"/>
        </w:trPr>
        <w:tc>
          <w:tcPr>
            <w:tcW w:w="66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2" w:right="0"/>
              <w:jc w:val="left"/>
              <w:rPr>
                <w:rFonts w:ascii="宋体" w:hAnsi="宋体" w:cs="宋体" w:eastAsia="宋体" w:hint="default"/>
                <w:sz w:val="21"/>
                <w:szCs w:val="21"/>
              </w:rPr>
            </w:pPr>
            <w:r>
              <w:rPr>
                <w:rFonts w:ascii="宋体" w:hAnsi="宋体" w:cs="宋体" w:eastAsia="宋体" w:hint="default"/>
                <w:sz w:val="21"/>
                <w:szCs w:val="21"/>
              </w:rPr>
              <w:t>支付大额往来款 </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21"/>
                <w:szCs w:val="21"/>
              </w:rPr>
            </w:pPr>
            <w:r>
              <w:rPr>
                <w:rFonts w:ascii="Times New Roman"/>
                <w:spacing w:val="-1"/>
                <w:sz w:val="21"/>
              </w:rPr>
              <w:t>7,830,000.00</w:t>
            </w:r>
          </w:p>
        </w:tc>
        <w:tc>
          <w:tcPr>
            <w:tcW w:w="336" w:type="dxa"/>
            <w:tcBorders>
              <w:top w:val="nil" w:sz="6" w:space="0" w:color="auto"/>
              <w:left w:val="single" w:sz="4" w:space="0" w:color="000000"/>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r>
      <w:tr>
        <w:trPr>
          <w:trHeight w:val="470" w:hRule="exact"/>
        </w:trPr>
        <w:tc>
          <w:tcPr>
            <w:tcW w:w="66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2" w:right="0"/>
              <w:jc w:val="left"/>
              <w:rPr>
                <w:rFonts w:ascii="宋体" w:hAnsi="宋体" w:cs="宋体" w:eastAsia="宋体" w:hint="default"/>
                <w:sz w:val="21"/>
                <w:szCs w:val="21"/>
              </w:rPr>
            </w:pPr>
            <w:r>
              <w:rPr>
                <w:rFonts w:ascii="宋体" w:hAnsi="宋体" w:cs="宋体" w:eastAsia="宋体" w:hint="default"/>
                <w:sz w:val="21"/>
                <w:szCs w:val="21"/>
              </w:rPr>
              <w:t>研究开发费 </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2,666,685.51</w:t>
            </w:r>
          </w:p>
        </w:tc>
        <w:tc>
          <w:tcPr>
            <w:tcW w:w="336" w:type="dxa"/>
            <w:tcBorders>
              <w:top w:val="nil" w:sz="6" w:space="0" w:color="auto"/>
              <w:left w:val="single" w:sz="4" w:space="0" w:color="000000"/>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r>
      <w:tr>
        <w:trPr>
          <w:trHeight w:val="470" w:hRule="exact"/>
        </w:trPr>
        <w:tc>
          <w:tcPr>
            <w:tcW w:w="66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2" w:right="0"/>
              <w:jc w:val="left"/>
              <w:rPr>
                <w:rFonts w:ascii="宋体" w:hAnsi="宋体" w:cs="宋体" w:eastAsia="宋体" w:hint="default"/>
                <w:sz w:val="21"/>
                <w:szCs w:val="21"/>
              </w:rPr>
            </w:pPr>
            <w:r>
              <w:rPr>
                <w:rFonts w:ascii="宋体" w:hAnsi="宋体" w:cs="宋体" w:eastAsia="宋体" w:hint="default"/>
                <w:sz w:val="21"/>
                <w:szCs w:val="21"/>
              </w:rPr>
              <w:t>租赁费 </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2,464,993.90</w:t>
            </w:r>
          </w:p>
        </w:tc>
        <w:tc>
          <w:tcPr>
            <w:tcW w:w="336" w:type="dxa"/>
            <w:tcBorders>
              <w:top w:val="nil" w:sz="6" w:space="0" w:color="auto"/>
              <w:left w:val="single" w:sz="4" w:space="0" w:color="000000"/>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spacing w:val="-1"/>
                <w:sz w:val="21"/>
              </w:rPr>
              <w:t>1,789,714.96</w:t>
            </w:r>
          </w:p>
        </w:tc>
      </w:tr>
      <w:tr>
        <w:trPr>
          <w:trHeight w:val="375" w:hRule="exact"/>
        </w:trPr>
        <w:tc>
          <w:tcPr>
            <w:tcW w:w="6634"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672" w:right="0"/>
              <w:jc w:val="left"/>
              <w:rPr>
                <w:rFonts w:ascii="宋体" w:hAnsi="宋体" w:cs="宋体" w:eastAsia="宋体" w:hint="default"/>
                <w:sz w:val="21"/>
                <w:szCs w:val="21"/>
              </w:rPr>
            </w:pPr>
            <w:r>
              <w:rPr>
                <w:rFonts w:ascii="宋体" w:hAnsi="宋体" w:cs="宋体" w:eastAsia="宋体" w:hint="default"/>
                <w:sz w:val="21"/>
                <w:szCs w:val="21"/>
              </w:rPr>
              <w:t>零星维修费用 </w:t>
            </w:r>
          </w:p>
        </w:tc>
        <w:tc>
          <w:tcPr>
            <w:tcW w:w="19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21"/>
                <w:szCs w:val="21"/>
              </w:rPr>
            </w:pPr>
            <w:r>
              <w:rPr>
                <w:rFonts w:ascii="Times New Roman"/>
                <w:spacing w:val="-2"/>
                <w:sz w:val="21"/>
              </w:rPr>
              <w:t>771,746.11</w:t>
            </w:r>
          </w:p>
        </w:tc>
        <w:tc>
          <w:tcPr>
            <w:tcW w:w="336" w:type="dxa"/>
            <w:tcBorders>
              <w:top w:val="nil" w:sz="6" w:space="0" w:color="auto"/>
              <w:left w:val="single" w:sz="4" w:space="0" w:color="000000"/>
              <w:bottom w:val="single" w:sz="12" w:space="0" w:color="000000"/>
              <w:right w:val="nil" w:sz="6" w:space="0" w:color="auto"/>
            </w:tcBorders>
          </w:tcPr>
          <w:p>
            <w:pPr/>
          </w:p>
        </w:tc>
        <w:tc>
          <w:tcPr>
            <w:tcW w:w="1494" w:type="dxa"/>
            <w:tcBorders>
              <w:top w:val="nil" w:sz="6" w:space="0" w:color="auto"/>
              <w:left w:val="nil" w:sz="6" w:space="0" w:color="auto"/>
              <w:bottom w:val="single" w:sz="12" w:space="0" w:color="000000"/>
              <w:right w:val="nil" w:sz="6" w:space="0" w:color="auto"/>
            </w:tcBorders>
          </w:tcPr>
          <w:p>
            <w:pPr>
              <w:pStyle w:val="TableParagraph"/>
              <w:spacing w:line="240" w:lineRule="auto" w:before="115"/>
              <w:ind w:right="25"/>
              <w:jc w:val="right"/>
              <w:rPr>
                <w:rFonts w:ascii="Times New Roman" w:hAnsi="Times New Roman" w:cs="Times New Roman" w:eastAsia="Times New Roman" w:hint="default"/>
                <w:sz w:val="21"/>
                <w:szCs w:val="21"/>
              </w:rPr>
            </w:pPr>
            <w:r>
              <w:rPr>
                <w:rFonts w:ascii="Times New Roman"/>
                <w:spacing w:val="-1"/>
                <w:sz w:val="21"/>
              </w:rPr>
              <w:t>1,117,082.97</w:t>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9"/>
          <w:szCs w:val="9"/>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）现金流量表补充资料</w:t>
      </w:r>
    </w:p>
    <w:tbl>
      <w:tblPr>
        <w:tblW w:w="0" w:type="auto"/>
        <w:jc w:val="left"/>
        <w:tblInd w:w="113" w:type="dxa"/>
        <w:tblLayout w:type="fixed"/>
        <w:tblCellMar>
          <w:top w:w="0" w:type="dxa"/>
          <w:left w:w="0" w:type="dxa"/>
          <w:bottom w:w="0" w:type="dxa"/>
          <w:right w:w="0" w:type="dxa"/>
        </w:tblCellMar>
        <w:tblLook w:val="01E0"/>
      </w:tblPr>
      <w:tblGrid>
        <w:gridCol w:w="6907"/>
        <w:gridCol w:w="1799"/>
        <w:gridCol w:w="1831"/>
      </w:tblGrid>
      <w:tr>
        <w:trPr>
          <w:trHeight w:val="489" w:hRule="exact"/>
        </w:trPr>
        <w:tc>
          <w:tcPr>
            <w:tcW w:w="69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4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49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78" w:hRule="exact"/>
        </w:trPr>
        <w:tc>
          <w:tcPr>
            <w:tcW w:w="6907"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799" w:type="dxa"/>
            <w:tcBorders>
              <w:top w:val="single" w:sz="4" w:space="0" w:color="000000"/>
              <w:left w:val="single" w:sz="4" w:space="0" w:color="000000"/>
              <w:bottom w:val="nil" w:sz="6" w:space="0" w:color="auto"/>
              <w:right w:val="single" w:sz="4" w:space="0" w:color="000000"/>
            </w:tcBorders>
          </w:tcPr>
          <w:p>
            <w:pPr/>
          </w:p>
        </w:tc>
        <w:tc>
          <w:tcPr>
            <w:tcW w:w="1831" w:type="dxa"/>
            <w:tcBorders>
              <w:top w:val="single" w:sz="4" w:space="0" w:color="000000"/>
              <w:left w:val="single" w:sz="4" w:space="0" w:color="000000"/>
              <w:bottom w:val="nil" w:sz="6" w:space="0" w:color="auto"/>
              <w:right w:val="nil" w:sz="6" w:space="0" w:color="auto"/>
            </w:tcBorders>
          </w:tcPr>
          <w:p>
            <w:pPr/>
          </w:p>
        </w:tc>
      </w:tr>
      <w:tr>
        <w:trPr>
          <w:trHeight w:val="478"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101,347,069.04</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21"/>
                <w:szCs w:val="21"/>
              </w:rPr>
            </w:pPr>
            <w:r>
              <w:rPr>
                <w:rFonts w:ascii="Times New Roman"/>
                <w:spacing w:val="-1"/>
                <w:sz w:val="21"/>
              </w:rPr>
              <w:t>57,478,407.15</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1,468,088.79</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1,711,329.09</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3,271,889.99</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spacing w:val="-1"/>
                <w:sz w:val="21"/>
              </w:rPr>
              <w:t>1,507,240.34</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21"/>
                <w:szCs w:val="21"/>
              </w:rPr>
            </w:pPr>
            <w:r>
              <w:rPr>
                <w:rFonts w:ascii="Times New Roman"/>
                <w:spacing w:val="-1"/>
                <w:sz w:val="21"/>
              </w:rPr>
              <w:t>6,023,618.07</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4"/>
              <w:jc w:val="right"/>
              <w:rPr>
                <w:rFonts w:ascii="Times New Roman" w:hAnsi="Times New Roman" w:cs="Times New Roman" w:eastAsia="Times New Roman" w:hint="default"/>
                <w:sz w:val="21"/>
                <w:szCs w:val="21"/>
              </w:rPr>
            </w:pPr>
            <w:r>
              <w:rPr>
                <w:rFonts w:ascii="Times New Roman"/>
                <w:spacing w:val="-1"/>
                <w:sz w:val="21"/>
              </w:rPr>
              <w:t>3,403,333.29</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784,154.12</w:t>
            </w:r>
            <w:r>
              <w:rPr>
                <w:rFonts w:ascii="Times New Roman"/>
                <w:sz w:val="21"/>
              </w:rPr>
            </w:r>
          </w:p>
        </w:tc>
        <w:tc>
          <w:tcPr>
            <w:tcW w:w="1831" w:type="dxa"/>
            <w:tcBorders>
              <w:top w:val="nil" w:sz="6" w:space="0" w:color="auto"/>
              <w:left w:val="single" w:sz="4" w:space="0" w:color="000000"/>
              <w:bottom w:val="nil" w:sz="6" w:space="0" w:color="auto"/>
              <w:right w:val="nil" w:sz="6" w:space="0" w:color="auto"/>
            </w:tcBorders>
          </w:tcPr>
          <w:p>
            <w:pPr/>
          </w:p>
        </w:tc>
      </w:tr>
      <w:tr>
        <w:trPr>
          <w:trHeight w:val="463"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78"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28,022.70</w:t>
            </w: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-810,280.93</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-3,085,831.71</w:t>
            </w: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-502,196.22</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-274,809.06</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-1,837,756.53</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21"/>
                <w:szCs w:val="21"/>
              </w:rPr>
            </w:pPr>
            <w:r>
              <w:rPr>
                <w:rFonts w:ascii="Times New Roman"/>
                <w:spacing w:val="-1"/>
                <w:sz w:val="21"/>
              </w:rPr>
              <w:t>-23,515,514.96</w:t>
            </w:r>
            <w:r>
              <w:rPr>
                <w:rFonts w:ascii="Times New Roman"/>
                <w:sz w:val="21"/>
              </w:rPr>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-10,023,952.29</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14,834,637.35</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8,894,929.45</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296,900.31</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-1,588,837.18</w:t>
            </w: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105,307,812.40</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54,631,242.58</w:t>
            </w:r>
          </w:p>
        </w:tc>
      </w:tr>
      <w:tr>
        <w:trPr>
          <w:trHeight w:val="463"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76"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78"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374,889,844.76</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21"/>
                <w:szCs w:val="21"/>
              </w:rPr>
            </w:pPr>
            <w:r>
              <w:rPr>
                <w:rFonts w:ascii="Times New Roman"/>
                <w:spacing w:val="-1"/>
                <w:sz w:val="21"/>
              </w:rPr>
              <w:t>65,045,692.16</w:t>
            </w: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65,045,692.16</w:t>
            </w:r>
          </w:p>
        </w:tc>
        <w:tc>
          <w:tcPr>
            <w:tcW w:w="1831"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62,893,832.29</w:t>
            </w:r>
          </w:p>
        </w:tc>
      </w:tr>
      <w:tr>
        <w:trPr>
          <w:trHeight w:val="457"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907"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99" w:type="dxa"/>
            <w:tcBorders>
              <w:top w:val="nil" w:sz="6" w:space="0" w:color="auto"/>
              <w:left w:val="single" w:sz="4" w:space="0" w:color="000000"/>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r>
      <w:tr>
        <w:trPr>
          <w:trHeight w:val="387" w:hRule="exact"/>
        </w:trPr>
        <w:tc>
          <w:tcPr>
            <w:tcW w:w="6907" w:type="dxa"/>
            <w:tcBorders>
              <w:top w:val="nil" w:sz="6" w:space="0" w:color="auto"/>
              <w:left w:val="nil" w:sz="6" w:space="0" w:color="auto"/>
              <w:bottom w:val="single" w:sz="12"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309,844,152.60</w:t>
            </w:r>
          </w:p>
        </w:tc>
        <w:tc>
          <w:tcPr>
            <w:tcW w:w="183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21"/>
                <w:szCs w:val="21"/>
              </w:rPr>
            </w:pPr>
            <w:r>
              <w:rPr>
                <w:rFonts w:ascii="Times New Roman"/>
                <w:spacing w:val="-1"/>
                <w:sz w:val="21"/>
              </w:rPr>
              <w:t>2,151,859.87</w:t>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10"/>
        <w:rPr>
          <w:rFonts w:ascii="宋体" w:hAnsi="宋体" w:cs="宋体" w:eastAsia="宋体" w:hint="default"/>
          <w:sz w:val="13"/>
          <w:szCs w:val="13"/>
        </w:rPr>
      </w:pPr>
    </w:p>
    <w:p>
      <w:pPr>
        <w:pStyle w:val="BodyText"/>
        <w:spacing w:line="240" w:lineRule="auto" w:before="35"/>
        <w:ind w:left="670" w:right="240"/>
        <w:jc w:val="left"/>
      </w:pPr>
      <w:r>
        <w:rPr/>
        <w:t>（</w:t>
      </w:r>
      <w:r>
        <w:rPr>
          <w:rFonts w:ascii="Times New Roman" w:hAnsi="Times New Roman" w:cs="Times New Roman" w:eastAsia="Times New Roman" w:hint="default"/>
        </w:rPr>
        <w:t>4</w:t>
      </w:r>
      <w:r>
        <w:rPr/>
        <w:t>）当期取得或处置子公司及其他营业单位的有关信息：</w:t>
      </w:r>
    </w:p>
    <w:tbl>
      <w:tblPr>
        <w:tblW w:w="0" w:type="auto"/>
        <w:jc w:val="left"/>
        <w:tblInd w:w="113" w:type="dxa"/>
        <w:tblLayout w:type="fixed"/>
        <w:tblCellMar>
          <w:top w:w="0" w:type="dxa"/>
          <w:left w:w="0" w:type="dxa"/>
          <w:bottom w:w="0" w:type="dxa"/>
          <w:right w:w="0" w:type="dxa"/>
        </w:tblCellMar>
        <w:tblLook w:val="01E0"/>
      </w:tblPr>
      <w:tblGrid>
        <w:gridCol w:w="8605"/>
        <w:gridCol w:w="1932"/>
      </w:tblGrid>
      <w:tr>
        <w:trPr>
          <w:trHeight w:val="481" w:hRule="exact"/>
        </w:trPr>
        <w:tc>
          <w:tcPr>
            <w:tcW w:w="86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23" w:right="0"/>
              <w:jc w:val="center"/>
              <w:rPr>
                <w:rFonts w:ascii="宋体" w:hAnsi="宋体" w:cs="宋体" w:eastAsia="宋体" w:hint="default"/>
                <w:sz w:val="21"/>
                <w:szCs w:val="21"/>
              </w:rPr>
            </w:pPr>
            <w:r>
              <w:rPr>
                <w:rFonts w:ascii="宋体" w:hAnsi="宋体" w:cs="宋体" w:eastAsia="宋体" w:hint="default"/>
                <w:sz w:val="21"/>
                <w:szCs w:val="21"/>
              </w:rPr>
              <w:t>项目 </w:t>
            </w:r>
          </w:p>
        </w:tc>
        <w:tc>
          <w:tcPr>
            <w:tcW w:w="19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00" w:right="0"/>
              <w:jc w:val="center"/>
              <w:rPr>
                <w:rFonts w:ascii="宋体" w:hAnsi="宋体" w:cs="宋体" w:eastAsia="宋体" w:hint="default"/>
                <w:sz w:val="21"/>
                <w:szCs w:val="21"/>
              </w:rPr>
            </w:pPr>
            <w:r>
              <w:rPr>
                <w:rFonts w:ascii="宋体" w:hAnsi="宋体" w:cs="宋体" w:eastAsia="宋体" w:hint="default"/>
                <w:sz w:val="21"/>
                <w:szCs w:val="21"/>
              </w:rPr>
              <w:t>金额 </w:t>
            </w:r>
          </w:p>
        </w:tc>
      </w:tr>
      <w:tr>
        <w:trPr>
          <w:trHeight w:val="558" w:hRule="exact"/>
        </w:trPr>
        <w:tc>
          <w:tcPr>
            <w:tcW w:w="8605"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 </w:t>
            </w:r>
          </w:p>
        </w:tc>
        <w:tc>
          <w:tcPr>
            <w:tcW w:w="1932" w:type="dxa"/>
            <w:tcBorders>
              <w:top w:val="single" w:sz="4" w:space="0" w:color="000000"/>
              <w:left w:val="single" w:sz="4" w:space="0" w:color="000000"/>
              <w:bottom w:val="nil" w:sz="6" w:space="0" w:color="auto"/>
              <w:right w:val="nil" w:sz="6" w:space="0" w:color="auto"/>
            </w:tcBorders>
          </w:tcPr>
          <w:p>
            <w:pPr/>
          </w:p>
        </w:tc>
      </w:tr>
      <w:tr>
        <w:trPr>
          <w:trHeight w:val="473"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21"/>
                <w:szCs w:val="21"/>
              </w:rPr>
            </w:pPr>
            <w:r>
              <w:rPr>
                <w:rFonts w:ascii="Times New Roman"/>
                <w:spacing w:val="-1"/>
                <w:sz w:val="21"/>
              </w:rPr>
              <w:t>88,414,035.58</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其中：取得杭州西软科技有限公司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股权的价格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宋体" w:hAnsi="宋体" w:cs="宋体" w:eastAsia="宋体" w:hint="default"/>
                <w:sz w:val="21"/>
                <w:szCs w:val="21"/>
              </w:rPr>
              <w:t>取得上海石基信息技术有限公司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股权的价格</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Infrasys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Ltd.70%</w:t>
            </w:r>
            <w:r>
              <w:rPr>
                <w:rFonts w:ascii="宋体" w:hAnsi="宋体" w:cs="宋体" w:eastAsia="宋体" w:hint="default"/>
                <w:sz w:val="21"/>
                <w:szCs w:val="21"/>
              </w:rPr>
              <w:t>股权的价格</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28,314,035.58</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70,414,035.58</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其中：取得杭州西软科技有限公司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股权支付的现金和现金等价物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42,000,000.00</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宋体" w:hAnsi="宋体" w:cs="宋体" w:eastAsia="宋体" w:hint="default"/>
                <w:sz w:val="21"/>
                <w:szCs w:val="21"/>
              </w:rPr>
              <w:t>取得上海石基信息技术有限公司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股权支付的现金和现金等价物</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Infrasys</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Ltd70%</w:t>
            </w:r>
            <w:r>
              <w:rPr>
                <w:rFonts w:ascii="宋体" w:hAnsi="宋体" w:cs="宋体" w:eastAsia="宋体" w:hint="default"/>
                <w:sz w:val="21"/>
                <w:szCs w:val="21"/>
              </w:rPr>
              <w:t>股权支付的现金和现金等价物</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28,314,035.58</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19,340,588.92</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其中：杭州西软科技有限公司持有的现金和现金等价物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10,319,858.66</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Infrasys (HK) Ltd</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持有的现金和现金等价物</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9,020,730.26</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51,073,446.67</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40,868,247.37</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其中：取得杭州西软科技股份有限公司净资产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31,849,737.18</w:t>
            </w:r>
          </w:p>
        </w:tc>
      </w:tr>
      <w:tr>
        <w:trPr>
          <w:trHeight w:val="46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Infrasys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净资产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9,018,510.19</w:t>
            </w:r>
          </w:p>
        </w:tc>
      </w:tr>
      <w:tr>
        <w:trPr>
          <w:trHeight w:val="45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流动资产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49,031,601.06</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其中：取得杭州西软科技股份有限公司流动资产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35,535,245.72</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753"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Infrasys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流动资产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13,496,355.34</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13,063,044.14</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其中：取得杭州西软科技股份有限公司非流动资产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10,465,788.38</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753"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Infrasys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非流动资产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2,597,255.76</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21,101,397.83</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其中：取得杭州西软科技股份有限公司流动负债</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14,026,296.92</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753"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Infrasys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流动负债</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7,075,100.91</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125,000.00</w:t>
            </w:r>
            <w:r>
              <w:rPr>
                <w:rFonts w:ascii="Times New Roman"/>
                <w:sz w:val="21"/>
              </w:rPr>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其中：取得杭州西软科技股份有限公司非流动负债</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125,000.00</w:t>
            </w:r>
            <w:r>
              <w:rPr>
                <w:rFonts w:ascii="Times New Roman"/>
                <w:sz w:val="21"/>
              </w:rPr>
            </w:r>
          </w:p>
        </w:tc>
      </w:tr>
      <w:tr>
        <w:trPr>
          <w:trHeight w:val="427"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 </w:t>
            </w:r>
          </w:p>
        </w:tc>
        <w:tc>
          <w:tcPr>
            <w:tcW w:w="1932" w:type="dxa"/>
            <w:tcBorders>
              <w:top w:val="nil" w:sz="6" w:space="0" w:color="auto"/>
              <w:left w:val="single" w:sz="4" w:space="0" w:color="000000"/>
              <w:bottom w:val="nil" w:sz="6" w:space="0" w:color="auto"/>
              <w:right w:val="nil" w:sz="6" w:space="0" w:color="auto"/>
            </w:tcBorders>
          </w:tcPr>
          <w:p>
            <w:pPr/>
          </w:p>
        </w:tc>
      </w:tr>
      <w:tr>
        <w:trPr>
          <w:trHeight w:val="373" w:hRule="exact"/>
        </w:trPr>
        <w:tc>
          <w:tcPr>
            <w:tcW w:w="8605"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932" w:type="dxa"/>
            <w:tcBorders>
              <w:top w:val="nil" w:sz="6" w:space="0" w:color="auto"/>
              <w:left w:val="single" w:sz="4" w:space="0" w:color="000000"/>
              <w:bottom w:val="single" w:sz="12" w:space="0" w:color="000000"/>
              <w:right w:val="nil" w:sz="6" w:space="0" w:color="auto"/>
            </w:tcBorders>
          </w:tcPr>
          <w:p>
            <w:pPr>
              <w:pStyle w:val="TableParagraph"/>
              <w:spacing w:line="240" w:lineRule="auto" w:before="114"/>
              <w:ind w:right="104"/>
              <w:jc w:val="right"/>
              <w:rPr>
                <w:rFonts w:ascii="Times New Roman" w:hAnsi="Times New Roman" w:cs="Times New Roman" w:eastAsia="Times New Roman" w:hint="default"/>
                <w:sz w:val="21"/>
                <w:szCs w:val="21"/>
              </w:rPr>
            </w:pPr>
            <w:r>
              <w:rPr>
                <w:rFonts w:ascii="Times New Roman"/>
                <w:spacing w:val="-1"/>
                <w:sz w:val="21"/>
              </w:rPr>
              <w:t>8,730,550.00</w:t>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8605"/>
        <w:gridCol w:w="1932"/>
      </w:tblGrid>
      <w:tr>
        <w:trPr>
          <w:trHeight w:val="487" w:hRule="exact"/>
        </w:trPr>
        <w:tc>
          <w:tcPr>
            <w:tcW w:w="86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0"/>
              <w:ind w:left="123" w:right="0"/>
              <w:jc w:val="center"/>
              <w:rPr>
                <w:rFonts w:ascii="宋体" w:hAnsi="宋体" w:cs="宋体" w:eastAsia="宋体" w:hint="default"/>
                <w:sz w:val="21"/>
                <w:szCs w:val="21"/>
              </w:rPr>
            </w:pPr>
            <w:r>
              <w:rPr>
                <w:rFonts w:ascii="宋体" w:hAnsi="宋体" w:cs="宋体" w:eastAsia="宋体" w:hint="default"/>
                <w:sz w:val="21"/>
                <w:szCs w:val="21"/>
              </w:rPr>
              <w:t>项目 </w:t>
            </w:r>
          </w:p>
        </w:tc>
        <w:tc>
          <w:tcPr>
            <w:tcW w:w="19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0"/>
              <w:ind w:left="100" w:right="0"/>
              <w:jc w:val="center"/>
              <w:rPr>
                <w:rFonts w:ascii="宋体" w:hAnsi="宋体" w:cs="宋体" w:eastAsia="宋体" w:hint="default"/>
                <w:sz w:val="21"/>
                <w:szCs w:val="21"/>
              </w:rPr>
            </w:pPr>
            <w:r>
              <w:rPr>
                <w:rFonts w:ascii="宋体" w:hAnsi="宋体" w:cs="宋体" w:eastAsia="宋体" w:hint="default"/>
                <w:sz w:val="21"/>
                <w:szCs w:val="21"/>
              </w:rPr>
              <w:t>金额 </w:t>
            </w:r>
          </w:p>
        </w:tc>
      </w:tr>
      <w:tr>
        <w:trPr>
          <w:trHeight w:val="540" w:hRule="exact"/>
        </w:trPr>
        <w:tc>
          <w:tcPr>
            <w:tcW w:w="8605"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932"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6,500,000.00</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1,166,645.30</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5,333,354.70</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8,857,960.60</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   流动资产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12,936,699.51</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   非流动资产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6,357,741.90</w:t>
            </w:r>
          </w:p>
        </w:tc>
      </w:tr>
      <w:tr>
        <w:trPr>
          <w:trHeight w:val="440" w:hRule="exact"/>
        </w:trPr>
        <w:tc>
          <w:tcPr>
            <w:tcW w:w="860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   流动负债 </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8,936,480.81</w:t>
            </w:r>
          </w:p>
        </w:tc>
      </w:tr>
      <w:tr>
        <w:trPr>
          <w:trHeight w:val="360" w:hRule="exact"/>
        </w:trPr>
        <w:tc>
          <w:tcPr>
            <w:tcW w:w="8605"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   非流动负债 </w:t>
            </w:r>
          </w:p>
        </w:tc>
        <w:tc>
          <w:tcPr>
            <w:tcW w:w="193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1,500,000.00</w:t>
            </w:r>
          </w:p>
        </w:tc>
      </w:tr>
    </w:tbl>
    <w:p>
      <w:pPr>
        <w:spacing w:line="240" w:lineRule="auto" w:before="6"/>
        <w:rPr>
          <w:rFonts w:ascii="宋体" w:hAnsi="宋体" w:cs="宋体" w:eastAsia="宋体" w:hint="default"/>
          <w:sz w:val="7"/>
          <w:szCs w:val="7"/>
        </w:rPr>
      </w:pPr>
    </w:p>
    <w:p>
      <w:pPr>
        <w:pStyle w:val="BodyText"/>
        <w:spacing w:line="240" w:lineRule="auto" w:before="35"/>
        <w:ind w:left="670" w:right="240"/>
        <w:jc w:val="left"/>
      </w:pPr>
      <w:r>
        <w:rPr/>
        <w:t>注：上述处置的子公司系北京泰能软件有限公司。 </w:t>
      </w:r>
    </w:p>
    <w:p>
      <w:pPr>
        <w:pStyle w:val="BodyText"/>
        <w:spacing w:line="240" w:lineRule="auto" w:before="165"/>
        <w:ind w:left="670" w:right="240"/>
        <w:jc w:val="left"/>
      </w:pPr>
      <w:r>
        <w:rPr/>
        <w:t>（</w:t>
      </w:r>
      <w:r>
        <w:rPr>
          <w:rFonts w:ascii="Times New Roman" w:hAnsi="Times New Roman" w:cs="Times New Roman" w:eastAsia="Times New Roman" w:hint="default"/>
        </w:rPr>
        <w:t>5</w:t>
      </w:r>
      <w:r>
        <w:rPr/>
        <w:t>）现金和现金等价物：</w:t>
      </w:r>
    </w:p>
    <w:tbl>
      <w:tblPr>
        <w:tblW w:w="0" w:type="auto"/>
        <w:jc w:val="left"/>
        <w:tblInd w:w="113" w:type="dxa"/>
        <w:tblLayout w:type="fixed"/>
        <w:tblCellMar>
          <w:top w:w="0" w:type="dxa"/>
          <w:left w:w="0" w:type="dxa"/>
          <w:bottom w:w="0" w:type="dxa"/>
          <w:right w:w="0" w:type="dxa"/>
        </w:tblCellMar>
        <w:tblLook w:val="01E0"/>
      </w:tblPr>
      <w:tblGrid>
        <w:gridCol w:w="6868"/>
        <w:gridCol w:w="1799"/>
        <w:gridCol w:w="1871"/>
      </w:tblGrid>
      <w:tr>
        <w:trPr>
          <w:trHeight w:val="460" w:hRule="exact"/>
        </w:trPr>
        <w:tc>
          <w:tcPr>
            <w:tcW w:w="68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4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51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40" w:hRule="exact"/>
        </w:trPr>
        <w:tc>
          <w:tcPr>
            <w:tcW w:w="6868"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7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374,889,844.76</w:t>
            </w:r>
          </w:p>
        </w:tc>
        <w:tc>
          <w:tcPr>
            <w:tcW w:w="1871"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65,045,692.16</w:t>
            </w:r>
          </w:p>
        </w:tc>
      </w:tr>
      <w:tr>
        <w:trPr>
          <w:trHeight w:val="440" w:hRule="exact"/>
        </w:trPr>
        <w:tc>
          <w:tcPr>
            <w:tcW w:w="686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121,659.75</w:t>
            </w:r>
          </w:p>
        </w:tc>
        <w:tc>
          <w:tcPr>
            <w:tcW w:w="187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43,586.01</w:t>
            </w:r>
          </w:p>
        </w:tc>
      </w:tr>
      <w:tr>
        <w:trPr>
          <w:trHeight w:val="440" w:hRule="exact"/>
        </w:trPr>
        <w:tc>
          <w:tcPr>
            <w:tcW w:w="686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371,171,452.06</w:t>
            </w:r>
          </w:p>
        </w:tc>
        <w:tc>
          <w:tcPr>
            <w:tcW w:w="187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57,857,085.55</w:t>
            </w:r>
          </w:p>
        </w:tc>
      </w:tr>
      <w:tr>
        <w:trPr>
          <w:trHeight w:val="440" w:hRule="exact"/>
        </w:trPr>
        <w:tc>
          <w:tcPr>
            <w:tcW w:w="686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3,596,732.95</w:t>
            </w:r>
          </w:p>
        </w:tc>
        <w:tc>
          <w:tcPr>
            <w:tcW w:w="1871"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7,145,020.60</w:t>
            </w:r>
          </w:p>
        </w:tc>
      </w:tr>
      <w:tr>
        <w:trPr>
          <w:trHeight w:val="427" w:hRule="exact"/>
        </w:trPr>
        <w:tc>
          <w:tcPr>
            <w:tcW w:w="686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799" w:type="dxa"/>
            <w:tcBorders>
              <w:top w:val="nil" w:sz="6" w:space="0" w:color="auto"/>
              <w:left w:val="single" w:sz="4" w:space="0" w:color="000000"/>
              <w:bottom w:val="nil" w:sz="6" w:space="0" w:color="auto"/>
              <w:right w:val="single" w:sz="4" w:space="0" w:color="000000"/>
            </w:tcBorders>
          </w:tcPr>
          <w:p>
            <w:pPr/>
          </w:p>
        </w:tc>
        <w:tc>
          <w:tcPr>
            <w:tcW w:w="1871" w:type="dxa"/>
            <w:tcBorders>
              <w:top w:val="nil" w:sz="6" w:space="0" w:color="auto"/>
              <w:left w:val="single" w:sz="4" w:space="0" w:color="000000"/>
              <w:bottom w:val="nil" w:sz="6" w:space="0" w:color="auto"/>
              <w:right w:val="nil" w:sz="6" w:space="0" w:color="auto"/>
            </w:tcBorders>
          </w:tcPr>
          <w:p>
            <w:pPr/>
          </w:p>
        </w:tc>
      </w:tr>
      <w:tr>
        <w:trPr>
          <w:trHeight w:val="453" w:hRule="exact"/>
        </w:trPr>
        <w:tc>
          <w:tcPr>
            <w:tcW w:w="686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1"/>
                <w:szCs w:val="21"/>
              </w:rPr>
            </w:pPr>
            <w:r>
              <w:rPr>
                <w:rFonts w:ascii="Times New Roman"/>
                <w:spacing w:val="-1"/>
                <w:sz w:val="21"/>
              </w:rPr>
              <w:t>374,889,844.76</w:t>
            </w:r>
          </w:p>
        </w:tc>
        <w:tc>
          <w:tcPr>
            <w:tcW w:w="1871"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105"/>
              <w:jc w:val="right"/>
              <w:rPr>
                <w:rFonts w:ascii="Times New Roman" w:hAnsi="Times New Roman" w:cs="Times New Roman" w:eastAsia="Times New Roman" w:hint="default"/>
                <w:sz w:val="21"/>
                <w:szCs w:val="21"/>
              </w:rPr>
            </w:pPr>
            <w:r>
              <w:rPr>
                <w:rFonts w:ascii="Times New Roman"/>
                <w:spacing w:val="-1"/>
                <w:sz w:val="21"/>
              </w:rPr>
              <w:t>65,045,692.16</w:t>
            </w:r>
          </w:p>
        </w:tc>
      </w:tr>
      <w:tr>
        <w:trPr>
          <w:trHeight w:val="360" w:hRule="exact"/>
        </w:trPr>
        <w:tc>
          <w:tcPr>
            <w:tcW w:w="6868"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其中：母公司或集团内子公司使用受限制的现金和现金等价物</w:t>
            </w:r>
          </w:p>
        </w:tc>
        <w:tc>
          <w:tcPr>
            <w:tcW w:w="1799" w:type="dxa"/>
            <w:tcBorders>
              <w:top w:val="nil" w:sz="6" w:space="0" w:color="auto"/>
              <w:left w:val="single" w:sz="4" w:space="0" w:color="000000"/>
              <w:bottom w:val="single" w:sz="12" w:space="0" w:color="000000"/>
              <w:right w:val="single" w:sz="4" w:space="0" w:color="000000"/>
            </w:tcBorders>
          </w:tcPr>
          <w:p>
            <w:pPr/>
          </w:p>
        </w:tc>
        <w:tc>
          <w:tcPr>
            <w:tcW w:w="1871"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73" w:right="240"/>
        <w:jc w:val="left"/>
      </w:pPr>
      <w:r>
        <w:rPr/>
        <w:t>（九）母公司财务报表主要项目附注</w:t>
      </w:r>
    </w:p>
    <w:p>
      <w:pPr>
        <w:pStyle w:val="BodyText"/>
        <w:spacing w:line="240" w:lineRule="auto" w:before="175"/>
        <w:ind w:left="670" w:right="240"/>
        <w:jc w:val="left"/>
      </w:pPr>
      <w:r>
        <w:rPr>
          <w:rFonts w:ascii="Times New Roman" w:hAnsi="Times New Roman" w:cs="Times New Roman" w:eastAsia="Times New Roman" w:hint="default"/>
        </w:rPr>
        <w:t>1</w:t>
      </w:r>
      <w:r>
        <w:rPr/>
        <w:t>、应收账款</w:t>
      </w:r>
    </w:p>
    <w:p>
      <w:pPr>
        <w:pStyle w:val="BodyText"/>
        <w:spacing w:line="240" w:lineRule="auto" w:before="159"/>
        <w:ind w:left="670" w:right="240"/>
        <w:jc w:val="left"/>
      </w:pPr>
      <w:r>
        <w:rPr/>
        <w:t>（</w:t>
      </w:r>
      <w:r>
        <w:rPr>
          <w:rFonts w:ascii="Times New Roman" w:hAnsi="Times New Roman" w:cs="Times New Roman" w:eastAsia="Times New Roman" w:hint="default"/>
        </w:rPr>
        <w:t>1</w:t>
      </w:r>
      <w:r>
        <w:rPr/>
        <w:t>）应收账款按账龄列示如下：</w:t>
      </w:r>
    </w:p>
    <w:tbl>
      <w:tblPr>
        <w:tblW w:w="0" w:type="auto"/>
        <w:jc w:val="left"/>
        <w:tblInd w:w="113" w:type="dxa"/>
        <w:tblLayout w:type="fixed"/>
        <w:tblCellMar>
          <w:top w:w="0" w:type="dxa"/>
          <w:left w:w="0" w:type="dxa"/>
          <w:bottom w:w="0" w:type="dxa"/>
          <w:right w:w="0" w:type="dxa"/>
        </w:tblCellMar>
        <w:tblLook w:val="01E0"/>
      </w:tblPr>
      <w:tblGrid>
        <w:gridCol w:w="3108"/>
        <w:gridCol w:w="2478"/>
        <w:gridCol w:w="2477"/>
        <w:gridCol w:w="2474"/>
      </w:tblGrid>
      <w:tr>
        <w:trPr>
          <w:trHeight w:val="470" w:hRule="exact"/>
        </w:trPr>
        <w:tc>
          <w:tcPr>
            <w:tcW w:w="3108"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74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60" w:hRule="exact"/>
        </w:trPr>
        <w:tc>
          <w:tcPr>
            <w:tcW w:w="3108" w:type="dxa"/>
            <w:vMerge/>
            <w:tcBorders>
              <w:left w:val="nil" w:sz="6" w:space="0" w:color="auto"/>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3" w:right="0"/>
              <w:jc w:val="left"/>
              <w:rPr>
                <w:rFonts w:ascii="宋体" w:hAnsi="宋体" w:cs="宋体" w:eastAsia="宋体" w:hint="default"/>
                <w:sz w:val="21"/>
                <w:szCs w:val="21"/>
              </w:rPr>
            </w:pPr>
            <w:r>
              <w:rPr>
                <w:rFonts w:ascii="宋体" w:hAnsi="宋体" w:cs="宋体" w:eastAsia="宋体" w:hint="default"/>
                <w:sz w:val="21"/>
                <w:szCs w:val="21"/>
              </w:rPr>
              <w:t>占总额的比例</w:t>
            </w:r>
          </w:p>
        </w:tc>
        <w:tc>
          <w:tcPr>
            <w:tcW w:w="2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81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7" w:hRule="exact"/>
        </w:trPr>
        <w:tc>
          <w:tcPr>
            <w:tcW w:w="3108"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21,132,991.23</w:t>
            </w:r>
          </w:p>
        </w:tc>
        <w:tc>
          <w:tcPr>
            <w:tcW w:w="24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21"/>
                <w:szCs w:val="21"/>
              </w:rPr>
            </w:pPr>
            <w:r>
              <w:rPr>
                <w:rFonts w:ascii="Times New Roman"/>
                <w:sz w:val="21"/>
              </w:rPr>
              <w:t>62.44%</w:t>
            </w:r>
            <w:r>
              <w:rPr>
                <w:rFonts w:ascii="宋体"/>
                <w:sz w:val="21"/>
              </w:rPr>
              <w:t> </w:t>
            </w:r>
          </w:p>
        </w:tc>
        <w:tc>
          <w:tcPr>
            <w:tcW w:w="2474"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1,056,649.56</w:t>
            </w:r>
          </w:p>
        </w:tc>
      </w:tr>
      <w:tr>
        <w:trPr>
          <w:trHeight w:val="451"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4,865,175.26</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909" w:right="0"/>
              <w:jc w:val="left"/>
              <w:rPr>
                <w:rFonts w:ascii="宋体" w:hAnsi="宋体" w:cs="宋体" w:eastAsia="宋体" w:hint="default"/>
                <w:sz w:val="21"/>
                <w:szCs w:val="21"/>
              </w:rPr>
            </w:pPr>
            <w:r>
              <w:rPr>
                <w:rFonts w:ascii="Times New Roman"/>
                <w:sz w:val="21"/>
              </w:rPr>
              <w:t>14.38%</w:t>
            </w:r>
            <w:r>
              <w:rPr>
                <w:rFonts w:ascii="宋体"/>
                <w:sz w:val="21"/>
              </w:rPr>
              <w:t> </w:t>
            </w:r>
          </w:p>
        </w:tc>
        <w:tc>
          <w:tcPr>
            <w:tcW w:w="2474"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486,517.52</w:t>
            </w:r>
            <w:r>
              <w:rPr>
                <w:rFonts w:ascii="Times New Roman"/>
                <w:sz w:val="21"/>
              </w:rPr>
            </w:r>
          </w:p>
        </w:tc>
      </w:tr>
      <w:tr>
        <w:trPr>
          <w:trHeight w:val="450"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7,191,805.59</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909" w:right="0"/>
              <w:jc w:val="left"/>
              <w:rPr>
                <w:rFonts w:ascii="宋体" w:hAnsi="宋体" w:cs="宋体" w:eastAsia="宋体" w:hint="default"/>
                <w:sz w:val="21"/>
                <w:szCs w:val="21"/>
              </w:rPr>
            </w:pPr>
            <w:r>
              <w:rPr>
                <w:rFonts w:ascii="Times New Roman"/>
                <w:sz w:val="21"/>
              </w:rPr>
              <w:t>21.25%</w:t>
            </w:r>
            <w:r>
              <w:rPr>
                <w:rFonts w:ascii="宋体"/>
                <w:sz w:val="21"/>
              </w:rPr>
              <w:t> </w:t>
            </w:r>
          </w:p>
        </w:tc>
        <w:tc>
          <w:tcPr>
            <w:tcW w:w="2474"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spacing w:val="-1"/>
                <w:sz w:val="21"/>
              </w:rPr>
              <w:t>3,746,927.45</w:t>
            </w:r>
          </w:p>
        </w:tc>
      </w:tr>
      <w:tr>
        <w:trPr>
          <w:trHeight w:val="354" w:hRule="exact"/>
        </w:trPr>
        <w:tc>
          <w:tcPr>
            <w:tcW w:w="3108"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21"/>
                <w:szCs w:val="21"/>
              </w:rPr>
            </w:pPr>
            <w:r>
              <w:rPr>
                <w:rFonts w:ascii="Times New Roman"/>
                <w:spacing w:val="-1"/>
                <w:sz w:val="21"/>
              </w:rPr>
              <w:t>653,642.94</w:t>
            </w:r>
            <w:r>
              <w:rPr>
                <w:rFonts w:ascii="Times New Roman"/>
                <w:sz w:val="21"/>
              </w:rPr>
            </w:r>
          </w:p>
        </w:tc>
        <w:tc>
          <w:tcPr>
            <w:tcW w:w="24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left="103" w:right="0"/>
              <w:jc w:val="center"/>
              <w:rPr>
                <w:rFonts w:ascii="宋体" w:hAnsi="宋体" w:cs="宋体" w:eastAsia="宋体" w:hint="default"/>
                <w:sz w:val="21"/>
                <w:szCs w:val="21"/>
              </w:rPr>
            </w:pPr>
            <w:r>
              <w:rPr>
                <w:rFonts w:ascii="Times New Roman"/>
                <w:sz w:val="21"/>
              </w:rPr>
              <w:t>1.93%</w:t>
            </w:r>
            <w:r>
              <w:rPr>
                <w:rFonts w:ascii="宋体"/>
                <w:sz w:val="21"/>
              </w:rPr>
              <w:t> </w:t>
            </w:r>
          </w:p>
        </w:tc>
        <w:tc>
          <w:tcPr>
            <w:tcW w:w="2474" w:type="dxa"/>
            <w:tcBorders>
              <w:top w:val="nil" w:sz="6" w:space="0" w:color="auto"/>
              <w:left w:val="single" w:sz="4" w:space="0" w:color="000000"/>
              <w:bottom w:val="single" w:sz="4" w:space="0" w:color="000000"/>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196,092.89</w:t>
            </w:r>
            <w:r>
              <w:rPr>
                <w:rFonts w:ascii="Times New Roman"/>
                <w:sz w:val="21"/>
              </w:rPr>
            </w:r>
          </w:p>
        </w:tc>
      </w:tr>
      <w:tr>
        <w:trPr>
          <w:trHeight w:val="47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33,843,615.02</w:t>
            </w:r>
          </w:p>
        </w:tc>
        <w:tc>
          <w:tcPr>
            <w:tcW w:w="2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5,486,187.42</w:t>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108"/>
        <w:gridCol w:w="2478"/>
        <w:gridCol w:w="2477"/>
        <w:gridCol w:w="2474"/>
      </w:tblGrid>
      <w:tr>
        <w:trPr>
          <w:trHeight w:val="477" w:hRule="exact"/>
        </w:trPr>
        <w:tc>
          <w:tcPr>
            <w:tcW w:w="3108"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74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0"/>
              <w:ind w:right="4"/>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460" w:hRule="exact"/>
        </w:trPr>
        <w:tc>
          <w:tcPr>
            <w:tcW w:w="3108" w:type="dxa"/>
            <w:vMerge/>
            <w:tcBorders>
              <w:left w:val="nil" w:sz="6" w:space="0" w:color="auto"/>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81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7" w:hRule="exact"/>
        </w:trPr>
        <w:tc>
          <w:tcPr>
            <w:tcW w:w="3108"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19,253,977.68</w:t>
            </w:r>
          </w:p>
        </w:tc>
        <w:tc>
          <w:tcPr>
            <w:tcW w:w="24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61.53%</w:t>
            </w:r>
          </w:p>
        </w:tc>
        <w:tc>
          <w:tcPr>
            <w:tcW w:w="2474"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962,698.88</w:t>
            </w:r>
          </w:p>
        </w:tc>
      </w:tr>
      <w:tr>
        <w:trPr>
          <w:trHeight w:val="451" w:hRule="exact"/>
        </w:trPr>
        <w:tc>
          <w:tcPr>
            <w:tcW w:w="3108"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10,991,153.20</w:t>
            </w:r>
          </w:p>
        </w:tc>
        <w:tc>
          <w:tcPr>
            <w:tcW w:w="2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35.12%</w:t>
            </w:r>
          </w:p>
        </w:tc>
        <w:tc>
          <w:tcPr>
            <w:tcW w:w="2474"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1,099,115.32</w:t>
            </w:r>
          </w:p>
        </w:tc>
      </w:tr>
      <w:tr>
        <w:trPr>
          <w:trHeight w:val="354" w:hRule="exact"/>
        </w:trPr>
        <w:tc>
          <w:tcPr>
            <w:tcW w:w="3108"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1,049,184.34</w:t>
            </w:r>
          </w:p>
        </w:tc>
        <w:tc>
          <w:tcPr>
            <w:tcW w:w="24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3.35%</w:t>
            </w:r>
          </w:p>
        </w:tc>
        <w:tc>
          <w:tcPr>
            <w:tcW w:w="2474" w:type="dxa"/>
            <w:tcBorders>
              <w:top w:val="nil" w:sz="6" w:space="0" w:color="auto"/>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209,836.87</w:t>
            </w:r>
          </w:p>
        </w:tc>
      </w:tr>
      <w:tr>
        <w:trPr>
          <w:trHeight w:val="47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31,294,315.22</w:t>
            </w:r>
          </w:p>
        </w:tc>
        <w:tc>
          <w:tcPr>
            <w:tcW w:w="2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2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2,271,651.07</w:t>
            </w:r>
          </w:p>
        </w:tc>
      </w:tr>
    </w:tbl>
    <w:p>
      <w:pPr>
        <w:spacing w:line="240" w:lineRule="auto" w:before="4"/>
        <w:rPr>
          <w:rFonts w:ascii="宋体" w:hAnsi="宋体" w:cs="宋体" w:eastAsia="宋体" w:hint="default"/>
          <w:sz w:val="8"/>
          <w:szCs w:val="8"/>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）应收账款按类别列示如下：</w:t>
      </w:r>
    </w:p>
    <w:tbl>
      <w:tblPr>
        <w:tblW w:w="0" w:type="auto"/>
        <w:jc w:val="left"/>
        <w:tblInd w:w="113" w:type="dxa"/>
        <w:tblLayout w:type="fixed"/>
        <w:tblCellMar>
          <w:top w:w="0" w:type="dxa"/>
          <w:left w:w="0" w:type="dxa"/>
          <w:bottom w:w="0" w:type="dxa"/>
          <w:right w:w="0" w:type="dxa"/>
        </w:tblCellMar>
        <w:tblLook w:val="01E0"/>
      </w:tblPr>
      <w:tblGrid>
        <w:gridCol w:w="3108"/>
        <w:gridCol w:w="2476"/>
        <w:gridCol w:w="2477"/>
        <w:gridCol w:w="2477"/>
      </w:tblGrid>
      <w:tr>
        <w:trPr>
          <w:trHeight w:val="470" w:hRule="exact"/>
        </w:trPr>
        <w:tc>
          <w:tcPr>
            <w:tcW w:w="3108"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74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60" w:hRule="exact"/>
        </w:trPr>
        <w:tc>
          <w:tcPr>
            <w:tcW w:w="3108" w:type="dxa"/>
            <w:vMerge/>
            <w:tcBorders>
              <w:left w:val="nil" w:sz="6" w:space="0" w:color="auto"/>
              <w:bottom w:val="single" w:sz="4" w:space="0" w:color="000000"/>
              <w:right w:val="single" w:sz="4" w:space="0" w:color="000000"/>
            </w:tcBorders>
          </w:tcPr>
          <w:p>
            <w:pPr/>
          </w:p>
        </w:tc>
        <w:tc>
          <w:tcPr>
            <w:tcW w:w="247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3" w:right="0"/>
              <w:jc w:val="left"/>
              <w:rPr>
                <w:rFonts w:ascii="宋体" w:hAnsi="宋体" w:cs="宋体" w:eastAsia="宋体" w:hint="default"/>
                <w:sz w:val="21"/>
                <w:szCs w:val="21"/>
              </w:rPr>
            </w:pPr>
            <w:r>
              <w:rPr>
                <w:rFonts w:ascii="宋体" w:hAnsi="宋体" w:cs="宋体" w:eastAsia="宋体" w:hint="default"/>
                <w:sz w:val="21"/>
                <w:szCs w:val="21"/>
              </w:rPr>
              <w:t>占总额的比例</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81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1"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33,843,615.02</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6" w:right="0"/>
              <w:jc w:val="left"/>
              <w:rPr>
                <w:rFonts w:ascii="宋体" w:hAnsi="宋体" w:cs="宋体" w:eastAsia="宋体" w:hint="default"/>
                <w:sz w:val="21"/>
                <w:szCs w:val="21"/>
              </w:rPr>
            </w:pPr>
            <w:r>
              <w:rPr>
                <w:rFonts w:ascii="Times New Roman"/>
                <w:sz w:val="21"/>
              </w:rPr>
              <w:t>100.00%</w:t>
            </w:r>
            <w:r>
              <w:rPr>
                <w:rFonts w:ascii="宋体"/>
                <w:sz w:val="21"/>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5,486,187.42</w:t>
            </w:r>
            <w:r>
              <w:rPr>
                <w:rFonts w:ascii="Times New Roman"/>
                <w:sz w:val="21"/>
              </w:rPr>
            </w:r>
          </w:p>
        </w:tc>
      </w:tr>
      <w:tr>
        <w:trPr>
          <w:trHeight w:val="47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33,843,615.02</w:t>
            </w:r>
          </w:p>
        </w:tc>
        <w:tc>
          <w:tcPr>
            <w:tcW w:w="2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6" w:right="0"/>
              <w:jc w:val="left"/>
              <w:rPr>
                <w:rFonts w:ascii="宋体" w:hAnsi="宋体" w:cs="宋体" w:eastAsia="宋体" w:hint="default"/>
                <w:sz w:val="21"/>
                <w:szCs w:val="21"/>
              </w:rPr>
            </w:pPr>
            <w:r>
              <w:rPr>
                <w:rFonts w:ascii="Times New Roman"/>
                <w:sz w:val="21"/>
              </w:rPr>
              <w:t>100.00%</w:t>
            </w:r>
            <w:r>
              <w:rPr>
                <w:rFonts w:ascii="宋体"/>
                <w:sz w:val="21"/>
              </w:rPr>
              <w:t> </w:t>
            </w:r>
          </w:p>
        </w:tc>
        <w:tc>
          <w:tcPr>
            <w:tcW w:w="2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5,486,187.42</w:t>
            </w:r>
            <w:r>
              <w:rPr>
                <w:rFonts w:ascii="Times New Roman"/>
                <w:sz w:val="21"/>
              </w:rPr>
            </w:r>
          </w:p>
        </w:tc>
      </w:tr>
    </w:tbl>
    <w:p>
      <w:pPr>
        <w:spacing w:line="240" w:lineRule="auto" w:before="6"/>
        <w:rPr>
          <w:rFonts w:ascii="宋体" w:hAnsi="宋体" w:cs="宋体" w:eastAsia="宋体" w:hint="default"/>
          <w:sz w:val="9"/>
          <w:szCs w:val="9"/>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）金额较大（前</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名）的应收账款详细情况：</w:t>
      </w:r>
    </w:p>
    <w:tbl>
      <w:tblPr>
        <w:tblW w:w="0" w:type="auto"/>
        <w:jc w:val="left"/>
        <w:tblInd w:w="113" w:type="dxa"/>
        <w:tblLayout w:type="fixed"/>
        <w:tblCellMar>
          <w:top w:w="0" w:type="dxa"/>
          <w:left w:w="0" w:type="dxa"/>
          <w:bottom w:w="0" w:type="dxa"/>
          <w:right w:w="0" w:type="dxa"/>
        </w:tblCellMar>
        <w:tblLook w:val="01E0"/>
      </w:tblPr>
      <w:tblGrid>
        <w:gridCol w:w="4380"/>
        <w:gridCol w:w="1907"/>
        <w:gridCol w:w="2755"/>
        <w:gridCol w:w="1495"/>
      </w:tblGrid>
      <w:tr>
        <w:trPr>
          <w:trHeight w:val="485" w:hRule="exact"/>
        </w:trPr>
        <w:tc>
          <w:tcPr>
            <w:tcW w:w="43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16" w:right="0"/>
              <w:jc w:val="center"/>
              <w:rPr>
                <w:rFonts w:ascii="宋体" w:hAnsi="宋体" w:cs="宋体" w:eastAsia="宋体" w:hint="default"/>
                <w:sz w:val="21"/>
                <w:szCs w:val="21"/>
              </w:rPr>
            </w:pPr>
            <w:r>
              <w:rPr>
                <w:rFonts w:ascii="宋体" w:hAnsi="宋体" w:cs="宋体" w:eastAsia="宋体" w:hint="default"/>
                <w:sz w:val="21"/>
                <w:szCs w:val="21"/>
              </w:rPr>
              <w:t>欠款单位名称</w:t>
            </w:r>
          </w:p>
        </w:tc>
        <w:tc>
          <w:tcPr>
            <w:tcW w:w="19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527"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7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c>
          <w:tcPr>
            <w:tcW w:w="14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325"/>
              <w:jc w:val="right"/>
              <w:rPr>
                <w:rFonts w:ascii="宋体" w:hAnsi="宋体" w:cs="宋体" w:eastAsia="宋体" w:hint="default"/>
                <w:sz w:val="21"/>
                <w:szCs w:val="21"/>
              </w:rPr>
            </w:pPr>
            <w:r>
              <w:rPr>
                <w:rFonts w:ascii="宋体" w:hAnsi="宋体" w:cs="宋体" w:eastAsia="宋体" w:hint="default"/>
                <w:sz w:val="21"/>
                <w:szCs w:val="21"/>
              </w:rPr>
              <w:t>欠款时间</w:t>
            </w:r>
          </w:p>
        </w:tc>
      </w:tr>
      <w:tr>
        <w:trPr>
          <w:trHeight w:val="579" w:hRule="exact"/>
        </w:trPr>
        <w:tc>
          <w:tcPr>
            <w:tcW w:w="4380" w:type="dxa"/>
            <w:tcBorders>
              <w:top w:val="single" w:sz="4" w:space="0" w:color="000000"/>
              <w:left w:val="nil" w:sz="6" w:space="0" w:color="auto"/>
              <w:bottom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21"/>
                <w:szCs w:val="21"/>
              </w:rPr>
            </w:pPr>
            <w:r>
              <w:rPr>
                <w:rFonts w:ascii="宋体" w:hAnsi="宋体" w:cs="宋体" w:eastAsia="宋体" w:hint="default"/>
                <w:sz w:val="21"/>
                <w:szCs w:val="21"/>
              </w:rPr>
              <w:t>富达自动化管理系统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2,885,707.92</w:t>
            </w:r>
          </w:p>
        </w:tc>
        <w:tc>
          <w:tcPr>
            <w:tcW w:w="2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8.53%</w:t>
            </w:r>
          </w:p>
        </w:tc>
        <w:tc>
          <w:tcPr>
            <w:tcW w:w="1495" w:type="dxa"/>
            <w:tcBorders>
              <w:top w:val="single" w:sz="4" w:space="0" w:color="000000"/>
              <w:left w:val="single" w:sz="4" w:space="0" w:color="000000"/>
              <w:bottom w:val="nil" w:sz="6" w:space="0" w:color="auto"/>
              <w:right w:val="nil" w:sz="6" w:space="0" w:color="auto"/>
            </w:tcBorders>
          </w:tcPr>
          <w:p>
            <w:pPr>
              <w:pStyle w:val="TableParagraph"/>
              <w:spacing w:line="240" w:lineRule="auto" w:before="159"/>
              <w:ind w:right="403"/>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r>
      <w:tr>
        <w:trPr>
          <w:trHeight w:val="465" w:hRule="exact"/>
        </w:trPr>
        <w:tc>
          <w:tcPr>
            <w:tcW w:w="438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北京华贸素拉潘酒店发展有限公司 </w:t>
            </w:r>
          </w:p>
        </w:tc>
        <w:tc>
          <w:tcPr>
            <w:tcW w:w="19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1,996,175.00</w:t>
            </w:r>
            <w:r>
              <w:rPr>
                <w:rFonts w:ascii="Times New Roman"/>
                <w:sz w:val="21"/>
              </w:rPr>
            </w:r>
          </w:p>
        </w:tc>
        <w:tc>
          <w:tcPr>
            <w:tcW w:w="27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5.90%</w:t>
            </w:r>
          </w:p>
        </w:tc>
        <w:tc>
          <w:tcPr>
            <w:tcW w:w="1495"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350"/>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65" w:hRule="exact"/>
        </w:trPr>
        <w:tc>
          <w:tcPr>
            <w:tcW w:w="438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上海豫园大酒店有限公司 </w:t>
            </w:r>
          </w:p>
        </w:tc>
        <w:tc>
          <w:tcPr>
            <w:tcW w:w="19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1,425,290.00</w:t>
            </w:r>
            <w:r>
              <w:rPr>
                <w:rFonts w:ascii="Times New Roman"/>
                <w:sz w:val="21"/>
              </w:rPr>
            </w:r>
          </w:p>
        </w:tc>
        <w:tc>
          <w:tcPr>
            <w:tcW w:w="27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4.21%</w:t>
            </w:r>
          </w:p>
        </w:tc>
        <w:tc>
          <w:tcPr>
            <w:tcW w:w="1495"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350"/>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65" w:hRule="exact"/>
        </w:trPr>
        <w:tc>
          <w:tcPr>
            <w:tcW w:w="438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广州市城建天誉房地产开发有限公司 </w:t>
            </w:r>
          </w:p>
        </w:tc>
        <w:tc>
          <w:tcPr>
            <w:tcW w:w="19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1,621,565.00</w:t>
            </w:r>
            <w:r>
              <w:rPr>
                <w:rFonts w:ascii="Times New Roman"/>
                <w:sz w:val="21"/>
              </w:rPr>
            </w:r>
          </w:p>
        </w:tc>
        <w:tc>
          <w:tcPr>
            <w:tcW w:w="27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4.79%</w:t>
            </w:r>
          </w:p>
        </w:tc>
        <w:tc>
          <w:tcPr>
            <w:tcW w:w="1495"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350"/>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60" w:hRule="exact"/>
        </w:trPr>
        <w:tc>
          <w:tcPr>
            <w:tcW w:w="4380"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哈尔滨国际会展体育中心 </w:t>
            </w:r>
          </w:p>
        </w:tc>
        <w:tc>
          <w:tcPr>
            <w:tcW w:w="19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1,508,867.45</w:t>
            </w:r>
            <w:r>
              <w:rPr>
                <w:rFonts w:ascii="Times New Roman"/>
                <w:sz w:val="21"/>
              </w:rPr>
            </w:r>
          </w:p>
        </w:tc>
        <w:tc>
          <w:tcPr>
            <w:tcW w:w="27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4.46%</w:t>
            </w:r>
          </w:p>
        </w:tc>
        <w:tc>
          <w:tcPr>
            <w:tcW w:w="1495" w:type="dxa"/>
            <w:tcBorders>
              <w:top w:val="nil" w:sz="6" w:space="0" w:color="auto"/>
              <w:left w:val="single" w:sz="4" w:space="0" w:color="000000"/>
              <w:bottom w:val="single" w:sz="4" w:space="0" w:color="000000"/>
              <w:right w:val="nil" w:sz="6" w:space="0" w:color="auto"/>
            </w:tcBorders>
          </w:tcPr>
          <w:p>
            <w:pPr>
              <w:pStyle w:val="TableParagraph"/>
              <w:spacing w:line="240" w:lineRule="auto" w:before="50"/>
              <w:ind w:right="403"/>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r>
      <w:tr>
        <w:trPr>
          <w:trHeight w:val="485" w:hRule="exact"/>
        </w:trPr>
        <w:tc>
          <w:tcPr>
            <w:tcW w:w="4380" w:type="dxa"/>
            <w:tcBorders>
              <w:top w:val="single" w:sz="4" w:space="0" w:color="000000"/>
              <w:left w:val="nil" w:sz="6" w:space="0" w:color="auto"/>
              <w:bottom w:val="single" w:sz="12" w:space="0" w:color="000000"/>
              <w:right w:val="single" w:sz="4" w:space="0" w:color="000000"/>
            </w:tcBorders>
          </w:tcPr>
          <w:p>
            <w:pPr>
              <w:pStyle w:val="TableParagraph"/>
              <w:tabs>
                <w:tab w:pos="1066" w:val="left" w:leader="none"/>
              </w:tabs>
              <w:spacing w:line="240" w:lineRule="auto" w:before="159"/>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9,437,605.37</w:t>
            </w:r>
          </w:p>
        </w:tc>
        <w:tc>
          <w:tcPr>
            <w:tcW w:w="2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27.89%</w:t>
            </w:r>
          </w:p>
        </w:tc>
        <w:tc>
          <w:tcPr>
            <w:tcW w:w="14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left="670" w:right="240"/>
        <w:jc w:val="left"/>
      </w:pPr>
      <w:r>
        <w:rPr>
          <w:rFonts w:ascii="Times New Roman" w:hAnsi="Times New Roman" w:cs="Times New Roman" w:eastAsia="Times New Roman" w:hint="default"/>
        </w:rPr>
        <w:t>2</w:t>
      </w:r>
      <w:r>
        <w:rPr/>
        <w:t>、其他应收款</w:t>
      </w:r>
    </w:p>
    <w:p>
      <w:pPr>
        <w:pStyle w:val="BodyText"/>
        <w:spacing w:line="240" w:lineRule="auto" w:before="169"/>
        <w:ind w:left="670" w:right="240"/>
        <w:jc w:val="left"/>
      </w:pPr>
      <w:r>
        <w:rPr/>
        <w:t>（</w:t>
      </w:r>
      <w:r>
        <w:rPr>
          <w:rFonts w:ascii="Times New Roman" w:hAnsi="Times New Roman" w:cs="Times New Roman" w:eastAsia="Times New Roman" w:hint="default"/>
        </w:rPr>
        <w:t>1</w:t>
      </w:r>
      <w:r>
        <w:rPr/>
        <w:t>）其他应收款按账龄列示如下：</w:t>
      </w:r>
    </w:p>
    <w:tbl>
      <w:tblPr>
        <w:tblW w:w="0" w:type="auto"/>
        <w:jc w:val="left"/>
        <w:tblInd w:w="113" w:type="dxa"/>
        <w:tblLayout w:type="fixed"/>
        <w:tblCellMar>
          <w:top w:w="0" w:type="dxa"/>
          <w:left w:w="0" w:type="dxa"/>
          <w:bottom w:w="0" w:type="dxa"/>
          <w:right w:w="0" w:type="dxa"/>
        </w:tblCellMar>
        <w:tblLook w:val="01E0"/>
      </w:tblPr>
      <w:tblGrid>
        <w:gridCol w:w="3259"/>
        <w:gridCol w:w="2428"/>
        <w:gridCol w:w="2426"/>
        <w:gridCol w:w="2424"/>
      </w:tblGrid>
      <w:tr>
        <w:trPr>
          <w:trHeight w:val="481" w:hRule="exact"/>
        </w:trPr>
        <w:tc>
          <w:tcPr>
            <w:tcW w:w="3259"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727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69" w:hRule="exact"/>
        </w:trPr>
        <w:tc>
          <w:tcPr>
            <w:tcW w:w="3259" w:type="dxa"/>
            <w:vMerge/>
            <w:tcBorders>
              <w:left w:val="nil" w:sz="6" w:space="0" w:color="auto"/>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71" w:hRule="exact"/>
        </w:trPr>
        <w:tc>
          <w:tcPr>
            <w:tcW w:w="3259"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4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37,663,432.70</w:t>
            </w:r>
          </w:p>
        </w:tc>
        <w:tc>
          <w:tcPr>
            <w:tcW w:w="24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97.12%</w:t>
            </w:r>
          </w:p>
        </w:tc>
        <w:tc>
          <w:tcPr>
            <w:tcW w:w="2424"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1,883,171.64</w:t>
            </w:r>
          </w:p>
        </w:tc>
      </w:tr>
      <w:tr>
        <w:trPr>
          <w:trHeight w:val="460" w:hRule="exact"/>
        </w:trPr>
        <w:tc>
          <w:tcPr>
            <w:tcW w:w="325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1,056,472.17</w:t>
            </w:r>
          </w:p>
        </w:tc>
        <w:tc>
          <w:tcPr>
            <w:tcW w:w="2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2.72%</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105,647.22</w:t>
            </w:r>
          </w:p>
        </w:tc>
      </w:tr>
      <w:tr>
        <w:trPr>
          <w:trHeight w:val="360" w:hRule="exact"/>
        </w:trPr>
        <w:tc>
          <w:tcPr>
            <w:tcW w:w="3259"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62,685.39</w:t>
            </w:r>
          </w:p>
        </w:tc>
        <w:tc>
          <w:tcPr>
            <w:tcW w:w="2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0.16%</w:t>
            </w:r>
          </w:p>
        </w:tc>
        <w:tc>
          <w:tcPr>
            <w:tcW w:w="2424"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12,537.07</w:t>
            </w:r>
          </w:p>
        </w:tc>
      </w:tr>
      <w:tr>
        <w:trPr>
          <w:trHeight w:val="479" w:hRule="exact"/>
        </w:trPr>
        <w:tc>
          <w:tcPr>
            <w:tcW w:w="3259"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38,782,590.26</w:t>
            </w:r>
            <w:r>
              <w:rPr>
                <w:rFonts w:ascii="Times New Roman"/>
                <w:sz w:val="21"/>
              </w:rPr>
            </w:r>
          </w:p>
        </w:tc>
        <w:tc>
          <w:tcPr>
            <w:tcW w:w="2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2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2,001,355.93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544" w:lineRule="exact"/>
        <w:ind w:left="135"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526.950pt;height:27.25pt;mso-position-horizontal-relative:char;mso-position-vertical-relative:line" coordorigin="0,0" coordsize="10539,545">
            <v:group style="position:absolute;left:15;top:15;width:10509;height:2" coordorigin="15,15" coordsize="10509,2">
              <v:shape style="position:absolute;left:15;top:15;width:10509;height:2" coordorigin="15,15" coordsize="10509,0" path="m15,15l10523,15e" filled="false" stroked="true" strokeweight="1.5pt" strokecolor="#000000">
                <v:path arrowok="t"/>
              </v:shape>
            </v:group>
            <v:group style="position:absolute;left:15;top:535;width:3233;height:2" coordorigin="15,535" coordsize="3233,2">
              <v:shape style="position:absolute;left:15;top:535;width:3233;height:2" coordorigin="15,535" coordsize="3233,0" path="m15,535l3248,535e" filled="false" stroked="true" strokeweight=".48001pt" strokecolor="#000000">
                <v:path arrowok="t"/>
              </v:shape>
            </v:group>
            <v:group style="position:absolute;left:3253;top:30;width:2;height:510" coordorigin="3253,30" coordsize="2,510">
              <v:shape style="position:absolute;left:3253;top:30;width:2;height:510" coordorigin="3253,30" coordsize="0,510" path="m3253,30l3253,540e" filled="false" stroked="true" strokeweight=".48001pt" strokecolor="#000000">
                <v:path arrowok="t"/>
              </v:shape>
            </v:group>
            <v:group style="position:absolute;left:3257;top:535;width:7266;height:2" coordorigin="3257,535" coordsize="7266,2">
              <v:shape style="position:absolute;left:3257;top:535;width:7266;height:2" coordorigin="3257,535" coordsize="7266,0" path="m3257,535l10523,535e" filled="false" stroked="true" strokeweight=".48pt" strokecolor="#000000">
                <v:path arrowok="t"/>
              </v:shape>
              <v:shape style="position:absolute;left:1210;top:28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账龄结构</w:t>
                      </w:r>
                    </w:p>
                  </w:txbxContent>
                </v:textbox>
                <w10:wrap type="none"/>
              </v:shape>
              <v:shape style="position:absolute;left:6261;top:288;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年初账面余额</w:t>
                      </w:r>
                    </w:p>
                  </w:txbxContent>
                </v:textbox>
                <w10:wrap type="none"/>
              </v:shape>
            </v:group>
          </v:group>
        </w:pict>
      </w:r>
      <w:r>
        <w:rPr>
          <w:rFonts w:ascii="宋体" w:hAnsi="宋体" w:cs="宋体" w:eastAsia="宋体" w:hint="default"/>
          <w:position w:val="-10"/>
          <w:sz w:val="20"/>
          <w:szCs w:val="20"/>
        </w:rPr>
      </w:r>
    </w:p>
    <w:p>
      <w:pPr>
        <w:spacing w:after="0" w:line="544" w:lineRule="exact"/>
        <w:rPr>
          <w:rFonts w:ascii="宋体" w:hAnsi="宋体" w:cs="宋体" w:eastAsia="宋体" w:hint="default"/>
          <w:sz w:val="20"/>
          <w:szCs w:val="20"/>
        </w:rPr>
        <w:sectPr>
          <w:pgSz w:w="11900" w:h="16840"/>
          <w:pgMar w:header="851" w:footer="982" w:top="1320" w:bottom="1180" w:left="600" w:right="500"/>
        </w:sectPr>
      </w:pP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259"/>
        <w:gridCol w:w="2428"/>
        <w:gridCol w:w="2426"/>
        <w:gridCol w:w="2424"/>
      </w:tblGrid>
      <w:tr>
        <w:trPr>
          <w:trHeight w:val="512" w:hRule="exact"/>
        </w:trPr>
        <w:tc>
          <w:tcPr>
            <w:tcW w:w="3259" w:type="dxa"/>
            <w:tcBorders>
              <w:top w:val="single" w:sz="6" w:space="0" w:color="000000"/>
              <w:left w:val="nil" w:sz="6" w:space="0" w:color="auto"/>
              <w:bottom w:val="single" w:sz="4" w:space="0" w:color="000000"/>
              <w:right w:val="single" w:sz="4" w:space="0" w:color="000000"/>
            </w:tcBorders>
          </w:tcPr>
          <w:p>
            <w:pPr/>
          </w:p>
        </w:tc>
        <w:tc>
          <w:tcPr>
            <w:tcW w:w="24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21"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2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424"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0" w:hRule="exact"/>
        </w:trPr>
        <w:tc>
          <w:tcPr>
            <w:tcW w:w="3259" w:type="dxa"/>
            <w:tcBorders>
              <w:top w:val="single" w:sz="4" w:space="0" w:color="000000"/>
              <w:left w:val="nil" w:sz="6" w:space="0" w:color="auto"/>
              <w:bottom w:val="nil" w:sz="6" w:space="0" w:color="auto"/>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33,828,563.62</w:t>
            </w:r>
          </w:p>
        </w:tc>
        <w:tc>
          <w:tcPr>
            <w:tcW w:w="24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96.48%</w:t>
            </w:r>
          </w:p>
        </w:tc>
        <w:tc>
          <w:tcPr>
            <w:tcW w:w="2424"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1,691,428.19</w:t>
            </w:r>
          </w:p>
        </w:tc>
      </w:tr>
      <w:tr>
        <w:trPr>
          <w:trHeight w:val="500" w:hRule="exact"/>
        </w:trPr>
        <w:tc>
          <w:tcPr>
            <w:tcW w:w="3259"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pacing w:val="-1"/>
                <w:sz w:val="21"/>
              </w:rPr>
              <w:t>1,099,166.53</w:t>
            </w:r>
          </w:p>
        </w:tc>
        <w:tc>
          <w:tcPr>
            <w:tcW w:w="2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3.14%</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21"/>
                <w:szCs w:val="21"/>
              </w:rPr>
            </w:pPr>
            <w:r>
              <w:rPr>
                <w:rFonts w:ascii="Times New Roman"/>
                <w:spacing w:val="-1"/>
                <w:sz w:val="21"/>
              </w:rPr>
              <w:t>109,916.65</w:t>
            </w:r>
          </w:p>
        </w:tc>
      </w:tr>
      <w:tr>
        <w:trPr>
          <w:trHeight w:val="500" w:hRule="exact"/>
        </w:trPr>
        <w:tc>
          <w:tcPr>
            <w:tcW w:w="3259"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125,977.17</w:t>
            </w:r>
          </w:p>
        </w:tc>
        <w:tc>
          <w:tcPr>
            <w:tcW w:w="2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0.36%</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spacing w:val="-1"/>
                <w:sz w:val="21"/>
              </w:rPr>
              <w:t>25,195.43</w:t>
            </w:r>
          </w:p>
        </w:tc>
      </w:tr>
      <w:tr>
        <w:trPr>
          <w:trHeight w:val="380" w:hRule="exact"/>
        </w:trPr>
        <w:tc>
          <w:tcPr>
            <w:tcW w:w="3259" w:type="dxa"/>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21"/>
                <w:szCs w:val="21"/>
              </w:rPr>
            </w:pPr>
            <w:r>
              <w:rPr>
                <w:rFonts w:ascii="Times New Roman"/>
                <w:spacing w:val="-1"/>
                <w:sz w:val="21"/>
              </w:rPr>
              <w:t>8,000.00</w:t>
            </w:r>
            <w:r>
              <w:rPr>
                <w:rFonts w:ascii="Times New Roman"/>
                <w:sz w:val="21"/>
              </w:rPr>
            </w:r>
          </w:p>
        </w:tc>
        <w:tc>
          <w:tcPr>
            <w:tcW w:w="2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Times New Roman" w:hAnsi="Times New Roman" w:cs="Times New Roman" w:eastAsia="Times New Roman" w:hint="default"/>
                <w:sz w:val="21"/>
                <w:szCs w:val="21"/>
              </w:rPr>
            </w:pPr>
            <w:r>
              <w:rPr>
                <w:rFonts w:ascii="Times New Roman"/>
                <w:sz w:val="21"/>
              </w:rPr>
              <w:t>0.02%</w:t>
            </w:r>
          </w:p>
        </w:tc>
        <w:tc>
          <w:tcPr>
            <w:tcW w:w="2424" w:type="dxa"/>
            <w:tcBorders>
              <w:top w:val="nil" w:sz="6" w:space="0" w:color="auto"/>
              <w:left w:val="single" w:sz="4" w:space="0" w:color="000000"/>
              <w:bottom w:val="single" w:sz="4" w:space="0" w:color="000000"/>
              <w:right w:val="nil" w:sz="6" w:space="0" w:color="auto"/>
            </w:tcBorders>
          </w:tcPr>
          <w:p>
            <w:pPr>
              <w:pStyle w:val="TableParagraph"/>
              <w:spacing w:line="240" w:lineRule="auto" w:before="131"/>
              <w:ind w:right="107"/>
              <w:jc w:val="right"/>
              <w:rPr>
                <w:rFonts w:ascii="Times New Roman" w:hAnsi="Times New Roman" w:cs="Times New Roman" w:eastAsia="Times New Roman" w:hint="default"/>
                <w:sz w:val="21"/>
                <w:szCs w:val="21"/>
              </w:rPr>
            </w:pPr>
            <w:r>
              <w:rPr>
                <w:rFonts w:ascii="Times New Roman"/>
                <w:spacing w:val="-1"/>
                <w:sz w:val="21"/>
              </w:rPr>
              <w:t>2,400.00</w:t>
            </w:r>
            <w:r>
              <w:rPr>
                <w:rFonts w:ascii="Times New Roman"/>
                <w:sz w:val="21"/>
              </w:rPr>
            </w:r>
          </w:p>
        </w:tc>
      </w:tr>
      <w:tr>
        <w:trPr>
          <w:trHeight w:val="520" w:hRule="exact"/>
        </w:trPr>
        <w:tc>
          <w:tcPr>
            <w:tcW w:w="32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35,061,707.32</w:t>
            </w:r>
          </w:p>
        </w:tc>
        <w:tc>
          <w:tcPr>
            <w:tcW w:w="2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1,828,940.27</w:t>
            </w:r>
          </w:p>
        </w:tc>
      </w:tr>
    </w:tbl>
    <w:p>
      <w:pPr>
        <w:spacing w:line="240" w:lineRule="auto" w:before="0"/>
        <w:rPr>
          <w:rFonts w:ascii="宋体" w:hAnsi="宋体" w:cs="宋体" w:eastAsia="宋体" w:hint="default"/>
          <w:sz w:val="12"/>
          <w:szCs w:val="12"/>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）其他应收款按类别列示如下：</w:t>
      </w:r>
    </w:p>
    <w:tbl>
      <w:tblPr>
        <w:tblW w:w="0" w:type="auto"/>
        <w:jc w:val="left"/>
        <w:tblInd w:w="113" w:type="dxa"/>
        <w:tblLayout w:type="fixed"/>
        <w:tblCellMar>
          <w:top w:w="0" w:type="dxa"/>
          <w:left w:w="0" w:type="dxa"/>
          <w:bottom w:w="0" w:type="dxa"/>
          <w:right w:w="0" w:type="dxa"/>
        </w:tblCellMar>
        <w:tblLook w:val="01E0"/>
      </w:tblPr>
      <w:tblGrid>
        <w:gridCol w:w="3318"/>
        <w:gridCol w:w="2406"/>
        <w:gridCol w:w="2406"/>
        <w:gridCol w:w="2407"/>
      </w:tblGrid>
      <w:tr>
        <w:trPr>
          <w:trHeight w:val="520" w:hRule="exact"/>
        </w:trPr>
        <w:tc>
          <w:tcPr>
            <w:tcW w:w="33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721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0" w:hRule="exact"/>
        </w:trPr>
        <w:tc>
          <w:tcPr>
            <w:tcW w:w="3318" w:type="dxa"/>
            <w:vMerge/>
            <w:tcBorders>
              <w:left w:val="nil" w:sz="6" w:space="0" w:color="auto"/>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21"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7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33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38,782,590.26</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Times New Roman"/>
                <w:sz w:val="21"/>
              </w:rPr>
              <w:t>100.00%</w:t>
            </w:r>
            <w:r>
              <w:rPr>
                <w:rFonts w:ascii="宋体"/>
                <w:sz w:val="21"/>
              </w:rPr>
              <w:t> </w:t>
            </w:r>
          </w:p>
        </w:tc>
        <w:tc>
          <w:tcPr>
            <w:tcW w:w="2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2,001,355.93</w:t>
            </w:r>
          </w:p>
        </w:tc>
      </w:tr>
      <w:tr>
        <w:trPr>
          <w:trHeight w:val="520" w:hRule="exact"/>
        </w:trPr>
        <w:tc>
          <w:tcPr>
            <w:tcW w:w="33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38,782,590.26</w:t>
            </w:r>
          </w:p>
        </w:tc>
        <w:tc>
          <w:tcPr>
            <w:tcW w:w="2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Times New Roman"/>
                <w:sz w:val="21"/>
              </w:rPr>
              <w:t>100.00%</w:t>
            </w:r>
            <w:r>
              <w:rPr>
                <w:rFonts w:ascii="宋体"/>
                <w:sz w:val="21"/>
              </w:rPr>
              <w:t> </w:t>
            </w:r>
          </w:p>
        </w:tc>
        <w:tc>
          <w:tcPr>
            <w:tcW w:w="24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2,001,355.93</w:t>
            </w:r>
          </w:p>
        </w:tc>
      </w:tr>
    </w:tbl>
    <w:p>
      <w:pPr>
        <w:spacing w:line="240" w:lineRule="auto" w:before="3"/>
        <w:rPr>
          <w:rFonts w:ascii="宋体" w:hAnsi="宋体" w:cs="宋体" w:eastAsia="宋体" w:hint="default"/>
          <w:sz w:val="13"/>
          <w:szCs w:val="13"/>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）金额较大（前</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名）的其他应收款详细情况：</w:t>
      </w:r>
    </w:p>
    <w:tbl>
      <w:tblPr>
        <w:tblW w:w="0" w:type="auto"/>
        <w:jc w:val="left"/>
        <w:tblInd w:w="113" w:type="dxa"/>
        <w:tblLayout w:type="fixed"/>
        <w:tblCellMar>
          <w:top w:w="0" w:type="dxa"/>
          <w:left w:w="0" w:type="dxa"/>
          <w:bottom w:w="0" w:type="dxa"/>
          <w:right w:w="0" w:type="dxa"/>
        </w:tblCellMar>
        <w:tblLook w:val="01E0"/>
      </w:tblPr>
      <w:tblGrid>
        <w:gridCol w:w="3744"/>
        <w:gridCol w:w="1693"/>
        <w:gridCol w:w="2755"/>
        <w:gridCol w:w="2345"/>
      </w:tblGrid>
      <w:tr>
        <w:trPr>
          <w:trHeight w:val="519" w:hRule="exact"/>
        </w:trPr>
        <w:tc>
          <w:tcPr>
            <w:tcW w:w="37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8" w:right="0"/>
              <w:jc w:val="left"/>
              <w:rPr>
                <w:rFonts w:ascii="宋体" w:hAnsi="宋体" w:cs="宋体" w:eastAsia="宋体" w:hint="default"/>
                <w:sz w:val="21"/>
                <w:szCs w:val="21"/>
              </w:rPr>
            </w:pPr>
            <w:r>
              <w:rPr>
                <w:rFonts w:ascii="宋体" w:hAnsi="宋体" w:cs="宋体" w:eastAsia="宋体" w:hint="default"/>
                <w:sz w:val="21"/>
                <w:szCs w:val="21"/>
              </w:rPr>
              <w:t>欠款单位名称</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7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c>
          <w:tcPr>
            <w:tcW w:w="23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47" w:right="0"/>
              <w:jc w:val="left"/>
              <w:rPr>
                <w:rFonts w:ascii="宋体" w:hAnsi="宋体" w:cs="宋体" w:eastAsia="宋体" w:hint="default"/>
                <w:sz w:val="21"/>
                <w:szCs w:val="21"/>
              </w:rPr>
            </w:pPr>
            <w:r>
              <w:rPr>
                <w:rFonts w:ascii="宋体" w:hAnsi="宋体" w:cs="宋体" w:eastAsia="宋体" w:hint="default"/>
                <w:sz w:val="21"/>
                <w:szCs w:val="21"/>
              </w:rPr>
              <w:t>欠款时间</w:t>
            </w:r>
          </w:p>
        </w:tc>
      </w:tr>
      <w:tr>
        <w:trPr>
          <w:trHeight w:val="630" w:hRule="exact"/>
        </w:trPr>
        <w:tc>
          <w:tcPr>
            <w:tcW w:w="3744"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焦点信息技术（香港）有限公司</w:t>
            </w:r>
          </w:p>
        </w:tc>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32,665,700.00</w:t>
            </w:r>
          </w:p>
        </w:tc>
        <w:tc>
          <w:tcPr>
            <w:tcW w:w="27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84.23%</w:t>
            </w:r>
          </w:p>
        </w:tc>
        <w:tc>
          <w:tcPr>
            <w:tcW w:w="2345" w:type="dxa"/>
            <w:tcBorders>
              <w:top w:val="single" w:sz="4" w:space="0" w:color="000000"/>
              <w:left w:val="single" w:sz="4" w:space="0" w:color="000000"/>
              <w:bottom w:val="nil" w:sz="6" w:space="0" w:color="auto"/>
              <w:right w:val="nil" w:sz="6" w:space="0" w:color="auto"/>
            </w:tcBorders>
          </w:tcPr>
          <w:p>
            <w:pPr>
              <w:pStyle w:val="TableParagraph"/>
              <w:spacing w:line="240" w:lineRule="auto" w:before="192"/>
              <w:ind w:left="7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500"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北京市海淀区国家税务局</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2,085,361.38</w:t>
            </w:r>
          </w:p>
        </w:tc>
        <w:tc>
          <w:tcPr>
            <w:tcW w:w="27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5.38%</w:t>
            </w:r>
          </w:p>
        </w:tc>
        <w:tc>
          <w:tcPr>
            <w:tcW w:w="234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7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500"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上海石基信息有限公司</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2,770,464.82</w:t>
            </w:r>
          </w:p>
        </w:tc>
        <w:tc>
          <w:tcPr>
            <w:tcW w:w="27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7.14%</w:t>
            </w:r>
          </w:p>
        </w:tc>
        <w:tc>
          <w:tcPr>
            <w:tcW w:w="234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7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500" w:hRule="exact"/>
        </w:trPr>
        <w:tc>
          <w:tcPr>
            <w:tcW w:w="3744"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李代耀</w:t>
            </w:r>
          </w:p>
        </w:tc>
        <w:tc>
          <w:tcPr>
            <w:tcW w:w="1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pacing w:val="-1"/>
                <w:sz w:val="21"/>
              </w:rPr>
              <w:t>120,000.00</w:t>
            </w:r>
            <w:r>
              <w:rPr>
                <w:rFonts w:ascii="Times New Roman"/>
                <w:sz w:val="21"/>
              </w:rPr>
            </w:r>
          </w:p>
        </w:tc>
        <w:tc>
          <w:tcPr>
            <w:tcW w:w="27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0.31%</w:t>
            </w:r>
          </w:p>
        </w:tc>
        <w:tc>
          <w:tcPr>
            <w:tcW w:w="234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7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79" w:hRule="exact"/>
        </w:trPr>
        <w:tc>
          <w:tcPr>
            <w:tcW w:w="3744" w:type="dxa"/>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京基集团有限公司</w:t>
            </w:r>
          </w:p>
        </w:tc>
        <w:tc>
          <w:tcPr>
            <w:tcW w:w="1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27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0.26%</w:t>
            </w:r>
          </w:p>
        </w:tc>
        <w:tc>
          <w:tcPr>
            <w:tcW w:w="2345" w:type="dxa"/>
            <w:tcBorders>
              <w:top w:val="nil" w:sz="6" w:space="0" w:color="auto"/>
              <w:left w:val="single" w:sz="4" w:space="0" w:color="000000"/>
              <w:bottom w:val="single" w:sz="4" w:space="0" w:color="000000"/>
              <w:right w:val="nil" w:sz="6" w:space="0" w:color="auto"/>
            </w:tcBorders>
          </w:tcPr>
          <w:p>
            <w:pPr>
              <w:pStyle w:val="TableParagraph"/>
              <w:spacing w:line="240" w:lineRule="auto" w:before="67"/>
              <w:ind w:left="8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r>
      <w:tr>
        <w:trPr>
          <w:trHeight w:val="520" w:hRule="exact"/>
        </w:trPr>
        <w:tc>
          <w:tcPr>
            <w:tcW w:w="37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2297" w:val="left" w:leader="none"/>
              </w:tabs>
              <w:spacing w:line="240" w:lineRule="auto"/>
              <w:ind w:left="124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37,741,563.82</w:t>
            </w:r>
          </w:p>
        </w:tc>
        <w:tc>
          <w:tcPr>
            <w:tcW w:w="2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97.32%</w:t>
            </w:r>
          </w:p>
        </w:tc>
        <w:tc>
          <w:tcPr>
            <w:tcW w:w="23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2"/>
              <w:ind w:left="7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bl>
    <w:p>
      <w:pPr>
        <w:spacing w:line="240" w:lineRule="auto" w:before="4"/>
        <w:rPr>
          <w:rFonts w:ascii="宋体" w:hAnsi="宋体" w:cs="宋体" w:eastAsia="宋体" w:hint="default"/>
          <w:sz w:val="13"/>
          <w:szCs w:val="13"/>
        </w:rPr>
      </w:pPr>
    </w:p>
    <w:p>
      <w:pPr>
        <w:pStyle w:val="BodyText"/>
        <w:spacing w:line="240" w:lineRule="auto" w:before="35"/>
        <w:ind w:left="670" w:right="240"/>
        <w:jc w:val="left"/>
      </w:pPr>
      <w:r>
        <w:rPr/>
        <w:t>（</w:t>
      </w:r>
      <w:r>
        <w:rPr>
          <w:rFonts w:ascii="Times New Roman" w:hAnsi="Times New Roman" w:cs="Times New Roman" w:eastAsia="Times New Roman" w:hint="default"/>
        </w:rPr>
        <w:t>4</w:t>
      </w:r>
      <w:r>
        <w:rPr/>
        <w:t>）其他应收款中持公司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）以上表决权股份的股东单位款项，详见附注（十）</w:t>
      </w:r>
      <w:r>
        <w:rPr>
          <w:rFonts w:ascii="Times New Roman" w:hAnsi="Times New Roman" w:cs="Times New Roman" w:eastAsia="Times New Roman" w:hint="default"/>
        </w:rPr>
        <w:t>.4</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670" w:right="240"/>
        <w:jc w:val="left"/>
      </w:pPr>
      <w:r>
        <w:rPr>
          <w:rFonts w:ascii="Times New Roman" w:hAnsi="Times New Roman" w:cs="Times New Roman" w:eastAsia="Times New Roman" w:hint="default"/>
        </w:rPr>
        <w:t>3</w:t>
      </w:r>
      <w:r>
        <w:rPr/>
        <w:t>．长期股权投资</w:t>
      </w:r>
    </w:p>
    <w:tbl>
      <w:tblPr>
        <w:tblW w:w="0" w:type="auto"/>
        <w:jc w:val="left"/>
        <w:tblInd w:w="113" w:type="dxa"/>
        <w:tblLayout w:type="fixed"/>
        <w:tblCellMar>
          <w:top w:w="0" w:type="dxa"/>
          <w:left w:w="0" w:type="dxa"/>
          <w:bottom w:w="0" w:type="dxa"/>
          <w:right w:w="0" w:type="dxa"/>
        </w:tblCellMar>
        <w:tblLook w:val="01E0"/>
      </w:tblPr>
      <w:tblGrid>
        <w:gridCol w:w="5437"/>
        <w:gridCol w:w="2755"/>
        <w:gridCol w:w="2345"/>
      </w:tblGrid>
      <w:tr>
        <w:trPr>
          <w:trHeight w:val="520" w:hRule="exact"/>
        </w:trPr>
        <w:tc>
          <w:tcPr>
            <w:tcW w:w="54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股权投资类别</w:t>
            </w:r>
          </w:p>
        </w:tc>
        <w:tc>
          <w:tcPr>
            <w:tcW w:w="27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4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10"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64,969,300.00</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12,630,550.00</w:t>
            </w:r>
          </w:p>
        </w:tc>
      </w:tr>
      <w:tr>
        <w:trPr>
          <w:trHeight w:val="520" w:hRule="exact"/>
        </w:trPr>
        <w:tc>
          <w:tcPr>
            <w:tcW w:w="54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64,969,300.00</w:t>
            </w:r>
          </w:p>
        </w:tc>
        <w:tc>
          <w:tcPr>
            <w:tcW w:w="23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12,630,550.00</w:t>
            </w:r>
          </w:p>
        </w:tc>
      </w:tr>
    </w:tbl>
    <w:p>
      <w:pPr>
        <w:spacing w:line="240" w:lineRule="auto" w:before="4"/>
        <w:rPr>
          <w:rFonts w:ascii="宋体" w:hAnsi="宋体" w:cs="宋体" w:eastAsia="宋体" w:hint="default"/>
          <w:sz w:val="13"/>
          <w:szCs w:val="13"/>
        </w:rPr>
      </w:pPr>
    </w:p>
    <w:p>
      <w:pPr>
        <w:pStyle w:val="BodyText"/>
        <w:spacing w:line="240" w:lineRule="auto" w:before="35"/>
        <w:ind w:left="670" w:right="240"/>
        <w:jc w:val="left"/>
      </w:pPr>
      <w:r>
        <w:rPr/>
        <w:t>注：成本法核算的长期股权投资</w:t>
      </w:r>
    </w:p>
    <w:p>
      <w:pPr>
        <w:spacing w:line="240" w:lineRule="auto" w:before="6"/>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207"/>
        <w:gridCol w:w="1676"/>
        <w:gridCol w:w="1676"/>
        <w:gridCol w:w="1799"/>
        <w:gridCol w:w="1489"/>
        <w:gridCol w:w="1668"/>
      </w:tblGrid>
      <w:tr>
        <w:trPr>
          <w:trHeight w:val="436" w:hRule="exact"/>
        </w:trPr>
        <w:tc>
          <w:tcPr>
            <w:tcW w:w="22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202" w:right="0"/>
              <w:jc w:val="left"/>
              <w:rPr>
                <w:rFonts w:ascii="宋体" w:hAnsi="宋体" w:cs="宋体" w:eastAsia="宋体" w:hint="default"/>
                <w:sz w:val="21"/>
                <w:szCs w:val="21"/>
              </w:rPr>
            </w:pPr>
            <w:r>
              <w:rPr>
                <w:rFonts w:ascii="宋体" w:hAnsi="宋体" w:cs="宋体" w:eastAsia="宋体" w:hint="default"/>
                <w:sz w:val="21"/>
                <w:szCs w:val="21"/>
              </w:rPr>
              <w:t>初始投资金额</w:t>
            </w:r>
          </w:p>
        </w:tc>
        <w:tc>
          <w:tcPr>
            <w:tcW w:w="1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4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4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32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left="4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91" w:hRule="exact"/>
        </w:trPr>
        <w:tc>
          <w:tcPr>
            <w:tcW w:w="2207" w:type="dxa"/>
            <w:tcBorders>
              <w:top w:val="single" w:sz="4" w:space="0" w:color="000000"/>
              <w:left w:val="nil" w:sz="6" w:space="0" w:color="auto"/>
              <w:bottom w:val="nil" w:sz="6" w:space="0" w:color="auto"/>
              <w:right w:val="single" w:sz="4" w:space="0" w:color="000000"/>
            </w:tcBorders>
          </w:tcPr>
          <w:p>
            <w:pPr>
              <w:pStyle w:val="TableParagraph"/>
              <w:spacing w:line="240" w:lineRule="auto" w:before="36"/>
              <w:ind w:left="20" w:right="0"/>
              <w:jc w:val="center"/>
              <w:rPr>
                <w:rFonts w:ascii="宋体" w:hAnsi="宋体" w:cs="宋体" w:eastAsia="宋体" w:hint="default"/>
                <w:sz w:val="21"/>
                <w:szCs w:val="21"/>
              </w:rPr>
            </w:pPr>
            <w:r>
              <w:rPr>
                <w:rFonts w:ascii="宋体" w:hAnsi="宋体" w:cs="宋体" w:eastAsia="宋体" w:hint="default"/>
                <w:spacing w:val="12"/>
                <w:sz w:val="21"/>
                <w:szCs w:val="21"/>
              </w:rPr>
              <w:t>上海石基信息技术有</w:t>
            </w:r>
            <w:r>
              <w:rPr>
                <w:rFonts w:ascii="宋体" w:hAnsi="宋体" w:cs="宋体" w:eastAsia="宋体" w:hint="default"/>
                <w:sz w:val="21"/>
                <w:szCs w:val="21"/>
              </w:rPr>
            </w:r>
          </w:p>
        </w:tc>
        <w:tc>
          <w:tcPr>
            <w:tcW w:w="16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460" w:right="0"/>
              <w:jc w:val="left"/>
              <w:rPr>
                <w:rFonts w:ascii="Times New Roman" w:hAnsi="Times New Roman" w:cs="Times New Roman" w:eastAsia="Times New Roman" w:hint="default"/>
                <w:sz w:val="21"/>
                <w:szCs w:val="21"/>
              </w:rPr>
            </w:pPr>
            <w:r>
              <w:rPr>
                <w:rFonts w:ascii="Times New Roman"/>
                <w:sz w:val="21"/>
              </w:rPr>
              <w:t>1,000,000.00</w:t>
            </w:r>
          </w:p>
        </w:tc>
        <w:tc>
          <w:tcPr>
            <w:tcW w:w="16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617" w:right="0"/>
              <w:jc w:val="left"/>
              <w:rPr>
                <w:rFonts w:ascii="Times New Roman" w:hAnsi="Times New Roman" w:cs="Times New Roman" w:eastAsia="Times New Roman" w:hint="default"/>
                <w:sz w:val="21"/>
                <w:szCs w:val="21"/>
              </w:rPr>
            </w:pPr>
            <w:r>
              <w:rPr>
                <w:rFonts w:ascii="Times New Roman"/>
                <w:sz w:val="21"/>
              </w:rPr>
              <w:t>900,000.00</w:t>
            </w:r>
          </w:p>
        </w:tc>
        <w:tc>
          <w:tcPr>
            <w:tcW w:w="1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739" w:right="0"/>
              <w:jc w:val="left"/>
              <w:rPr>
                <w:rFonts w:ascii="Times New Roman" w:hAnsi="Times New Roman" w:cs="Times New Roman" w:eastAsia="Times New Roman" w:hint="default"/>
                <w:sz w:val="21"/>
                <w:szCs w:val="21"/>
              </w:rPr>
            </w:pPr>
            <w:r>
              <w:rPr>
                <w:rFonts w:ascii="Times New Roman"/>
                <w:sz w:val="21"/>
              </w:rPr>
              <w:t>100,000.00</w:t>
            </w:r>
          </w:p>
        </w:tc>
        <w:tc>
          <w:tcPr>
            <w:tcW w:w="1489" w:type="dxa"/>
            <w:tcBorders>
              <w:top w:val="single" w:sz="4" w:space="0" w:color="000000"/>
              <w:left w:val="single" w:sz="4" w:space="0" w:color="000000"/>
              <w:bottom w:val="nil" w:sz="6" w:space="0" w:color="auto"/>
              <w:right w:val="single" w:sz="4" w:space="0" w:color="000000"/>
            </w:tcBorders>
          </w:tcPr>
          <w:p>
            <w:pPr/>
          </w:p>
        </w:tc>
        <w:tc>
          <w:tcPr>
            <w:tcW w:w="1668" w:type="dxa"/>
            <w:tcBorders>
              <w:top w:val="single" w:sz="4" w:space="0" w:color="000000"/>
              <w:left w:val="single" w:sz="4" w:space="0" w:color="000000"/>
              <w:bottom w:val="nil" w:sz="6" w:space="0" w:color="auto"/>
              <w:right w:val="nil" w:sz="6" w:space="0" w:color="auto"/>
            </w:tcBorders>
          </w:tcPr>
          <w:p>
            <w:pPr>
              <w:pStyle w:val="TableParagraph"/>
              <w:spacing w:line="240" w:lineRule="auto" w:before="70"/>
              <w:ind w:left="458" w:right="0"/>
              <w:jc w:val="left"/>
              <w:rPr>
                <w:rFonts w:ascii="Times New Roman" w:hAnsi="Times New Roman" w:cs="Times New Roman" w:eastAsia="Times New Roman" w:hint="default"/>
                <w:sz w:val="21"/>
                <w:szCs w:val="21"/>
              </w:rPr>
            </w:pPr>
            <w:r>
              <w:rPr>
                <w:rFonts w:ascii="Times New Roman"/>
                <w:sz w:val="21"/>
              </w:rPr>
              <w:t>1,000,000.00</w:t>
            </w:r>
          </w:p>
        </w:tc>
      </w:tr>
    </w:tbl>
    <w:p>
      <w:pPr>
        <w:spacing w:after="0" w:line="240" w:lineRule="auto"/>
        <w:jc w:val="lef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221"/>
        <w:gridCol w:w="1676"/>
        <w:gridCol w:w="1676"/>
        <w:gridCol w:w="1799"/>
        <w:gridCol w:w="1489"/>
        <w:gridCol w:w="1675"/>
      </w:tblGrid>
      <w:tr>
        <w:trPr>
          <w:trHeight w:val="363" w:hRule="exact"/>
        </w:trPr>
        <w:tc>
          <w:tcPr>
            <w:tcW w:w="2221" w:type="dxa"/>
            <w:tcBorders>
              <w:top w:val="single" w:sz="12" w:space="0" w:color="000000"/>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 </w:t>
            </w:r>
          </w:p>
        </w:tc>
        <w:tc>
          <w:tcPr>
            <w:tcW w:w="1676" w:type="dxa"/>
            <w:tcBorders>
              <w:top w:val="single" w:sz="12" w:space="0" w:color="000000"/>
              <w:left w:val="single" w:sz="4" w:space="0" w:color="000000"/>
              <w:bottom w:val="nil" w:sz="6" w:space="0" w:color="auto"/>
              <w:right w:val="single" w:sz="4" w:space="0" w:color="000000"/>
            </w:tcBorders>
          </w:tcPr>
          <w:p>
            <w:pPr/>
          </w:p>
        </w:tc>
        <w:tc>
          <w:tcPr>
            <w:tcW w:w="1676" w:type="dxa"/>
            <w:tcBorders>
              <w:top w:val="single" w:sz="12" w:space="0" w:color="000000"/>
              <w:left w:val="single" w:sz="4" w:space="0" w:color="000000"/>
              <w:bottom w:val="nil" w:sz="6" w:space="0" w:color="auto"/>
              <w:right w:val="single" w:sz="4" w:space="0" w:color="000000"/>
            </w:tcBorders>
          </w:tcPr>
          <w:p>
            <w:pPr/>
          </w:p>
        </w:tc>
        <w:tc>
          <w:tcPr>
            <w:tcW w:w="1799" w:type="dxa"/>
            <w:tcBorders>
              <w:top w:val="single" w:sz="12" w:space="0" w:color="000000"/>
              <w:left w:val="single" w:sz="4" w:space="0" w:color="000000"/>
              <w:bottom w:val="nil" w:sz="6" w:space="0" w:color="auto"/>
              <w:right w:val="single" w:sz="4" w:space="0" w:color="000000"/>
            </w:tcBorders>
          </w:tcPr>
          <w:p>
            <w:pPr/>
          </w:p>
        </w:tc>
        <w:tc>
          <w:tcPr>
            <w:tcW w:w="1489" w:type="dxa"/>
            <w:tcBorders>
              <w:top w:val="single" w:sz="12" w:space="0" w:color="000000"/>
              <w:left w:val="single" w:sz="4" w:space="0" w:color="000000"/>
              <w:bottom w:val="nil" w:sz="6" w:space="0" w:color="auto"/>
              <w:right w:val="single" w:sz="4" w:space="0" w:color="000000"/>
            </w:tcBorders>
          </w:tcPr>
          <w:p>
            <w:pPr/>
          </w:p>
        </w:tc>
        <w:tc>
          <w:tcPr>
            <w:tcW w:w="1675" w:type="dxa"/>
            <w:tcBorders>
              <w:top w:val="single" w:sz="12" w:space="0" w:color="000000"/>
              <w:left w:val="single" w:sz="4" w:space="0" w:color="000000"/>
              <w:bottom w:val="nil" w:sz="6" w:space="0" w:color="auto"/>
              <w:right w:val="nil" w:sz="6" w:space="0" w:color="auto"/>
            </w:tcBorders>
          </w:tcPr>
          <w:p>
            <w:pPr/>
          </w:p>
        </w:tc>
      </w:tr>
      <w:tr>
        <w:trPr>
          <w:trHeight w:val="346" w:hRule="exact"/>
        </w:trPr>
        <w:tc>
          <w:tcPr>
            <w:tcW w:w="222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pacing w:val="12"/>
                <w:sz w:val="21"/>
                <w:szCs w:val="21"/>
              </w:rPr>
              <w:t>北京石基昆仑软件有</w:t>
            </w:r>
            <w:r>
              <w:rPr>
                <w:rFonts w:ascii="宋体" w:hAnsi="宋体" w:cs="宋体" w:eastAsia="宋体" w:hint="default"/>
                <w:sz w:val="21"/>
                <w:szCs w:val="21"/>
              </w:rPr>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799"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342" w:hRule="exact"/>
        </w:trPr>
        <w:tc>
          <w:tcPr>
            <w:tcW w:w="2221"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 </w:t>
            </w:r>
          </w:p>
        </w:tc>
        <w:tc>
          <w:tcPr>
            <w:tcW w:w="1676"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99"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222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pacing w:val="12"/>
                <w:sz w:val="21"/>
                <w:szCs w:val="21"/>
              </w:rPr>
              <w:t>北京泰能软件有限公</w:t>
            </w:r>
            <w:r>
              <w:rPr>
                <w:rFonts w:ascii="宋体" w:hAnsi="宋体" w:cs="宋体" w:eastAsia="宋体" w:hint="default"/>
                <w:sz w:val="21"/>
                <w:szCs w:val="21"/>
              </w:rPr>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8,730,550.00</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8,730,550.00</w:t>
            </w:r>
          </w:p>
        </w:tc>
        <w:tc>
          <w:tcPr>
            <w:tcW w:w="1799"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8,730,550.00</w:t>
            </w:r>
          </w:p>
        </w:tc>
        <w:tc>
          <w:tcPr>
            <w:tcW w:w="1675" w:type="dxa"/>
            <w:tcBorders>
              <w:top w:val="nil" w:sz="6" w:space="0" w:color="auto"/>
              <w:left w:val="single" w:sz="4" w:space="0" w:color="000000"/>
              <w:bottom w:val="nil" w:sz="6" w:space="0" w:color="auto"/>
              <w:right w:val="nil" w:sz="6" w:space="0" w:color="auto"/>
            </w:tcBorders>
          </w:tcPr>
          <w:p>
            <w:pPr/>
          </w:p>
        </w:tc>
      </w:tr>
      <w:tr>
        <w:trPr>
          <w:trHeight w:val="342" w:hRule="exact"/>
        </w:trPr>
        <w:tc>
          <w:tcPr>
            <w:tcW w:w="2221"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司 </w:t>
            </w:r>
          </w:p>
        </w:tc>
        <w:tc>
          <w:tcPr>
            <w:tcW w:w="1676"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99"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222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pacing w:val="12"/>
                <w:sz w:val="21"/>
                <w:szCs w:val="21"/>
              </w:rPr>
              <w:t>杭州西软科技有限公</w:t>
            </w:r>
            <w:r>
              <w:rPr>
                <w:rFonts w:ascii="宋体" w:hAnsi="宋体" w:cs="宋体" w:eastAsia="宋体" w:hint="default"/>
                <w:sz w:val="21"/>
                <w:szCs w:val="21"/>
              </w:rPr>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60,000,000.00</w:t>
            </w:r>
          </w:p>
        </w:tc>
        <w:tc>
          <w:tcPr>
            <w:tcW w:w="1676" w:type="dxa"/>
            <w:tcBorders>
              <w:top w:val="nil" w:sz="6" w:space="0" w:color="auto"/>
              <w:left w:val="single" w:sz="4" w:space="0" w:color="000000"/>
              <w:bottom w:val="nil" w:sz="6" w:space="0" w:color="auto"/>
              <w:right w:val="single" w:sz="4" w:space="0" w:color="000000"/>
            </w:tcBorders>
          </w:tcPr>
          <w:p>
            <w:pP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60,000,000.00</w:t>
            </w:r>
          </w:p>
        </w:tc>
        <w:tc>
          <w:tcPr>
            <w:tcW w:w="1489"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342" w:hRule="exact"/>
        </w:trPr>
        <w:tc>
          <w:tcPr>
            <w:tcW w:w="2221"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司 </w:t>
            </w:r>
          </w:p>
        </w:tc>
        <w:tc>
          <w:tcPr>
            <w:tcW w:w="1676"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99"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222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3"/>
              <w:jc w:val="left"/>
              <w:rPr>
                <w:rFonts w:ascii="宋体" w:hAnsi="宋体" w:cs="宋体" w:eastAsia="宋体" w:hint="default"/>
                <w:sz w:val="21"/>
                <w:szCs w:val="21"/>
              </w:rPr>
            </w:pPr>
            <w:r>
              <w:rPr>
                <w:rFonts w:ascii="宋体" w:hAnsi="宋体" w:cs="宋体" w:eastAsia="宋体" w:hint="default"/>
                <w:sz w:val="21"/>
                <w:szCs w:val="21"/>
              </w:rPr>
              <w:t>焦点信息技术（香港）</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21"/>
                <w:szCs w:val="21"/>
              </w:rPr>
            </w:pPr>
            <w:r>
              <w:rPr>
                <w:rFonts w:ascii="Times New Roman"/>
                <w:spacing w:val="-1"/>
                <w:sz w:val="21"/>
              </w:rPr>
              <w:t>969,300.00</w:t>
            </w:r>
            <w:r>
              <w:rPr>
                <w:rFonts w:ascii="Times New Roman"/>
                <w:sz w:val="21"/>
              </w:rPr>
            </w:r>
          </w:p>
        </w:tc>
        <w:tc>
          <w:tcPr>
            <w:tcW w:w="1676" w:type="dxa"/>
            <w:tcBorders>
              <w:top w:val="nil" w:sz="6" w:space="0" w:color="auto"/>
              <w:left w:val="single" w:sz="4" w:space="0" w:color="000000"/>
              <w:bottom w:val="nil" w:sz="6" w:space="0" w:color="auto"/>
              <w:right w:val="single" w:sz="4" w:space="0" w:color="000000"/>
            </w:tcBorders>
          </w:tcPr>
          <w:p>
            <w:pPr/>
          </w:p>
        </w:tc>
        <w:tc>
          <w:tcPr>
            <w:tcW w:w="179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21"/>
                <w:szCs w:val="21"/>
              </w:rPr>
            </w:pPr>
            <w:r>
              <w:rPr>
                <w:rFonts w:ascii="Times New Roman"/>
                <w:spacing w:val="-1"/>
                <w:sz w:val="21"/>
              </w:rPr>
              <w:t>969,300.00</w:t>
            </w:r>
            <w:r>
              <w:rPr>
                <w:rFonts w:ascii="Times New Roman"/>
                <w:sz w:val="21"/>
              </w:rPr>
            </w:r>
          </w:p>
        </w:tc>
        <w:tc>
          <w:tcPr>
            <w:tcW w:w="1489"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21"/>
                <w:szCs w:val="21"/>
              </w:rPr>
            </w:pPr>
            <w:r>
              <w:rPr>
                <w:rFonts w:ascii="Times New Roman"/>
                <w:spacing w:val="-1"/>
                <w:sz w:val="21"/>
              </w:rPr>
              <w:t>969,300.00</w:t>
            </w:r>
            <w:r>
              <w:rPr>
                <w:rFonts w:ascii="Times New Roman"/>
                <w:sz w:val="21"/>
              </w:rPr>
            </w:r>
          </w:p>
        </w:tc>
      </w:tr>
      <w:tr>
        <w:trPr>
          <w:trHeight w:val="351" w:hRule="exact"/>
        </w:trPr>
        <w:tc>
          <w:tcPr>
            <w:tcW w:w="2221"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 </w:t>
            </w:r>
          </w:p>
        </w:tc>
        <w:tc>
          <w:tcPr>
            <w:tcW w:w="1676" w:type="dxa"/>
            <w:tcBorders>
              <w:top w:val="nil" w:sz="6" w:space="0" w:color="auto"/>
              <w:left w:val="single" w:sz="4" w:space="0" w:color="000000"/>
              <w:bottom w:val="single" w:sz="4" w:space="0" w:color="000000"/>
              <w:right w:val="single" w:sz="4" w:space="0" w:color="000000"/>
            </w:tcBorders>
          </w:tcPr>
          <w:p>
            <w:pPr/>
          </w:p>
        </w:tc>
        <w:tc>
          <w:tcPr>
            <w:tcW w:w="1676" w:type="dxa"/>
            <w:tcBorders>
              <w:top w:val="nil" w:sz="6" w:space="0" w:color="auto"/>
              <w:left w:val="single" w:sz="4" w:space="0" w:color="000000"/>
              <w:bottom w:val="single" w:sz="4" w:space="0" w:color="000000"/>
              <w:right w:val="single" w:sz="4" w:space="0" w:color="000000"/>
            </w:tcBorders>
          </w:tcPr>
          <w:p>
            <w:pPr/>
          </w:p>
        </w:tc>
        <w:tc>
          <w:tcPr>
            <w:tcW w:w="1799"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675" w:type="dxa"/>
            <w:tcBorders>
              <w:top w:val="nil" w:sz="6" w:space="0" w:color="auto"/>
              <w:left w:val="single" w:sz="4" w:space="0" w:color="000000"/>
              <w:bottom w:val="single" w:sz="4" w:space="0" w:color="000000"/>
              <w:right w:val="nil" w:sz="6" w:space="0" w:color="auto"/>
            </w:tcBorders>
          </w:tcPr>
          <w:p>
            <w:pPr/>
          </w:p>
        </w:tc>
      </w:tr>
      <w:tr>
        <w:trPr>
          <w:trHeight w:val="436" w:hRule="exact"/>
        </w:trPr>
        <w:tc>
          <w:tcPr>
            <w:tcW w:w="22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73,699,850.00</w:t>
            </w:r>
          </w:p>
        </w:tc>
        <w:tc>
          <w:tcPr>
            <w:tcW w:w="1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12,630,550.00</w:t>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61,069,300.00</w:t>
            </w:r>
          </w:p>
        </w:tc>
        <w:tc>
          <w:tcPr>
            <w:tcW w:w="1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8,730,550.00</w:t>
            </w:r>
          </w:p>
        </w:tc>
        <w:tc>
          <w:tcPr>
            <w:tcW w:w="16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21"/>
                <w:szCs w:val="21"/>
              </w:rPr>
            </w:pPr>
            <w:r>
              <w:rPr>
                <w:rFonts w:ascii="Times New Roman"/>
                <w:spacing w:val="-1"/>
                <w:sz w:val="21"/>
              </w:rPr>
              <w:t>64,969,300.00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5"/>
        <w:ind w:left="670" w:right="240"/>
        <w:jc w:val="left"/>
      </w:pPr>
      <w:r>
        <w:rPr>
          <w:rFonts w:ascii="Times New Roman" w:hAnsi="Times New Roman" w:cs="Times New Roman" w:eastAsia="Times New Roman" w:hint="default"/>
        </w:rPr>
        <w:t>4</w:t>
      </w:r>
      <w:r>
        <w:rPr/>
        <w:t>．营业收入和营业成本</w:t>
      </w:r>
    </w:p>
    <w:p>
      <w:pPr>
        <w:pStyle w:val="BodyText"/>
        <w:spacing w:line="240" w:lineRule="auto" w:before="140"/>
        <w:ind w:left="670" w:right="240"/>
        <w:jc w:val="left"/>
      </w:pPr>
      <w:r>
        <w:rPr/>
        <w:t>（</w:t>
      </w:r>
      <w:r>
        <w:rPr>
          <w:rFonts w:ascii="Times New Roman" w:hAnsi="Times New Roman" w:cs="Times New Roman" w:eastAsia="Times New Roman" w:hint="default"/>
        </w:rPr>
        <w:t>1</w:t>
      </w:r>
      <w:r>
        <w:rPr/>
        <w:t>）营业收入明细：</w:t>
      </w:r>
    </w:p>
    <w:tbl>
      <w:tblPr>
        <w:tblW w:w="0" w:type="auto"/>
        <w:jc w:val="left"/>
        <w:tblInd w:w="113" w:type="dxa"/>
        <w:tblLayout w:type="fixed"/>
        <w:tblCellMar>
          <w:top w:w="0" w:type="dxa"/>
          <w:left w:w="0" w:type="dxa"/>
          <w:bottom w:w="0" w:type="dxa"/>
          <w:right w:w="0" w:type="dxa"/>
        </w:tblCellMar>
        <w:tblLook w:val="01E0"/>
      </w:tblPr>
      <w:tblGrid>
        <w:gridCol w:w="5106"/>
        <w:gridCol w:w="2717"/>
        <w:gridCol w:w="2714"/>
      </w:tblGrid>
      <w:tr>
        <w:trPr>
          <w:trHeight w:val="449" w:hRule="exact"/>
        </w:trPr>
        <w:tc>
          <w:tcPr>
            <w:tcW w:w="51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8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left="82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70"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．主营业务收入</w:t>
            </w:r>
          </w:p>
          <w:p>
            <w:pPr>
              <w:pStyle w:val="TableParagraph"/>
              <w:spacing w:line="240" w:lineRule="auto" w:before="1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．其他业务收入</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90" w:right="0"/>
              <w:jc w:val="left"/>
              <w:rPr>
                <w:rFonts w:ascii="Times New Roman" w:hAnsi="Times New Roman" w:cs="Times New Roman" w:eastAsia="Times New Roman" w:hint="default"/>
                <w:sz w:val="21"/>
                <w:szCs w:val="21"/>
              </w:rPr>
            </w:pPr>
            <w:r>
              <w:rPr>
                <w:rFonts w:ascii="Times New Roman"/>
                <w:sz w:val="21"/>
              </w:rPr>
              <w:t>190,248,452.29</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58" w:right="0"/>
              <w:jc w:val="left"/>
              <w:rPr>
                <w:rFonts w:ascii="Times New Roman" w:hAnsi="Times New Roman" w:cs="Times New Roman" w:eastAsia="Times New Roman" w:hint="default"/>
                <w:sz w:val="21"/>
                <w:szCs w:val="21"/>
              </w:rPr>
            </w:pPr>
            <w:r>
              <w:rPr>
                <w:rFonts w:ascii="Times New Roman"/>
                <w:sz w:val="21"/>
              </w:rPr>
              <w:t>573,996.99</w:t>
            </w:r>
          </w:p>
        </w:tc>
        <w:tc>
          <w:tcPr>
            <w:tcW w:w="2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141,997,447.22</w:t>
            </w:r>
          </w:p>
        </w:tc>
      </w:tr>
      <w:tr>
        <w:trPr>
          <w:trHeight w:val="451" w:hRule="exact"/>
        </w:trPr>
        <w:tc>
          <w:tcPr>
            <w:tcW w:w="5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6"/>
              <w:ind w:left="1290" w:right="-1"/>
              <w:jc w:val="left"/>
              <w:rPr>
                <w:rFonts w:ascii="宋体" w:hAnsi="宋体" w:cs="宋体" w:eastAsia="宋体" w:hint="default"/>
                <w:sz w:val="21"/>
                <w:szCs w:val="21"/>
              </w:rPr>
            </w:pPr>
            <w:r>
              <w:rPr>
                <w:rFonts w:ascii="Times New Roman"/>
                <w:sz w:val="21"/>
              </w:rPr>
              <w:t>190,822,449.28</w:t>
            </w:r>
            <w:r>
              <w:rPr>
                <w:rFonts w:ascii="宋体"/>
                <w:sz w:val="21"/>
              </w:rPr>
              <w:t> </w:t>
            </w:r>
          </w:p>
        </w:tc>
        <w:tc>
          <w:tcPr>
            <w:tcW w:w="27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141,997,447.22</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）营业成本明细：</w:t>
      </w:r>
    </w:p>
    <w:tbl>
      <w:tblPr>
        <w:tblW w:w="0" w:type="auto"/>
        <w:jc w:val="left"/>
        <w:tblInd w:w="113" w:type="dxa"/>
        <w:tblLayout w:type="fixed"/>
        <w:tblCellMar>
          <w:top w:w="0" w:type="dxa"/>
          <w:left w:w="0" w:type="dxa"/>
          <w:bottom w:w="0" w:type="dxa"/>
          <w:right w:w="0" w:type="dxa"/>
        </w:tblCellMar>
        <w:tblLook w:val="01E0"/>
      </w:tblPr>
      <w:tblGrid>
        <w:gridCol w:w="5106"/>
        <w:gridCol w:w="2717"/>
        <w:gridCol w:w="2714"/>
      </w:tblGrid>
      <w:tr>
        <w:trPr>
          <w:trHeight w:val="449" w:hRule="exact"/>
        </w:trPr>
        <w:tc>
          <w:tcPr>
            <w:tcW w:w="51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8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left="82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70"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．主营业务成本</w:t>
            </w:r>
          </w:p>
          <w:p>
            <w:pPr>
              <w:pStyle w:val="TableParagraph"/>
              <w:spacing w:line="240" w:lineRule="auto" w:before="1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．其他业务成本</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95" w:right="0"/>
              <w:jc w:val="left"/>
              <w:rPr>
                <w:rFonts w:ascii="Times New Roman" w:hAnsi="Times New Roman" w:cs="Times New Roman" w:eastAsia="Times New Roman" w:hint="default"/>
                <w:sz w:val="21"/>
                <w:szCs w:val="21"/>
              </w:rPr>
            </w:pPr>
            <w:r>
              <w:rPr>
                <w:rFonts w:ascii="Times New Roman"/>
                <w:sz w:val="21"/>
              </w:rPr>
              <w:t>68,054,823.20</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57" w:right="0"/>
              <w:jc w:val="left"/>
              <w:rPr>
                <w:rFonts w:ascii="Times New Roman" w:hAnsi="Times New Roman" w:cs="Times New Roman" w:eastAsia="Times New Roman" w:hint="default"/>
                <w:sz w:val="21"/>
                <w:szCs w:val="21"/>
              </w:rPr>
            </w:pPr>
            <w:r>
              <w:rPr>
                <w:rFonts w:ascii="Times New Roman"/>
                <w:sz w:val="21"/>
              </w:rPr>
              <w:t>573,996.99</w:t>
            </w:r>
          </w:p>
        </w:tc>
        <w:tc>
          <w:tcPr>
            <w:tcW w:w="2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49,829,168.05</w:t>
            </w:r>
          </w:p>
        </w:tc>
      </w:tr>
      <w:tr>
        <w:trPr>
          <w:trHeight w:val="451" w:hRule="exact"/>
        </w:trPr>
        <w:tc>
          <w:tcPr>
            <w:tcW w:w="5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95" w:right="0"/>
              <w:jc w:val="left"/>
              <w:rPr>
                <w:rFonts w:ascii="Times New Roman" w:hAnsi="Times New Roman" w:cs="Times New Roman" w:eastAsia="Times New Roman" w:hint="default"/>
                <w:sz w:val="21"/>
                <w:szCs w:val="21"/>
              </w:rPr>
            </w:pPr>
            <w:r>
              <w:rPr>
                <w:rFonts w:ascii="Times New Roman"/>
                <w:sz w:val="21"/>
              </w:rPr>
              <w:t>68,628,820.19</w:t>
            </w:r>
          </w:p>
        </w:tc>
        <w:tc>
          <w:tcPr>
            <w:tcW w:w="27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49,829,168.05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）按产品或业务类别列示：</w:t>
      </w:r>
    </w:p>
    <w:tbl>
      <w:tblPr>
        <w:tblW w:w="0" w:type="auto"/>
        <w:jc w:val="left"/>
        <w:tblInd w:w="113" w:type="dxa"/>
        <w:tblLayout w:type="fixed"/>
        <w:tblCellMar>
          <w:top w:w="0" w:type="dxa"/>
          <w:left w:w="0" w:type="dxa"/>
          <w:bottom w:w="0" w:type="dxa"/>
          <w:right w:w="0" w:type="dxa"/>
        </w:tblCellMar>
        <w:tblLook w:val="01E0"/>
      </w:tblPr>
      <w:tblGrid>
        <w:gridCol w:w="2692"/>
        <w:gridCol w:w="2534"/>
        <w:gridCol w:w="2695"/>
        <w:gridCol w:w="2616"/>
      </w:tblGrid>
      <w:tr>
        <w:trPr>
          <w:trHeight w:val="451" w:hRule="exact"/>
        </w:trPr>
        <w:tc>
          <w:tcPr>
            <w:tcW w:w="26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3"/>
              <w:ind w:left="618" w:right="0"/>
              <w:jc w:val="left"/>
              <w:rPr>
                <w:rFonts w:ascii="宋体" w:hAnsi="宋体" w:cs="宋体" w:eastAsia="宋体" w:hint="default"/>
                <w:sz w:val="21"/>
                <w:szCs w:val="21"/>
              </w:rPr>
            </w:pPr>
            <w:r>
              <w:rPr>
                <w:rFonts w:ascii="宋体" w:hAnsi="宋体" w:cs="宋体" w:eastAsia="宋体" w:hint="default"/>
                <w:sz w:val="21"/>
                <w:szCs w:val="21"/>
              </w:rPr>
              <w:t>产品或业务种类</w:t>
            </w:r>
          </w:p>
        </w:tc>
        <w:tc>
          <w:tcPr>
            <w:tcW w:w="2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63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6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71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6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left="673"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525" w:hRule="exact"/>
        </w:trPr>
        <w:tc>
          <w:tcPr>
            <w:tcW w:w="2692" w:type="dxa"/>
            <w:tcBorders>
              <w:top w:val="single" w:sz="4" w:space="0" w:color="000000"/>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宋体" w:hAnsi="宋体" w:cs="宋体" w:eastAsia="宋体" w:hint="default"/>
                <w:sz w:val="21"/>
                <w:szCs w:val="21"/>
              </w:rPr>
              <w:t>系统集成客户</w:t>
            </w:r>
          </w:p>
        </w:tc>
        <w:tc>
          <w:tcPr>
            <w:tcW w:w="25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167,469,790.72</w:t>
            </w:r>
          </w:p>
        </w:tc>
        <w:tc>
          <w:tcPr>
            <w:tcW w:w="26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155,340,018.80</w:t>
            </w:r>
          </w:p>
        </w:tc>
        <w:tc>
          <w:tcPr>
            <w:tcW w:w="2616"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12,129,771.92</w:t>
            </w:r>
          </w:p>
        </w:tc>
      </w:tr>
      <w:tr>
        <w:trPr>
          <w:trHeight w:val="430" w:hRule="exact"/>
        </w:trPr>
        <w:tc>
          <w:tcPr>
            <w:tcW w:w="269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行业应用软件</w:t>
            </w:r>
          </w:p>
        </w:tc>
        <w:tc>
          <w:tcPr>
            <w:tcW w:w="2534"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97,448,995.48</w:t>
            </w:r>
          </w:p>
        </w:tc>
        <w:tc>
          <w:tcPr>
            <w:tcW w:w="2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4"/>
              <w:jc w:val="right"/>
              <w:rPr>
                <w:rFonts w:ascii="宋体" w:hAnsi="宋体" w:cs="宋体" w:eastAsia="宋体" w:hint="default"/>
                <w:sz w:val="21"/>
                <w:szCs w:val="21"/>
              </w:rPr>
            </w:pPr>
            <w:r>
              <w:rPr>
                <w:rFonts w:ascii="宋体"/>
                <w:sz w:val="21"/>
              </w:rPr>
              <w:t> </w:t>
            </w:r>
          </w:p>
        </w:tc>
        <w:tc>
          <w:tcPr>
            <w:tcW w:w="2616"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21"/>
                <w:szCs w:val="21"/>
              </w:rPr>
            </w:pPr>
            <w:r>
              <w:rPr>
                <w:rFonts w:ascii="Times New Roman"/>
                <w:spacing w:val="-1"/>
                <w:sz w:val="21"/>
              </w:rPr>
              <w:t>97,448,995.48</w:t>
            </w:r>
          </w:p>
        </w:tc>
      </w:tr>
      <w:tr>
        <w:trPr>
          <w:trHeight w:val="430" w:hRule="exact"/>
        </w:trPr>
        <w:tc>
          <w:tcPr>
            <w:tcW w:w="269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其他服务</w:t>
            </w:r>
          </w:p>
        </w:tc>
        <w:tc>
          <w:tcPr>
            <w:tcW w:w="253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7,519,754.42</w:t>
            </w:r>
          </w:p>
        </w:tc>
        <w:tc>
          <w:tcPr>
            <w:tcW w:w="2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3"/>
              <w:jc w:val="right"/>
              <w:rPr>
                <w:rFonts w:ascii="宋体" w:hAnsi="宋体" w:cs="宋体" w:eastAsia="宋体" w:hint="default"/>
                <w:sz w:val="21"/>
                <w:szCs w:val="21"/>
              </w:rPr>
            </w:pPr>
            <w:r>
              <w:rPr>
                <w:rFonts w:ascii="宋体"/>
                <w:sz w:val="21"/>
              </w:rPr>
              <w:t> </w:t>
            </w:r>
          </w:p>
        </w:tc>
        <w:tc>
          <w:tcPr>
            <w:tcW w:w="2616"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21"/>
                <w:szCs w:val="21"/>
              </w:rPr>
            </w:pPr>
            <w:r>
              <w:rPr>
                <w:rFonts w:ascii="Times New Roman"/>
                <w:spacing w:val="-1"/>
                <w:sz w:val="21"/>
              </w:rPr>
              <w:t>7,519,754.42</w:t>
            </w:r>
          </w:p>
        </w:tc>
      </w:tr>
      <w:tr>
        <w:trPr>
          <w:trHeight w:val="343" w:hRule="exact"/>
        </w:trPr>
        <w:tc>
          <w:tcPr>
            <w:tcW w:w="2692" w:type="dxa"/>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抵销</w:t>
            </w:r>
          </w:p>
        </w:tc>
        <w:tc>
          <w:tcPr>
            <w:tcW w:w="25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81,616,091.34</w:t>
            </w:r>
          </w:p>
        </w:tc>
        <w:tc>
          <w:tcPr>
            <w:tcW w:w="26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86,711,198.61</w:t>
            </w:r>
          </w:p>
        </w:tc>
        <w:tc>
          <w:tcPr>
            <w:tcW w:w="2616" w:type="dxa"/>
            <w:tcBorders>
              <w:top w:val="nil" w:sz="6" w:space="0" w:color="auto"/>
              <w:left w:val="single" w:sz="4" w:space="0" w:color="000000"/>
              <w:bottom w:val="single"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spacing w:val="-1"/>
                <w:sz w:val="21"/>
              </w:rPr>
              <w:t>-5,095,107.27</w:t>
            </w:r>
          </w:p>
        </w:tc>
      </w:tr>
      <w:tr>
        <w:trPr>
          <w:trHeight w:val="451" w:hRule="exact"/>
        </w:trPr>
        <w:tc>
          <w:tcPr>
            <w:tcW w:w="26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190,822,449.28</w:t>
            </w:r>
          </w:p>
        </w:tc>
        <w:tc>
          <w:tcPr>
            <w:tcW w:w="26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68,628,820.19</w:t>
            </w:r>
          </w:p>
        </w:tc>
        <w:tc>
          <w:tcPr>
            <w:tcW w:w="26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122,193,629.09</w:t>
            </w:r>
          </w:p>
        </w:tc>
      </w:tr>
    </w:tbl>
    <w:p>
      <w:pPr>
        <w:spacing w:line="240" w:lineRule="auto" w:before="9"/>
        <w:rPr>
          <w:rFonts w:ascii="宋体" w:hAnsi="宋体" w:cs="宋体" w:eastAsia="宋体" w:hint="default"/>
          <w:sz w:val="8"/>
          <w:szCs w:val="8"/>
        </w:rPr>
      </w:pPr>
    </w:p>
    <w:p>
      <w:pPr>
        <w:pStyle w:val="BodyText"/>
        <w:spacing w:line="240" w:lineRule="auto" w:before="35"/>
        <w:ind w:left="670" w:right="240"/>
        <w:jc w:val="left"/>
      </w:pPr>
      <w:r>
        <w:rPr/>
        <w:t>注：公司前五名客户销售的收入总额为</w:t>
      </w:r>
      <w:r>
        <w:rPr>
          <w:spacing w:val="-57"/>
        </w:rPr>
        <w:t> </w:t>
      </w:r>
      <w:r>
        <w:rPr>
          <w:rFonts w:ascii="Times New Roman" w:hAnsi="Times New Roman" w:cs="Times New Roman" w:eastAsia="Times New Roman" w:hint="default"/>
        </w:rPr>
        <w:t>34,005,976.49</w:t>
      </w:r>
      <w:r>
        <w:rPr>
          <w:rFonts w:ascii="Times New Roman" w:hAnsi="Times New Roman" w:cs="Times New Roman" w:eastAsia="Times New Roman" w:hint="default"/>
          <w:spacing w:val="-4"/>
        </w:rPr>
        <w:t> </w:t>
      </w:r>
      <w:r>
        <w:rPr/>
        <w:t>元，占公司全部销售收入的比例为</w:t>
      </w:r>
      <w:r>
        <w:rPr>
          <w:spacing w:val="-57"/>
        </w:rPr>
        <w:t> </w:t>
      </w:r>
      <w:r>
        <w:rPr>
          <w:rFonts w:ascii="Times New Roman" w:hAnsi="Times New Roman" w:cs="Times New Roman" w:eastAsia="Times New Roman" w:hint="default"/>
        </w:rPr>
        <w:t>17.82%</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BodyText"/>
        <w:spacing w:line="240" w:lineRule="auto"/>
        <w:ind w:left="673" w:right="240"/>
        <w:jc w:val="left"/>
      </w:pPr>
      <w:r>
        <w:rPr/>
        <w:t>（十）关联方关系及其交易</w:t>
      </w:r>
    </w:p>
    <w:p>
      <w:pPr>
        <w:spacing w:after="0" w:line="240" w:lineRule="auto"/>
        <w:jc w:val="left"/>
        <w:sectPr>
          <w:footerReference w:type="default" r:id="rId44"/>
          <w:pgSz w:w="11900" w:h="16840"/>
          <w:pgMar w:footer="982" w:header="851" w:top="1320" w:bottom="1180" w:left="600" w:right="500"/>
          <w:pgNumType w:start="109"/>
        </w:sectPr>
      </w:pPr>
    </w:p>
    <w:p>
      <w:pPr>
        <w:spacing w:line="240" w:lineRule="auto" w:before="9"/>
        <w:rPr>
          <w:rFonts w:ascii="宋体" w:hAnsi="宋体" w:cs="宋体" w:eastAsia="宋体" w:hint="default"/>
          <w:sz w:val="3"/>
          <w:szCs w:val="3"/>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7"/>
          <w:szCs w:val="7"/>
        </w:rPr>
      </w:pPr>
    </w:p>
    <w:p>
      <w:pPr>
        <w:pStyle w:val="BodyText"/>
        <w:spacing w:line="362" w:lineRule="auto" w:before="35"/>
        <w:ind w:left="670" w:right="240" w:hanging="1"/>
        <w:jc w:val="left"/>
      </w:pPr>
      <w:r>
        <w:rPr>
          <w:rFonts w:ascii="Times New Roman" w:hAnsi="Times New Roman" w:cs="Times New Roman" w:eastAsia="Times New Roman" w:hint="default"/>
        </w:rPr>
        <w:t>1</w:t>
      </w:r>
      <w:r>
        <w:rPr/>
        <w:t>．本公司关联方的认定标准： 本公司按照企业会计准则和中国证监会的相关规定，确定关联方的认定标准为：一方控制、共同控制另一方</w:t>
      </w:r>
    </w:p>
    <w:p>
      <w:pPr>
        <w:pStyle w:val="BodyText"/>
        <w:spacing w:line="240" w:lineRule="auto" w:before="57"/>
        <w:ind w:left="250" w:right="240"/>
        <w:jc w:val="left"/>
      </w:pPr>
      <w:r>
        <w:rPr/>
        <w:t>或对另一方施加重大影响，以及两方或两方以上同受一方控制、共同控制或重大影响的，构成关联方。</w:t>
      </w:r>
    </w:p>
    <w:p>
      <w:pPr>
        <w:pStyle w:val="BodyText"/>
        <w:spacing w:line="240" w:lineRule="auto" w:before="165"/>
        <w:ind w:left="670" w:right="240"/>
        <w:jc w:val="left"/>
      </w:pPr>
      <w:r>
        <w:rPr>
          <w:rFonts w:ascii="Times New Roman" w:hAnsi="Times New Roman" w:cs="Times New Roman" w:eastAsia="Times New Roman" w:hint="default"/>
        </w:rPr>
        <w:t>2</w:t>
      </w:r>
      <w:r>
        <w:rPr/>
        <w:t>．本企业的母公司（控制人）有关信息：</w:t>
      </w:r>
    </w:p>
    <w:tbl>
      <w:tblPr>
        <w:tblW w:w="0" w:type="auto"/>
        <w:jc w:val="left"/>
        <w:tblInd w:w="113" w:type="dxa"/>
        <w:tblLayout w:type="fixed"/>
        <w:tblCellMar>
          <w:top w:w="0" w:type="dxa"/>
          <w:left w:w="0" w:type="dxa"/>
          <w:bottom w:w="0" w:type="dxa"/>
          <w:right w:w="0" w:type="dxa"/>
        </w:tblCellMar>
        <w:tblLook w:val="01E0"/>
      </w:tblPr>
      <w:tblGrid>
        <w:gridCol w:w="3022"/>
        <w:gridCol w:w="2450"/>
        <w:gridCol w:w="2490"/>
        <w:gridCol w:w="2575"/>
      </w:tblGrid>
      <w:tr>
        <w:trPr>
          <w:trHeight w:val="459" w:hRule="exact"/>
        </w:trPr>
        <w:tc>
          <w:tcPr>
            <w:tcW w:w="30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678" w:right="0"/>
              <w:jc w:val="left"/>
              <w:rPr>
                <w:rFonts w:ascii="宋体" w:hAnsi="宋体" w:cs="宋体" w:eastAsia="宋体" w:hint="default"/>
                <w:sz w:val="21"/>
                <w:szCs w:val="21"/>
              </w:rPr>
            </w:pPr>
            <w:r>
              <w:rPr>
                <w:rFonts w:ascii="宋体" w:hAnsi="宋体" w:cs="宋体" w:eastAsia="宋体" w:hint="default"/>
                <w:sz w:val="21"/>
                <w:szCs w:val="21"/>
              </w:rPr>
              <w:t>控制人或企业名称</w:t>
            </w:r>
          </w:p>
        </w:tc>
        <w:tc>
          <w:tcPr>
            <w:tcW w:w="2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c>
          <w:tcPr>
            <w:tcW w:w="2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25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right="2"/>
              <w:jc w:val="center"/>
              <w:rPr>
                <w:rFonts w:ascii="宋体" w:hAnsi="宋体" w:cs="宋体" w:eastAsia="宋体" w:hint="default"/>
                <w:sz w:val="21"/>
                <w:szCs w:val="21"/>
              </w:rPr>
            </w:pPr>
            <w:r>
              <w:rPr>
                <w:rFonts w:ascii="宋体" w:hAnsi="宋体" w:cs="宋体" w:eastAsia="宋体" w:hint="default"/>
                <w:sz w:val="21"/>
                <w:szCs w:val="21"/>
              </w:rPr>
              <w:t>享有的表决权比例</w:t>
            </w:r>
          </w:p>
        </w:tc>
      </w:tr>
      <w:tr>
        <w:trPr>
          <w:trHeight w:val="460" w:hRule="exact"/>
        </w:trPr>
        <w:tc>
          <w:tcPr>
            <w:tcW w:w="30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李仲初</w:t>
            </w:r>
          </w:p>
        </w:tc>
        <w:tc>
          <w:tcPr>
            <w:tcW w:w="2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第一大股东</w:t>
            </w:r>
          </w:p>
        </w:tc>
        <w:tc>
          <w:tcPr>
            <w:tcW w:w="2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63.00%</w:t>
            </w:r>
          </w:p>
        </w:tc>
        <w:tc>
          <w:tcPr>
            <w:tcW w:w="2575"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63.00%</w:t>
            </w:r>
          </w:p>
        </w:tc>
      </w:tr>
    </w:tbl>
    <w:p>
      <w:pPr>
        <w:spacing w:line="240" w:lineRule="auto" w:before="10"/>
        <w:rPr>
          <w:rFonts w:ascii="宋体" w:hAnsi="宋体" w:cs="宋体" w:eastAsia="宋体" w:hint="default"/>
          <w:sz w:val="8"/>
          <w:szCs w:val="8"/>
        </w:rPr>
      </w:pPr>
    </w:p>
    <w:p>
      <w:pPr>
        <w:pStyle w:val="BodyText"/>
        <w:spacing w:line="240" w:lineRule="auto" w:before="35"/>
        <w:ind w:left="670" w:right="240"/>
        <w:jc w:val="left"/>
      </w:pPr>
      <w:r>
        <w:rPr>
          <w:rFonts w:ascii="Times New Roman" w:hAnsi="Times New Roman" w:cs="Times New Roman" w:eastAsia="Times New Roman" w:hint="default"/>
        </w:rPr>
        <w:t>3</w:t>
      </w:r>
      <w:r>
        <w:rPr/>
        <w:t>．本企业的子公司有关信息披露：</w:t>
      </w:r>
    </w:p>
    <w:tbl>
      <w:tblPr>
        <w:tblW w:w="0" w:type="auto"/>
        <w:jc w:val="left"/>
        <w:tblInd w:w="113" w:type="dxa"/>
        <w:tblLayout w:type="fixed"/>
        <w:tblCellMar>
          <w:top w:w="0" w:type="dxa"/>
          <w:left w:w="0" w:type="dxa"/>
          <w:bottom w:w="0" w:type="dxa"/>
          <w:right w:w="0" w:type="dxa"/>
        </w:tblCellMar>
        <w:tblLook w:val="01E0"/>
      </w:tblPr>
      <w:tblGrid>
        <w:gridCol w:w="3532"/>
        <w:gridCol w:w="1271"/>
        <w:gridCol w:w="1981"/>
        <w:gridCol w:w="1297"/>
        <w:gridCol w:w="1015"/>
        <w:gridCol w:w="1444"/>
      </w:tblGrid>
      <w:tr>
        <w:trPr>
          <w:trHeight w:val="1340" w:hRule="exact"/>
        </w:trPr>
        <w:tc>
          <w:tcPr>
            <w:tcW w:w="3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本企业合</w:t>
            </w:r>
          </w:p>
          <w:p>
            <w:pPr>
              <w:pStyle w:val="TableParagraph"/>
              <w:spacing w:line="440" w:lineRule="atLeast"/>
              <w:ind w:left="142" w:right="140"/>
              <w:jc w:val="center"/>
              <w:rPr>
                <w:rFonts w:ascii="宋体" w:hAnsi="宋体" w:cs="宋体" w:eastAsia="宋体" w:hint="default"/>
                <w:sz w:val="18"/>
                <w:szCs w:val="18"/>
              </w:rPr>
            </w:pPr>
            <w:r>
              <w:rPr>
                <w:rFonts w:ascii="宋体" w:hAnsi="宋体" w:cs="宋体" w:eastAsia="宋体" w:hint="default"/>
                <w:sz w:val="18"/>
                <w:szCs w:val="18"/>
              </w:rPr>
              <w:t>计持股比 例</w:t>
            </w:r>
          </w:p>
        </w:tc>
        <w:tc>
          <w:tcPr>
            <w:tcW w:w="14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本企业合计享</w:t>
            </w:r>
          </w:p>
          <w:p>
            <w:pPr>
              <w:pStyle w:val="TableParagraph"/>
              <w:spacing w:line="440" w:lineRule="atLeast"/>
              <w:ind w:left="176" w:right="180"/>
              <w:jc w:val="center"/>
              <w:rPr>
                <w:rFonts w:ascii="宋体" w:hAnsi="宋体" w:cs="宋体" w:eastAsia="宋体" w:hint="default"/>
                <w:sz w:val="18"/>
                <w:szCs w:val="18"/>
              </w:rPr>
            </w:pPr>
            <w:r>
              <w:rPr>
                <w:rFonts w:ascii="宋体" w:hAnsi="宋体" w:cs="宋体" w:eastAsia="宋体" w:hint="default"/>
                <w:sz w:val="18"/>
                <w:szCs w:val="18"/>
              </w:rPr>
              <w:t>有的表决权比 例</w:t>
            </w:r>
          </w:p>
        </w:tc>
      </w:tr>
      <w:tr>
        <w:trPr>
          <w:trHeight w:val="556" w:hRule="exact"/>
        </w:trPr>
        <w:tc>
          <w:tcPr>
            <w:tcW w:w="3532"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2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9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100.00%</w:t>
            </w:r>
          </w:p>
        </w:tc>
        <w:tc>
          <w:tcPr>
            <w:tcW w:w="1444"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100.00%</w:t>
            </w:r>
          </w:p>
        </w:tc>
      </w:tr>
      <w:tr>
        <w:trPr>
          <w:trHeight w:val="440" w:hRule="exact"/>
        </w:trPr>
        <w:tc>
          <w:tcPr>
            <w:tcW w:w="3532"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98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428.00</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24" w:right="0"/>
              <w:jc w:val="left"/>
              <w:rPr>
                <w:rFonts w:ascii="Times New Roman" w:hAnsi="Times New Roman" w:cs="Times New Roman" w:eastAsia="Times New Roman" w:hint="default"/>
                <w:sz w:val="18"/>
                <w:szCs w:val="18"/>
              </w:rPr>
            </w:pPr>
            <w:r>
              <w:rPr>
                <w:rFonts w:ascii="Times New Roman"/>
                <w:sz w:val="18"/>
              </w:rPr>
              <w:t>70.00%</w:t>
            </w:r>
          </w:p>
        </w:tc>
        <w:tc>
          <w:tcPr>
            <w:tcW w:w="1444"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left="439" w:right="0"/>
              <w:jc w:val="left"/>
              <w:rPr>
                <w:rFonts w:ascii="Times New Roman" w:hAnsi="Times New Roman" w:cs="Times New Roman" w:eastAsia="Times New Roman" w:hint="default"/>
                <w:sz w:val="18"/>
                <w:szCs w:val="18"/>
              </w:rPr>
            </w:pPr>
            <w:r>
              <w:rPr>
                <w:rFonts w:ascii="Times New Roman"/>
                <w:sz w:val="18"/>
              </w:rPr>
              <w:t>70.00%</w:t>
            </w:r>
          </w:p>
        </w:tc>
      </w:tr>
      <w:tr>
        <w:trPr>
          <w:trHeight w:val="440" w:hRule="exact"/>
        </w:trPr>
        <w:tc>
          <w:tcPr>
            <w:tcW w:w="3532"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98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1,970.00</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24" w:right="0"/>
              <w:jc w:val="left"/>
              <w:rPr>
                <w:rFonts w:ascii="Times New Roman" w:hAnsi="Times New Roman" w:cs="Times New Roman" w:eastAsia="Times New Roman" w:hint="default"/>
                <w:sz w:val="18"/>
                <w:szCs w:val="18"/>
              </w:rPr>
            </w:pPr>
            <w:r>
              <w:rPr>
                <w:rFonts w:ascii="Times New Roman"/>
                <w:sz w:val="18"/>
              </w:rPr>
              <w:t>60.00%</w:t>
            </w:r>
          </w:p>
        </w:tc>
        <w:tc>
          <w:tcPr>
            <w:tcW w:w="1444"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left="439" w:right="0"/>
              <w:jc w:val="left"/>
              <w:rPr>
                <w:rFonts w:ascii="Times New Roman" w:hAnsi="Times New Roman" w:cs="Times New Roman" w:eastAsia="Times New Roman" w:hint="default"/>
                <w:sz w:val="18"/>
                <w:szCs w:val="18"/>
              </w:rPr>
            </w:pPr>
            <w:r>
              <w:rPr>
                <w:rFonts w:ascii="Times New Roman"/>
                <w:sz w:val="18"/>
              </w:rPr>
              <w:t>60.00%</w:t>
            </w:r>
          </w:p>
        </w:tc>
      </w:tr>
      <w:tr>
        <w:trPr>
          <w:trHeight w:val="440" w:hRule="exact"/>
        </w:trPr>
        <w:tc>
          <w:tcPr>
            <w:tcW w:w="3532"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成都西湖电脑软件有限公司</w:t>
            </w:r>
          </w:p>
        </w:tc>
        <w:tc>
          <w:tcPr>
            <w:tcW w:w="1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98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50.00</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24" w:right="0"/>
              <w:jc w:val="left"/>
              <w:rPr>
                <w:rFonts w:ascii="Times New Roman" w:hAnsi="Times New Roman" w:cs="Times New Roman" w:eastAsia="Times New Roman" w:hint="default"/>
                <w:sz w:val="18"/>
                <w:szCs w:val="18"/>
              </w:rPr>
            </w:pPr>
            <w:r>
              <w:rPr>
                <w:rFonts w:ascii="Times New Roman"/>
                <w:sz w:val="18"/>
              </w:rPr>
              <w:t>51.00%</w:t>
            </w:r>
          </w:p>
        </w:tc>
        <w:tc>
          <w:tcPr>
            <w:tcW w:w="1444"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left="439" w:right="0"/>
              <w:jc w:val="left"/>
              <w:rPr>
                <w:rFonts w:ascii="Times New Roman" w:hAnsi="Times New Roman" w:cs="Times New Roman" w:eastAsia="Times New Roman" w:hint="default"/>
                <w:sz w:val="18"/>
                <w:szCs w:val="18"/>
              </w:rPr>
            </w:pPr>
            <w:r>
              <w:rPr>
                <w:rFonts w:ascii="Times New Roman"/>
                <w:sz w:val="18"/>
              </w:rPr>
              <w:t>51.00%</w:t>
            </w:r>
          </w:p>
        </w:tc>
      </w:tr>
      <w:tr>
        <w:trPr>
          <w:trHeight w:val="440" w:hRule="exact"/>
        </w:trPr>
        <w:tc>
          <w:tcPr>
            <w:tcW w:w="3532"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焦点信息技术（香港）有限公司</w:t>
            </w:r>
          </w:p>
        </w:tc>
        <w:tc>
          <w:tcPr>
            <w:tcW w:w="1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98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100.00</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179" w:right="0"/>
              <w:jc w:val="left"/>
              <w:rPr>
                <w:rFonts w:ascii="Times New Roman" w:hAnsi="Times New Roman" w:cs="Times New Roman" w:eastAsia="Times New Roman" w:hint="default"/>
                <w:sz w:val="18"/>
                <w:szCs w:val="18"/>
              </w:rPr>
            </w:pPr>
            <w:r>
              <w:rPr>
                <w:rFonts w:ascii="Times New Roman"/>
                <w:sz w:val="18"/>
              </w:rPr>
              <w:t>100.00%</w:t>
            </w:r>
          </w:p>
        </w:tc>
        <w:tc>
          <w:tcPr>
            <w:tcW w:w="1444"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left="393" w:right="0"/>
              <w:jc w:val="left"/>
              <w:rPr>
                <w:rFonts w:ascii="Times New Roman" w:hAnsi="Times New Roman" w:cs="Times New Roman" w:eastAsia="Times New Roman" w:hint="default"/>
                <w:sz w:val="18"/>
                <w:szCs w:val="18"/>
              </w:rPr>
            </w:pPr>
            <w:r>
              <w:rPr>
                <w:rFonts w:ascii="Times New Roman"/>
                <w:sz w:val="18"/>
              </w:rPr>
              <w:t>100.00%</w:t>
            </w:r>
          </w:p>
        </w:tc>
      </w:tr>
      <w:tr>
        <w:trPr>
          <w:trHeight w:val="440" w:hRule="exact"/>
        </w:trPr>
        <w:tc>
          <w:tcPr>
            <w:tcW w:w="3532"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2"/>
                <w:sz w:val="18"/>
              </w:rPr>
              <w:t> </w:t>
            </w:r>
            <w:r>
              <w:rPr>
                <w:rFonts w:ascii="Times New Roman"/>
                <w:sz w:val="18"/>
              </w:rPr>
              <w:t>Ltd</w:t>
            </w:r>
          </w:p>
        </w:tc>
        <w:tc>
          <w:tcPr>
            <w:tcW w:w="1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98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销售终端系统</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875.00</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24" w:right="0"/>
              <w:jc w:val="left"/>
              <w:rPr>
                <w:rFonts w:ascii="Times New Roman" w:hAnsi="Times New Roman" w:cs="Times New Roman" w:eastAsia="Times New Roman" w:hint="default"/>
                <w:sz w:val="18"/>
                <w:szCs w:val="18"/>
              </w:rPr>
            </w:pPr>
            <w:r>
              <w:rPr>
                <w:rFonts w:ascii="Times New Roman"/>
                <w:sz w:val="18"/>
              </w:rPr>
              <w:t>70.00%</w:t>
            </w:r>
          </w:p>
        </w:tc>
        <w:tc>
          <w:tcPr>
            <w:tcW w:w="1444"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left="439" w:right="0"/>
              <w:jc w:val="left"/>
              <w:rPr>
                <w:rFonts w:ascii="Times New Roman" w:hAnsi="Times New Roman" w:cs="Times New Roman" w:eastAsia="Times New Roman" w:hint="default"/>
                <w:sz w:val="18"/>
                <w:szCs w:val="18"/>
              </w:rPr>
            </w:pPr>
            <w:r>
              <w:rPr>
                <w:rFonts w:ascii="Times New Roman"/>
                <w:sz w:val="18"/>
              </w:rPr>
              <w:t>70.00%</w:t>
            </w:r>
          </w:p>
        </w:tc>
      </w:tr>
      <w:tr>
        <w:trPr>
          <w:trHeight w:val="344" w:hRule="exact"/>
        </w:trPr>
        <w:tc>
          <w:tcPr>
            <w:tcW w:w="3532" w:type="dxa"/>
            <w:tcBorders>
              <w:top w:val="nil" w:sz="6" w:space="0" w:color="auto"/>
              <w:left w:val="nil" w:sz="6" w:space="0" w:color="auto"/>
              <w:bottom w:val="single" w:sz="12" w:space="0" w:color="000000"/>
              <w:right w:val="single" w:sz="4" w:space="0" w:color="000000"/>
            </w:tcBorders>
          </w:tcPr>
          <w:p>
            <w:pPr>
              <w:pStyle w:val="TableParagraph"/>
              <w:spacing w:line="240" w:lineRule="auto" w:before="116"/>
              <w:ind w:left="1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14"/>
                <w:sz w:val="18"/>
              </w:rPr>
              <w:t> </w:t>
            </w:r>
            <w:r>
              <w:rPr>
                <w:rFonts w:ascii="Times New Roman"/>
                <w:sz w:val="18"/>
              </w:rPr>
              <w:t>Ltd</w:t>
            </w:r>
          </w:p>
        </w:tc>
        <w:tc>
          <w:tcPr>
            <w:tcW w:w="12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9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销售终端系统</w:t>
            </w:r>
          </w:p>
        </w:tc>
        <w:tc>
          <w:tcPr>
            <w:tcW w:w="12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Times New Roman" w:hAnsi="Times New Roman" w:cs="Times New Roman" w:eastAsia="Times New Roman" w:hint="default"/>
                <w:sz w:val="18"/>
                <w:szCs w:val="18"/>
              </w:rPr>
              <w:t>46.20</w:t>
            </w:r>
          </w:p>
        </w:tc>
        <w:tc>
          <w:tcPr>
            <w:tcW w:w="10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left="179" w:right="0"/>
              <w:jc w:val="left"/>
              <w:rPr>
                <w:rFonts w:ascii="Times New Roman" w:hAnsi="Times New Roman" w:cs="Times New Roman" w:eastAsia="Times New Roman" w:hint="default"/>
                <w:sz w:val="18"/>
                <w:szCs w:val="18"/>
              </w:rPr>
            </w:pPr>
            <w:r>
              <w:rPr>
                <w:rFonts w:ascii="Times New Roman"/>
                <w:sz w:val="18"/>
              </w:rPr>
              <w:t>100.00%</w:t>
            </w:r>
          </w:p>
        </w:tc>
        <w:tc>
          <w:tcPr>
            <w:tcW w:w="1444"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left="39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8"/>
          <w:szCs w:val="8"/>
        </w:rPr>
      </w:pPr>
    </w:p>
    <w:p>
      <w:pPr>
        <w:pStyle w:val="BodyText"/>
        <w:spacing w:line="240" w:lineRule="auto" w:before="35"/>
        <w:ind w:left="670" w:right="240"/>
        <w:jc w:val="left"/>
      </w:pPr>
      <w:r>
        <w:rPr>
          <w:rFonts w:ascii="Times New Roman" w:hAnsi="Times New Roman" w:cs="Times New Roman" w:eastAsia="Times New Roman" w:hint="default"/>
        </w:rPr>
        <w:t>4</w:t>
      </w:r>
      <w:r>
        <w:rPr/>
        <w:t>．关联方交易</w:t>
      </w:r>
    </w:p>
    <w:p>
      <w:pPr>
        <w:pStyle w:val="BodyText"/>
        <w:spacing w:line="240" w:lineRule="auto" w:before="149"/>
        <w:ind w:left="670" w:right="240"/>
        <w:jc w:val="left"/>
      </w:pPr>
      <w:r>
        <w:rPr/>
        <w:t>（</w:t>
      </w:r>
      <w:r>
        <w:rPr>
          <w:rFonts w:ascii="Times New Roman" w:hAnsi="Times New Roman" w:cs="Times New Roman" w:eastAsia="Times New Roman" w:hint="default"/>
        </w:rPr>
        <w:t>1</w:t>
      </w:r>
      <w:r>
        <w:rPr/>
        <w:t>）公司报告期内与纳入合并报表范围的子公司交易均已抵销。</w:t>
      </w:r>
    </w:p>
    <w:p>
      <w:pPr>
        <w:pStyle w:val="BodyText"/>
        <w:spacing w:line="240" w:lineRule="auto" w:before="148"/>
        <w:ind w:left="670" w:right="240"/>
        <w:jc w:val="left"/>
      </w:pPr>
      <w:r>
        <w:rPr/>
        <w:t>（</w:t>
      </w:r>
      <w:r>
        <w:rPr>
          <w:rFonts w:ascii="Times New Roman" w:hAnsi="Times New Roman" w:cs="Times New Roman" w:eastAsia="Times New Roman" w:hint="default"/>
        </w:rPr>
        <w:t>2</w:t>
      </w:r>
      <w:r>
        <w:rPr/>
        <w:t>）关联方应收应付款项余额：</w:t>
      </w:r>
    </w:p>
    <w:tbl>
      <w:tblPr>
        <w:tblW w:w="0" w:type="auto"/>
        <w:jc w:val="left"/>
        <w:tblInd w:w="113" w:type="dxa"/>
        <w:tblLayout w:type="fixed"/>
        <w:tblCellMar>
          <w:top w:w="0" w:type="dxa"/>
          <w:left w:w="0" w:type="dxa"/>
          <w:bottom w:w="0" w:type="dxa"/>
          <w:right w:w="0" w:type="dxa"/>
        </w:tblCellMar>
        <w:tblLook w:val="01E0"/>
      </w:tblPr>
      <w:tblGrid>
        <w:gridCol w:w="2472"/>
        <w:gridCol w:w="1273"/>
        <w:gridCol w:w="1482"/>
        <w:gridCol w:w="2965"/>
        <w:gridCol w:w="2345"/>
      </w:tblGrid>
      <w:tr>
        <w:trPr>
          <w:trHeight w:val="460" w:hRule="exact"/>
        </w:trPr>
        <w:tc>
          <w:tcPr>
            <w:tcW w:w="247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tabs>
                <w:tab w:pos="1558" w:val="left" w:leader="none"/>
              </w:tabs>
              <w:spacing w:line="240" w:lineRule="auto"/>
              <w:ind w:left="7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5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31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672" w:right="0"/>
              <w:jc w:val="left"/>
              <w:rPr>
                <w:rFonts w:ascii="宋体" w:hAnsi="宋体" w:cs="宋体" w:eastAsia="宋体" w:hint="default"/>
                <w:sz w:val="21"/>
                <w:szCs w:val="21"/>
              </w:rPr>
            </w:pPr>
            <w:r>
              <w:rPr>
                <w:rFonts w:ascii="宋体" w:hAnsi="宋体" w:cs="宋体" w:eastAsia="宋体" w:hint="default"/>
                <w:sz w:val="21"/>
                <w:szCs w:val="21"/>
              </w:rPr>
              <w:t>期末余额占全部应收款项余额的比重（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50" w:hRule="exact"/>
        </w:trPr>
        <w:tc>
          <w:tcPr>
            <w:tcW w:w="2472" w:type="dxa"/>
            <w:vMerge/>
            <w:tcBorders>
              <w:left w:val="nil" w:sz="6" w:space="0" w:color="auto"/>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25" w:right="0"/>
              <w:jc w:val="left"/>
              <w:rPr>
                <w:rFonts w:ascii="宋体" w:hAnsi="宋体" w:cs="宋体" w:eastAsia="宋体" w:hint="default"/>
                <w:sz w:val="21"/>
                <w:szCs w:val="21"/>
              </w:rPr>
            </w:pPr>
            <w:r>
              <w:rPr>
                <w:rFonts w:ascii="宋体" w:hAnsi="宋体" w:cs="宋体" w:eastAsia="宋体" w:hint="default"/>
                <w:sz w:val="21"/>
                <w:szCs w:val="21"/>
              </w:rPr>
              <w:t>上期</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2"/>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889"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440" w:lineRule="exact" w:before="26"/>
              <w:ind w:left="122" w:right="1082"/>
              <w:jc w:val="left"/>
              <w:rPr>
                <w:rFonts w:ascii="宋体" w:hAnsi="宋体" w:cs="宋体" w:eastAsia="宋体" w:hint="default"/>
                <w:sz w:val="21"/>
                <w:szCs w:val="21"/>
              </w:rPr>
            </w:pPr>
            <w:r>
              <w:rPr>
                <w:rFonts w:ascii="宋体" w:hAnsi="宋体" w:cs="宋体" w:eastAsia="宋体" w:hint="default"/>
                <w:sz w:val="21"/>
                <w:szCs w:val="21"/>
              </w:rPr>
              <w:t>其他应收款： 李仲初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527" w:right="0"/>
              <w:jc w:val="left"/>
              <w:rPr>
                <w:rFonts w:ascii="Times New Roman" w:hAnsi="Times New Roman" w:cs="Times New Roman" w:eastAsia="Times New Roman" w:hint="default"/>
                <w:sz w:val="21"/>
                <w:szCs w:val="21"/>
              </w:rPr>
            </w:pPr>
            <w:r>
              <w:rPr>
                <w:rFonts w:ascii="Times New Roman"/>
                <w:sz w:val="21"/>
              </w:rPr>
              <w:t>38,334.00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0.04%</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0.06%</w:t>
            </w:r>
          </w:p>
        </w:tc>
      </w:tr>
      <w:tr>
        <w:trPr>
          <w:trHeight w:val="460" w:hRule="exact"/>
        </w:trPr>
        <w:tc>
          <w:tcPr>
            <w:tcW w:w="2472" w:type="dxa"/>
            <w:tcBorders>
              <w:top w:val="single" w:sz="4" w:space="0" w:color="000000"/>
              <w:left w:val="nil" w:sz="6" w:space="0" w:color="auto"/>
              <w:bottom w:val="single" w:sz="12" w:space="0" w:color="000000"/>
              <w:right w:val="single" w:sz="4" w:space="0" w:color="000000"/>
            </w:tcBorders>
          </w:tcPr>
          <w:p>
            <w:pPr>
              <w:pStyle w:val="TableParagraph"/>
              <w:tabs>
                <w:tab w:pos="1453" w:val="left" w:leader="none"/>
              </w:tabs>
              <w:spacing w:line="240" w:lineRule="auto" w:before="132"/>
              <w:ind w:left="82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30,000.00</w:t>
            </w:r>
          </w:p>
        </w:tc>
        <w:tc>
          <w:tcPr>
            <w:tcW w:w="14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7" w:right="0"/>
              <w:jc w:val="left"/>
              <w:rPr>
                <w:rFonts w:ascii="Times New Roman" w:hAnsi="Times New Roman" w:cs="Times New Roman" w:eastAsia="Times New Roman" w:hint="default"/>
                <w:sz w:val="21"/>
                <w:szCs w:val="21"/>
              </w:rPr>
            </w:pPr>
            <w:r>
              <w:rPr>
                <w:rFonts w:ascii="Times New Roman"/>
                <w:sz w:val="21"/>
              </w:rPr>
              <w:t>38,334.00</w:t>
            </w:r>
          </w:p>
        </w:tc>
        <w:tc>
          <w:tcPr>
            <w:tcW w:w="29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0.04%</w:t>
            </w:r>
          </w:p>
        </w:tc>
        <w:tc>
          <w:tcPr>
            <w:tcW w:w="2345"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0.06%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357" w:lineRule="auto" w:before="35"/>
        <w:ind w:left="670" w:right="6330" w:firstLine="2"/>
        <w:jc w:val="left"/>
      </w:pPr>
      <w:r>
        <w:rPr/>
        <w:t>（十一）或有事项</w:t>
      </w:r>
      <w:r>
        <w:rPr>
          <w:spacing w:val="-102"/>
        </w:rPr>
        <w:t> </w:t>
      </w:r>
      <w:r>
        <w:rPr>
          <w:spacing w:val="-102"/>
        </w:rPr>
      </w:r>
      <w:r>
        <w:rPr/>
        <w:t>公司报告期内无需披露的重大或有事项。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left="670" w:right="6330" w:firstLine="2"/>
        <w:jc w:val="left"/>
      </w:pPr>
      <w:r>
        <w:rPr/>
        <w:t>（十二）承诺事项</w:t>
      </w:r>
      <w:r>
        <w:rPr>
          <w:spacing w:val="-102"/>
        </w:rPr>
        <w:t> </w:t>
      </w:r>
      <w:r>
        <w:rPr>
          <w:spacing w:val="-102"/>
        </w:rPr>
      </w:r>
      <w:r>
        <w:rPr/>
        <w:t>公司报告期内无需披露的重大承诺事项。</w:t>
      </w:r>
    </w:p>
    <w:p>
      <w:pPr>
        <w:spacing w:after="0" w:line="357" w:lineRule="auto"/>
        <w:jc w:val="left"/>
        <w:sectPr>
          <w:footerReference w:type="default" r:id="rId45"/>
          <w:pgSz w:w="11900" w:h="16840"/>
          <w:pgMar w:footer="982" w:header="851" w:top="1320" w:bottom="1180" w:left="600" w:right="500"/>
          <w:pgNumType w:start="110"/>
        </w:sectPr>
      </w:pPr>
    </w:p>
    <w:p>
      <w:pPr>
        <w:spacing w:line="240" w:lineRule="auto" w:before="12"/>
        <w:rPr>
          <w:rFonts w:ascii="宋体" w:hAnsi="宋体" w:cs="宋体" w:eastAsia="宋体" w:hint="default"/>
          <w:sz w:val="9"/>
          <w:szCs w:val="9"/>
        </w:rPr>
      </w:pPr>
    </w:p>
    <w:p>
      <w:pPr>
        <w:pStyle w:val="BodyText"/>
        <w:spacing w:line="240" w:lineRule="auto" w:before="35"/>
        <w:ind w:left="673" w:right="240"/>
        <w:jc w:val="left"/>
      </w:pPr>
      <w:r>
        <w:rPr/>
        <w:t>（十三）资产负债表日后事项</w:t>
      </w:r>
    </w:p>
    <w:p>
      <w:pPr>
        <w:pStyle w:val="BodyText"/>
        <w:spacing w:line="240" w:lineRule="auto" w:before="135"/>
        <w:ind w:left="670" w:right="136"/>
        <w:jc w:val="left"/>
      </w:pPr>
      <w:r>
        <w:rPr>
          <w:rFonts w:ascii="Times New Roman" w:hAnsi="Times New Roman" w:cs="Times New Roman" w:eastAsia="Times New Roman" w:hint="default"/>
        </w:rPr>
        <w:t>1</w:t>
      </w:r>
      <w:r>
        <w:rPr/>
        <w:t>、根据公司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日董事会决议</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年度利润分配预案：公司拟按</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年度实现净利润的</w:t>
      </w:r>
      <w:r>
        <w:rPr>
          <w:spacing w:val="-48"/>
        </w:rPr>
        <w:t> </w:t>
      </w:r>
      <w:r>
        <w:rPr>
          <w:rFonts w:ascii="Times New Roman" w:hAnsi="Times New Roman" w:cs="Times New Roman" w:eastAsia="Times New Roman" w:hint="default"/>
        </w:rPr>
        <w:t>10</w:t>
      </w:r>
      <w:r>
        <w:rPr/>
        <w:t>％</w:t>
      </w:r>
    </w:p>
    <w:p>
      <w:pPr>
        <w:pStyle w:val="BodyText"/>
        <w:spacing w:line="240" w:lineRule="auto" w:before="118"/>
        <w:ind w:left="250" w:right="136"/>
        <w:jc w:val="left"/>
      </w:pPr>
      <w:r>
        <w:rPr>
          <w:spacing w:val="-4"/>
        </w:rPr>
        <w:t>提取盈余公积；并以</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年末总股本为基数，以资本公积金向全体股东按每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股股本，同时向全体股</w:t>
      </w:r>
    </w:p>
    <w:p>
      <w:pPr>
        <w:pStyle w:val="BodyText"/>
        <w:spacing w:line="240" w:lineRule="auto" w:before="119"/>
        <w:ind w:left="250" w:right="240"/>
        <w:jc w:val="left"/>
      </w:pPr>
      <w:r>
        <w:rPr/>
        <w:t>东按每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的现金股利，上述预案尚需经股东大会批准。</w:t>
      </w:r>
    </w:p>
    <w:p>
      <w:pPr>
        <w:pStyle w:val="BodyText"/>
        <w:spacing w:line="240" w:lineRule="auto" w:before="119"/>
        <w:ind w:left="670" w:right="24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日，公司出资人民币</w:t>
      </w:r>
      <w:r>
        <w:rPr>
          <w:spacing w:val="-54"/>
        </w:rPr>
        <w:t> </w:t>
      </w:r>
      <w:r>
        <w:rPr>
          <w:rFonts w:ascii="Times New Roman" w:hAnsi="Times New Roman" w:cs="Times New Roman" w:eastAsia="Times New Roman" w:hint="default"/>
        </w:rPr>
        <w:t>666</w:t>
      </w:r>
      <w:r>
        <w:rPr>
          <w:rFonts w:ascii="Times New Roman" w:hAnsi="Times New Roman" w:cs="Times New Roman" w:eastAsia="Times New Roman" w:hint="default"/>
          <w:spacing w:val="-1"/>
        </w:rPr>
        <w:t> </w:t>
      </w:r>
      <w:r>
        <w:rPr/>
        <w:t>万元投资设立了全资子公司北海石基信息技术有限公司。</w:t>
      </w:r>
    </w:p>
    <w:p>
      <w:pPr>
        <w:pStyle w:val="BodyText"/>
        <w:spacing w:line="338" w:lineRule="auto" w:before="118"/>
        <w:ind w:left="250" w:right="240" w:firstLine="420"/>
        <w:jc w:val="left"/>
      </w:pPr>
      <w:r>
        <w:rPr>
          <w:rFonts w:ascii="Times New Roman" w:hAnsi="Times New Roman" w:cs="Times New Roman" w:eastAsia="Times New Roman" w:hint="default"/>
        </w:rPr>
        <w:t>3</w:t>
      </w:r>
      <w:r>
        <w:rPr/>
        <w:t>、公司的子公司</w:t>
      </w:r>
      <w:r>
        <w:rPr>
          <w:spacing w:val="-56"/>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34"/>
        </w:rPr>
        <w:t> </w:t>
      </w:r>
      <w:r>
        <w:rPr>
          <w:rFonts w:ascii="Times New Roman" w:hAnsi="Times New Roman" w:cs="Times New Roman" w:eastAsia="Times New Roman" w:hint="default"/>
        </w:rPr>
        <w:t>(HK)</w:t>
      </w:r>
      <w:r>
        <w:rPr>
          <w:rFonts w:ascii="Times New Roman" w:hAnsi="Times New Roman" w:cs="Times New Roman" w:eastAsia="Times New Roman" w:hint="default"/>
          <w:spacing w:val="34"/>
        </w:rPr>
        <w:t> </w:t>
      </w:r>
      <w:r>
        <w:rPr>
          <w:rFonts w:ascii="Times New Roman" w:hAnsi="Times New Roman" w:cs="Times New Roman" w:eastAsia="Times New Roman" w:hint="default"/>
        </w:rPr>
        <w:t>Ltd</w:t>
      </w:r>
      <w:r>
        <w:rPr>
          <w:rFonts w:ascii="Times New Roman" w:hAnsi="Times New Roman" w:cs="Times New Roman" w:eastAsia="Times New Roman" w:hint="default"/>
          <w:spacing w:val="-3"/>
        </w:rPr>
        <w:t> </w:t>
      </w:r>
      <w:r>
        <w:rPr/>
        <w:t>拟出资</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万美元全资子公司设立现化电脑系统北京有限公司，现化电脑 系统北京有限公司已于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月领取了营业执照。</w:t>
      </w:r>
    </w:p>
    <w:p>
      <w:pPr>
        <w:spacing w:line="240" w:lineRule="auto" w:before="0"/>
        <w:rPr>
          <w:rFonts w:ascii="宋体" w:hAnsi="宋体" w:cs="宋体" w:eastAsia="宋体" w:hint="default"/>
          <w:sz w:val="22"/>
          <w:szCs w:val="22"/>
        </w:rPr>
      </w:pPr>
    </w:p>
    <w:p>
      <w:pPr>
        <w:pStyle w:val="BodyText"/>
        <w:spacing w:line="357" w:lineRule="auto" w:before="145"/>
        <w:ind w:left="670" w:right="5017" w:firstLine="2"/>
        <w:jc w:val="left"/>
      </w:pPr>
      <w:r>
        <w:rPr/>
        <w:t>（十四）其他重大事项</w:t>
      </w:r>
      <w:r>
        <w:rPr>
          <w:spacing w:val="-102"/>
        </w:rPr>
        <w:t> </w:t>
      </w:r>
      <w:r>
        <w:rPr>
          <w:spacing w:val="-102"/>
        </w:rPr>
      </w:r>
      <w:r>
        <w:rPr/>
        <w:t>报告期企业合并相关信息：见附注（七）、（八）</w:t>
      </w:r>
      <w:r>
        <w:rPr>
          <w:rFonts w:ascii="Times New Roman" w:hAnsi="Times New Roman" w:cs="Times New Roman" w:eastAsia="Times New Roman" w:hint="default"/>
        </w:rPr>
        <w:t>.12</w:t>
      </w:r>
      <w:r>
        <w:rPr/>
        <w:t>。</w:t>
      </w:r>
    </w:p>
    <w:p>
      <w:pPr>
        <w:spacing w:line="240" w:lineRule="auto" w:before="9"/>
        <w:rPr>
          <w:rFonts w:ascii="宋体" w:hAnsi="宋体" w:cs="宋体" w:eastAsia="宋体" w:hint="default"/>
          <w:sz w:val="31"/>
          <w:szCs w:val="31"/>
        </w:rPr>
      </w:pPr>
    </w:p>
    <w:p>
      <w:pPr>
        <w:pStyle w:val="BodyText"/>
        <w:spacing w:line="240" w:lineRule="auto"/>
        <w:ind w:left="673" w:right="240"/>
        <w:jc w:val="left"/>
      </w:pPr>
      <w:r>
        <w:rPr/>
        <w:t>（十五）补充资料</w:t>
      </w:r>
    </w:p>
    <w:p>
      <w:pPr>
        <w:pStyle w:val="BodyText"/>
        <w:spacing w:line="240" w:lineRule="auto" w:before="135"/>
        <w:ind w:left="670" w:right="136"/>
        <w:jc w:val="left"/>
      </w:pPr>
      <w:r>
        <w:rPr>
          <w:rFonts w:ascii="Times New Roman" w:hAnsi="Times New Roman" w:cs="Times New Roman" w:eastAsia="Times New Roman" w:hint="default"/>
        </w:rPr>
        <w:t>1</w:t>
      </w:r>
      <w:r>
        <w:rPr/>
        <w:t>．根据中国证监会《公开发行证券公司信息披露编报规则第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净资产收益率和每股收益的计算及披露</w:t>
      </w:r>
    </w:p>
    <w:p>
      <w:pPr>
        <w:pStyle w:val="BodyText"/>
        <w:spacing w:line="240" w:lineRule="auto" w:before="119"/>
        <w:ind w:left="250" w:right="240"/>
        <w:jc w:val="left"/>
      </w:pPr>
      <w:r>
        <w:rPr/>
        <w:t>（</w:t>
      </w:r>
      <w:r>
        <w:rPr>
          <w:rFonts w:ascii="Times New Roman" w:hAnsi="Times New Roman" w:cs="Times New Roman" w:eastAsia="Times New Roman" w:hint="default"/>
        </w:rPr>
        <w:t>2007</w:t>
      </w:r>
      <w:r>
        <w:rPr/>
        <w:t>年修订）》的要求计算净资产收益率、每股收益：</w:t>
      </w:r>
    </w:p>
    <w:tbl>
      <w:tblPr>
        <w:tblW w:w="0" w:type="auto"/>
        <w:jc w:val="left"/>
        <w:tblInd w:w="113" w:type="dxa"/>
        <w:tblLayout w:type="fixed"/>
        <w:tblCellMar>
          <w:top w:w="0" w:type="dxa"/>
          <w:left w:w="0" w:type="dxa"/>
          <w:bottom w:w="0" w:type="dxa"/>
          <w:right w:w="0" w:type="dxa"/>
        </w:tblCellMar>
        <w:tblLook w:val="01E0"/>
      </w:tblPr>
      <w:tblGrid>
        <w:gridCol w:w="6073"/>
        <w:gridCol w:w="1273"/>
        <w:gridCol w:w="1061"/>
        <w:gridCol w:w="1060"/>
        <w:gridCol w:w="1070"/>
      </w:tblGrid>
      <w:tr>
        <w:trPr>
          <w:trHeight w:val="430" w:hRule="exact"/>
        </w:trPr>
        <w:tc>
          <w:tcPr>
            <w:tcW w:w="607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531"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13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left="639" w:right="0"/>
              <w:jc w:val="left"/>
              <w:rPr>
                <w:rFonts w:ascii="宋体" w:hAnsi="宋体" w:cs="宋体" w:eastAsia="宋体" w:hint="default"/>
                <w:sz w:val="21"/>
                <w:szCs w:val="21"/>
              </w:rPr>
            </w:pPr>
            <w:r>
              <w:rPr>
                <w:rFonts w:ascii="宋体" w:hAnsi="宋体" w:cs="宋体" w:eastAsia="宋体" w:hint="default"/>
                <w:sz w:val="21"/>
                <w:szCs w:val="21"/>
              </w:rPr>
              <w:t>每股收益</w:t>
            </w:r>
          </w:p>
        </w:tc>
      </w:tr>
      <w:tr>
        <w:trPr>
          <w:trHeight w:val="830" w:hRule="exact"/>
        </w:trPr>
        <w:tc>
          <w:tcPr>
            <w:tcW w:w="6073" w:type="dxa"/>
            <w:vMerge/>
            <w:tcBorders>
              <w:left w:val="nil" w:sz="6" w:space="0" w:color="auto"/>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410" w:lineRule="exact" w:before="20"/>
              <w:ind w:left="314" w:right="103" w:hanging="210"/>
              <w:jc w:val="left"/>
              <w:rPr>
                <w:rFonts w:ascii="宋体" w:hAnsi="宋体" w:cs="宋体" w:eastAsia="宋体" w:hint="default"/>
                <w:sz w:val="21"/>
                <w:szCs w:val="21"/>
              </w:rPr>
            </w:pPr>
            <w:r>
              <w:rPr>
                <w:rFonts w:ascii="宋体" w:hAnsi="宋体" w:cs="宋体" w:eastAsia="宋体" w:hint="default"/>
                <w:sz w:val="21"/>
                <w:szCs w:val="21"/>
              </w:rPr>
              <w:t>基本每股 收益</w:t>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410" w:lineRule="exact" w:before="20"/>
              <w:ind w:left="320" w:right="113" w:hanging="210"/>
              <w:jc w:val="left"/>
              <w:rPr>
                <w:rFonts w:ascii="宋体" w:hAnsi="宋体" w:cs="宋体" w:eastAsia="宋体" w:hint="default"/>
                <w:sz w:val="21"/>
                <w:szCs w:val="21"/>
              </w:rPr>
            </w:pPr>
            <w:r>
              <w:rPr>
                <w:rFonts w:ascii="宋体" w:hAnsi="宋体" w:cs="宋体" w:eastAsia="宋体" w:hint="default"/>
                <w:sz w:val="21"/>
                <w:szCs w:val="21"/>
              </w:rPr>
              <w:t>稀释每股 收益</w:t>
            </w:r>
          </w:p>
        </w:tc>
      </w:tr>
      <w:tr>
        <w:trPr>
          <w:trHeight w:val="839" w:hRule="exact"/>
        </w:trPr>
        <w:tc>
          <w:tcPr>
            <w:tcW w:w="6073" w:type="dxa"/>
            <w:tcBorders>
              <w:top w:val="single" w:sz="4" w:space="0" w:color="000000"/>
              <w:left w:val="nil" w:sz="6" w:space="0" w:color="auto"/>
              <w:bottom w:val="single" w:sz="12" w:space="0" w:color="000000"/>
              <w:right w:val="single" w:sz="4" w:space="0" w:color="000000"/>
            </w:tcBorders>
          </w:tcPr>
          <w:p>
            <w:pPr>
              <w:pStyle w:val="TableParagraph"/>
              <w:spacing w:line="410" w:lineRule="exact" w:before="20"/>
              <w:ind w:left="122" w:right="1115"/>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 扣除非经常性损益后归属于公司普通股股东的净利润</w:t>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left="512" w:right="0"/>
              <w:jc w:val="left"/>
              <w:rPr>
                <w:rFonts w:ascii="Times New Roman" w:hAnsi="Times New Roman" w:cs="Times New Roman" w:eastAsia="Times New Roman" w:hint="default"/>
                <w:sz w:val="21"/>
                <w:szCs w:val="21"/>
              </w:rPr>
            </w:pPr>
            <w:r>
              <w:rPr>
                <w:rFonts w:ascii="Times New Roman"/>
                <w:sz w:val="21"/>
              </w:rPr>
              <w:t>19.27%</w:t>
            </w:r>
          </w:p>
          <w:p>
            <w:pPr>
              <w:pStyle w:val="TableParagraph"/>
              <w:spacing w:line="240" w:lineRule="auto" w:before="169"/>
              <w:ind w:left="512" w:right="0"/>
              <w:jc w:val="left"/>
              <w:rPr>
                <w:rFonts w:ascii="Times New Roman" w:hAnsi="Times New Roman" w:cs="Times New Roman" w:eastAsia="Times New Roman" w:hint="default"/>
                <w:sz w:val="21"/>
                <w:szCs w:val="21"/>
              </w:rPr>
            </w:pPr>
            <w:r>
              <w:rPr>
                <w:rFonts w:ascii="Times New Roman"/>
                <w:sz w:val="21"/>
              </w:rPr>
              <w:t>17.52%</w:t>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left="299" w:right="0"/>
              <w:jc w:val="left"/>
              <w:rPr>
                <w:rFonts w:ascii="Times New Roman" w:hAnsi="Times New Roman" w:cs="Times New Roman" w:eastAsia="Times New Roman" w:hint="default"/>
                <w:sz w:val="21"/>
                <w:szCs w:val="21"/>
              </w:rPr>
            </w:pPr>
            <w:r>
              <w:rPr>
                <w:rFonts w:ascii="Times New Roman"/>
                <w:sz w:val="21"/>
              </w:rPr>
              <w:t>35.48%</w:t>
            </w:r>
          </w:p>
          <w:p>
            <w:pPr>
              <w:pStyle w:val="TableParagraph"/>
              <w:spacing w:line="240" w:lineRule="auto" w:before="169"/>
              <w:ind w:left="299" w:right="0"/>
              <w:jc w:val="left"/>
              <w:rPr>
                <w:rFonts w:ascii="Times New Roman" w:hAnsi="Times New Roman" w:cs="Times New Roman" w:eastAsia="Times New Roman" w:hint="default"/>
                <w:sz w:val="21"/>
                <w:szCs w:val="21"/>
              </w:rPr>
            </w:pPr>
            <w:r>
              <w:rPr>
                <w:rFonts w:ascii="Times New Roman"/>
                <w:sz w:val="21"/>
              </w:rPr>
              <w:t>32.25%</w:t>
            </w:r>
          </w:p>
        </w:tc>
        <w:tc>
          <w:tcPr>
            <w:tcW w:w="1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left="339" w:right="0"/>
              <w:jc w:val="left"/>
              <w:rPr>
                <w:rFonts w:ascii="Times New Roman" w:hAnsi="Times New Roman" w:cs="Times New Roman" w:eastAsia="Times New Roman" w:hint="default"/>
                <w:sz w:val="21"/>
                <w:szCs w:val="21"/>
              </w:rPr>
            </w:pPr>
            <w:r>
              <w:rPr>
                <w:rFonts w:ascii="Times New Roman"/>
                <w:sz w:val="21"/>
              </w:rPr>
              <w:t>2.17</w:t>
            </w:r>
          </w:p>
          <w:p>
            <w:pPr>
              <w:pStyle w:val="TableParagraph"/>
              <w:spacing w:line="240" w:lineRule="auto" w:before="169"/>
              <w:ind w:left="339" w:right="0"/>
              <w:jc w:val="left"/>
              <w:rPr>
                <w:rFonts w:ascii="Times New Roman" w:hAnsi="Times New Roman" w:cs="Times New Roman" w:eastAsia="Times New Roman" w:hint="default"/>
                <w:sz w:val="21"/>
                <w:szCs w:val="21"/>
              </w:rPr>
            </w:pPr>
            <w:r>
              <w:rPr>
                <w:rFonts w:ascii="Times New Roman"/>
                <w:sz w:val="21"/>
              </w:rPr>
              <w:t>1.97</w:t>
            </w:r>
          </w:p>
        </w:tc>
        <w:tc>
          <w:tcPr>
            <w:tcW w:w="10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6"/>
              <w:ind w:left="346" w:right="0"/>
              <w:jc w:val="left"/>
              <w:rPr>
                <w:rFonts w:ascii="Times New Roman" w:hAnsi="Times New Roman" w:cs="Times New Roman" w:eastAsia="Times New Roman" w:hint="default"/>
                <w:sz w:val="21"/>
                <w:szCs w:val="21"/>
              </w:rPr>
            </w:pPr>
            <w:r>
              <w:rPr>
                <w:rFonts w:ascii="Times New Roman"/>
                <w:sz w:val="21"/>
              </w:rPr>
              <w:t>2.17</w:t>
            </w:r>
          </w:p>
          <w:p>
            <w:pPr>
              <w:pStyle w:val="TableParagraph"/>
              <w:spacing w:line="240" w:lineRule="auto" w:before="169"/>
              <w:ind w:left="346" w:right="0"/>
              <w:jc w:val="left"/>
              <w:rPr>
                <w:rFonts w:ascii="Times New Roman" w:hAnsi="Times New Roman" w:cs="Times New Roman" w:eastAsia="Times New Roman" w:hint="default"/>
                <w:sz w:val="21"/>
                <w:szCs w:val="21"/>
              </w:rPr>
            </w:pPr>
            <w:r>
              <w:rPr>
                <w:rFonts w:ascii="Times New Roman"/>
                <w:sz w:val="21"/>
              </w:rPr>
              <w:t>1.97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6073"/>
        <w:gridCol w:w="1271"/>
        <w:gridCol w:w="1062"/>
        <w:gridCol w:w="1058"/>
        <w:gridCol w:w="1073"/>
      </w:tblGrid>
      <w:tr>
        <w:trPr>
          <w:trHeight w:val="430" w:hRule="exact"/>
        </w:trPr>
        <w:tc>
          <w:tcPr>
            <w:tcW w:w="607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3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13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每股收益</w:t>
            </w:r>
          </w:p>
        </w:tc>
      </w:tr>
      <w:tr>
        <w:trPr>
          <w:trHeight w:val="829" w:hRule="exact"/>
        </w:trPr>
        <w:tc>
          <w:tcPr>
            <w:tcW w:w="6073" w:type="dxa"/>
            <w:vMerge/>
            <w:tcBorders>
              <w:left w:val="nil" w:sz="6" w:space="0" w:color="auto"/>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410" w:lineRule="exact" w:before="20"/>
              <w:ind w:left="314" w:right="102" w:hanging="210"/>
              <w:jc w:val="left"/>
              <w:rPr>
                <w:rFonts w:ascii="宋体" w:hAnsi="宋体" w:cs="宋体" w:eastAsia="宋体" w:hint="default"/>
                <w:sz w:val="21"/>
                <w:szCs w:val="21"/>
              </w:rPr>
            </w:pPr>
            <w:r>
              <w:rPr>
                <w:rFonts w:ascii="宋体" w:hAnsi="宋体" w:cs="宋体" w:eastAsia="宋体" w:hint="default"/>
                <w:sz w:val="21"/>
                <w:szCs w:val="21"/>
              </w:rPr>
              <w:t>基本每股 收益</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410" w:lineRule="exact" w:before="20"/>
              <w:ind w:left="321" w:right="114" w:hanging="210"/>
              <w:jc w:val="left"/>
              <w:rPr>
                <w:rFonts w:ascii="宋体" w:hAnsi="宋体" w:cs="宋体" w:eastAsia="宋体" w:hint="default"/>
                <w:sz w:val="21"/>
                <w:szCs w:val="21"/>
              </w:rPr>
            </w:pPr>
            <w:r>
              <w:rPr>
                <w:rFonts w:ascii="宋体" w:hAnsi="宋体" w:cs="宋体" w:eastAsia="宋体" w:hint="default"/>
                <w:sz w:val="21"/>
                <w:szCs w:val="21"/>
              </w:rPr>
              <w:t>稀释每股 收益</w:t>
            </w:r>
          </w:p>
        </w:tc>
      </w:tr>
      <w:tr>
        <w:trPr>
          <w:trHeight w:val="841" w:hRule="exact"/>
        </w:trPr>
        <w:tc>
          <w:tcPr>
            <w:tcW w:w="6073" w:type="dxa"/>
            <w:tcBorders>
              <w:top w:val="single" w:sz="4" w:space="0" w:color="000000"/>
              <w:left w:val="nil" w:sz="6" w:space="0" w:color="auto"/>
              <w:bottom w:val="single" w:sz="12" w:space="0" w:color="000000"/>
              <w:right w:val="single" w:sz="4" w:space="0" w:color="000000"/>
            </w:tcBorders>
          </w:tcPr>
          <w:p>
            <w:pPr>
              <w:pStyle w:val="TableParagraph"/>
              <w:spacing w:line="410" w:lineRule="exact" w:before="20"/>
              <w:ind w:left="122" w:right="1115"/>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 扣除非经常性损益后归属于公司普通股股东的净利润</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left="510" w:right="0"/>
              <w:jc w:val="left"/>
              <w:rPr>
                <w:rFonts w:ascii="Times New Roman" w:hAnsi="Times New Roman" w:cs="Times New Roman" w:eastAsia="Times New Roman" w:hint="default"/>
                <w:sz w:val="21"/>
                <w:szCs w:val="21"/>
              </w:rPr>
            </w:pPr>
            <w:r>
              <w:rPr>
                <w:rFonts w:ascii="Times New Roman"/>
                <w:sz w:val="21"/>
              </w:rPr>
              <w:t>40.87%</w:t>
            </w:r>
          </w:p>
          <w:p>
            <w:pPr>
              <w:pStyle w:val="TableParagraph"/>
              <w:spacing w:line="240" w:lineRule="auto" w:before="169"/>
              <w:ind w:left="510" w:right="0"/>
              <w:jc w:val="left"/>
              <w:rPr>
                <w:rFonts w:ascii="Times New Roman" w:hAnsi="Times New Roman" w:cs="Times New Roman" w:eastAsia="Times New Roman" w:hint="default"/>
                <w:sz w:val="21"/>
                <w:szCs w:val="21"/>
              </w:rPr>
            </w:pPr>
            <w:r>
              <w:rPr>
                <w:rFonts w:ascii="Times New Roman"/>
                <w:sz w:val="21"/>
              </w:rPr>
              <w:t>40.35%</w:t>
            </w:r>
          </w:p>
        </w:tc>
        <w:tc>
          <w:tcPr>
            <w:tcW w:w="10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left="299" w:right="0"/>
              <w:jc w:val="left"/>
              <w:rPr>
                <w:rFonts w:ascii="Times New Roman" w:hAnsi="Times New Roman" w:cs="Times New Roman" w:eastAsia="Times New Roman" w:hint="default"/>
                <w:sz w:val="21"/>
                <w:szCs w:val="21"/>
              </w:rPr>
            </w:pPr>
            <w:r>
              <w:rPr>
                <w:rFonts w:ascii="Times New Roman"/>
                <w:sz w:val="21"/>
              </w:rPr>
              <w:t>48.16%</w:t>
            </w:r>
          </w:p>
          <w:p>
            <w:pPr>
              <w:pStyle w:val="TableParagraph"/>
              <w:spacing w:line="240" w:lineRule="auto" w:before="169"/>
              <w:ind w:left="299" w:right="0"/>
              <w:jc w:val="left"/>
              <w:rPr>
                <w:rFonts w:ascii="Times New Roman" w:hAnsi="Times New Roman" w:cs="Times New Roman" w:eastAsia="Times New Roman" w:hint="default"/>
                <w:sz w:val="21"/>
                <w:szCs w:val="21"/>
              </w:rPr>
            </w:pPr>
            <w:r>
              <w:rPr>
                <w:rFonts w:ascii="Times New Roman"/>
                <w:sz w:val="21"/>
              </w:rPr>
              <w:t>47.54%</w:t>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left="339" w:right="0"/>
              <w:jc w:val="left"/>
              <w:rPr>
                <w:rFonts w:ascii="Times New Roman" w:hAnsi="Times New Roman" w:cs="Times New Roman" w:eastAsia="Times New Roman" w:hint="default"/>
                <w:sz w:val="21"/>
                <w:szCs w:val="21"/>
              </w:rPr>
            </w:pPr>
            <w:r>
              <w:rPr>
                <w:rFonts w:ascii="Times New Roman"/>
                <w:sz w:val="21"/>
              </w:rPr>
              <w:t>1.36</w:t>
            </w:r>
          </w:p>
          <w:p>
            <w:pPr>
              <w:pStyle w:val="TableParagraph"/>
              <w:spacing w:line="240" w:lineRule="auto" w:before="169"/>
              <w:ind w:left="339" w:right="0"/>
              <w:jc w:val="left"/>
              <w:rPr>
                <w:rFonts w:ascii="Times New Roman" w:hAnsi="Times New Roman" w:cs="Times New Roman" w:eastAsia="Times New Roman" w:hint="default"/>
                <w:sz w:val="21"/>
                <w:szCs w:val="21"/>
              </w:rPr>
            </w:pPr>
            <w:r>
              <w:rPr>
                <w:rFonts w:ascii="Times New Roman"/>
                <w:sz w:val="21"/>
              </w:rPr>
              <w:t>1.35</w:t>
            </w:r>
          </w:p>
        </w:tc>
        <w:tc>
          <w:tcPr>
            <w:tcW w:w="10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6"/>
              <w:ind w:left="346" w:right="0"/>
              <w:jc w:val="left"/>
              <w:rPr>
                <w:rFonts w:ascii="Times New Roman" w:hAnsi="Times New Roman" w:cs="Times New Roman" w:eastAsia="Times New Roman" w:hint="default"/>
                <w:sz w:val="21"/>
                <w:szCs w:val="21"/>
              </w:rPr>
            </w:pPr>
            <w:r>
              <w:rPr>
                <w:rFonts w:ascii="Times New Roman"/>
                <w:sz w:val="21"/>
              </w:rPr>
              <w:t>1.36</w:t>
            </w:r>
          </w:p>
          <w:p>
            <w:pPr>
              <w:pStyle w:val="TableParagraph"/>
              <w:spacing w:line="240" w:lineRule="auto" w:before="169"/>
              <w:ind w:left="346" w:right="0"/>
              <w:jc w:val="left"/>
              <w:rPr>
                <w:rFonts w:ascii="Times New Roman" w:hAnsi="Times New Roman" w:cs="Times New Roman" w:eastAsia="Times New Roman" w:hint="default"/>
                <w:sz w:val="21"/>
                <w:szCs w:val="21"/>
              </w:rPr>
            </w:pPr>
            <w:r>
              <w:rPr>
                <w:rFonts w:ascii="Times New Roman"/>
                <w:sz w:val="21"/>
              </w:rPr>
              <w:t>1.35</w:t>
            </w:r>
          </w:p>
        </w:tc>
      </w:tr>
    </w:tbl>
    <w:p>
      <w:pPr>
        <w:spacing w:line="240" w:lineRule="auto" w:before="10"/>
        <w:rPr>
          <w:rFonts w:ascii="宋体" w:hAnsi="宋体" w:cs="宋体" w:eastAsia="宋体" w:hint="default"/>
          <w:sz w:val="9"/>
          <w:szCs w:val="9"/>
        </w:rPr>
      </w:pPr>
    </w:p>
    <w:p>
      <w:pPr>
        <w:pStyle w:val="BodyText"/>
        <w:spacing w:line="240" w:lineRule="auto" w:before="35"/>
        <w:ind w:left="670" w:right="240"/>
        <w:jc w:val="left"/>
      </w:pPr>
      <w:r>
        <w:rPr/>
        <w:t>计算过程：</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265"/>
        <w:gridCol w:w="2141"/>
        <w:gridCol w:w="2131"/>
      </w:tblGrid>
      <w:tr>
        <w:trPr>
          <w:trHeight w:val="459" w:hRule="exact"/>
        </w:trPr>
        <w:tc>
          <w:tcPr>
            <w:tcW w:w="62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122" w:right="0"/>
              <w:jc w:val="center"/>
              <w:rPr>
                <w:rFonts w:ascii="宋体" w:hAnsi="宋体" w:cs="宋体" w:eastAsia="宋体" w:hint="default"/>
                <w:sz w:val="21"/>
                <w:szCs w:val="21"/>
              </w:rPr>
            </w:pPr>
            <w:r>
              <w:rPr>
                <w:rFonts w:ascii="宋体" w:hAnsi="宋体" w:cs="宋体" w:eastAsia="宋体" w:hint="default"/>
                <w:sz w:val="21"/>
                <w:szCs w:val="21"/>
              </w:rPr>
              <w:t>项目 </w:t>
            </w:r>
          </w:p>
        </w:tc>
        <w:tc>
          <w:tcPr>
            <w:tcW w:w="21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40" w:hRule="exact"/>
        </w:trPr>
        <w:tc>
          <w:tcPr>
            <w:tcW w:w="6265"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 </w:t>
            </w:r>
          </w:p>
        </w:tc>
        <w:tc>
          <w:tcPr>
            <w:tcW w:w="21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101,261,176.95</w:t>
            </w:r>
          </w:p>
        </w:tc>
        <w:tc>
          <w:tcPr>
            <w:tcW w:w="2131"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57,230,717.65</w:t>
            </w: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非经常性损益（收益“</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-9,210,644.72</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-728,122.54</w:t>
            </w: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92,050,532.23</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56,502,595.11</w:t>
            </w: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2"/>
                <w:sz w:val="21"/>
              </w:rPr>
              <w:t>140,038,711.47</w:t>
            </w:r>
            <w:r>
              <w:rPr>
                <w:rFonts w:ascii="Times New Roman"/>
                <w:sz w:val="21"/>
              </w:rPr>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1"/>
                <w:sz w:val="21"/>
              </w:rPr>
              <w:t>105,067,993.82</w:t>
            </w:r>
            <w:r>
              <w:rPr>
                <w:rFonts w:ascii="Times New Roman"/>
                <w:sz w:val="21"/>
              </w:rPr>
            </w: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101,261,176.95</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57,230,717.65</w:t>
            </w:r>
          </w:p>
        </w:tc>
      </w:tr>
      <w:tr>
        <w:trPr>
          <w:trHeight w:val="360" w:hRule="exact"/>
        </w:trPr>
        <w:tc>
          <w:tcPr>
            <w:tcW w:w="6265"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股本增加（减少“</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21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14,000,000.00</w:t>
            </w:r>
          </w:p>
        </w:tc>
        <w:tc>
          <w:tcPr>
            <w:tcW w:w="2131" w:type="dxa"/>
            <w:tcBorders>
              <w:top w:val="nil" w:sz="6" w:space="0" w:color="auto"/>
              <w:left w:val="single" w:sz="4" w:space="0" w:color="000000"/>
              <w:bottom w:val="single" w:sz="12" w:space="0" w:color="000000"/>
              <w:right w:val="nil" w:sz="6" w:space="0" w:color="auto"/>
            </w:tcBorders>
          </w:tcPr>
          <w:p>
            <w:pPr/>
          </w:p>
        </w:tc>
      </w:tr>
    </w:tbl>
    <w:p>
      <w:pPr>
        <w:spacing w:after="0"/>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6265"/>
        <w:gridCol w:w="2141"/>
        <w:gridCol w:w="2131"/>
      </w:tblGrid>
      <w:tr>
        <w:trPr>
          <w:trHeight w:val="467" w:hRule="exact"/>
        </w:trPr>
        <w:tc>
          <w:tcPr>
            <w:tcW w:w="62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0"/>
              <w:ind w:left="123" w:right="0"/>
              <w:jc w:val="center"/>
              <w:rPr>
                <w:rFonts w:ascii="宋体" w:hAnsi="宋体" w:cs="宋体" w:eastAsia="宋体" w:hint="default"/>
                <w:sz w:val="21"/>
                <w:szCs w:val="21"/>
              </w:rPr>
            </w:pPr>
            <w:r>
              <w:rPr>
                <w:rFonts w:ascii="宋体" w:hAnsi="宋体" w:cs="宋体" w:eastAsia="宋体" w:hint="default"/>
                <w:sz w:val="21"/>
                <w:szCs w:val="21"/>
              </w:rPr>
              <w:t>项目 </w:t>
            </w:r>
          </w:p>
        </w:tc>
        <w:tc>
          <w:tcPr>
            <w:tcW w:w="21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0"/>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40" w:hRule="exact"/>
        </w:trPr>
        <w:tc>
          <w:tcPr>
            <w:tcW w:w="6265"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资本公积增加（减少“</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21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270,170,000.00</w:t>
            </w:r>
          </w:p>
        </w:tc>
        <w:tc>
          <w:tcPr>
            <w:tcW w:w="2131" w:type="dxa"/>
            <w:tcBorders>
              <w:top w:val="single" w:sz="4" w:space="0" w:color="000000"/>
              <w:left w:val="single" w:sz="4" w:space="0" w:color="000000"/>
              <w:bottom w:val="nil" w:sz="6" w:space="0" w:color="auto"/>
              <w:right w:val="nil" w:sz="6" w:space="0" w:color="auto"/>
            </w:tcBorders>
          </w:tcPr>
          <w:p>
            <w:pP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外币报表折算差额增加（减少“-”）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-52,176.20</w:t>
            </w:r>
            <w:r>
              <w:rPr>
                <w:rFonts w:ascii="Times New Roman"/>
                <w:sz w:val="21"/>
              </w:rPr>
            </w:r>
          </w:p>
        </w:tc>
        <w:tc>
          <w:tcPr>
            <w:tcW w:w="2131" w:type="dxa"/>
            <w:tcBorders>
              <w:top w:val="nil" w:sz="6" w:space="0" w:color="auto"/>
              <w:left w:val="single" w:sz="4" w:space="0" w:color="000000"/>
              <w:bottom w:val="nil" w:sz="6" w:space="0" w:color="auto"/>
              <w:right w:val="nil" w:sz="6" w:space="0" w:color="auto"/>
            </w:tcBorders>
          </w:tcPr>
          <w:p>
            <w:pP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分配红利 </w:t>
            </w:r>
          </w:p>
        </w:tc>
        <w:tc>
          <w:tcPr>
            <w:tcW w:w="2141" w:type="dxa"/>
            <w:tcBorders>
              <w:top w:val="nil" w:sz="6" w:space="0" w:color="auto"/>
              <w:left w:val="single" w:sz="4" w:space="0" w:color="000000"/>
              <w:bottom w:val="nil" w:sz="6" w:space="0" w:color="auto"/>
              <w:right w:val="single" w:sz="4" w:space="0" w:color="000000"/>
            </w:tcBorders>
          </w:tcPr>
          <w:p>
            <w:pP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22,260,000.00</w:t>
            </w: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525,417,712.22</w:t>
            </w:r>
            <w:r>
              <w:rPr>
                <w:rFonts w:ascii="Times New Roman"/>
                <w:sz w:val="21"/>
              </w:rPr>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2"/>
                <w:sz w:val="21"/>
              </w:rPr>
              <w:t>140,038,711.47</w:t>
            </w:r>
            <w:r>
              <w:rPr>
                <w:rFonts w:ascii="Times New Roman"/>
                <w:sz w:val="21"/>
              </w:rPr>
            </w: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期初股本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42,000,000.00</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42,000,000.00</w:t>
            </w:r>
          </w:p>
        </w:tc>
      </w:tr>
      <w:tr>
        <w:trPr>
          <w:trHeight w:val="440" w:hRule="exact"/>
        </w:trPr>
        <w:tc>
          <w:tcPr>
            <w:tcW w:w="6265"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发行新股 </w:t>
            </w:r>
          </w:p>
        </w:tc>
        <w:tc>
          <w:tcPr>
            <w:tcW w:w="2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14,000,000.00</w:t>
            </w:r>
          </w:p>
        </w:tc>
        <w:tc>
          <w:tcPr>
            <w:tcW w:w="2131" w:type="dxa"/>
            <w:tcBorders>
              <w:top w:val="nil" w:sz="6" w:space="0" w:color="auto"/>
              <w:left w:val="single" w:sz="4" w:space="0" w:color="000000"/>
              <w:bottom w:val="nil" w:sz="6" w:space="0" w:color="auto"/>
              <w:right w:val="nil" w:sz="6" w:space="0" w:color="auto"/>
            </w:tcBorders>
          </w:tcPr>
          <w:p>
            <w:pPr/>
          </w:p>
        </w:tc>
      </w:tr>
      <w:tr>
        <w:trPr>
          <w:trHeight w:val="360" w:hRule="exact"/>
        </w:trPr>
        <w:tc>
          <w:tcPr>
            <w:tcW w:w="6265"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期末股本 </w:t>
            </w:r>
          </w:p>
        </w:tc>
        <w:tc>
          <w:tcPr>
            <w:tcW w:w="21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56,000,000.00</w:t>
            </w:r>
          </w:p>
        </w:tc>
        <w:tc>
          <w:tcPr>
            <w:tcW w:w="213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42,000,000.00</w:t>
            </w:r>
          </w:p>
        </w:tc>
      </w:tr>
    </w:tbl>
    <w:p>
      <w:pPr>
        <w:spacing w:line="240" w:lineRule="auto" w:before="6"/>
        <w:rPr>
          <w:rFonts w:ascii="宋体" w:hAnsi="宋体" w:cs="宋体" w:eastAsia="宋体" w:hint="default"/>
          <w:sz w:val="7"/>
          <w:szCs w:val="7"/>
        </w:rPr>
      </w:pPr>
    </w:p>
    <w:p>
      <w:pPr>
        <w:pStyle w:val="BodyText"/>
        <w:spacing w:line="240" w:lineRule="auto" w:before="35"/>
        <w:ind w:left="670" w:right="240"/>
        <w:jc w:val="left"/>
      </w:pPr>
      <w:r>
        <w:rPr/>
        <w:t>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月，公司股票获准发行上市，股本由</w:t>
      </w:r>
      <w:r>
        <w:rPr>
          <w:rFonts w:ascii="Times New Roman" w:hAnsi="Times New Roman" w:cs="Times New Roman" w:eastAsia="Times New Roman" w:hint="default"/>
        </w:rPr>
        <w:t>1,400.00</w:t>
      </w:r>
      <w:r>
        <w:rPr/>
        <w:t>万元增加至</w:t>
      </w:r>
      <w:r>
        <w:rPr>
          <w:rFonts w:ascii="Times New Roman" w:hAnsi="Times New Roman" w:cs="Times New Roman" w:eastAsia="Times New Roman" w:hint="default"/>
        </w:rPr>
        <w:t>5,600.00</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BodyText"/>
        <w:spacing w:line="240" w:lineRule="auto"/>
        <w:ind w:left="670" w:right="240"/>
        <w:jc w:val="left"/>
      </w:pPr>
      <w:r>
        <w:rPr>
          <w:rFonts w:ascii="Times New Roman" w:hAnsi="Times New Roman" w:cs="Times New Roman" w:eastAsia="Times New Roman" w:hint="default"/>
        </w:rPr>
        <w:t>2</w:t>
      </w:r>
      <w:r>
        <w:rPr/>
        <w:t>．新旧会计准则过渡期间比较财务会计信息</w:t>
      </w:r>
    </w:p>
    <w:p>
      <w:pPr>
        <w:pStyle w:val="BodyText"/>
        <w:spacing w:line="240" w:lineRule="auto" w:before="149"/>
        <w:ind w:left="670" w:right="240"/>
        <w:jc w:val="left"/>
      </w:pPr>
      <w:r>
        <w:rPr/>
        <w:t>（</w:t>
      </w:r>
      <w:r>
        <w:rPr>
          <w:rFonts w:ascii="Times New Roman" w:hAnsi="Times New Roman" w:cs="Times New Roman" w:eastAsia="Times New Roman" w:hint="default"/>
        </w:rPr>
        <w:t>1</w:t>
      </w:r>
      <w:r>
        <w:rPr/>
        <w:t>）本报告期可比期间（</w:t>
      </w:r>
      <w:r>
        <w:rPr>
          <w:rFonts w:ascii="Times New Roman" w:hAnsi="Times New Roman" w:cs="Times New Roman" w:eastAsia="Times New Roman" w:hint="default"/>
        </w:rPr>
        <w:t>2006</w:t>
      </w:r>
      <w:r>
        <w:rPr/>
        <w:t>年度）利润表的调整项目如下：</w:t>
      </w:r>
    </w:p>
    <w:tbl>
      <w:tblPr>
        <w:tblW w:w="0" w:type="auto"/>
        <w:jc w:val="left"/>
        <w:tblInd w:w="113" w:type="dxa"/>
        <w:tblLayout w:type="fixed"/>
        <w:tblCellMar>
          <w:top w:w="0" w:type="dxa"/>
          <w:left w:w="0" w:type="dxa"/>
          <w:bottom w:w="0" w:type="dxa"/>
          <w:right w:w="0" w:type="dxa"/>
        </w:tblCellMar>
        <w:tblLook w:val="01E0"/>
      </w:tblPr>
      <w:tblGrid>
        <w:gridCol w:w="6287"/>
        <w:gridCol w:w="2119"/>
        <w:gridCol w:w="2131"/>
      </w:tblGrid>
      <w:tr>
        <w:trPr>
          <w:trHeight w:val="460" w:hRule="exact"/>
        </w:trPr>
        <w:tc>
          <w:tcPr>
            <w:tcW w:w="6287"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32"/>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9" w:type="dxa"/>
            <w:tcBorders>
              <w:top w:val="single" w:sz="12" w:space="0" w:color="000000"/>
              <w:left w:val="single" w:sz="4" w:space="0" w:color="000000"/>
              <w:bottom w:val="single" w:sz="4" w:space="0" w:color="000000"/>
              <w:right w:val="single" w:sz="4" w:space="0" w:color="000000"/>
            </w:tcBorders>
          </w:tcPr>
          <w:p>
            <w:pPr>
              <w:pStyle w:val="TableParagraph"/>
              <w:tabs>
                <w:tab w:pos="950" w:val="left" w:leader="none"/>
                <w:tab w:pos="1370" w:val="left" w:leader="none"/>
              </w:tabs>
              <w:spacing w:line="240" w:lineRule="auto" w:before="132"/>
              <w:ind w:left="529" w:right="0"/>
              <w:jc w:val="left"/>
              <w:rPr>
                <w:rFonts w:ascii="宋体" w:hAnsi="宋体" w:cs="宋体" w:eastAsia="宋体" w:hint="default"/>
                <w:sz w:val="21"/>
                <w:szCs w:val="21"/>
              </w:rPr>
            </w:pPr>
            <w:r>
              <w:rPr>
                <w:rFonts w:ascii="宋体" w:hAnsi="宋体" w:cs="宋体" w:eastAsia="宋体" w:hint="default"/>
                <w:sz w:val="21"/>
                <w:szCs w:val="21"/>
              </w:rPr>
              <w:t>调</w:t>
              <w:tab/>
              <w:t>整</w:t>
              <w:tab/>
              <w:t>前</w:t>
            </w:r>
          </w:p>
        </w:tc>
        <w:tc>
          <w:tcPr>
            <w:tcW w:w="2131" w:type="dxa"/>
            <w:tcBorders>
              <w:top w:val="single" w:sz="12" w:space="0" w:color="000000"/>
              <w:left w:val="single" w:sz="4" w:space="0" w:color="000000"/>
              <w:bottom w:val="single" w:sz="4" w:space="0" w:color="000000"/>
              <w:right w:val="nil" w:sz="6" w:space="0" w:color="auto"/>
            </w:tcBorders>
          </w:tcPr>
          <w:p>
            <w:pPr>
              <w:pStyle w:val="TableParagraph"/>
              <w:tabs>
                <w:tab w:pos="957" w:val="left" w:leader="none"/>
                <w:tab w:pos="1377" w:val="left" w:leader="none"/>
              </w:tabs>
              <w:spacing w:line="240" w:lineRule="auto" w:before="132"/>
              <w:ind w:left="536" w:right="0"/>
              <w:jc w:val="left"/>
              <w:rPr>
                <w:rFonts w:ascii="宋体" w:hAnsi="宋体" w:cs="宋体" w:eastAsia="宋体" w:hint="default"/>
                <w:sz w:val="21"/>
                <w:szCs w:val="21"/>
              </w:rPr>
            </w:pPr>
            <w:r>
              <w:rPr>
                <w:rFonts w:ascii="宋体" w:hAnsi="宋体" w:cs="宋体" w:eastAsia="宋体" w:hint="default"/>
                <w:sz w:val="21"/>
                <w:szCs w:val="21"/>
              </w:rPr>
              <w:t>调</w:t>
              <w:tab/>
              <w:t>整</w:t>
              <w:tab/>
              <w:t>后</w:t>
            </w:r>
          </w:p>
        </w:tc>
      </w:tr>
      <w:tr>
        <w:trPr>
          <w:trHeight w:val="540" w:hRule="exact"/>
        </w:trPr>
        <w:tc>
          <w:tcPr>
            <w:tcW w:w="6287"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1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193,108,942.34</w:t>
            </w:r>
          </w:p>
        </w:tc>
        <w:tc>
          <w:tcPr>
            <w:tcW w:w="2131"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193,108,942.34</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80,100,459.44</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80,100,459.44</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4,073,693.54</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4,073,693.54</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20,751,560.37</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spacing w:val="-1"/>
                <w:sz w:val="21"/>
              </w:rPr>
              <w:t>20,751,560.37</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39,219,202.44</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37,860,767.14</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-810,280.93</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-810,280.93</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19" w:type="dxa"/>
            <w:tcBorders>
              <w:top w:val="nil" w:sz="6" w:space="0" w:color="auto"/>
              <w:left w:val="single" w:sz="4" w:space="0" w:color="000000"/>
              <w:bottom w:val="nil" w:sz="6" w:space="0" w:color="auto"/>
              <w:right w:val="single" w:sz="4" w:space="0" w:color="000000"/>
            </w:tcBorders>
          </w:tcPr>
          <w:p>
            <w:pP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1,711,329.09</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4,635,700.70</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4,360,891.64</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12,418,085.10</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12,418,085.10</w:t>
            </w:r>
          </w:p>
        </w:tc>
      </w:tr>
      <w:tr>
        <w:trPr>
          <w:trHeight w:val="440" w:hRule="exact"/>
        </w:trPr>
        <w:tc>
          <w:tcPr>
            <w:tcW w:w="628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353,093.79</w:t>
            </w:r>
          </w:p>
        </w:tc>
        <w:tc>
          <w:tcPr>
            <w:tcW w:w="2131"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200.00</w:t>
            </w:r>
          </w:p>
        </w:tc>
      </w:tr>
      <w:tr>
        <w:trPr>
          <w:trHeight w:val="360" w:hRule="exact"/>
        </w:trPr>
        <w:tc>
          <w:tcPr>
            <w:tcW w:w="6287"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57,203,598.09</w:t>
            </w:r>
          </w:p>
        </w:tc>
        <w:tc>
          <w:tcPr>
            <w:tcW w:w="213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57,478,407.15</w:t>
            </w:r>
          </w:p>
        </w:tc>
      </w:tr>
    </w:tbl>
    <w:p>
      <w:pPr>
        <w:spacing w:line="240" w:lineRule="auto" w:before="10"/>
        <w:rPr>
          <w:rFonts w:ascii="宋体" w:hAnsi="宋体" w:cs="宋体" w:eastAsia="宋体" w:hint="default"/>
          <w:sz w:val="11"/>
          <w:szCs w:val="11"/>
        </w:rPr>
      </w:pPr>
    </w:p>
    <w:p>
      <w:pPr>
        <w:pStyle w:val="BodyText"/>
        <w:spacing w:line="240" w:lineRule="auto" w:before="35"/>
        <w:ind w:left="670" w:right="24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2006</w:t>
      </w:r>
      <w:r>
        <w:rPr/>
        <w:t>年度净利润差异调节表如下：</w:t>
      </w:r>
    </w:p>
    <w:tbl>
      <w:tblPr>
        <w:tblW w:w="0" w:type="auto"/>
        <w:jc w:val="left"/>
        <w:tblInd w:w="113" w:type="dxa"/>
        <w:tblLayout w:type="fixed"/>
        <w:tblCellMar>
          <w:top w:w="0" w:type="dxa"/>
          <w:left w:w="0" w:type="dxa"/>
          <w:bottom w:w="0" w:type="dxa"/>
          <w:right w:w="0" w:type="dxa"/>
        </w:tblCellMar>
        <w:tblLook w:val="01E0"/>
      </w:tblPr>
      <w:tblGrid>
        <w:gridCol w:w="7770"/>
        <w:gridCol w:w="2767"/>
      </w:tblGrid>
      <w:tr>
        <w:trPr>
          <w:trHeight w:val="500" w:hRule="exact"/>
        </w:trPr>
        <w:tc>
          <w:tcPr>
            <w:tcW w:w="7770"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67" w:type="dxa"/>
            <w:tcBorders>
              <w:top w:val="single" w:sz="12" w:space="0" w:color="000000"/>
              <w:left w:val="single" w:sz="4" w:space="0" w:color="000000"/>
              <w:bottom w:val="single" w:sz="4" w:space="0" w:color="000000"/>
              <w:right w:val="nil" w:sz="6" w:space="0" w:color="auto"/>
            </w:tcBorders>
          </w:tcPr>
          <w:p>
            <w:pPr>
              <w:pStyle w:val="TableParagraph"/>
              <w:tabs>
                <w:tab w:pos="1641" w:val="left" w:leader="none"/>
              </w:tabs>
              <w:spacing w:line="240" w:lineRule="auto" w:before="173"/>
              <w:ind w:left="906"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601" w:hRule="exact"/>
        </w:trPr>
        <w:tc>
          <w:tcPr>
            <w:tcW w:w="7770"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年度净利润（原会计准则）</w:t>
            </w:r>
          </w:p>
        </w:tc>
        <w:tc>
          <w:tcPr>
            <w:tcW w:w="2767"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56,958,683.00</w:t>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21"/>
                <w:szCs w:val="21"/>
              </w:rPr>
            </w:pPr>
            <w:r>
              <w:rPr>
                <w:rFonts w:ascii="Times New Roman"/>
                <w:spacing w:val="-1"/>
                <w:sz w:val="21"/>
              </w:rPr>
              <w:t>272,034.65</w:t>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其中：管理费用</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-1,358,435.30</w:t>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75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21"/>
                <w:szCs w:val="21"/>
              </w:rPr>
            </w:pPr>
            <w:r>
              <w:rPr>
                <w:rFonts w:ascii="Times New Roman"/>
                <w:spacing w:val="-1"/>
                <w:sz w:val="21"/>
              </w:rPr>
              <w:t>1,711,329.09</w:t>
            </w:r>
          </w:p>
        </w:tc>
      </w:tr>
      <w:tr>
        <w:trPr>
          <w:trHeight w:val="379" w:hRule="exact"/>
        </w:trPr>
        <w:tc>
          <w:tcPr>
            <w:tcW w:w="7770"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75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767"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-272,034.65</w:t>
            </w:r>
          </w:p>
        </w:tc>
      </w:tr>
    </w:tbl>
    <w:p>
      <w:pPr>
        <w:spacing w:after="0" w:line="240" w:lineRule="auto"/>
        <w:jc w:val="righ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7770"/>
        <w:gridCol w:w="2767"/>
      </w:tblGrid>
      <w:tr>
        <w:trPr>
          <w:trHeight w:val="507" w:hRule="exact"/>
        </w:trPr>
        <w:tc>
          <w:tcPr>
            <w:tcW w:w="77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753"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641" w:val="left" w:leader="none"/>
              </w:tabs>
              <w:spacing w:line="240" w:lineRule="auto"/>
              <w:ind w:left="906"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601" w:hRule="exact"/>
        </w:trPr>
        <w:tc>
          <w:tcPr>
            <w:tcW w:w="7770"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75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767"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-352,893.79</w:t>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年度净利润（新会计准则）</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57,230,717.65</w:t>
            </w:r>
          </w:p>
        </w:tc>
      </w:tr>
      <w:tr>
        <w:trPr>
          <w:trHeight w:val="467"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2767" w:type="dxa"/>
            <w:tcBorders>
              <w:top w:val="nil" w:sz="6" w:space="0" w:color="auto"/>
              <w:left w:val="single" w:sz="4" w:space="0" w:color="000000"/>
              <w:bottom w:val="nil" w:sz="6" w:space="0" w:color="auto"/>
              <w:right w:val="nil" w:sz="6" w:space="0" w:color="auto"/>
            </w:tcBorders>
          </w:tcPr>
          <w:p>
            <w:pPr/>
          </w:p>
        </w:tc>
      </w:tr>
      <w:tr>
        <w:trPr>
          <w:trHeight w:val="493"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其他项目影响合计数</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21"/>
                <w:szCs w:val="21"/>
              </w:rPr>
            </w:pPr>
            <w:r>
              <w:rPr>
                <w:rFonts w:ascii="Times New Roman"/>
                <w:spacing w:val="-1"/>
                <w:sz w:val="21"/>
              </w:rPr>
              <w:t>2,090,650.96</w:t>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其中：应付福利费</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21"/>
                <w:szCs w:val="21"/>
              </w:rPr>
            </w:pPr>
            <w:r>
              <w:rPr>
                <w:rFonts w:ascii="Times New Roman"/>
                <w:spacing w:val="-1"/>
                <w:sz w:val="21"/>
              </w:rPr>
              <w:t>1,920,397.09</w:t>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75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170,253.87</w:t>
            </w:r>
            <w:r>
              <w:rPr>
                <w:rFonts w:ascii="Times New Roman"/>
                <w:sz w:val="21"/>
              </w:rPr>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追溯调整项目影响少数股东损益</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2,774.41</w:t>
            </w:r>
            <w:r>
              <w:rPr>
                <w:rFonts w:ascii="Times New Roman"/>
                <w:sz w:val="21"/>
              </w:rPr>
            </w:r>
          </w:p>
        </w:tc>
      </w:tr>
      <w:tr>
        <w:trPr>
          <w:trHeight w:val="480" w:hRule="exact"/>
        </w:trPr>
        <w:tc>
          <w:tcPr>
            <w:tcW w:w="77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原财务报表列示的少数股东损益</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244,915.09</w:t>
            </w:r>
            <w:r>
              <w:rPr>
                <w:rFonts w:ascii="Times New Roman"/>
                <w:sz w:val="21"/>
              </w:rPr>
            </w:r>
          </w:p>
        </w:tc>
      </w:tr>
      <w:tr>
        <w:trPr>
          <w:trHeight w:val="379" w:hRule="exact"/>
        </w:trPr>
        <w:tc>
          <w:tcPr>
            <w:tcW w:w="7770"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年度模拟净利润</w:t>
            </w:r>
          </w:p>
        </w:tc>
        <w:tc>
          <w:tcPr>
            <w:tcW w:w="2767"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59,569,058.11</w:t>
            </w:r>
          </w:p>
        </w:tc>
      </w:tr>
    </w:tbl>
    <w:p>
      <w:pPr>
        <w:spacing w:line="240" w:lineRule="auto" w:before="7"/>
        <w:rPr>
          <w:rFonts w:ascii="宋体" w:hAnsi="宋体" w:cs="宋体" w:eastAsia="宋体" w:hint="default"/>
          <w:sz w:val="10"/>
          <w:szCs w:val="10"/>
        </w:rPr>
      </w:pPr>
    </w:p>
    <w:p>
      <w:pPr>
        <w:pStyle w:val="BodyText"/>
        <w:spacing w:line="240" w:lineRule="auto" w:before="35"/>
        <w:ind w:left="670" w:right="240"/>
        <w:jc w:val="left"/>
      </w:pPr>
      <w:r>
        <w:rPr/>
        <w:t>（</w:t>
      </w:r>
      <w:r>
        <w:rPr>
          <w:rFonts w:ascii="Times New Roman" w:hAnsi="Times New Roman" w:cs="Times New Roman" w:eastAsia="Times New Roman" w:hint="default"/>
        </w:rPr>
        <w:t>3</w:t>
      </w:r>
      <w:r>
        <w:rPr/>
        <w:t>）按原会计制度列报的所有者权益调整为按企业会计准则列报的所有者权益</w:t>
      </w:r>
    </w:p>
    <w:p>
      <w:pPr>
        <w:spacing w:line="240" w:lineRule="auto" w:before="10"/>
        <w:rPr>
          <w:rFonts w:ascii="宋体" w:hAnsi="宋体" w:cs="宋体" w:eastAsia="宋体" w:hint="default"/>
          <w:sz w:val="11"/>
          <w:szCs w:val="11"/>
        </w:rPr>
      </w:pPr>
    </w:p>
    <w:p>
      <w:pPr>
        <w:pStyle w:val="BodyText"/>
        <w:spacing w:line="240" w:lineRule="auto" w:before="35"/>
        <w:ind w:left="775" w:right="240"/>
        <w:jc w:val="left"/>
      </w:pPr>
      <w:r>
        <w:rPr>
          <w:rFonts w:ascii="新宋体" w:hAnsi="新宋体" w:cs="新宋体" w:eastAsia="新宋体" w:hint="default"/>
        </w:rPr>
        <w:t>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日所有者权益调整情况</w:t>
      </w:r>
    </w:p>
    <w:tbl>
      <w:tblPr>
        <w:tblW w:w="0" w:type="auto"/>
        <w:jc w:val="left"/>
        <w:tblInd w:w="113" w:type="dxa"/>
        <w:tblLayout w:type="fixed"/>
        <w:tblCellMar>
          <w:top w:w="0" w:type="dxa"/>
          <w:left w:w="0" w:type="dxa"/>
          <w:bottom w:w="0" w:type="dxa"/>
          <w:right w:w="0" w:type="dxa"/>
        </w:tblCellMar>
        <w:tblLook w:val="01E0"/>
      </w:tblPr>
      <w:tblGrid>
        <w:gridCol w:w="4804"/>
        <w:gridCol w:w="2966"/>
        <w:gridCol w:w="2767"/>
      </w:tblGrid>
      <w:tr>
        <w:trPr>
          <w:trHeight w:val="500" w:hRule="exact"/>
        </w:trPr>
        <w:tc>
          <w:tcPr>
            <w:tcW w:w="4804"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66" w:type="dxa"/>
            <w:tcBorders>
              <w:top w:val="single" w:sz="12" w:space="0" w:color="000000"/>
              <w:left w:val="single" w:sz="4" w:space="0" w:color="000000"/>
              <w:bottom w:val="single" w:sz="4" w:space="0" w:color="000000"/>
              <w:right w:val="single" w:sz="4" w:space="0" w:color="000000"/>
            </w:tcBorders>
          </w:tcPr>
          <w:p>
            <w:pPr>
              <w:pStyle w:val="TableParagraph"/>
              <w:tabs>
                <w:tab w:pos="1373" w:val="left" w:leader="none"/>
                <w:tab w:pos="1793" w:val="left" w:leader="none"/>
              </w:tabs>
              <w:spacing w:line="240" w:lineRule="auto" w:before="173"/>
              <w:ind w:left="952" w:right="0"/>
              <w:jc w:val="left"/>
              <w:rPr>
                <w:rFonts w:ascii="宋体" w:hAnsi="宋体" w:cs="宋体" w:eastAsia="宋体" w:hint="default"/>
                <w:sz w:val="21"/>
                <w:szCs w:val="21"/>
              </w:rPr>
            </w:pPr>
            <w:r>
              <w:rPr>
                <w:rFonts w:ascii="宋体" w:hAnsi="宋体" w:cs="宋体" w:eastAsia="宋体" w:hint="default"/>
                <w:sz w:val="21"/>
                <w:szCs w:val="21"/>
              </w:rPr>
              <w:t>调</w:t>
              <w:tab/>
              <w:t>整</w:t>
              <w:tab/>
              <w:t>前</w:t>
            </w:r>
          </w:p>
        </w:tc>
        <w:tc>
          <w:tcPr>
            <w:tcW w:w="2767" w:type="dxa"/>
            <w:tcBorders>
              <w:top w:val="single" w:sz="12" w:space="0" w:color="000000"/>
              <w:left w:val="single" w:sz="4" w:space="0" w:color="000000"/>
              <w:bottom w:val="single" w:sz="4" w:space="0" w:color="000000"/>
              <w:right w:val="nil" w:sz="6" w:space="0" w:color="auto"/>
            </w:tcBorders>
          </w:tcPr>
          <w:p>
            <w:pPr>
              <w:pStyle w:val="TableParagraph"/>
              <w:tabs>
                <w:tab w:pos="1275" w:val="left" w:leader="none"/>
                <w:tab w:pos="1695" w:val="left" w:leader="none"/>
              </w:tabs>
              <w:spacing w:line="240" w:lineRule="auto" w:before="173"/>
              <w:ind w:left="854" w:right="0"/>
              <w:jc w:val="left"/>
              <w:rPr>
                <w:rFonts w:ascii="宋体" w:hAnsi="宋体" w:cs="宋体" w:eastAsia="宋体" w:hint="default"/>
                <w:sz w:val="21"/>
                <w:szCs w:val="21"/>
              </w:rPr>
            </w:pPr>
            <w:r>
              <w:rPr>
                <w:rFonts w:ascii="宋体" w:hAnsi="宋体" w:cs="宋体" w:eastAsia="宋体" w:hint="default"/>
                <w:sz w:val="21"/>
                <w:szCs w:val="21"/>
              </w:rPr>
              <w:t>调</w:t>
              <w:tab/>
              <w:t>整</w:t>
              <w:tab/>
              <w:t>后</w:t>
            </w:r>
          </w:p>
        </w:tc>
      </w:tr>
      <w:tr>
        <w:trPr>
          <w:trHeight w:val="602" w:hRule="exact"/>
        </w:trPr>
        <w:tc>
          <w:tcPr>
            <w:tcW w:w="4804"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9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42,000,000.00</w:t>
            </w:r>
          </w:p>
        </w:tc>
        <w:tc>
          <w:tcPr>
            <w:tcW w:w="2767"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42,000,000.00</w:t>
            </w:r>
          </w:p>
        </w:tc>
      </w:tr>
      <w:tr>
        <w:trPr>
          <w:trHeight w:val="481" w:hRule="exact"/>
        </w:trPr>
        <w:tc>
          <w:tcPr>
            <w:tcW w:w="4804"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13,101,941.50</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21"/>
                <w:szCs w:val="21"/>
              </w:rPr>
            </w:pPr>
            <w:r>
              <w:rPr>
                <w:rFonts w:ascii="Times New Roman"/>
                <w:spacing w:val="-1"/>
                <w:sz w:val="21"/>
              </w:rPr>
              <w:t>10,308,223.06</w:t>
            </w:r>
          </w:p>
        </w:tc>
      </w:tr>
      <w:tr>
        <w:trPr>
          <w:trHeight w:val="480" w:hRule="exact"/>
        </w:trPr>
        <w:tc>
          <w:tcPr>
            <w:tcW w:w="48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49,770,221.42</w:t>
            </w: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21"/>
                <w:szCs w:val="21"/>
              </w:rPr>
            </w:pPr>
            <w:r>
              <w:rPr>
                <w:rFonts w:ascii="Times New Roman"/>
                <w:spacing w:val="-1"/>
                <w:sz w:val="21"/>
              </w:rPr>
              <w:t>52,759,770.76</w:t>
            </w:r>
          </w:p>
        </w:tc>
      </w:tr>
      <w:tr>
        <w:trPr>
          <w:trHeight w:val="369" w:hRule="exact"/>
        </w:trPr>
        <w:tc>
          <w:tcPr>
            <w:tcW w:w="4804"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966" w:type="dxa"/>
            <w:tcBorders>
              <w:top w:val="nil" w:sz="6" w:space="0" w:color="auto"/>
              <w:left w:val="single" w:sz="4" w:space="0" w:color="000000"/>
              <w:bottom w:val="single" w:sz="4" w:space="0" w:color="000000"/>
              <w:right w:val="single" w:sz="4" w:space="0" w:color="000000"/>
            </w:tcBorders>
          </w:tcPr>
          <w:p>
            <w:pPr/>
          </w:p>
        </w:tc>
        <w:tc>
          <w:tcPr>
            <w:tcW w:w="2767" w:type="dxa"/>
            <w:tcBorders>
              <w:top w:val="nil" w:sz="6" w:space="0" w:color="auto"/>
              <w:left w:val="single" w:sz="4" w:space="0" w:color="000000"/>
              <w:bottom w:val="single" w:sz="4" w:space="0" w:color="000000"/>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21"/>
                <w:szCs w:val="21"/>
              </w:rPr>
            </w:pPr>
            <w:r>
              <w:rPr>
                <w:rFonts w:ascii="Times New Roman"/>
                <w:spacing w:val="-1"/>
                <w:sz w:val="21"/>
              </w:rPr>
              <w:t>2,331,137.02</w:t>
            </w:r>
          </w:p>
        </w:tc>
      </w:tr>
      <w:tr>
        <w:trPr>
          <w:trHeight w:val="500" w:hRule="exact"/>
        </w:trPr>
        <w:tc>
          <w:tcPr>
            <w:tcW w:w="48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104,872,162.92</w:t>
            </w:r>
          </w:p>
        </w:tc>
        <w:tc>
          <w:tcPr>
            <w:tcW w:w="27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107,399,130.84</w:t>
            </w:r>
          </w:p>
        </w:tc>
      </w:tr>
    </w:tbl>
    <w:p>
      <w:pPr>
        <w:spacing w:line="240" w:lineRule="auto" w:before="10"/>
        <w:rPr>
          <w:rFonts w:ascii="宋体" w:hAnsi="宋体" w:cs="宋体" w:eastAsia="宋体" w:hint="default"/>
          <w:sz w:val="11"/>
          <w:szCs w:val="11"/>
        </w:rPr>
      </w:pPr>
    </w:p>
    <w:p>
      <w:pPr>
        <w:pStyle w:val="BodyText"/>
        <w:spacing w:line="240" w:lineRule="auto" w:before="35"/>
        <w:ind w:left="686" w:right="240"/>
        <w:jc w:val="left"/>
      </w:pPr>
      <w:r>
        <w:rPr/>
        <w:t>调整原因说明（调减以</w:t>
      </w:r>
      <w:r>
        <w:rPr>
          <w:rFonts w:ascii="Times New Roman" w:hAnsi="Times New Roman" w:cs="Times New Roman" w:eastAsia="Times New Roman" w:hint="default"/>
        </w:rPr>
        <w:t>“-”</w:t>
      </w:r>
      <w:r>
        <w:rPr/>
        <w:t>表示）：</w:t>
      </w:r>
    </w:p>
    <w:tbl>
      <w:tblPr>
        <w:tblW w:w="0" w:type="auto"/>
        <w:jc w:val="left"/>
        <w:tblInd w:w="113" w:type="dxa"/>
        <w:tblLayout w:type="fixed"/>
        <w:tblCellMar>
          <w:top w:w="0" w:type="dxa"/>
          <w:left w:w="0" w:type="dxa"/>
          <w:bottom w:w="0" w:type="dxa"/>
          <w:right w:w="0" w:type="dxa"/>
        </w:tblCellMar>
        <w:tblLook w:val="01E0"/>
      </w:tblPr>
      <w:tblGrid>
        <w:gridCol w:w="4082"/>
        <w:gridCol w:w="1620"/>
        <w:gridCol w:w="3240"/>
      </w:tblGrid>
      <w:tr>
        <w:trPr>
          <w:trHeight w:val="500" w:hRule="exact"/>
        </w:trPr>
        <w:tc>
          <w:tcPr>
            <w:tcW w:w="40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调整事项</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2"/>
              <w:jc w:val="center"/>
              <w:rPr>
                <w:rFonts w:ascii="宋体" w:hAnsi="宋体" w:cs="宋体" w:eastAsia="宋体" w:hint="default"/>
                <w:sz w:val="21"/>
                <w:szCs w:val="21"/>
              </w:rPr>
            </w:pPr>
            <w:r>
              <w:rPr>
                <w:rFonts w:ascii="宋体" w:hAnsi="宋体" w:cs="宋体" w:eastAsia="宋体" w:hint="default"/>
                <w:sz w:val="21"/>
                <w:szCs w:val="21"/>
              </w:rPr>
              <w:t>调整项目</w:t>
            </w:r>
          </w:p>
        </w:tc>
      </w:tr>
      <w:tr>
        <w:trPr>
          <w:trHeight w:val="601" w:hRule="exact"/>
        </w:trPr>
        <w:tc>
          <w:tcPr>
            <w:tcW w:w="4082"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日股东权益（原会计准则）</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104,872,162.92</w:t>
            </w:r>
          </w:p>
        </w:tc>
        <w:tc>
          <w:tcPr>
            <w:tcW w:w="3240"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4082"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21"/>
                <w:szCs w:val="21"/>
              </w:rPr>
            </w:pPr>
            <w:r>
              <w:rPr>
                <w:rFonts w:ascii="Times New Roman"/>
                <w:spacing w:val="-1"/>
                <w:sz w:val="21"/>
              </w:rPr>
              <w:t>195,830.90</w:t>
            </w:r>
            <w:r>
              <w:rPr>
                <w:rFonts w:ascii="Times New Roman"/>
                <w:sz w:val="21"/>
              </w:rPr>
            </w:r>
          </w:p>
        </w:tc>
        <w:tc>
          <w:tcPr>
            <w:tcW w:w="3240"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pacing w:val="6"/>
                <w:sz w:val="21"/>
                <w:szCs w:val="21"/>
              </w:rPr>
              <w:t>采用资产负债表债务法进行所得</w:t>
            </w:r>
            <w:r>
              <w:rPr>
                <w:rFonts w:ascii="宋体" w:hAnsi="宋体" w:cs="宋体" w:eastAsia="宋体" w:hint="default"/>
                <w:sz w:val="21"/>
                <w:szCs w:val="21"/>
              </w:rPr>
            </w:r>
          </w:p>
        </w:tc>
      </w:tr>
      <w:tr>
        <w:trPr>
          <w:trHeight w:val="467" w:hRule="exact"/>
        </w:trPr>
        <w:tc>
          <w:tcPr>
            <w:tcW w:w="4082"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税的会计处理</w:t>
            </w:r>
          </w:p>
        </w:tc>
      </w:tr>
      <w:tr>
        <w:trPr>
          <w:trHeight w:val="493" w:hRule="exact"/>
        </w:trPr>
        <w:tc>
          <w:tcPr>
            <w:tcW w:w="4082"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21"/>
                <w:szCs w:val="21"/>
              </w:rPr>
            </w:pPr>
            <w:r>
              <w:rPr>
                <w:rFonts w:ascii="Times New Roman"/>
                <w:spacing w:val="-1"/>
                <w:sz w:val="21"/>
              </w:rPr>
              <w:t>2,331,137.02</w:t>
            </w:r>
          </w:p>
        </w:tc>
        <w:tc>
          <w:tcPr>
            <w:tcW w:w="3240" w:type="dxa"/>
            <w:tcBorders>
              <w:top w:val="nil" w:sz="6" w:space="0" w:color="auto"/>
              <w:left w:val="single" w:sz="4" w:space="0" w:color="000000"/>
              <w:bottom w:val="nil" w:sz="6" w:space="0" w:color="auto"/>
              <w:right w:val="nil" w:sz="6" w:space="0" w:color="auto"/>
            </w:tcBorders>
          </w:tcPr>
          <w:p>
            <w:pPr/>
          </w:p>
        </w:tc>
      </w:tr>
      <w:tr>
        <w:trPr>
          <w:trHeight w:val="379" w:hRule="exact"/>
        </w:trPr>
        <w:tc>
          <w:tcPr>
            <w:tcW w:w="4082"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日股东权益（新会计准则）</w:t>
            </w:r>
          </w:p>
        </w:tc>
        <w:tc>
          <w:tcPr>
            <w:tcW w:w="16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pacing w:val="-1"/>
                <w:sz w:val="21"/>
              </w:rPr>
              <w:t>107,399,130.84</w:t>
            </w:r>
          </w:p>
        </w:tc>
        <w:tc>
          <w:tcPr>
            <w:tcW w:w="3240" w:type="dxa"/>
            <w:tcBorders>
              <w:top w:val="nil" w:sz="6" w:space="0" w:color="auto"/>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40" w:lineRule="auto" w:before="35"/>
        <w:ind w:left="670" w:right="240"/>
        <w:jc w:val="left"/>
      </w:pPr>
      <w:r>
        <w:rPr>
          <w:rFonts w:ascii="新宋体" w:hAnsi="新宋体" w:cs="新宋体" w:eastAsia="新宋体" w:hint="default"/>
        </w:rPr>
        <w:t>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日所有者权益调整情况</w:t>
      </w:r>
    </w:p>
    <w:tbl>
      <w:tblPr>
        <w:tblW w:w="0" w:type="auto"/>
        <w:jc w:val="left"/>
        <w:tblInd w:w="113" w:type="dxa"/>
        <w:tblLayout w:type="fixed"/>
        <w:tblCellMar>
          <w:top w:w="0" w:type="dxa"/>
          <w:left w:w="0" w:type="dxa"/>
          <w:bottom w:w="0" w:type="dxa"/>
          <w:right w:w="0" w:type="dxa"/>
        </w:tblCellMar>
        <w:tblLook w:val="01E0"/>
      </w:tblPr>
      <w:tblGrid>
        <w:gridCol w:w="4804"/>
        <w:gridCol w:w="2966"/>
        <w:gridCol w:w="2767"/>
      </w:tblGrid>
      <w:tr>
        <w:trPr>
          <w:trHeight w:val="479" w:hRule="exact"/>
        </w:trPr>
        <w:tc>
          <w:tcPr>
            <w:tcW w:w="4804"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66" w:type="dxa"/>
            <w:tcBorders>
              <w:top w:val="single" w:sz="12" w:space="0" w:color="000000"/>
              <w:left w:val="single" w:sz="4" w:space="0" w:color="000000"/>
              <w:bottom w:val="single" w:sz="4" w:space="0" w:color="000000"/>
              <w:right w:val="single" w:sz="4" w:space="0" w:color="000000"/>
            </w:tcBorders>
          </w:tcPr>
          <w:p>
            <w:pPr>
              <w:pStyle w:val="TableParagraph"/>
              <w:tabs>
                <w:tab w:pos="1373" w:val="left" w:leader="none"/>
                <w:tab w:pos="1793" w:val="left" w:leader="none"/>
              </w:tabs>
              <w:spacing w:line="240" w:lineRule="auto" w:before="153"/>
              <w:ind w:left="952" w:right="0"/>
              <w:jc w:val="left"/>
              <w:rPr>
                <w:rFonts w:ascii="宋体" w:hAnsi="宋体" w:cs="宋体" w:eastAsia="宋体" w:hint="default"/>
                <w:sz w:val="21"/>
                <w:szCs w:val="21"/>
              </w:rPr>
            </w:pPr>
            <w:r>
              <w:rPr>
                <w:rFonts w:ascii="宋体" w:hAnsi="宋体" w:cs="宋体" w:eastAsia="宋体" w:hint="default"/>
                <w:sz w:val="21"/>
                <w:szCs w:val="21"/>
              </w:rPr>
              <w:t>调</w:t>
              <w:tab/>
              <w:t>整</w:t>
              <w:tab/>
              <w:t>前</w:t>
            </w:r>
          </w:p>
        </w:tc>
        <w:tc>
          <w:tcPr>
            <w:tcW w:w="2767" w:type="dxa"/>
            <w:tcBorders>
              <w:top w:val="single" w:sz="12" w:space="0" w:color="000000"/>
              <w:left w:val="single" w:sz="4" w:space="0" w:color="000000"/>
              <w:bottom w:val="single" w:sz="4" w:space="0" w:color="000000"/>
              <w:right w:val="nil" w:sz="6" w:space="0" w:color="auto"/>
            </w:tcBorders>
          </w:tcPr>
          <w:p>
            <w:pPr>
              <w:pStyle w:val="TableParagraph"/>
              <w:tabs>
                <w:tab w:pos="1275" w:val="left" w:leader="none"/>
                <w:tab w:pos="1695" w:val="left" w:leader="none"/>
              </w:tabs>
              <w:spacing w:line="240" w:lineRule="auto" w:before="153"/>
              <w:ind w:left="854" w:right="0"/>
              <w:jc w:val="left"/>
              <w:rPr>
                <w:rFonts w:ascii="宋体" w:hAnsi="宋体" w:cs="宋体" w:eastAsia="宋体" w:hint="default"/>
                <w:sz w:val="21"/>
                <w:szCs w:val="21"/>
              </w:rPr>
            </w:pPr>
            <w:r>
              <w:rPr>
                <w:rFonts w:ascii="宋体" w:hAnsi="宋体" w:cs="宋体" w:eastAsia="宋体" w:hint="default"/>
                <w:sz w:val="21"/>
                <w:szCs w:val="21"/>
              </w:rPr>
              <w:t>调</w:t>
              <w:tab/>
              <w:t>整</w:t>
              <w:tab/>
              <w:t>后</w:t>
            </w:r>
          </w:p>
        </w:tc>
      </w:tr>
      <w:tr>
        <w:trPr>
          <w:trHeight w:val="940" w:hRule="exact"/>
        </w:trPr>
        <w:tc>
          <w:tcPr>
            <w:tcW w:w="4804" w:type="dxa"/>
            <w:tcBorders>
              <w:top w:val="single" w:sz="4" w:space="0" w:color="000000"/>
              <w:left w:val="nil" w:sz="6" w:space="0" w:color="auto"/>
              <w:bottom w:val="single" w:sz="12" w:space="0" w:color="000000"/>
              <w:right w:val="single" w:sz="4" w:space="0" w:color="000000"/>
            </w:tcBorders>
          </w:tcPr>
          <w:p>
            <w:pPr>
              <w:pStyle w:val="TableParagraph"/>
              <w:spacing w:line="460" w:lineRule="exact" w:before="30"/>
              <w:ind w:left="122" w:right="3834"/>
              <w:jc w:val="left"/>
              <w:rPr>
                <w:rFonts w:ascii="宋体" w:hAnsi="宋体" w:cs="宋体" w:eastAsia="宋体" w:hint="default"/>
                <w:sz w:val="21"/>
                <w:szCs w:val="21"/>
              </w:rPr>
            </w:pPr>
            <w:r>
              <w:rPr>
                <w:rFonts w:ascii="宋体" w:hAnsi="宋体" w:cs="宋体" w:eastAsia="宋体" w:hint="default"/>
                <w:sz w:val="21"/>
                <w:szCs w:val="21"/>
              </w:rPr>
              <w:t>股本 盈余公积</w:t>
            </w:r>
          </w:p>
        </w:tc>
        <w:tc>
          <w:tcPr>
            <w:tcW w:w="2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46" w:right="0"/>
              <w:jc w:val="left"/>
              <w:rPr>
                <w:rFonts w:ascii="Times New Roman" w:hAnsi="Times New Roman" w:cs="Times New Roman" w:eastAsia="Times New Roman" w:hint="default"/>
                <w:sz w:val="21"/>
                <w:szCs w:val="21"/>
              </w:rPr>
            </w:pPr>
            <w:r>
              <w:rPr>
                <w:rFonts w:ascii="Times New Roman"/>
                <w:sz w:val="21"/>
              </w:rPr>
              <w:t>42,000,000.00</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46" w:right="0"/>
              <w:jc w:val="left"/>
              <w:rPr>
                <w:rFonts w:ascii="Times New Roman" w:hAnsi="Times New Roman" w:cs="Times New Roman" w:eastAsia="Times New Roman" w:hint="default"/>
                <w:sz w:val="21"/>
                <w:szCs w:val="21"/>
              </w:rPr>
            </w:pPr>
            <w:r>
              <w:rPr>
                <w:rFonts w:ascii="Times New Roman"/>
                <w:sz w:val="21"/>
              </w:rPr>
              <w:t>19,206,888.25</w:t>
            </w:r>
          </w:p>
        </w:tc>
        <w:tc>
          <w:tcPr>
            <w:tcW w:w="27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48" w:right="0"/>
              <w:jc w:val="left"/>
              <w:rPr>
                <w:rFonts w:ascii="Times New Roman" w:hAnsi="Times New Roman" w:cs="Times New Roman" w:eastAsia="Times New Roman" w:hint="default"/>
                <w:sz w:val="21"/>
                <w:szCs w:val="21"/>
              </w:rPr>
            </w:pPr>
            <w:r>
              <w:rPr>
                <w:rFonts w:ascii="Times New Roman"/>
                <w:sz w:val="21"/>
              </w:rPr>
              <w:t>42,000,000.00</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48" w:right="0"/>
              <w:jc w:val="left"/>
              <w:rPr>
                <w:rFonts w:ascii="Times New Roman" w:hAnsi="Times New Roman" w:cs="Times New Roman" w:eastAsia="Times New Roman" w:hint="default"/>
                <w:sz w:val="21"/>
                <w:szCs w:val="21"/>
              </w:rPr>
            </w:pPr>
            <w:r>
              <w:rPr>
                <w:rFonts w:ascii="Times New Roman"/>
                <w:sz w:val="21"/>
              </w:rPr>
              <w:t>15,605,022.60</w:t>
            </w:r>
          </w:p>
        </w:tc>
      </w:tr>
    </w:tbl>
    <w:p>
      <w:pPr>
        <w:spacing w:after="0" w:line="240" w:lineRule="auto"/>
        <w:jc w:val="left"/>
        <w:rPr>
          <w:rFonts w:ascii="Times New Roman" w:hAnsi="Times New Roman" w:cs="Times New Roman" w:eastAsia="Times New Roman" w:hint="default"/>
          <w:sz w:val="21"/>
          <w:szCs w:val="21"/>
        </w:rPr>
        <w:sectPr>
          <w:pgSz w:w="11900" w:h="16840"/>
          <w:pgMar w:header="851" w:footer="982" w:top="1320" w:bottom="1180" w:left="600" w:right="500"/>
        </w:sectPr>
      </w:pP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4804"/>
        <w:gridCol w:w="2966"/>
        <w:gridCol w:w="2767"/>
      </w:tblGrid>
      <w:tr>
        <w:trPr>
          <w:trHeight w:val="588" w:hRule="exact"/>
        </w:trPr>
        <w:tc>
          <w:tcPr>
            <w:tcW w:w="4804" w:type="dxa"/>
            <w:tcBorders>
              <w:top w:val="single" w:sz="12" w:space="0" w:color="000000"/>
              <w:left w:val="nil" w:sz="6" w:space="0" w:color="auto"/>
              <w:bottom w:val="nil" w:sz="6" w:space="0" w:color="auto"/>
              <w:right w:val="single" w:sz="4" w:space="0" w:color="000000"/>
            </w:tcBorders>
          </w:tcPr>
          <w:p>
            <w:pPr>
              <w:pStyle w:val="TableParagraph"/>
              <w:spacing w:line="240" w:lineRule="auto" w:before="160"/>
              <w:ind w:left="1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9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78,363,957.67</w:t>
            </w:r>
          </w:p>
        </w:tc>
        <w:tc>
          <w:tcPr>
            <w:tcW w:w="2767" w:type="dxa"/>
            <w:tcBorders>
              <w:top w:val="single" w:sz="12"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82,433,688.87</w:t>
            </w:r>
          </w:p>
        </w:tc>
      </w:tr>
      <w:tr>
        <w:trPr>
          <w:trHeight w:val="460" w:hRule="exact"/>
        </w:trPr>
        <w:tc>
          <w:tcPr>
            <w:tcW w:w="48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966" w:type="dxa"/>
            <w:tcBorders>
              <w:top w:val="nil" w:sz="6" w:space="0" w:color="auto"/>
              <w:left w:val="single" w:sz="4" w:space="0" w:color="000000"/>
              <w:bottom w:val="nil" w:sz="6" w:space="0" w:color="auto"/>
              <w:right w:val="single" w:sz="4" w:space="0" w:color="000000"/>
            </w:tcBorders>
          </w:tcPr>
          <w:p>
            <w:pPr/>
          </w:p>
        </w:tc>
        <w:tc>
          <w:tcPr>
            <w:tcW w:w="2767"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21"/>
                <w:szCs w:val="21"/>
              </w:rPr>
            </w:pPr>
            <w:r>
              <w:rPr>
                <w:rFonts w:ascii="Times New Roman"/>
                <w:spacing w:val="-1"/>
                <w:sz w:val="21"/>
              </w:rPr>
              <w:t>7,548,276.52</w:t>
            </w:r>
          </w:p>
        </w:tc>
      </w:tr>
      <w:tr>
        <w:trPr>
          <w:trHeight w:val="369" w:hRule="exact"/>
        </w:trPr>
        <w:tc>
          <w:tcPr>
            <w:tcW w:w="4804"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9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139,570,845.92</w:t>
            </w:r>
          </w:p>
        </w:tc>
        <w:tc>
          <w:tcPr>
            <w:tcW w:w="276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147,586,987.99</w:t>
            </w:r>
          </w:p>
        </w:tc>
      </w:tr>
    </w:tbl>
    <w:p>
      <w:pPr>
        <w:spacing w:line="240" w:lineRule="auto" w:before="0"/>
        <w:rPr>
          <w:rFonts w:ascii="宋体" w:hAnsi="宋体" w:cs="宋体" w:eastAsia="宋体" w:hint="default"/>
          <w:sz w:val="9"/>
          <w:szCs w:val="9"/>
        </w:rPr>
      </w:pPr>
    </w:p>
    <w:p>
      <w:pPr>
        <w:pStyle w:val="BodyText"/>
        <w:spacing w:line="240" w:lineRule="auto" w:before="35"/>
        <w:ind w:left="671" w:right="240"/>
        <w:jc w:val="left"/>
      </w:pPr>
      <w:r>
        <w:rPr/>
        <w:t>调整原因说明：（调减以</w:t>
      </w:r>
      <w:r>
        <w:rPr>
          <w:rFonts w:ascii="Times New Roman" w:hAnsi="Times New Roman" w:cs="Times New Roman" w:eastAsia="Times New Roman" w:hint="default"/>
        </w:rPr>
        <w:t>“-”</w:t>
      </w:r>
      <w:r>
        <w:rPr/>
        <w:t>表示）</w:t>
      </w:r>
    </w:p>
    <w:tbl>
      <w:tblPr>
        <w:tblW w:w="0" w:type="auto"/>
        <w:jc w:val="left"/>
        <w:tblInd w:w="113" w:type="dxa"/>
        <w:tblLayout w:type="fixed"/>
        <w:tblCellMar>
          <w:top w:w="0" w:type="dxa"/>
          <w:left w:w="0" w:type="dxa"/>
          <w:bottom w:w="0" w:type="dxa"/>
          <w:right w:w="0" w:type="dxa"/>
        </w:tblCellMar>
        <w:tblLook w:val="01E0"/>
      </w:tblPr>
      <w:tblGrid>
        <w:gridCol w:w="4082"/>
        <w:gridCol w:w="1800"/>
        <w:gridCol w:w="3060"/>
      </w:tblGrid>
      <w:tr>
        <w:trPr>
          <w:trHeight w:val="481" w:hRule="exact"/>
        </w:trPr>
        <w:tc>
          <w:tcPr>
            <w:tcW w:w="40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调整事项</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调整项目</w:t>
            </w:r>
          </w:p>
        </w:tc>
      </w:tr>
      <w:tr>
        <w:trPr>
          <w:trHeight w:val="570" w:hRule="exact"/>
        </w:trPr>
        <w:tc>
          <w:tcPr>
            <w:tcW w:w="4082"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日股</w:t>
            </w:r>
            <w:r>
              <w:rPr>
                <w:rFonts w:ascii="宋体" w:hAnsi="宋体" w:cs="宋体" w:eastAsia="宋体" w:hint="default"/>
                <w:spacing w:val="-2"/>
                <w:sz w:val="21"/>
                <w:szCs w:val="21"/>
              </w:rPr>
              <w:t>东</w:t>
            </w:r>
            <w:r>
              <w:rPr>
                <w:rFonts w:ascii="宋体" w:hAnsi="宋体" w:cs="宋体" w:eastAsia="宋体" w:hint="default"/>
                <w:sz w:val="21"/>
                <w:szCs w:val="21"/>
              </w:rPr>
              <w:t>权</w:t>
            </w:r>
            <w:r>
              <w:rPr>
                <w:rFonts w:ascii="宋体" w:hAnsi="宋体" w:cs="宋体" w:eastAsia="宋体" w:hint="default"/>
                <w:spacing w:val="-86"/>
                <w:sz w:val="21"/>
                <w:szCs w:val="21"/>
              </w:rPr>
              <w:t>益</w:t>
            </w:r>
            <w:r>
              <w:rPr>
                <w:rFonts w:ascii="宋体" w:hAnsi="宋体" w:cs="宋体" w:eastAsia="宋体" w:hint="default"/>
                <w:sz w:val="21"/>
                <w:szCs w:val="21"/>
              </w:rPr>
              <w:t>（原会计准则）</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139,570,845.92</w:t>
            </w:r>
          </w:p>
        </w:tc>
        <w:tc>
          <w:tcPr>
            <w:tcW w:w="3060" w:type="dxa"/>
            <w:tcBorders>
              <w:top w:val="single" w:sz="4" w:space="0" w:color="000000"/>
              <w:left w:val="single" w:sz="4" w:space="0" w:color="000000"/>
              <w:bottom w:val="nil" w:sz="6" w:space="0" w:color="auto"/>
              <w:right w:val="nil" w:sz="6" w:space="0" w:color="auto"/>
            </w:tcBorders>
          </w:tcPr>
          <w:p>
            <w:pPr/>
          </w:p>
        </w:tc>
      </w:tr>
      <w:tr>
        <w:trPr>
          <w:trHeight w:val="460" w:hRule="exact"/>
        </w:trPr>
        <w:tc>
          <w:tcPr>
            <w:tcW w:w="40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467,865.55</w:t>
            </w:r>
            <w:r>
              <w:rPr>
                <w:rFonts w:ascii="Times New Roman"/>
                <w:sz w:val="21"/>
              </w:rPr>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pacing w:val="9"/>
                <w:sz w:val="21"/>
                <w:szCs w:val="21"/>
              </w:rPr>
              <w:t>采用资产负债表债务法进行所</w:t>
            </w:r>
            <w:r>
              <w:rPr>
                <w:rFonts w:ascii="宋体" w:hAnsi="宋体" w:cs="宋体" w:eastAsia="宋体" w:hint="default"/>
                <w:sz w:val="21"/>
                <w:szCs w:val="21"/>
              </w:rPr>
            </w:r>
          </w:p>
        </w:tc>
      </w:tr>
      <w:tr>
        <w:trPr>
          <w:trHeight w:val="447" w:hRule="exact"/>
        </w:trPr>
        <w:tc>
          <w:tcPr>
            <w:tcW w:w="4082"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得税的会计处理</w:t>
            </w:r>
          </w:p>
        </w:tc>
      </w:tr>
      <w:tr>
        <w:trPr>
          <w:trHeight w:val="473" w:hRule="exact"/>
        </w:trPr>
        <w:tc>
          <w:tcPr>
            <w:tcW w:w="408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7,548,276.52</w:t>
            </w:r>
          </w:p>
        </w:tc>
        <w:tc>
          <w:tcPr>
            <w:tcW w:w="3060" w:type="dxa"/>
            <w:tcBorders>
              <w:top w:val="nil" w:sz="6" w:space="0" w:color="auto"/>
              <w:left w:val="single" w:sz="4" w:space="0" w:color="000000"/>
              <w:bottom w:val="nil" w:sz="6" w:space="0" w:color="auto"/>
              <w:right w:val="nil" w:sz="6" w:space="0" w:color="auto"/>
            </w:tcBorders>
          </w:tcPr>
          <w:p>
            <w:pPr/>
          </w:p>
        </w:tc>
      </w:tr>
      <w:tr>
        <w:trPr>
          <w:trHeight w:val="370" w:hRule="exact"/>
        </w:trPr>
        <w:tc>
          <w:tcPr>
            <w:tcW w:w="4082"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日股</w:t>
            </w:r>
            <w:r>
              <w:rPr>
                <w:rFonts w:ascii="宋体" w:hAnsi="宋体" w:cs="宋体" w:eastAsia="宋体" w:hint="default"/>
                <w:spacing w:val="-2"/>
                <w:sz w:val="21"/>
                <w:szCs w:val="21"/>
              </w:rPr>
              <w:t>东</w:t>
            </w:r>
            <w:r>
              <w:rPr>
                <w:rFonts w:ascii="宋体" w:hAnsi="宋体" w:cs="宋体" w:eastAsia="宋体" w:hint="default"/>
                <w:sz w:val="21"/>
                <w:szCs w:val="21"/>
              </w:rPr>
              <w:t>权</w:t>
            </w:r>
            <w:r>
              <w:rPr>
                <w:rFonts w:ascii="宋体" w:hAnsi="宋体" w:cs="宋体" w:eastAsia="宋体" w:hint="default"/>
                <w:spacing w:val="-86"/>
                <w:sz w:val="21"/>
                <w:szCs w:val="21"/>
              </w:rPr>
              <w:t>益</w:t>
            </w:r>
            <w:r>
              <w:rPr>
                <w:rFonts w:ascii="宋体" w:hAnsi="宋体" w:cs="宋体" w:eastAsia="宋体" w:hint="default"/>
                <w:sz w:val="21"/>
                <w:szCs w:val="21"/>
              </w:rPr>
              <w:t>（新会计准则）</w:t>
            </w:r>
          </w:p>
        </w:tc>
        <w:tc>
          <w:tcPr>
            <w:tcW w:w="18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147,586,987.99</w:t>
            </w:r>
          </w:p>
        </w:tc>
        <w:tc>
          <w:tcPr>
            <w:tcW w:w="3060" w:type="dxa"/>
            <w:tcBorders>
              <w:top w:val="nil" w:sz="6" w:space="0" w:color="auto"/>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40" w:lineRule="auto" w:before="35"/>
        <w:ind w:left="670" w:right="240"/>
        <w:jc w:val="left"/>
      </w:pPr>
      <w:r>
        <w:rPr/>
        <w:t>（</w:t>
      </w:r>
      <w:r>
        <w:rPr>
          <w:rFonts w:ascii="Times New Roman" w:hAnsi="Times New Roman" w:cs="Times New Roman" w:eastAsia="Times New Roman" w:hint="default"/>
        </w:rPr>
        <w:t>4</w:t>
      </w:r>
      <w:r>
        <w:rPr/>
        <w:t>）新旧会计准则股东权益差异调节表对比披露表</w:t>
      </w:r>
    </w:p>
    <w:tbl>
      <w:tblPr>
        <w:tblW w:w="0" w:type="auto"/>
        <w:jc w:val="left"/>
        <w:tblInd w:w="113" w:type="dxa"/>
        <w:tblLayout w:type="fixed"/>
        <w:tblCellMar>
          <w:top w:w="0" w:type="dxa"/>
          <w:left w:w="0" w:type="dxa"/>
          <w:bottom w:w="0" w:type="dxa"/>
          <w:right w:w="0" w:type="dxa"/>
        </w:tblCellMar>
        <w:tblLook w:val="01E0"/>
      </w:tblPr>
      <w:tblGrid>
        <w:gridCol w:w="482"/>
        <w:gridCol w:w="2160"/>
        <w:gridCol w:w="1620"/>
        <w:gridCol w:w="1800"/>
        <w:gridCol w:w="1260"/>
        <w:gridCol w:w="1620"/>
      </w:tblGrid>
      <w:tr>
        <w:trPr>
          <w:trHeight w:val="709" w:hRule="exact"/>
        </w:trPr>
        <w:tc>
          <w:tcPr>
            <w:tcW w:w="482" w:type="dxa"/>
            <w:tcBorders>
              <w:top w:val="single" w:sz="12" w:space="0" w:color="000000"/>
              <w:left w:val="nil" w:sz="6" w:space="0" w:color="auto"/>
              <w:bottom w:val="single" w:sz="4" w:space="0" w:color="000000"/>
              <w:right w:val="single" w:sz="4" w:space="0" w:color="000000"/>
            </w:tcBorders>
          </w:tcPr>
          <w:p>
            <w:pPr>
              <w:pStyle w:val="TableParagraph"/>
              <w:spacing w:line="272" w:lineRule="exact" w:before="64"/>
              <w:ind w:left="142" w:right="122"/>
              <w:jc w:val="left"/>
              <w:rPr>
                <w:rFonts w:ascii="宋体" w:hAnsi="宋体" w:cs="宋体" w:eastAsia="宋体" w:hint="default"/>
                <w:sz w:val="21"/>
                <w:szCs w:val="21"/>
              </w:rPr>
            </w:pPr>
            <w:r>
              <w:rPr>
                <w:rFonts w:ascii="宋体" w:hAnsi="宋体" w:cs="宋体" w:eastAsia="宋体" w:hint="default"/>
                <w:sz w:val="21"/>
                <w:szCs w:val="21"/>
              </w:rPr>
              <w:t>项 目</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6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4"/>
              <w:ind w:left="699" w:right="146" w:hanging="551"/>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年报披露 数</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4"/>
              <w:ind w:left="789" w:right="132" w:hanging="657"/>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年报原披露 数</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left="385" w:right="0"/>
              <w:jc w:val="left"/>
              <w:rPr>
                <w:rFonts w:ascii="宋体" w:hAnsi="宋体" w:cs="宋体" w:eastAsia="宋体" w:hint="default"/>
                <w:sz w:val="21"/>
                <w:szCs w:val="21"/>
              </w:rPr>
            </w:pPr>
            <w:r>
              <w:rPr>
                <w:rFonts w:ascii="宋体" w:hAnsi="宋体" w:cs="宋体" w:eastAsia="宋体" w:hint="default"/>
                <w:sz w:val="21"/>
                <w:szCs w:val="21"/>
              </w:rPr>
              <w:t>原因说明</w:t>
            </w:r>
          </w:p>
        </w:tc>
      </w:tr>
      <w:tr>
        <w:trPr>
          <w:trHeight w:val="353" w:hRule="exact"/>
        </w:trPr>
        <w:tc>
          <w:tcPr>
            <w:tcW w:w="482" w:type="dxa"/>
            <w:vMerge w:val="restart"/>
            <w:tcBorders>
              <w:top w:val="single" w:sz="4" w:space="0" w:color="000000"/>
              <w:left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139,570,845.92</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139,570,845.92</w:t>
            </w:r>
          </w:p>
        </w:tc>
        <w:tc>
          <w:tcPr>
            <w:tcW w:w="126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nil" w:sz="6" w:space="0" w:color="auto"/>
            </w:tcBorders>
          </w:tcPr>
          <w:p>
            <w:pPr/>
          </w:p>
        </w:tc>
      </w:tr>
      <w:tr>
        <w:trPr>
          <w:trHeight w:val="316"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2"/>
              <w:jc w:val="left"/>
              <w:rPr>
                <w:rFonts w:ascii="宋体" w:hAnsi="宋体" w:cs="宋体" w:eastAsia="宋体" w:hint="default"/>
                <w:sz w:val="21"/>
                <w:szCs w:val="21"/>
              </w:rPr>
            </w:pPr>
            <w:r>
              <w:rPr>
                <w:rFonts w:ascii="宋体" w:hAnsi="宋体" w:cs="宋体" w:eastAsia="宋体" w:hint="default"/>
                <w:spacing w:val="-6"/>
                <w:sz w:val="21"/>
                <w:szCs w:val="21"/>
              </w:rPr>
              <w:t>东权益（原会计准则）</w:t>
            </w:r>
          </w:p>
        </w:tc>
        <w:tc>
          <w:tcPr>
            <w:tcW w:w="162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nil" w:sz="6" w:space="0" w:color="auto"/>
            </w:tcBorders>
          </w:tcPr>
          <w:p>
            <w:pPr/>
          </w:p>
        </w:tc>
      </w:tr>
      <w:tr>
        <w:trPr>
          <w:trHeight w:val="367"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467,865.55</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820,165.08</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8" w:right="0"/>
              <w:jc w:val="center"/>
              <w:rPr>
                <w:rFonts w:ascii="Times New Roman" w:hAnsi="Times New Roman" w:cs="Times New Roman" w:eastAsia="Times New Roman" w:hint="default"/>
                <w:sz w:val="21"/>
                <w:szCs w:val="21"/>
              </w:rPr>
            </w:pPr>
            <w:r>
              <w:rPr>
                <w:rFonts w:ascii="Times New Roman"/>
                <w:sz w:val="21"/>
              </w:rPr>
              <w:t>-352,299.53</w:t>
            </w:r>
          </w:p>
        </w:tc>
        <w:tc>
          <w:tcPr>
            <w:tcW w:w="1620"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left="103" w:right="0"/>
              <w:jc w:val="left"/>
              <w:rPr>
                <w:rFonts w:ascii="宋体" w:hAnsi="宋体" w:cs="宋体" w:eastAsia="宋体" w:hint="default"/>
                <w:sz w:val="21"/>
                <w:szCs w:val="21"/>
              </w:rPr>
            </w:pPr>
            <w:r>
              <w:rPr>
                <w:rFonts w:ascii="宋体" w:hAnsi="宋体" w:cs="宋体" w:eastAsia="宋体" w:hint="default"/>
                <w:spacing w:val="-10"/>
                <w:sz w:val="21"/>
                <w:szCs w:val="21"/>
              </w:rPr>
              <w:t>根据《企业会计</w:t>
            </w:r>
          </w:p>
        </w:tc>
      </w:tr>
      <w:tr>
        <w:trPr>
          <w:trHeight w:val="278"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nil" w:sz="6" w:space="0" w:color="auto"/>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准则解释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67"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nil" w:sz="6" w:space="0" w:color="auto"/>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对内部交易的</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272"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递延所得税进</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21"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行了抵销。</w:t>
            </w:r>
          </w:p>
        </w:tc>
      </w:tr>
      <w:tr>
        <w:trPr>
          <w:trHeight w:val="416"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7,548,276.52</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7,548,276.52</w:t>
            </w:r>
          </w:p>
        </w:tc>
        <w:tc>
          <w:tcPr>
            <w:tcW w:w="126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nil" w:sz="6" w:space="0" w:color="auto"/>
            </w:tcBorders>
          </w:tcPr>
          <w:p>
            <w:pPr/>
          </w:p>
        </w:tc>
      </w:tr>
      <w:tr>
        <w:trPr>
          <w:trHeight w:val="373" w:hRule="exact"/>
        </w:trPr>
        <w:tc>
          <w:tcPr>
            <w:tcW w:w="482"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147,586,987.99</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147,939,287.52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8" w:right="0"/>
              <w:jc w:val="center"/>
              <w:rPr>
                <w:rFonts w:ascii="Times New Roman" w:hAnsi="Times New Roman" w:cs="Times New Roman" w:eastAsia="Times New Roman" w:hint="default"/>
                <w:sz w:val="21"/>
                <w:szCs w:val="21"/>
              </w:rPr>
            </w:pPr>
            <w:r>
              <w:rPr>
                <w:rFonts w:ascii="Times New Roman"/>
                <w:sz w:val="21"/>
              </w:rPr>
              <w:t>-352,299.53</w:t>
            </w:r>
          </w:p>
        </w:tc>
        <w:tc>
          <w:tcPr>
            <w:tcW w:w="1620" w:type="dxa"/>
            <w:tcBorders>
              <w:top w:val="nil" w:sz="6" w:space="0" w:color="auto"/>
              <w:left w:val="single" w:sz="4" w:space="0" w:color="000000"/>
              <w:bottom w:val="nil" w:sz="6" w:space="0" w:color="auto"/>
              <w:right w:val="nil" w:sz="6" w:space="0" w:color="auto"/>
            </w:tcBorders>
          </w:tcPr>
          <w:p>
            <w:pPr/>
          </w:p>
        </w:tc>
      </w:tr>
      <w:tr>
        <w:trPr>
          <w:trHeight w:val="355" w:hRule="exact"/>
        </w:trPr>
        <w:tc>
          <w:tcPr>
            <w:tcW w:w="482" w:type="dxa"/>
            <w:vMerge/>
            <w:tcBorders>
              <w:left w:val="nil" w:sz="6" w:space="0" w:color="auto"/>
              <w:bottom w:val="single" w:sz="12" w:space="0" w:color="000000"/>
              <w:right w:val="single" w:sz="4" w:space="0" w:color="000000"/>
            </w:tcBorders>
          </w:tcPr>
          <w:p>
            <w:pPr/>
          </w:p>
        </w:tc>
        <w:tc>
          <w:tcPr>
            <w:tcW w:w="2160" w:type="dxa"/>
            <w:tcBorders>
              <w:top w:val="nil" w:sz="6" w:space="0" w:color="auto"/>
              <w:left w:val="single" w:sz="4" w:space="0" w:color="000000"/>
              <w:bottom w:val="single" w:sz="12"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权益（新会计准则）</w:t>
            </w:r>
          </w:p>
        </w:tc>
        <w:tc>
          <w:tcPr>
            <w:tcW w:w="1620" w:type="dxa"/>
            <w:tcBorders>
              <w:top w:val="nil" w:sz="6" w:space="0" w:color="auto"/>
              <w:left w:val="single" w:sz="4" w:space="0" w:color="000000"/>
              <w:bottom w:val="single" w:sz="12" w:space="0" w:color="000000"/>
              <w:right w:val="single" w:sz="4" w:space="0" w:color="000000"/>
            </w:tcBorders>
          </w:tcPr>
          <w:p>
            <w:pPr/>
          </w:p>
        </w:tc>
        <w:tc>
          <w:tcPr>
            <w:tcW w:w="1800" w:type="dxa"/>
            <w:tcBorders>
              <w:top w:val="nil" w:sz="6" w:space="0" w:color="auto"/>
              <w:left w:val="single" w:sz="4" w:space="0" w:color="000000"/>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620"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2560" w:val="left" w:leader="none"/>
          <w:tab w:pos="5499" w:val="left" w:leader="none"/>
        </w:tabs>
        <w:spacing w:line="240" w:lineRule="auto" w:before="35"/>
        <w:ind w:left="250" w:right="240"/>
        <w:jc w:val="left"/>
      </w:pPr>
      <w:r>
        <w:rPr/>
        <w:t>法定代表人：</w:t>
        <w:tab/>
      </w:r>
      <w:r>
        <w:rPr>
          <w:spacing w:val="-1"/>
        </w:rPr>
        <w:t>主管会计工作负责人：</w:t>
        <w:tab/>
        <w:t>会计机构负责人：</w:t>
      </w:r>
    </w:p>
    <w:p>
      <w:pPr>
        <w:spacing w:after="0" w:line="240" w:lineRule="auto"/>
        <w:jc w:val="left"/>
        <w:sectPr>
          <w:pgSz w:w="11900" w:h="16840"/>
          <w:pgMar w:header="851" w:footer="982" w:top="1320" w:bottom="1180" w:left="600" w:right="500"/>
        </w:sectPr>
      </w:pPr>
    </w:p>
    <w:p>
      <w:pPr>
        <w:spacing w:line="240" w:lineRule="auto" w:before="9"/>
        <w:rPr>
          <w:rFonts w:ascii="宋体" w:hAnsi="宋体" w:cs="宋体" w:eastAsia="宋体" w:hint="default"/>
          <w:sz w:val="3"/>
          <w:szCs w:val="3"/>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1pt;height:.75pt;mso-position-horizontal-relative:char;mso-position-vertical-relative:line" coordorigin="0,0" coordsize="10382,15">
            <v:group style="position:absolute;left:7;top:7;width:10367;height:2" coordorigin="7,7" coordsize="10367,2">
              <v:shape style="position:absolute;left:7;top:7;width:10367;height:2" coordorigin="7,7" coordsize="10367,0" path="m7,7l103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40" w:lineRule="auto"/>
        <w:ind w:left="4022" w:right="4191"/>
        <w:jc w:val="center"/>
      </w:pPr>
      <w:r>
        <w:rPr/>
        <w:t>第十一节</w:t>
      </w:r>
      <w:r>
        <w:rPr>
          <w:spacing w:val="6"/>
        </w:rPr>
        <w:t> </w:t>
      </w:r>
      <w:r>
        <w:rPr/>
        <w:t>备查文件目录</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BodyText"/>
        <w:spacing w:line="482" w:lineRule="auto" w:before="218"/>
        <w:ind w:left="509" w:right="0"/>
        <w:jc w:val="left"/>
      </w:pPr>
      <w:r>
        <w:rPr/>
        <w:t>一、载有本公司法定代表人、主管会计工作负责人、会计主管签名并盖章的财务报表。  二、载有武汉众环会计师事务所有限责任公司盖章、注册会计师签名并盖章的审计报告原件。  三、报告期内在中国证监会指定报纸上公开披露过的所有本公司文件的正本及公告的原稿。</w:t>
      </w:r>
      <w:r>
        <w:rPr>
          <w:spacing w:val="-1"/>
        </w:rPr>
        <w:t>  </w:t>
      </w:r>
      <w:r>
        <w:rPr/>
        <w:t>四、载有董事长李仲初先生签名的 2007</w:t>
      </w:r>
      <w:r>
        <w:rPr>
          <w:spacing w:val="-55"/>
        </w:rPr>
        <w:t> </w:t>
      </w:r>
      <w:r>
        <w:rPr/>
        <w:t>年年度报告全文；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35"/>
        <w:ind w:left="2154" w:right="0"/>
        <w:jc w:val="left"/>
      </w:pPr>
      <w:r>
        <w:rPr>
          <w:spacing w:val="-1"/>
        </w:rPr>
        <w:t>               </w:t>
      </w:r>
      <w:r>
        <w:rPr>
          <w:spacing w:val="1"/>
        </w:rPr>
        <w:t> </w:t>
      </w:r>
      <w:r>
        <w:rPr/>
        <w:t>            北京中长石基信息技术股份有限公司 </w:t>
      </w:r>
      <w:r>
        <w:rPr>
          <w:spacing w:val="-1"/>
        </w:rPr>
        <w:t>        </w:t>
      </w:r>
      <w:r>
        <w:rPr>
          <w:spacing w:val="1"/>
        </w:rPr>
        <w:t> </w:t>
      </w:r>
      <w:r>
        <w:rPr>
          <w:spacing w:val="-1"/>
        </w:rPr>
        <w:t>        </w:t>
      </w:r>
      <w:r>
        <w:rPr>
          <w:spacing w:val="1"/>
        </w:rPr>
        <w:t> </w:t>
      </w:r>
      <w:r>
        <w:rPr>
          <w:spacing w:val="-1"/>
        </w:rPr>
        <w:t> </w:t>
      </w:r>
      <w:r>
        <w:rPr/>
        <w:t> </w:t>
      </w:r>
      <w:r>
        <w:rPr>
          <w:spacing w:val="-1"/>
        </w:rPr>
        <w:t> </w:t>
      </w:r>
      <w:r>
        <w:rPr/>
        <w:t> </w:t>
      </w:r>
      <w:r>
        <w:rPr>
          <w:spacing w:val="-1"/>
        </w:rPr>
        <w:t>   </w:t>
      </w:r>
      <w:r>
        <w:rPr/>
      </w:r>
    </w:p>
    <w:p>
      <w:pPr>
        <w:spacing w:line="240" w:lineRule="auto" w:before="4"/>
        <w:rPr>
          <w:rFonts w:ascii="宋体" w:hAnsi="宋体" w:cs="宋体" w:eastAsia="宋体" w:hint="default"/>
          <w:sz w:val="21"/>
          <w:szCs w:val="21"/>
        </w:rPr>
      </w:pPr>
    </w:p>
    <w:p>
      <w:pPr>
        <w:pStyle w:val="BodyText"/>
        <w:spacing w:line="240" w:lineRule="auto"/>
        <w:ind w:left="3047" w:right="0"/>
        <w:jc w:val="left"/>
      </w:pP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董事长：</w:t>
      </w:r>
      <w:r>
        <w:rPr>
          <w:spacing w:val="-6"/>
        </w:rPr>
        <w:t> </w:t>
      </w:r>
      <w:r>
        <w:rPr/>
        <w:t>李仲初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p>
    <w:p>
      <w:pPr>
        <w:spacing w:line="240" w:lineRule="auto" w:before="2"/>
        <w:rPr>
          <w:rFonts w:ascii="宋体" w:hAnsi="宋体" w:cs="宋体" w:eastAsia="宋体" w:hint="default"/>
          <w:sz w:val="21"/>
          <w:szCs w:val="21"/>
        </w:rPr>
      </w:pPr>
    </w:p>
    <w:p>
      <w:pPr>
        <w:pStyle w:val="BodyText"/>
        <w:spacing w:line="240" w:lineRule="auto"/>
        <w:ind w:left="2784" w:right="0"/>
        <w:jc w:val="left"/>
      </w:pPr>
      <w:r>
        <w:rPr>
          <w:spacing w:val="-1"/>
        </w:rPr>
        <w:t>               </w:t>
      </w:r>
      <w:r>
        <w:rPr>
          <w:spacing w:val="1"/>
        </w:rPr>
        <w:t> </w:t>
      </w:r>
      <w:r>
        <w:rPr/>
        <w:t>            二OO八年二月二十八日 </w:t>
      </w:r>
    </w:p>
    <w:sectPr>
      <w:pgSz w:w="11900" w:h="16840"/>
      <w:pgMar w:header="851" w:footer="982" w:top="1320" w:bottom="1180" w:left="7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宋体">
    <w:altName w:val="新宋体"/>
    <w:charset w:val="86"/>
    <w:family w:val="modern"/>
    <w:pitch w:val="fixed"/>
  </w:font>
  <w:font w:name="华文新魏">
    <w:altName w:val="华文新魏"/>
    <w:charset w:val="86"/>
    <w:family w:val="auto"/>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华文中宋">
    <w:altName w:val="华文中宋"/>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739685pt;margin-top:781.897522pt;width:13pt;height:11pt;mso-position-horizontal-relative:page;mso-position-vertical-relative:page;z-index:-637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739685pt;margin-top:781.897522pt;width:13pt;height:11pt;mso-position-horizontal-relative:page;mso-position-vertical-relative:page;z-index:-637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59991pt;margin-top:781.897522pt;width:15.5pt;height:11pt;mso-position-horizontal-relative:page;mso-position-vertical-relative:page;z-index:-6369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9991pt;margin-top:781.897522pt;width:17.5pt;height:11pt;mso-position-horizontal-relative:page;mso-position-vertical-relative:page;z-index:-63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9991pt;margin-top:781.897522pt;width:17.5pt;height:11pt;mso-position-horizontal-relative:page;mso-position-vertical-relative:page;z-index:-636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40015pt;margin-top:781.897522pt;width:17.150pt;height:11pt;mso-position-horizontal-relative:page;mso-position-vertical-relative:page;z-index:-636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739685pt;margin-top:781.897522pt;width:13pt;height:11pt;mso-position-horizontal-relative:page;mso-position-vertical-relative:page;z-index:-637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739685pt;margin-top:781.897522pt;width:13pt;height:11pt;mso-position-horizontal-relative:page;mso-position-vertical-relative:page;z-index:-637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70514pt;margin-top:535.297913pt;width:13pt;height:11pt;mso-position-horizontal-relative:page;mso-position-vertical-relative:page;z-index:-637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739685pt;margin-top:781.897522pt;width:13pt;height:11pt;mso-position-horizontal-relative:page;mso-position-vertical-relative:page;z-index:-637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70514pt;margin-top:535.297913pt;width:13pt;height:11pt;mso-position-horizontal-relative:page;mso-position-vertical-relative:page;z-index:-637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739685pt;margin-top:781.897522pt;width:13pt;height:11pt;mso-position-horizontal-relative:page;mso-position-vertical-relative:page;z-index:-637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739685pt;margin-top:781.897522pt;width:13pt;height:11pt;mso-position-horizontal-relative:page;mso-position-vertical-relative:page;z-index:-63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540001pt;margin-top:42.539673pt;width:35.999996pt;height:22.5pt;mso-position-horizontal-relative:page;mso-position-vertical-relative:page;z-index:-637528" type="#_x0000_t75" stroked="false">
          <v:imagedata r:id="rId1" o:title=""/>
        </v:shape>
      </w:pict>
    </w:r>
    <w:r>
      <w:rPr/>
      <w:pict>
        <v:group style="position:absolute;margin-left:41.040001pt;margin-top:69.060013pt;width:518.35pt;height:.1pt;mso-position-horizontal-relative:page;mso-position-vertical-relative:page;z-index:-637504" coordorigin="821,1381" coordsize="10367,2">
          <v:shape style="position:absolute;left:821;top:1381;width:10367;height:2" coordorigin="821,1381" coordsize="10367,0" path="m821,1381l11188,1381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2.040001pt;margin-top:56.305325pt;width:467.75pt;height:11pt;mso-position-horizontal-relative:page;mso-position-vertical-relative:page;z-index:-637480" type="#_x0000_t202" filled="false" stroked="false">
          <v:textbox inset="0,0,0,0">
            <w:txbxContent>
              <w:p>
                <w:pPr>
                  <w:spacing w:line="200" w:lineRule="exact" w:before="0"/>
                  <w:ind w:left="2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北京中长石基信息技术股份有限公司                                                         2007</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53054pt;margin-top:42.540001pt;width:36.532360pt;height:22.5pt;mso-position-horizontal-relative:page;mso-position-vertical-relative:page;z-index:-637384" type="#_x0000_t75" stroked="false">
          <v:imagedata r:id="rId1" o:title=""/>
        </v:shape>
      </w:pict>
    </w:r>
    <w:r>
      <w:rPr/>
      <w:pict>
        <v:shape style="position:absolute;margin-left:82.030502pt;margin-top:56.305626pt;width:467.75pt;height:11pt;mso-position-horizontal-relative:page;mso-position-vertical-relative:page;z-index:-637360" type="#_x0000_t202" filled="false" stroked="false">
          <v:textbox inset="0,0,0,0">
            <w:txbxContent>
              <w:p>
                <w:pPr>
                  <w:spacing w:line="200" w:lineRule="exact" w:before="0"/>
                  <w:ind w:left="2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北京中长石基信息技术股份有限公司                                                         2007</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540001pt;margin-top:42.539673pt;width:35.999996pt;height:22.5pt;mso-position-horizontal-relative:page;mso-position-vertical-relative:page;z-index:-637312" type="#_x0000_t75" stroked="false">
          <v:imagedata r:id="rId1" o:title=""/>
        </v:shape>
      </w:pict>
    </w:r>
    <w:r>
      <w:rPr/>
      <w:pict>
        <v:shape style="position:absolute;margin-left:82.040001pt;margin-top:56.305325pt;width:467.75pt;height:11pt;mso-position-horizontal-relative:page;mso-position-vertical-relative:page;z-index:-637288" type="#_x0000_t202" filled="false" stroked="false">
          <v:textbox inset="0,0,0,0">
            <w:txbxContent>
              <w:p>
                <w:pPr>
                  <w:spacing w:line="200" w:lineRule="exact" w:before="0"/>
                  <w:ind w:left="2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北京中长石基信息技术股份有限公司                                                         2007</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53054pt;margin-top:42.540001pt;width:36.532360pt;height:22.5pt;mso-position-horizontal-relative:page;mso-position-vertical-relative:page;z-index:-637240" type="#_x0000_t75" stroked="false">
          <v:imagedata r:id="rId1" o:title=""/>
        </v:shape>
      </w:pict>
    </w:r>
    <w:r>
      <w:rPr/>
      <w:pict>
        <v:shape style="position:absolute;margin-left:82.030502pt;margin-top:56.305626pt;width:467.75pt;height:11pt;mso-position-horizontal-relative:page;mso-position-vertical-relative:page;z-index:-637216" type="#_x0000_t202" filled="false" stroked="false">
          <v:textbox inset="0,0,0,0">
            <w:txbxContent>
              <w:p>
                <w:pPr>
                  <w:spacing w:line="200" w:lineRule="exact" w:before="0"/>
                  <w:ind w:left="2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北京中长石基信息技术股份有限公司                                                         2007</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540001pt;margin-top:42.539673pt;width:35.999996pt;height:22.5pt;mso-position-horizontal-relative:page;mso-position-vertical-relative:page;z-index:-637168" type="#_x0000_t75" stroked="false">
          <v:imagedata r:id="rId1" o:title=""/>
        </v:shape>
      </w:pict>
    </w:r>
    <w:r>
      <w:rPr/>
      <w:pict>
        <v:group style="position:absolute;margin-left:41.040001pt;margin-top:69.060013pt;width:518.35pt;height:.1pt;mso-position-horizontal-relative:page;mso-position-vertical-relative:page;z-index:-637144" coordorigin="821,1381" coordsize="10367,2">
          <v:shape style="position:absolute;left:821;top:1381;width:10367;height:2" coordorigin="821,1381" coordsize="10367,0" path="m821,1381l11188,1381e" filled="false" stroked="true" strokeweight=".71997pt" strokecolor="#000000">
            <v:path arrowok="t"/>
          </v:shape>
          <w10:wrap type="none"/>
        </v:group>
      </w:pict>
    </w:r>
    <w:r>
      <w:rPr/>
      <w:pict>
        <v:shape style="position:absolute;margin-left:82.040001pt;margin-top:56.305325pt;width:467.75pt;height:11pt;mso-position-horizontal-relative:page;mso-position-vertical-relative:page;z-index:-637120" type="#_x0000_t202" filled="false" stroked="false">
          <v:textbox inset="0,0,0,0">
            <w:txbxContent>
              <w:p>
                <w:pPr>
                  <w:spacing w:line="200" w:lineRule="exact" w:before="0"/>
                  <w:ind w:left="2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北京中长石基信息技术股份有限公司                                                         2007</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540001pt;margin-top:42.539673pt;width:35.999996pt;height:22.5pt;mso-position-horizontal-relative:page;mso-position-vertical-relative:page;z-index:-637024" type="#_x0000_t75" stroked="false">
          <v:imagedata r:id="rId1" o:title=""/>
        </v:shape>
      </w:pict>
    </w:r>
    <w:r>
      <w:rPr/>
      <w:pict>
        <v:shape style="position:absolute;margin-left:82.040001pt;margin-top:56.305325pt;width:467.75pt;height:11pt;mso-position-horizontal-relative:page;mso-position-vertical-relative:page;z-index:-637000" type="#_x0000_t202" filled="false" stroked="false">
          <v:textbox inset="0,0,0,0">
            <w:txbxContent>
              <w:p>
                <w:pPr>
                  <w:spacing w:line="200" w:lineRule="exact" w:before="0"/>
                  <w:ind w:left="2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北京中长石基信息技术股份有限公司                                                         2007</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0"/>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44"/>
      <w:szCs w:val="44"/>
    </w:rPr>
  </w:style>
  <w:style w:styleId="Heading2" w:type="paragraph">
    <w:name w:val="Heading 2"/>
    <w:basedOn w:val="Normal"/>
    <w:uiPriority w:val="1"/>
    <w:qFormat/>
    <w:pPr>
      <w:spacing w:before="1"/>
      <w:ind w:left="5"/>
      <w:outlineLvl w:val="2"/>
    </w:pPr>
    <w:rPr>
      <w:rFonts w:ascii="黑体" w:hAnsi="黑体" w:eastAsia="黑体"/>
      <w:sz w:val="32"/>
      <w:szCs w:val="32"/>
    </w:rPr>
  </w:style>
  <w:style w:styleId="Heading3" w:type="paragraph">
    <w:name w:val="Heading 3"/>
    <w:basedOn w:val="Normal"/>
    <w:uiPriority w:val="1"/>
    <w:qFormat/>
    <w:pPr>
      <w:outlineLvl w:val="3"/>
    </w:pPr>
    <w:rPr>
      <w:rFonts w:ascii="黑体" w:hAnsi="黑体" w:eastAsia="黑体"/>
      <w:sz w:val="30"/>
      <w:szCs w:val="30"/>
    </w:rPr>
  </w:style>
  <w:style w:styleId="Heading4" w:type="paragraph">
    <w:name w:val="Heading 4"/>
    <w:basedOn w:val="Normal"/>
    <w:uiPriority w:val="1"/>
    <w:qFormat/>
    <w:pPr>
      <w:spacing w:before="13"/>
      <w:outlineLvl w:val="4"/>
    </w:pPr>
    <w:rPr>
      <w:rFonts w:ascii="宋体" w:hAnsi="宋体" w:eastAsia="宋体"/>
      <w:sz w:val="28"/>
      <w:szCs w:val="28"/>
    </w:rPr>
  </w:style>
  <w:style w:styleId="Heading5" w:type="paragraph">
    <w:name w:val="Heading 5"/>
    <w:basedOn w:val="Normal"/>
    <w:uiPriority w:val="1"/>
    <w:qFormat/>
    <w:pPr>
      <w:ind w:left="243"/>
      <w:outlineLvl w:val="5"/>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mailto:Guoming@shijinet.com.cn" TargetMode="External"/><Relationship Id="rId9" Type="http://schemas.openxmlformats.org/officeDocument/2006/relationships/hyperlink" Target="mailto:Joseph.zhang@shijinet.com.cn" TargetMode="External"/><Relationship Id="rId10" Type="http://schemas.openxmlformats.org/officeDocument/2006/relationships/hyperlink" Target="http://www.shijinet.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footer" Target="footer2.xml"/><Relationship Id="rId27" Type="http://schemas.openxmlformats.org/officeDocument/2006/relationships/header" Target="header2.xml"/><Relationship Id="rId28" Type="http://schemas.openxmlformats.org/officeDocument/2006/relationships/footer" Target="footer3.xml"/><Relationship Id="rId29" Type="http://schemas.openxmlformats.org/officeDocument/2006/relationships/image" Target="media/image17.jpeg"/><Relationship Id="rId30" Type="http://schemas.openxmlformats.org/officeDocument/2006/relationships/footer" Target="footer4.xml"/><Relationship Id="rId31" Type="http://schemas.openxmlformats.org/officeDocument/2006/relationships/header" Target="header3.xml"/><Relationship Id="rId32" Type="http://schemas.openxmlformats.org/officeDocument/2006/relationships/footer" Target="footer5.xml"/><Relationship Id="rId33" Type="http://schemas.openxmlformats.org/officeDocument/2006/relationships/header" Target="header4.xml"/><Relationship Id="rId34" Type="http://schemas.openxmlformats.org/officeDocument/2006/relationships/footer" Target="footer6.xml"/><Relationship Id="rId35" Type="http://schemas.openxmlformats.org/officeDocument/2006/relationships/header" Target="header5.xml"/><Relationship Id="rId36" Type="http://schemas.openxmlformats.org/officeDocument/2006/relationships/footer" Target="footer7.xml"/><Relationship Id="rId37" Type="http://schemas.openxmlformats.org/officeDocument/2006/relationships/header" Target="header6.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er" Target="footer10.xml"/><Relationship Id="rId41" Type="http://schemas.openxmlformats.org/officeDocument/2006/relationships/header" Target="header7.xml"/><Relationship Id="rId42" Type="http://schemas.openxmlformats.org/officeDocument/2006/relationships/footer" Target="footer11.xml"/><Relationship Id="rId43" Type="http://schemas.openxmlformats.org/officeDocument/2006/relationships/footer" Target="footer12.xml"/><Relationship Id="rId44" Type="http://schemas.openxmlformats.org/officeDocument/2006/relationships/footer" Target="footer13.xml"/><Relationship Id="rId45" Type="http://schemas.openxmlformats.org/officeDocument/2006/relationships/footer" Target="footer1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7.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2020-05-07T12:21:43Z</dcterms:created>
  <dcterms:modified xsi:type="dcterms:W3CDTF">2020-05-07T12:21:43Z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2008-02-28T00:00:00Z</vt:filetime>
  </property>
  <property fmtid="{D5CDD505-2E9C-101B-9397-08002B2CF9AE}" pid="3" name="LastSaved">
    <vt:filetime>2020-05-07T00:00:00Z</vt:filetime>
  </property>
</Properties>
</file>